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103" w:rsidRDefault="00320103" w:rsidP="00320103">
      <w:pPr>
        <w:pStyle w:val="NormalWeb"/>
        <w:jc w:val="center"/>
        <w:rPr>
          <w:rFonts w:ascii="Arial" w:hAnsi="Arial" w:cs="Arial"/>
          <w:b/>
          <w:color w:val="FF0000"/>
          <w:sz w:val="36"/>
          <w:szCs w:val="36"/>
        </w:rPr>
      </w:pPr>
      <w:r w:rsidRPr="00320103">
        <w:rPr>
          <w:rFonts w:ascii="Arial" w:hAnsi="Arial" w:cs="Arial"/>
          <w:b/>
          <w:bCs/>
          <w:color w:val="FF0000"/>
          <w:sz w:val="36"/>
          <w:szCs w:val="36"/>
        </w:rPr>
        <w:t>Santa Cecilia de Roma</w:t>
      </w:r>
    </w:p>
    <w:p w:rsidR="00915FC5" w:rsidRPr="00915FC5" w:rsidRDefault="00915FC5" w:rsidP="00320103">
      <w:pPr>
        <w:pStyle w:val="NormalWeb"/>
        <w:jc w:val="center"/>
        <w:rPr>
          <w:rFonts w:ascii="Arial" w:hAnsi="Arial" w:cs="Arial"/>
          <w:b/>
          <w:color w:val="0070C0"/>
        </w:rPr>
      </w:pPr>
      <w:r w:rsidRPr="00915FC5">
        <w:rPr>
          <w:rFonts w:ascii="Arial" w:hAnsi="Arial" w:cs="Arial"/>
          <w:b/>
          <w:color w:val="0070C0"/>
        </w:rPr>
        <w:t>(</w:t>
      </w:r>
      <w:proofErr w:type="spellStart"/>
      <w:r w:rsidRPr="00915FC5">
        <w:rPr>
          <w:rFonts w:ascii="Arial" w:hAnsi="Arial" w:cs="Arial"/>
          <w:b/>
          <w:color w:val="0070C0"/>
        </w:rPr>
        <w:t>Wikipedia</w:t>
      </w:r>
      <w:proofErr w:type="spellEnd"/>
      <w:r w:rsidRPr="00915FC5">
        <w:rPr>
          <w:rFonts w:ascii="Arial" w:hAnsi="Arial" w:cs="Arial"/>
          <w:b/>
          <w:color w:val="0070C0"/>
        </w:rPr>
        <w:t>)</w:t>
      </w:r>
    </w:p>
    <w:p w:rsidR="00320103" w:rsidRDefault="00320103" w:rsidP="00320103">
      <w:pPr>
        <w:pStyle w:val="NormalWeb"/>
        <w:jc w:val="center"/>
      </w:pPr>
      <w:r>
        <w:rPr>
          <w:noProof/>
        </w:rPr>
        <w:drawing>
          <wp:inline distT="0" distB="0" distL="0" distR="0">
            <wp:extent cx="1666875" cy="21431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78253" t="31716" r="6698" b="43097"/>
                    <a:stretch>
                      <a:fillRect/>
                    </a:stretch>
                  </pic:blipFill>
                  <pic:spPr bwMode="auto">
                    <a:xfrm>
                      <a:off x="0" y="0"/>
                      <a:ext cx="1666875" cy="2143125"/>
                    </a:xfrm>
                    <a:prstGeom prst="rect">
                      <a:avLst/>
                    </a:prstGeom>
                    <a:noFill/>
                    <a:ln w="9525">
                      <a:noFill/>
                      <a:miter lim="800000"/>
                      <a:headEnd/>
                      <a:tailEnd/>
                    </a:ln>
                  </pic:spPr>
                </pic:pic>
              </a:graphicData>
            </a:graphic>
          </wp:inline>
        </w:drawing>
      </w:r>
    </w:p>
    <w:p w:rsidR="00320103" w:rsidRPr="00320103" w:rsidRDefault="00320103" w:rsidP="00320103">
      <w:pPr>
        <w:pStyle w:val="NormalWeb"/>
        <w:jc w:val="both"/>
        <w:rPr>
          <w:rFonts w:ascii="Arial" w:hAnsi="Arial" w:cs="Arial"/>
          <w:b/>
        </w:rPr>
      </w:pPr>
      <w:r>
        <w:rPr>
          <w:rFonts w:ascii="Arial" w:hAnsi="Arial" w:cs="Arial"/>
          <w:b/>
        </w:rPr>
        <w:t xml:space="preserve">    C</w:t>
      </w:r>
      <w:r w:rsidRPr="00320103">
        <w:rPr>
          <w:rFonts w:ascii="Arial" w:hAnsi="Arial" w:cs="Arial"/>
          <w:b/>
        </w:rPr>
        <w:t xml:space="preserve">onocida como </w:t>
      </w:r>
      <w:r w:rsidRPr="00320103">
        <w:rPr>
          <w:rFonts w:ascii="Arial" w:hAnsi="Arial" w:cs="Arial"/>
          <w:b/>
          <w:bCs/>
        </w:rPr>
        <w:t>santa Cecilia</w:t>
      </w:r>
      <w:r w:rsidRPr="00320103">
        <w:rPr>
          <w:rFonts w:ascii="Arial" w:hAnsi="Arial" w:cs="Arial"/>
          <w:b/>
        </w:rPr>
        <w:t xml:space="preserve"> (en </w:t>
      </w:r>
      <w:hyperlink r:id="rId7" w:tooltip="Idioma latín" w:history="1">
        <w:r w:rsidRPr="00320103">
          <w:rPr>
            <w:rStyle w:val="Hipervnculo"/>
            <w:rFonts w:ascii="Arial" w:hAnsi="Arial" w:cs="Arial"/>
            <w:b/>
            <w:color w:val="auto"/>
            <w:u w:val="none"/>
          </w:rPr>
          <w:t>latín</w:t>
        </w:r>
      </w:hyperlink>
      <w:r w:rsidRPr="00320103">
        <w:rPr>
          <w:rFonts w:ascii="Arial" w:hAnsi="Arial" w:cs="Arial"/>
          <w:b/>
        </w:rPr>
        <w:t xml:space="preserve">, </w:t>
      </w:r>
      <w:r w:rsidRPr="00320103">
        <w:rPr>
          <w:rFonts w:ascii="Arial" w:hAnsi="Arial" w:cs="Arial"/>
          <w:b/>
          <w:i/>
          <w:iCs/>
        </w:rPr>
        <w:t xml:space="preserve">sancta </w:t>
      </w:r>
      <w:proofErr w:type="spellStart"/>
      <w:r w:rsidRPr="00320103">
        <w:rPr>
          <w:rFonts w:ascii="Arial" w:hAnsi="Arial" w:cs="Arial"/>
          <w:b/>
          <w:i/>
          <w:iCs/>
        </w:rPr>
        <w:t>Caecilia</w:t>
      </w:r>
      <w:proofErr w:type="spellEnd"/>
      <w:r w:rsidRPr="00320103">
        <w:rPr>
          <w:rFonts w:ascii="Arial" w:hAnsi="Arial" w:cs="Arial"/>
          <w:b/>
        </w:rPr>
        <w:t xml:space="preserve">), según el </w:t>
      </w:r>
      <w:hyperlink r:id="rId8" w:tooltip="Martyrologium hieronymianum" w:history="1">
        <w:proofErr w:type="spellStart"/>
        <w:r w:rsidRPr="00320103">
          <w:rPr>
            <w:rStyle w:val="Hipervnculo"/>
            <w:rFonts w:ascii="Arial" w:hAnsi="Arial" w:cs="Arial"/>
            <w:b/>
            <w:i/>
            <w:iCs/>
            <w:color w:val="auto"/>
            <w:u w:val="none"/>
          </w:rPr>
          <w:t>Martyrologium</w:t>
        </w:r>
        <w:proofErr w:type="spellEnd"/>
        <w:r w:rsidRPr="00320103">
          <w:rPr>
            <w:rStyle w:val="Hipervnculo"/>
            <w:rFonts w:ascii="Arial" w:hAnsi="Arial" w:cs="Arial"/>
            <w:b/>
            <w:i/>
            <w:iCs/>
            <w:color w:val="auto"/>
            <w:u w:val="none"/>
          </w:rPr>
          <w:t xml:space="preserve"> </w:t>
        </w:r>
        <w:proofErr w:type="spellStart"/>
        <w:r w:rsidRPr="00320103">
          <w:rPr>
            <w:rStyle w:val="Hipervnculo"/>
            <w:rFonts w:ascii="Arial" w:hAnsi="Arial" w:cs="Arial"/>
            <w:b/>
            <w:i/>
            <w:iCs/>
            <w:color w:val="auto"/>
            <w:u w:val="none"/>
          </w:rPr>
          <w:t>hier</w:t>
        </w:r>
        <w:r w:rsidRPr="00320103">
          <w:rPr>
            <w:rStyle w:val="Hipervnculo"/>
            <w:rFonts w:ascii="Arial" w:hAnsi="Arial" w:cs="Arial"/>
            <w:b/>
            <w:i/>
            <w:iCs/>
            <w:color w:val="auto"/>
            <w:u w:val="none"/>
          </w:rPr>
          <w:t>o</w:t>
        </w:r>
        <w:r w:rsidRPr="00320103">
          <w:rPr>
            <w:rStyle w:val="Hipervnculo"/>
            <w:rFonts w:ascii="Arial" w:hAnsi="Arial" w:cs="Arial"/>
            <w:b/>
            <w:i/>
            <w:iCs/>
            <w:color w:val="auto"/>
            <w:u w:val="none"/>
          </w:rPr>
          <w:t>nymianum</w:t>
        </w:r>
        <w:proofErr w:type="spellEnd"/>
      </w:hyperlink>
      <w:r w:rsidRPr="00320103">
        <w:rPr>
          <w:rFonts w:ascii="Arial" w:hAnsi="Arial" w:cs="Arial"/>
          <w:b/>
        </w:rPr>
        <w:t xml:space="preserve">, fue una </w:t>
      </w:r>
      <w:hyperlink r:id="rId9" w:tooltip="Noble" w:history="1">
        <w:r w:rsidRPr="00320103">
          <w:rPr>
            <w:rStyle w:val="Hipervnculo"/>
            <w:rFonts w:ascii="Arial" w:hAnsi="Arial" w:cs="Arial"/>
            <w:b/>
            <w:color w:val="auto"/>
            <w:u w:val="none"/>
          </w:rPr>
          <w:t>noble</w:t>
        </w:r>
      </w:hyperlink>
      <w:r w:rsidRPr="00320103">
        <w:rPr>
          <w:rFonts w:ascii="Arial" w:hAnsi="Arial" w:cs="Arial"/>
          <w:b/>
        </w:rPr>
        <w:t xml:space="preserve"> </w:t>
      </w:r>
      <w:hyperlink r:id="rId10" w:tooltip="Antigua Roma" w:history="1">
        <w:r w:rsidRPr="00320103">
          <w:rPr>
            <w:rStyle w:val="Hipervnculo"/>
            <w:rFonts w:ascii="Arial" w:hAnsi="Arial" w:cs="Arial"/>
            <w:b/>
            <w:color w:val="auto"/>
            <w:u w:val="none"/>
          </w:rPr>
          <w:t>romana</w:t>
        </w:r>
      </w:hyperlink>
      <w:r w:rsidRPr="00320103">
        <w:rPr>
          <w:rFonts w:ascii="Arial" w:hAnsi="Arial" w:cs="Arial"/>
          <w:b/>
        </w:rPr>
        <w:t xml:space="preserve">, convertida al </w:t>
      </w:r>
      <w:hyperlink r:id="rId11" w:tooltip="Cristianismo" w:history="1">
        <w:r w:rsidRPr="00320103">
          <w:rPr>
            <w:rStyle w:val="Hipervnculo"/>
            <w:rFonts w:ascii="Arial" w:hAnsi="Arial" w:cs="Arial"/>
            <w:b/>
            <w:color w:val="auto"/>
            <w:u w:val="none"/>
          </w:rPr>
          <w:t>cristianismo</w:t>
        </w:r>
      </w:hyperlink>
      <w:r w:rsidRPr="00320103">
        <w:rPr>
          <w:rFonts w:ascii="Arial" w:hAnsi="Arial" w:cs="Arial"/>
          <w:b/>
        </w:rPr>
        <w:t xml:space="preserve"> y </w:t>
      </w:r>
      <w:hyperlink r:id="rId12" w:tooltip="Mártir" w:history="1">
        <w:r w:rsidRPr="00320103">
          <w:rPr>
            <w:rStyle w:val="Hipervnculo"/>
            <w:rFonts w:ascii="Arial" w:hAnsi="Arial" w:cs="Arial"/>
            <w:b/>
            <w:color w:val="auto"/>
            <w:u w:val="none"/>
          </w:rPr>
          <w:t>martirizada</w:t>
        </w:r>
      </w:hyperlink>
      <w:r w:rsidRPr="00320103">
        <w:rPr>
          <w:rFonts w:ascii="Arial" w:hAnsi="Arial" w:cs="Arial"/>
          <w:b/>
        </w:rPr>
        <w:t xml:space="preserve"> por su fe en una fecha no determinada, entre los años </w:t>
      </w:r>
      <w:hyperlink r:id="rId13" w:tooltip="Año 180" w:history="1">
        <w:r w:rsidRPr="00320103">
          <w:rPr>
            <w:rStyle w:val="Hipervnculo"/>
            <w:rFonts w:ascii="Arial" w:hAnsi="Arial" w:cs="Arial"/>
            <w:b/>
            <w:color w:val="auto"/>
            <w:u w:val="none"/>
          </w:rPr>
          <w:t>180</w:t>
        </w:r>
      </w:hyperlink>
      <w:r w:rsidRPr="00320103">
        <w:rPr>
          <w:rFonts w:ascii="Arial" w:hAnsi="Arial" w:cs="Arial"/>
          <w:b/>
        </w:rPr>
        <w:t xml:space="preserve"> y </w:t>
      </w:r>
      <w:hyperlink r:id="rId14" w:tooltip="Año 230" w:history="1">
        <w:r w:rsidRPr="00320103">
          <w:rPr>
            <w:rStyle w:val="Hipervnculo"/>
            <w:rFonts w:ascii="Arial" w:hAnsi="Arial" w:cs="Arial"/>
            <w:b/>
            <w:color w:val="auto"/>
            <w:u w:val="none"/>
          </w:rPr>
          <w:t>230</w:t>
        </w:r>
      </w:hyperlink>
      <w:r w:rsidRPr="00320103">
        <w:rPr>
          <w:rFonts w:ascii="Arial" w:hAnsi="Arial" w:cs="Arial"/>
          <w:b/>
        </w:rPr>
        <w:t xml:space="preserve">. Los </w:t>
      </w:r>
      <w:hyperlink r:id="rId15" w:tooltip="Iglesia católica" w:history="1">
        <w:r w:rsidRPr="00320103">
          <w:rPr>
            <w:rStyle w:val="Hipervnculo"/>
            <w:rFonts w:ascii="Arial" w:hAnsi="Arial" w:cs="Arial"/>
            <w:b/>
            <w:color w:val="auto"/>
            <w:u w:val="none"/>
          </w:rPr>
          <w:t>católicos</w:t>
        </w:r>
      </w:hyperlink>
      <w:r w:rsidRPr="00320103">
        <w:rPr>
          <w:rFonts w:ascii="Arial" w:hAnsi="Arial" w:cs="Arial"/>
          <w:b/>
        </w:rPr>
        <w:t xml:space="preserve"> incluyen su nombre en una de las </w:t>
      </w:r>
      <w:hyperlink r:id="rId16" w:tooltip="Plegarias" w:history="1">
        <w:r w:rsidRPr="00320103">
          <w:rPr>
            <w:rStyle w:val="Hipervnculo"/>
            <w:rFonts w:ascii="Arial" w:hAnsi="Arial" w:cs="Arial"/>
            <w:b/>
            <w:color w:val="auto"/>
            <w:u w:val="none"/>
          </w:rPr>
          <w:t>plegarias</w:t>
        </w:r>
      </w:hyperlink>
      <w:r w:rsidRPr="00320103">
        <w:rPr>
          <w:rFonts w:ascii="Arial" w:hAnsi="Arial" w:cs="Arial"/>
          <w:b/>
        </w:rPr>
        <w:t xml:space="preserve"> </w:t>
      </w:r>
      <w:hyperlink r:id="rId17" w:tooltip="Eucarísticas" w:history="1">
        <w:r w:rsidRPr="00320103">
          <w:rPr>
            <w:rStyle w:val="Hipervnculo"/>
            <w:rFonts w:ascii="Arial" w:hAnsi="Arial" w:cs="Arial"/>
            <w:b/>
            <w:color w:val="auto"/>
            <w:u w:val="none"/>
          </w:rPr>
          <w:t>eucarísticas</w:t>
        </w:r>
      </w:hyperlink>
      <w:r w:rsidRPr="00320103">
        <w:rPr>
          <w:rFonts w:ascii="Arial" w:hAnsi="Arial" w:cs="Arial"/>
          <w:b/>
        </w:rPr>
        <w:t xml:space="preserve"> de la </w:t>
      </w:r>
      <w:hyperlink r:id="rId18" w:tooltip="Misa" w:history="1">
        <w:r w:rsidRPr="00320103">
          <w:rPr>
            <w:rStyle w:val="Hipervnculo"/>
            <w:rFonts w:ascii="Arial" w:hAnsi="Arial" w:cs="Arial"/>
            <w:b/>
            <w:color w:val="auto"/>
            <w:u w:val="none"/>
          </w:rPr>
          <w:t>misa</w:t>
        </w:r>
      </w:hyperlink>
      <w:r w:rsidRPr="00320103">
        <w:rPr>
          <w:rFonts w:ascii="Arial" w:hAnsi="Arial" w:cs="Arial"/>
          <w:b/>
        </w:rPr>
        <w:t xml:space="preserve"> —la plegaria eucarística I—, y los </w:t>
      </w:r>
      <w:hyperlink r:id="rId19" w:tooltip="Iglesia ortodoxa" w:history="1">
        <w:r w:rsidRPr="00320103">
          <w:rPr>
            <w:rStyle w:val="Hipervnculo"/>
            <w:rFonts w:ascii="Arial" w:hAnsi="Arial" w:cs="Arial"/>
            <w:b/>
            <w:color w:val="auto"/>
            <w:u w:val="none"/>
          </w:rPr>
          <w:t>ortodoxos</w:t>
        </w:r>
      </w:hyperlink>
      <w:r w:rsidRPr="00320103">
        <w:rPr>
          <w:rFonts w:ascii="Arial" w:hAnsi="Arial" w:cs="Arial"/>
          <w:b/>
        </w:rPr>
        <w:t xml:space="preserve"> co</w:t>
      </w:r>
      <w:r w:rsidRPr="00320103">
        <w:rPr>
          <w:rFonts w:ascii="Arial" w:hAnsi="Arial" w:cs="Arial"/>
          <w:b/>
        </w:rPr>
        <w:t>n</w:t>
      </w:r>
      <w:r w:rsidRPr="00320103">
        <w:rPr>
          <w:rFonts w:ascii="Arial" w:hAnsi="Arial" w:cs="Arial"/>
          <w:b/>
        </w:rPr>
        <w:t xml:space="preserve">memoran su muerte el 22 de noviembre. </w:t>
      </w:r>
    </w:p>
    <w:p w:rsidR="00320103" w:rsidRPr="00320103" w:rsidRDefault="002A0731" w:rsidP="00320103">
      <w:pPr>
        <w:pStyle w:val="NormalWeb"/>
        <w:jc w:val="both"/>
        <w:rPr>
          <w:rFonts w:ascii="Arial" w:hAnsi="Arial" w:cs="Arial"/>
          <w:b/>
        </w:rPr>
      </w:pPr>
      <w:r>
        <w:rPr>
          <w:rFonts w:ascii="Arial" w:hAnsi="Arial" w:cs="Arial"/>
          <w:b/>
        </w:rPr>
        <w:t xml:space="preserve">    </w:t>
      </w:r>
      <w:r w:rsidR="00320103" w:rsidRPr="00320103">
        <w:rPr>
          <w:rFonts w:ascii="Arial" w:hAnsi="Arial" w:cs="Arial"/>
          <w:b/>
        </w:rPr>
        <w:t xml:space="preserve">En la Iglesia católica, es </w:t>
      </w:r>
      <w:hyperlink r:id="rId20" w:tooltip="Santo patrón" w:history="1">
        <w:r w:rsidR="00320103" w:rsidRPr="00320103">
          <w:rPr>
            <w:rStyle w:val="Hipervnculo"/>
            <w:rFonts w:ascii="Arial" w:hAnsi="Arial" w:cs="Arial"/>
            <w:b/>
            <w:color w:val="auto"/>
            <w:u w:val="none"/>
          </w:rPr>
          <w:t>patrona</w:t>
        </w:r>
      </w:hyperlink>
      <w:r w:rsidR="00320103" w:rsidRPr="00320103">
        <w:rPr>
          <w:rFonts w:ascii="Arial" w:hAnsi="Arial" w:cs="Arial"/>
          <w:b/>
        </w:rPr>
        <w:t xml:space="preserve"> de la </w:t>
      </w:r>
      <w:hyperlink r:id="rId21" w:tooltip="Música" w:history="1">
        <w:r w:rsidR="00320103" w:rsidRPr="00320103">
          <w:rPr>
            <w:rStyle w:val="Hipervnculo"/>
            <w:rFonts w:ascii="Arial" w:hAnsi="Arial" w:cs="Arial"/>
            <w:b/>
            <w:color w:val="auto"/>
            <w:u w:val="none"/>
          </w:rPr>
          <w:t>música</w:t>
        </w:r>
      </w:hyperlink>
      <w:r w:rsidR="00320103" w:rsidRPr="00320103">
        <w:rPr>
          <w:rFonts w:ascii="Arial" w:hAnsi="Arial" w:cs="Arial"/>
          <w:b/>
        </w:rPr>
        <w:t xml:space="preserve">, de los </w:t>
      </w:r>
      <w:hyperlink r:id="rId22" w:tooltip="Poeta" w:history="1">
        <w:r w:rsidR="00320103" w:rsidRPr="00320103">
          <w:rPr>
            <w:rStyle w:val="Hipervnculo"/>
            <w:rFonts w:ascii="Arial" w:hAnsi="Arial" w:cs="Arial"/>
            <w:b/>
            <w:color w:val="auto"/>
            <w:u w:val="none"/>
          </w:rPr>
          <w:t>poetas</w:t>
        </w:r>
      </w:hyperlink>
      <w:r w:rsidR="00320103" w:rsidRPr="00320103">
        <w:rPr>
          <w:rFonts w:ascii="Arial" w:hAnsi="Arial" w:cs="Arial"/>
          <w:b/>
        </w:rPr>
        <w:t xml:space="preserve">, de los </w:t>
      </w:r>
      <w:hyperlink r:id="rId23" w:tooltip="Ceguera" w:history="1">
        <w:r w:rsidR="00320103" w:rsidRPr="00320103">
          <w:rPr>
            <w:rStyle w:val="Hipervnculo"/>
            <w:rFonts w:ascii="Arial" w:hAnsi="Arial" w:cs="Arial"/>
            <w:b/>
            <w:color w:val="auto"/>
            <w:u w:val="none"/>
          </w:rPr>
          <w:t>ciegos</w:t>
        </w:r>
      </w:hyperlink>
      <w:r w:rsidR="00320103" w:rsidRPr="00320103">
        <w:rPr>
          <w:rFonts w:ascii="Arial" w:hAnsi="Arial" w:cs="Arial"/>
          <w:b/>
        </w:rPr>
        <w:t xml:space="preserve"> (junto con santa </w:t>
      </w:r>
      <w:hyperlink r:id="rId24" w:tooltip="Lucía de Siracusa" w:history="1">
        <w:r w:rsidR="00320103" w:rsidRPr="00320103">
          <w:rPr>
            <w:rStyle w:val="Hipervnculo"/>
            <w:rFonts w:ascii="Arial" w:hAnsi="Arial" w:cs="Arial"/>
            <w:b/>
            <w:color w:val="auto"/>
            <w:u w:val="none"/>
          </w:rPr>
          <w:t>Lucía de Siracusa</w:t>
        </w:r>
      </w:hyperlink>
      <w:r w:rsidR="00320103" w:rsidRPr="00320103">
        <w:rPr>
          <w:rFonts w:ascii="Arial" w:hAnsi="Arial" w:cs="Arial"/>
          <w:b/>
        </w:rPr>
        <w:t xml:space="preserve">), de los municipios de </w:t>
      </w:r>
      <w:hyperlink r:id="rId25" w:tooltip="Alfafara" w:history="1">
        <w:proofErr w:type="spellStart"/>
        <w:r w:rsidR="00320103" w:rsidRPr="00320103">
          <w:rPr>
            <w:rStyle w:val="Hipervnculo"/>
            <w:rFonts w:ascii="Arial" w:hAnsi="Arial" w:cs="Arial"/>
            <w:b/>
            <w:color w:val="auto"/>
            <w:u w:val="none"/>
          </w:rPr>
          <w:t>Alfafara</w:t>
        </w:r>
        <w:proofErr w:type="spellEnd"/>
      </w:hyperlink>
      <w:r w:rsidR="00320103" w:rsidRPr="00320103">
        <w:rPr>
          <w:rFonts w:ascii="Arial" w:hAnsi="Arial" w:cs="Arial"/>
          <w:b/>
        </w:rPr>
        <w:t xml:space="preserve"> (</w:t>
      </w:r>
      <w:hyperlink r:id="rId26" w:tooltip="Comunidad Valenciana" w:history="1">
        <w:r w:rsidR="00320103" w:rsidRPr="00320103">
          <w:rPr>
            <w:rStyle w:val="Hipervnculo"/>
            <w:rFonts w:ascii="Arial" w:hAnsi="Arial" w:cs="Arial"/>
            <w:b/>
            <w:color w:val="auto"/>
            <w:u w:val="none"/>
          </w:rPr>
          <w:t>Comunidad Valenciana</w:t>
        </w:r>
      </w:hyperlink>
      <w:r w:rsidR="00320103" w:rsidRPr="00320103">
        <w:rPr>
          <w:rFonts w:ascii="Arial" w:hAnsi="Arial" w:cs="Arial"/>
          <w:b/>
        </w:rPr>
        <w:t xml:space="preserve">, España), y </w:t>
      </w:r>
      <w:hyperlink r:id="rId27" w:tooltip="Villalán de Campos" w:history="1">
        <w:proofErr w:type="spellStart"/>
        <w:r w:rsidR="00320103" w:rsidRPr="00320103">
          <w:rPr>
            <w:rStyle w:val="Hipervnculo"/>
            <w:rFonts w:ascii="Arial" w:hAnsi="Arial" w:cs="Arial"/>
            <w:b/>
            <w:color w:val="auto"/>
            <w:u w:val="none"/>
          </w:rPr>
          <w:t>Villalán</w:t>
        </w:r>
        <w:proofErr w:type="spellEnd"/>
        <w:r w:rsidR="00320103" w:rsidRPr="00320103">
          <w:rPr>
            <w:rStyle w:val="Hipervnculo"/>
            <w:rFonts w:ascii="Arial" w:hAnsi="Arial" w:cs="Arial"/>
            <w:b/>
            <w:color w:val="auto"/>
            <w:u w:val="none"/>
          </w:rPr>
          <w:t xml:space="preserve"> de Campos</w:t>
        </w:r>
      </w:hyperlink>
      <w:r w:rsidR="00320103" w:rsidRPr="00320103">
        <w:rPr>
          <w:rFonts w:ascii="Arial" w:hAnsi="Arial" w:cs="Arial"/>
          <w:b/>
        </w:rPr>
        <w:t xml:space="preserve"> (Comunidad de </w:t>
      </w:r>
      <w:hyperlink r:id="rId28" w:tooltip="Castilla y León" w:history="1">
        <w:r w:rsidR="00320103" w:rsidRPr="00320103">
          <w:rPr>
            <w:rStyle w:val="Hipervnculo"/>
            <w:rFonts w:ascii="Arial" w:hAnsi="Arial" w:cs="Arial"/>
            <w:b/>
            <w:color w:val="auto"/>
            <w:u w:val="none"/>
          </w:rPr>
          <w:t>Castilla y León</w:t>
        </w:r>
      </w:hyperlink>
      <w:r w:rsidR="00320103" w:rsidRPr="00320103">
        <w:rPr>
          <w:rFonts w:ascii="Arial" w:hAnsi="Arial" w:cs="Arial"/>
          <w:b/>
        </w:rPr>
        <w:t xml:space="preserve">), y de las ciudades de </w:t>
      </w:r>
      <w:hyperlink r:id="rId29" w:tooltip="Albi (Tarn)" w:history="1">
        <w:r w:rsidR="00320103" w:rsidRPr="00320103">
          <w:rPr>
            <w:rStyle w:val="Hipervnculo"/>
            <w:rFonts w:ascii="Arial" w:hAnsi="Arial" w:cs="Arial"/>
            <w:b/>
            <w:color w:val="auto"/>
            <w:u w:val="none"/>
          </w:rPr>
          <w:t>Albi</w:t>
        </w:r>
      </w:hyperlink>
      <w:r w:rsidR="00320103" w:rsidRPr="00320103">
        <w:rPr>
          <w:rFonts w:ascii="Arial" w:hAnsi="Arial" w:cs="Arial"/>
          <w:b/>
        </w:rPr>
        <w:t xml:space="preserve"> (Francia), </w:t>
      </w:r>
      <w:hyperlink r:id="rId30" w:tooltip="Omaha (Nebraska)" w:history="1">
        <w:r w:rsidR="00320103" w:rsidRPr="00320103">
          <w:rPr>
            <w:rStyle w:val="Hipervnculo"/>
            <w:rFonts w:ascii="Arial" w:hAnsi="Arial" w:cs="Arial"/>
            <w:b/>
            <w:color w:val="auto"/>
            <w:u w:val="none"/>
          </w:rPr>
          <w:t>Omaha</w:t>
        </w:r>
      </w:hyperlink>
      <w:r w:rsidR="00320103" w:rsidRPr="00320103">
        <w:rPr>
          <w:rFonts w:ascii="Arial" w:hAnsi="Arial" w:cs="Arial"/>
          <w:b/>
        </w:rPr>
        <w:t xml:space="preserve"> (Estados Unidos) y </w:t>
      </w:r>
      <w:hyperlink r:id="rId31" w:tooltip="Mar del Plata" w:history="1">
        <w:r w:rsidR="00320103" w:rsidRPr="00320103">
          <w:rPr>
            <w:rStyle w:val="Hipervnculo"/>
            <w:rFonts w:ascii="Arial" w:hAnsi="Arial" w:cs="Arial"/>
            <w:b/>
            <w:color w:val="auto"/>
            <w:u w:val="none"/>
          </w:rPr>
          <w:t>Mar del Plata</w:t>
        </w:r>
      </w:hyperlink>
      <w:r w:rsidR="00320103" w:rsidRPr="00320103">
        <w:rPr>
          <w:rFonts w:ascii="Arial" w:hAnsi="Arial" w:cs="Arial"/>
          <w:b/>
        </w:rPr>
        <w:t xml:space="preserve"> (Argentina), entre otras. </w:t>
      </w:r>
    </w:p>
    <w:p w:rsidR="00320103" w:rsidRPr="00320103" w:rsidRDefault="00320103" w:rsidP="00320103">
      <w:pPr>
        <w:pStyle w:val="NormalWeb"/>
        <w:jc w:val="both"/>
        <w:rPr>
          <w:rFonts w:ascii="Arial" w:hAnsi="Arial" w:cs="Arial"/>
          <w:b/>
          <w:color w:val="FF0000"/>
        </w:rPr>
      </w:pPr>
      <w:r w:rsidRPr="00320103">
        <w:rPr>
          <w:rFonts w:ascii="Arial" w:hAnsi="Arial" w:cs="Arial"/>
          <w:b/>
          <w:color w:val="FF0000"/>
        </w:rPr>
        <w:t xml:space="preserve">Sus </w:t>
      </w:r>
      <w:hyperlink r:id="rId32" w:tooltip="Iconografía" w:history="1">
        <w:r w:rsidRPr="00320103">
          <w:rPr>
            <w:rStyle w:val="Hipervnculo"/>
            <w:rFonts w:ascii="Arial" w:hAnsi="Arial" w:cs="Arial"/>
            <w:b/>
            <w:color w:val="FF0000"/>
            <w:u w:val="none"/>
          </w:rPr>
          <w:t>atributos</w:t>
        </w:r>
      </w:hyperlink>
      <w:r w:rsidRPr="00320103">
        <w:rPr>
          <w:rFonts w:ascii="Arial" w:hAnsi="Arial" w:cs="Arial"/>
          <w:b/>
          <w:color w:val="FF0000"/>
        </w:rPr>
        <w:t xml:space="preserve"> son el </w:t>
      </w:r>
      <w:hyperlink r:id="rId33" w:tooltip="Órgano musical" w:history="1">
        <w:r w:rsidRPr="00320103">
          <w:rPr>
            <w:rStyle w:val="Hipervnculo"/>
            <w:rFonts w:ascii="Arial" w:hAnsi="Arial" w:cs="Arial"/>
            <w:b/>
            <w:color w:val="FF0000"/>
            <w:u w:val="none"/>
          </w:rPr>
          <w:t>órgano</w:t>
        </w:r>
      </w:hyperlink>
      <w:r w:rsidRPr="00320103">
        <w:rPr>
          <w:rFonts w:ascii="Arial" w:hAnsi="Arial" w:cs="Arial"/>
          <w:b/>
          <w:color w:val="FF0000"/>
        </w:rPr>
        <w:t xml:space="preserve">, el </w:t>
      </w:r>
      <w:hyperlink r:id="rId34" w:tooltip="Laúd" w:history="1">
        <w:r w:rsidRPr="00320103">
          <w:rPr>
            <w:rStyle w:val="Hipervnculo"/>
            <w:rFonts w:ascii="Arial" w:hAnsi="Arial" w:cs="Arial"/>
            <w:b/>
            <w:color w:val="FF0000"/>
            <w:u w:val="none"/>
          </w:rPr>
          <w:t>laúd</w:t>
        </w:r>
      </w:hyperlink>
      <w:r w:rsidRPr="00320103">
        <w:rPr>
          <w:rFonts w:ascii="Arial" w:hAnsi="Arial" w:cs="Arial"/>
          <w:b/>
          <w:color w:val="FF0000"/>
        </w:rPr>
        <w:t xml:space="preserve"> y las </w:t>
      </w:r>
      <w:hyperlink r:id="rId35" w:tooltip="Rosa" w:history="1">
        <w:r w:rsidRPr="00320103">
          <w:rPr>
            <w:rStyle w:val="Hipervnculo"/>
            <w:rFonts w:ascii="Arial" w:hAnsi="Arial" w:cs="Arial"/>
            <w:b/>
            <w:color w:val="FF0000"/>
            <w:u w:val="none"/>
          </w:rPr>
          <w:t>rosas</w:t>
        </w:r>
      </w:hyperlink>
      <w:r w:rsidRPr="00320103">
        <w:rPr>
          <w:rFonts w:ascii="Arial" w:hAnsi="Arial" w:cs="Arial"/>
          <w:b/>
          <w:color w:val="FF0000"/>
        </w:rPr>
        <w:t>.</w:t>
      </w:r>
    </w:p>
    <w:p w:rsidR="00320103" w:rsidRDefault="002A0731" w:rsidP="00320103">
      <w:pPr>
        <w:pStyle w:val="NormalWeb"/>
        <w:spacing w:before="0" w:beforeAutospacing="0" w:after="0" w:afterAutospacing="0"/>
        <w:jc w:val="both"/>
        <w:rPr>
          <w:rFonts w:ascii="Arial" w:hAnsi="Arial" w:cs="Arial"/>
          <w:b/>
        </w:rPr>
      </w:pPr>
      <w:r>
        <w:rPr>
          <w:rFonts w:ascii="Arial" w:hAnsi="Arial" w:cs="Arial"/>
          <w:b/>
        </w:rPr>
        <w:t xml:space="preserve">   </w:t>
      </w:r>
      <w:r w:rsidR="00320103" w:rsidRPr="00320103">
        <w:rPr>
          <w:rFonts w:ascii="Arial" w:hAnsi="Arial" w:cs="Arial"/>
          <w:b/>
        </w:rPr>
        <w:t xml:space="preserve">En honor a ella, un importante movimiento de renovación de la </w:t>
      </w:r>
      <w:hyperlink r:id="rId36" w:tooltip="Música sacra" w:history="1">
        <w:r w:rsidR="00320103" w:rsidRPr="00320103">
          <w:rPr>
            <w:rStyle w:val="Hipervnculo"/>
            <w:rFonts w:ascii="Arial" w:hAnsi="Arial" w:cs="Arial"/>
            <w:b/>
            <w:color w:val="auto"/>
            <w:u w:val="none"/>
          </w:rPr>
          <w:t>música sacra</w:t>
        </w:r>
      </w:hyperlink>
      <w:r w:rsidR="00320103" w:rsidRPr="00320103">
        <w:rPr>
          <w:rFonts w:ascii="Arial" w:hAnsi="Arial" w:cs="Arial"/>
          <w:b/>
        </w:rPr>
        <w:t xml:space="preserve"> católica de finales del </w:t>
      </w:r>
      <w:hyperlink r:id="rId37" w:tooltip="Siglo XIX" w:history="1">
        <w:r w:rsidR="00320103" w:rsidRPr="00320103">
          <w:rPr>
            <w:rStyle w:val="Hipervnculo"/>
            <w:rFonts w:ascii="Arial" w:hAnsi="Arial" w:cs="Arial"/>
            <w:b/>
            <w:color w:val="auto"/>
            <w:u w:val="none"/>
          </w:rPr>
          <w:t>siglo XIX</w:t>
        </w:r>
      </w:hyperlink>
      <w:r w:rsidR="00320103" w:rsidRPr="00320103">
        <w:rPr>
          <w:rFonts w:ascii="Arial" w:hAnsi="Arial" w:cs="Arial"/>
          <w:b/>
        </w:rPr>
        <w:t xml:space="preserve"> recibió el nombre de </w:t>
      </w:r>
      <w:hyperlink r:id="rId38" w:tooltip="Cecilianismo" w:history="1">
        <w:proofErr w:type="spellStart"/>
        <w:r w:rsidR="00320103" w:rsidRPr="00320103">
          <w:rPr>
            <w:rStyle w:val="Hipervnculo"/>
            <w:rFonts w:ascii="Arial" w:hAnsi="Arial" w:cs="Arial"/>
            <w:b/>
            <w:color w:val="auto"/>
            <w:u w:val="none"/>
          </w:rPr>
          <w:t>cecilianismo</w:t>
        </w:r>
        <w:proofErr w:type="spellEnd"/>
      </w:hyperlink>
      <w:r w:rsidR="00320103" w:rsidRPr="00320103">
        <w:rPr>
          <w:rFonts w:ascii="Arial" w:hAnsi="Arial" w:cs="Arial"/>
          <w:b/>
        </w:rPr>
        <w:t>.</w:t>
      </w:r>
      <w:r>
        <w:rPr>
          <w:rFonts w:ascii="Arial" w:hAnsi="Arial" w:cs="Arial"/>
          <w:b/>
        </w:rPr>
        <w:t xml:space="preserve"> </w:t>
      </w:r>
      <w:r w:rsidR="00320103" w:rsidRPr="00320103">
        <w:rPr>
          <w:rFonts w:ascii="Arial" w:hAnsi="Arial" w:cs="Arial"/>
          <w:b/>
        </w:rPr>
        <w:t xml:space="preserve">La referencia histórica más antigua sobre Cecilia se encuentra el </w:t>
      </w:r>
      <w:hyperlink r:id="rId39" w:tooltip="Martyrologium hieronymianum" w:history="1">
        <w:proofErr w:type="spellStart"/>
        <w:r w:rsidR="00320103" w:rsidRPr="00320103">
          <w:rPr>
            <w:rStyle w:val="Hipervnculo"/>
            <w:rFonts w:ascii="Arial" w:hAnsi="Arial" w:cs="Arial"/>
            <w:b/>
            <w:i/>
            <w:iCs/>
            <w:color w:val="auto"/>
            <w:u w:val="none"/>
          </w:rPr>
          <w:t>Martyrologium</w:t>
        </w:r>
        <w:proofErr w:type="spellEnd"/>
        <w:r w:rsidR="00320103" w:rsidRPr="00320103">
          <w:rPr>
            <w:rStyle w:val="Hipervnculo"/>
            <w:rFonts w:ascii="Arial" w:hAnsi="Arial" w:cs="Arial"/>
            <w:b/>
            <w:i/>
            <w:iCs/>
            <w:color w:val="auto"/>
            <w:u w:val="none"/>
          </w:rPr>
          <w:t xml:space="preserve"> </w:t>
        </w:r>
        <w:proofErr w:type="spellStart"/>
        <w:r w:rsidR="00320103" w:rsidRPr="00320103">
          <w:rPr>
            <w:rStyle w:val="Hipervnculo"/>
            <w:rFonts w:ascii="Arial" w:hAnsi="Arial" w:cs="Arial"/>
            <w:b/>
            <w:i/>
            <w:iCs/>
            <w:color w:val="auto"/>
            <w:u w:val="none"/>
          </w:rPr>
          <w:t>hieronymianum</w:t>
        </w:r>
        <w:proofErr w:type="spellEnd"/>
      </w:hyperlink>
      <w:r w:rsidR="00320103" w:rsidRPr="00320103">
        <w:rPr>
          <w:rFonts w:ascii="Arial" w:hAnsi="Arial" w:cs="Arial"/>
          <w:b/>
        </w:rPr>
        <w:t xml:space="preserve">, lo que indica que en el </w:t>
      </w:r>
      <w:hyperlink r:id="rId40" w:tooltip="Siglo IV" w:history="1">
        <w:r w:rsidR="00320103" w:rsidRPr="00320103">
          <w:rPr>
            <w:rStyle w:val="Hipervnculo"/>
            <w:rFonts w:ascii="Arial" w:hAnsi="Arial" w:cs="Arial"/>
            <w:b/>
            <w:color w:val="auto"/>
            <w:u w:val="none"/>
          </w:rPr>
          <w:t>siglo IV</w:t>
        </w:r>
      </w:hyperlink>
      <w:r w:rsidR="00320103" w:rsidRPr="00320103">
        <w:rPr>
          <w:rFonts w:ascii="Arial" w:hAnsi="Arial" w:cs="Arial"/>
          <w:b/>
        </w:rPr>
        <w:t xml:space="preserve"> la Iglesia romana ya la conmemoraba. En este </w:t>
      </w:r>
      <w:hyperlink r:id="rId41" w:tooltip="Martirologio" w:history="1">
        <w:r w:rsidR="00320103" w:rsidRPr="00320103">
          <w:rPr>
            <w:rStyle w:val="Hipervnculo"/>
            <w:rFonts w:ascii="Arial" w:hAnsi="Arial" w:cs="Arial"/>
            <w:b/>
            <w:color w:val="auto"/>
            <w:u w:val="none"/>
          </w:rPr>
          <w:t>martirologio</w:t>
        </w:r>
      </w:hyperlink>
      <w:r w:rsidR="00320103" w:rsidRPr="00320103">
        <w:rPr>
          <w:rFonts w:ascii="Arial" w:hAnsi="Arial" w:cs="Arial"/>
          <w:b/>
        </w:rPr>
        <w:t>, el autor menciona su no</w:t>
      </w:r>
      <w:r w:rsidR="00320103" w:rsidRPr="00320103">
        <w:rPr>
          <w:rFonts w:ascii="Arial" w:hAnsi="Arial" w:cs="Arial"/>
          <w:b/>
        </w:rPr>
        <w:t>m</w:t>
      </w:r>
      <w:r w:rsidR="00320103" w:rsidRPr="00320103">
        <w:rPr>
          <w:rFonts w:ascii="Arial" w:hAnsi="Arial" w:cs="Arial"/>
          <w:b/>
        </w:rPr>
        <w:t xml:space="preserve">bre el 11 de agosto, que es la fiesta del mártir </w:t>
      </w:r>
      <w:hyperlink r:id="rId42" w:tooltip="Tiburcio" w:history="1">
        <w:r w:rsidR="00320103" w:rsidRPr="00320103">
          <w:rPr>
            <w:rStyle w:val="Hipervnculo"/>
            <w:rFonts w:ascii="Arial" w:hAnsi="Arial" w:cs="Arial"/>
            <w:b/>
            <w:color w:val="auto"/>
            <w:u w:val="none"/>
          </w:rPr>
          <w:t>Tiburcio</w:t>
        </w:r>
      </w:hyperlink>
      <w:r w:rsidR="00320103" w:rsidRPr="00320103">
        <w:rPr>
          <w:rFonts w:ascii="Arial" w:hAnsi="Arial" w:cs="Arial"/>
          <w:b/>
        </w:rPr>
        <w:t xml:space="preserve">. </w:t>
      </w:r>
      <w:r>
        <w:rPr>
          <w:rFonts w:ascii="Arial" w:hAnsi="Arial" w:cs="Arial"/>
          <w:b/>
        </w:rPr>
        <w:t xml:space="preserve"> </w:t>
      </w:r>
      <w:r w:rsidR="00320103" w:rsidRPr="00320103">
        <w:rPr>
          <w:rFonts w:ascii="Arial" w:hAnsi="Arial" w:cs="Arial"/>
          <w:b/>
        </w:rPr>
        <w:t xml:space="preserve">Pero evidentemente se trata una adición equivocada y tardía, debido al hecho de que este Tiburcio, que fue enterrado en la </w:t>
      </w:r>
      <w:hyperlink r:id="rId43" w:tooltip="Vía Labicana" w:history="1">
        <w:r w:rsidR="00320103" w:rsidRPr="00320103">
          <w:rPr>
            <w:rStyle w:val="Hipervnculo"/>
            <w:rFonts w:ascii="Arial" w:hAnsi="Arial" w:cs="Arial"/>
            <w:b/>
            <w:color w:val="auto"/>
            <w:u w:val="none"/>
          </w:rPr>
          <w:t xml:space="preserve">vía </w:t>
        </w:r>
        <w:proofErr w:type="spellStart"/>
        <w:r w:rsidR="00320103" w:rsidRPr="00320103">
          <w:rPr>
            <w:rStyle w:val="Hipervnculo"/>
            <w:rFonts w:ascii="Arial" w:hAnsi="Arial" w:cs="Arial"/>
            <w:b/>
            <w:color w:val="auto"/>
            <w:u w:val="none"/>
          </w:rPr>
          <w:t>Labicana</w:t>
        </w:r>
        <w:proofErr w:type="spellEnd"/>
      </w:hyperlink>
      <w:r w:rsidR="00320103" w:rsidRPr="00320103">
        <w:rPr>
          <w:rFonts w:ascii="Arial" w:hAnsi="Arial" w:cs="Arial"/>
          <w:b/>
        </w:rPr>
        <w:t xml:space="preserve">, fue identificado erróneamente con Tiburcio, el cuñado de Cecilia mencionado en las </w:t>
      </w:r>
      <w:hyperlink r:id="rId44" w:tooltip="Actas de santa Cecilia (aún no redactado)" w:history="1">
        <w:r w:rsidR="00320103" w:rsidRPr="00320103">
          <w:rPr>
            <w:rStyle w:val="Hipervnculo"/>
            <w:rFonts w:ascii="Arial" w:hAnsi="Arial" w:cs="Arial"/>
            <w:b/>
            <w:i/>
            <w:iCs/>
            <w:color w:val="auto"/>
            <w:u w:val="none"/>
          </w:rPr>
          <w:t>Actas de santa Cecilia</w:t>
        </w:r>
      </w:hyperlink>
      <w:r w:rsidR="00320103" w:rsidRPr="00320103">
        <w:rPr>
          <w:rFonts w:ascii="Arial" w:hAnsi="Arial" w:cs="Arial"/>
          <w:b/>
        </w:rPr>
        <w:t xml:space="preserve">. </w:t>
      </w:r>
    </w:p>
    <w:p w:rsidR="00EB50BD" w:rsidRPr="00320103" w:rsidRDefault="00EB50BD" w:rsidP="00320103">
      <w:pPr>
        <w:pStyle w:val="NormalWeb"/>
        <w:spacing w:before="0" w:beforeAutospacing="0" w:after="0" w:afterAutospacing="0"/>
        <w:jc w:val="both"/>
        <w:rPr>
          <w:rFonts w:ascii="Arial" w:hAnsi="Arial" w:cs="Arial"/>
          <w:b/>
        </w:rPr>
      </w:pPr>
    </w:p>
    <w:p w:rsidR="00320103" w:rsidRPr="00320103" w:rsidRDefault="002A0731" w:rsidP="00320103">
      <w:pPr>
        <w:pStyle w:val="NormalWeb"/>
        <w:spacing w:before="0" w:beforeAutospacing="0" w:after="0" w:afterAutospacing="0"/>
        <w:jc w:val="both"/>
        <w:rPr>
          <w:rFonts w:ascii="Arial" w:hAnsi="Arial" w:cs="Arial"/>
          <w:b/>
        </w:rPr>
      </w:pPr>
      <w:r>
        <w:rPr>
          <w:rFonts w:ascii="Arial" w:hAnsi="Arial" w:cs="Arial"/>
          <w:b/>
        </w:rPr>
        <w:t xml:space="preserve">   </w:t>
      </w:r>
      <w:r w:rsidR="00320103" w:rsidRPr="00320103">
        <w:rPr>
          <w:rFonts w:ascii="Arial" w:hAnsi="Arial" w:cs="Arial"/>
          <w:b/>
        </w:rPr>
        <w:t xml:space="preserve">En el mismo martirologio se la menciona el 16 de septiembre, con una nota topográfica: </w:t>
      </w:r>
      <w:r w:rsidR="00320103" w:rsidRPr="00320103">
        <w:rPr>
          <w:rFonts w:ascii="Arial" w:hAnsi="Arial" w:cs="Arial"/>
          <w:b/>
          <w:i/>
          <w:iCs/>
        </w:rPr>
        <w:t>«</w:t>
      </w:r>
      <w:proofErr w:type="spellStart"/>
      <w:r w:rsidR="00320103" w:rsidRPr="00320103">
        <w:rPr>
          <w:rFonts w:ascii="Arial" w:hAnsi="Arial" w:cs="Arial"/>
          <w:b/>
          <w:i/>
          <w:iCs/>
        </w:rPr>
        <w:t>Appi</w:t>
      </w:r>
      <w:r w:rsidR="00915FC5">
        <w:rPr>
          <w:rFonts w:ascii="Arial" w:hAnsi="Arial" w:cs="Arial"/>
          <w:b/>
          <w:i/>
          <w:iCs/>
        </w:rPr>
        <w:t>a</w:t>
      </w:r>
      <w:proofErr w:type="spellEnd"/>
      <w:r w:rsidR="00320103" w:rsidRPr="00320103">
        <w:rPr>
          <w:rFonts w:ascii="Arial" w:hAnsi="Arial" w:cs="Arial"/>
          <w:b/>
          <w:i/>
          <w:iCs/>
        </w:rPr>
        <w:t xml:space="preserve"> </w:t>
      </w:r>
      <w:proofErr w:type="spellStart"/>
      <w:r w:rsidR="00320103" w:rsidRPr="00320103">
        <w:rPr>
          <w:rFonts w:ascii="Arial" w:hAnsi="Arial" w:cs="Arial"/>
          <w:b/>
          <w:i/>
          <w:iCs/>
        </w:rPr>
        <w:t>vi</w:t>
      </w:r>
      <w:r w:rsidR="00915FC5">
        <w:rPr>
          <w:rFonts w:ascii="Arial" w:hAnsi="Arial" w:cs="Arial"/>
          <w:b/>
          <w:i/>
          <w:iCs/>
        </w:rPr>
        <w:t>a</w:t>
      </w:r>
      <w:proofErr w:type="spellEnd"/>
      <w:r w:rsidR="00320103" w:rsidRPr="00320103">
        <w:rPr>
          <w:rFonts w:ascii="Arial" w:hAnsi="Arial" w:cs="Arial"/>
          <w:b/>
          <w:i/>
          <w:iCs/>
        </w:rPr>
        <w:t xml:space="preserve"> in </w:t>
      </w:r>
      <w:proofErr w:type="spellStart"/>
      <w:r w:rsidR="00320103" w:rsidRPr="00320103">
        <w:rPr>
          <w:rFonts w:ascii="Arial" w:hAnsi="Arial" w:cs="Arial"/>
          <w:b/>
          <w:i/>
          <w:iCs/>
        </w:rPr>
        <w:t>eâdem</w:t>
      </w:r>
      <w:proofErr w:type="spellEnd"/>
      <w:r w:rsidR="00320103" w:rsidRPr="00320103">
        <w:rPr>
          <w:rFonts w:ascii="Arial" w:hAnsi="Arial" w:cs="Arial"/>
          <w:b/>
          <w:i/>
          <w:iCs/>
        </w:rPr>
        <w:t xml:space="preserve"> urbe Rom</w:t>
      </w:r>
      <w:r w:rsidR="00915FC5">
        <w:rPr>
          <w:rFonts w:ascii="Arial" w:hAnsi="Arial" w:cs="Arial"/>
          <w:b/>
          <w:i/>
          <w:iCs/>
        </w:rPr>
        <w:t>a</w:t>
      </w:r>
      <w:r w:rsidR="00320103" w:rsidRPr="00320103">
        <w:rPr>
          <w:rFonts w:ascii="Arial" w:hAnsi="Arial" w:cs="Arial"/>
          <w:b/>
          <w:i/>
          <w:iCs/>
        </w:rPr>
        <w:t xml:space="preserve"> </w:t>
      </w:r>
      <w:proofErr w:type="spellStart"/>
      <w:r w:rsidR="00320103" w:rsidRPr="00320103">
        <w:rPr>
          <w:rFonts w:ascii="Arial" w:hAnsi="Arial" w:cs="Arial"/>
          <w:b/>
          <w:i/>
          <w:iCs/>
        </w:rPr>
        <w:t>natale</w:t>
      </w:r>
      <w:proofErr w:type="spellEnd"/>
      <w:r w:rsidR="00320103" w:rsidRPr="00320103">
        <w:rPr>
          <w:rFonts w:ascii="Arial" w:hAnsi="Arial" w:cs="Arial"/>
          <w:b/>
          <w:i/>
          <w:iCs/>
        </w:rPr>
        <w:t xml:space="preserve"> et </w:t>
      </w:r>
      <w:proofErr w:type="spellStart"/>
      <w:r w:rsidR="00320103" w:rsidRPr="00320103">
        <w:rPr>
          <w:rFonts w:ascii="Arial" w:hAnsi="Arial" w:cs="Arial"/>
          <w:b/>
          <w:i/>
          <w:iCs/>
        </w:rPr>
        <w:t>passio</w:t>
      </w:r>
      <w:proofErr w:type="spellEnd"/>
      <w:r w:rsidR="00320103" w:rsidRPr="00320103">
        <w:rPr>
          <w:rFonts w:ascii="Arial" w:hAnsi="Arial" w:cs="Arial"/>
          <w:b/>
          <w:i/>
          <w:iCs/>
        </w:rPr>
        <w:t xml:space="preserve"> </w:t>
      </w:r>
      <w:proofErr w:type="spellStart"/>
      <w:r w:rsidR="00320103" w:rsidRPr="00320103">
        <w:rPr>
          <w:rFonts w:ascii="Arial" w:hAnsi="Arial" w:cs="Arial"/>
          <w:b/>
          <w:i/>
          <w:iCs/>
        </w:rPr>
        <w:t>s</w:t>
      </w:r>
      <w:r w:rsidR="00915FC5">
        <w:rPr>
          <w:rFonts w:ascii="Arial" w:hAnsi="Arial" w:cs="Arial"/>
          <w:b/>
          <w:i/>
          <w:iCs/>
        </w:rPr>
        <w:t>a</w:t>
      </w:r>
      <w:r w:rsidR="00320103" w:rsidRPr="00320103">
        <w:rPr>
          <w:rFonts w:ascii="Arial" w:hAnsi="Arial" w:cs="Arial"/>
          <w:b/>
          <w:i/>
          <w:iCs/>
        </w:rPr>
        <w:t>nctæ</w:t>
      </w:r>
      <w:proofErr w:type="spellEnd"/>
      <w:r w:rsidR="00320103" w:rsidRPr="00320103">
        <w:rPr>
          <w:rFonts w:ascii="Arial" w:hAnsi="Arial" w:cs="Arial"/>
          <w:b/>
          <w:i/>
          <w:iCs/>
        </w:rPr>
        <w:t xml:space="preserve"> </w:t>
      </w:r>
      <w:proofErr w:type="spellStart"/>
      <w:r w:rsidR="00320103" w:rsidRPr="00320103">
        <w:rPr>
          <w:rFonts w:ascii="Arial" w:hAnsi="Arial" w:cs="Arial"/>
          <w:b/>
          <w:i/>
          <w:iCs/>
        </w:rPr>
        <w:t>Cecíliæ</w:t>
      </w:r>
      <w:proofErr w:type="spellEnd"/>
      <w:r w:rsidR="00320103" w:rsidRPr="00320103">
        <w:rPr>
          <w:rFonts w:ascii="Arial" w:hAnsi="Arial" w:cs="Arial"/>
          <w:b/>
          <w:i/>
          <w:iCs/>
        </w:rPr>
        <w:t xml:space="preserve"> </w:t>
      </w:r>
      <w:proofErr w:type="spellStart"/>
      <w:r w:rsidR="00320103" w:rsidRPr="00320103">
        <w:rPr>
          <w:rFonts w:ascii="Arial" w:hAnsi="Arial" w:cs="Arial"/>
          <w:b/>
          <w:i/>
          <w:iCs/>
        </w:rPr>
        <w:t>virginia</w:t>
      </w:r>
      <w:proofErr w:type="spellEnd"/>
      <w:r w:rsidR="00320103" w:rsidRPr="00320103">
        <w:rPr>
          <w:rFonts w:ascii="Arial" w:hAnsi="Arial" w:cs="Arial"/>
          <w:b/>
          <w:i/>
          <w:iCs/>
        </w:rPr>
        <w:t>»</w:t>
      </w:r>
      <w:r w:rsidR="00320103" w:rsidRPr="00320103">
        <w:rPr>
          <w:rFonts w:ascii="Arial" w:hAnsi="Arial" w:cs="Arial"/>
          <w:b/>
        </w:rPr>
        <w:t xml:space="preserve"> ("en la </w:t>
      </w:r>
      <w:hyperlink r:id="rId45" w:tooltip="Vía Apia" w:history="1">
        <w:r w:rsidR="00320103" w:rsidRPr="00320103">
          <w:rPr>
            <w:rStyle w:val="Hipervnculo"/>
            <w:rFonts w:ascii="Arial" w:hAnsi="Arial" w:cs="Arial"/>
            <w:b/>
            <w:color w:val="auto"/>
            <w:u w:val="none"/>
          </w:rPr>
          <w:t>vía Apia</w:t>
        </w:r>
      </w:hyperlink>
      <w:r w:rsidR="00320103" w:rsidRPr="00320103">
        <w:rPr>
          <w:rFonts w:ascii="Arial" w:hAnsi="Arial" w:cs="Arial"/>
          <w:b/>
        </w:rPr>
        <w:t xml:space="preserve"> de la ciudad de </w:t>
      </w:r>
      <w:hyperlink r:id="rId46" w:tooltip="Roma" w:history="1">
        <w:r w:rsidR="00320103" w:rsidRPr="00320103">
          <w:rPr>
            <w:rStyle w:val="Hipervnculo"/>
            <w:rFonts w:ascii="Arial" w:hAnsi="Arial" w:cs="Arial"/>
            <w:b/>
            <w:color w:val="auto"/>
            <w:u w:val="none"/>
          </w:rPr>
          <w:t>Roma</w:t>
        </w:r>
      </w:hyperlink>
      <w:r w:rsidR="00320103" w:rsidRPr="00320103">
        <w:rPr>
          <w:rFonts w:ascii="Arial" w:hAnsi="Arial" w:cs="Arial"/>
          <w:b/>
        </w:rPr>
        <w:t xml:space="preserve">, nació y murió santa Cecilia virgen"). El 16 de septiembre podría ser el día del entierro de la mártir. La fiesta que se menciona el 22 de noviembre, en cuyo día se celebra todavía, fue preservada en el templo dedicada a ella en el barrio romano del </w:t>
      </w:r>
      <w:hyperlink r:id="rId47" w:tooltip="Trastévere" w:history="1">
        <w:proofErr w:type="spellStart"/>
        <w:r w:rsidR="00320103" w:rsidRPr="00320103">
          <w:rPr>
            <w:rStyle w:val="Hipervnculo"/>
            <w:rFonts w:ascii="Arial" w:hAnsi="Arial" w:cs="Arial"/>
            <w:b/>
            <w:color w:val="auto"/>
            <w:u w:val="none"/>
          </w:rPr>
          <w:t>Trastévere</w:t>
        </w:r>
        <w:proofErr w:type="spellEnd"/>
      </w:hyperlink>
      <w:r w:rsidR="00320103" w:rsidRPr="00320103">
        <w:rPr>
          <w:rFonts w:ascii="Arial" w:hAnsi="Arial" w:cs="Arial"/>
          <w:b/>
        </w:rPr>
        <w:t xml:space="preserve">. Por consiguiente, su origen probablemente se remonta a esta iglesia. </w:t>
      </w:r>
    </w:p>
    <w:p w:rsidR="00320103" w:rsidRPr="00320103" w:rsidRDefault="00EB50BD" w:rsidP="00320103">
      <w:pPr>
        <w:pStyle w:val="NormalWeb"/>
        <w:jc w:val="both"/>
        <w:rPr>
          <w:rFonts w:ascii="Arial" w:hAnsi="Arial" w:cs="Arial"/>
          <w:b/>
        </w:rPr>
      </w:pPr>
      <w:r>
        <w:rPr>
          <w:rFonts w:ascii="Arial" w:hAnsi="Arial" w:cs="Arial"/>
          <w:b/>
        </w:rPr>
        <w:t xml:space="preserve">    </w:t>
      </w:r>
      <w:r w:rsidR="00320103" w:rsidRPr="00320103">
        <w:rPr>
          <w:rFonts w:ascii="Arial" w:hAnsi="Arial" w:cs="Arial"/>
          <w:b/>
        </w:rPr>
        <w:t xml:space="preserve">Las primeras guías medievales de los sepulcros de los mártires romanos señalan su tumba en la </w:t>
      </w:r>
      <w:hyperlink r:id="rId48" w:tooltip="Vía Apia" w:history="1">
        <w:r w:rsidR="00320103" w:rsidRPr="00320103">
          <w:rPr>
            <w:rStyle w:val="Hipervnculo"/>
            <w:rFonts w:ascii="Arial" w:hAnsi="Arial" w:cs="Arial"/>
            <w:b/>
            <w:color w:val="auto"/>
            <w:u w:val="none"/>
          </w:rPr>
          <w:t>vía Apia</w:t>
        </w:r>
      </w:hyperlink>
      <w:r w:rsidR="00320103" w:rsidRPr="00320103">
        <w:rPr>
          <w:rFonts w:ascii="Arial" w:hAnsi="Arial" w:cs="Arial"/>
          <w:b/>
        </w:rPr>
        <w:t xml:space="preserve">, al lado de la cripta de los </w:t>
      </w:r>
      <w:hyperlink r:id="rId49" w:tooltip="Obispo" w:history="1">
        <w:r w:rsidR="00320103" w:rsidRPr="00320103">
          <w:rPr>
            <w:rStyle w:val="Hipervnculo"/>
            <w:rFonts w:ascii="Arial" w:hAnsi="Arial" w:cs="Arial"/>
            <w:b/>
            <w:color w:val="auto"/>
            <w:u w:val="none"/>
          </w:rPr>
          <w:t>obispos</w:t>
        </w:r>
      </w:hyperlink>
      <w:r w:rsidR="00320103" w:rsidRPr="00320103">
        <w:rPr>
          <w:rFonts w:ascii="Arial" w:hAnsi="Arial" w:cs="Arial"/>
          <w:b/>
        </w:rPr>
        <w:t xml:space="preserve"> romanos del </w:t>
      </w:r>
      <w:hyperlink r:id="rId50" w:tooltip="Siglo III" w:history="1">
        <w:r w:rsidR="00320103" w:rsidRPr="00320103">
          <w:rPr>
            <w:rStyle w:val="Hipervnculo"/>
            <w:rFonts w:ascii="Arial" w:hAnsi="Arial" w:cs="Arial"/>
            <w:b/>
            <w:color w:val="auto"/>
            <w:u w:val="none"/>
          </w:rPr>
          <w:t>siglo III</w:t>
        </w:r>
      </w:hyperlink>
      <w:r w:rsidR="00320103" w:rsidRPr="00320103">
        <w:rPr>
          <w:rFonts w:ascii="Arial" w:hAnsi="Arial" w:cs="Arial"/>
          <w:b/>
        </w:rPr>
        <w:t xml:space="preserve">. ​ </w:t>
      </w:r>
      <w:r w:rsidR="00320103">
        <w:rPr>
          <w:rFonts w:ascii="Arial" w:hAnsi="Arial" w:cs="Arial"/>
          <w:b/>
        </w:rPr>
        <w:t xml:space="preserve"> </w:t>
      </w:r>
      <w:r w:rsidR="00320103" w:rsidRPr="00320103">
        <w:rPr>
          <w:rFonts w:ascii="Arial" w:hAnsi="Arial" w:cs="Arial"/>
          <w:b/>
        </w:rPr>
        <w:t xml:space="preserve">De </w:t>
      </w:r>
      <w:proofErr w:type="spellStart"/>
      <w:r w:rsidR="00320103" w:rsidRPr="00320103">
        <w:rPr>
          <w:rFonts w:ascii="Arial" w:hAnsi="Arial" w:cs="Arial"/>
          <w:b/>
        </w:rPr>
        <w:t>Rossi</w:t>
      </w:r>
      <w:proofErr w:type="spellEnd"/>
      <w:r w:rsidR="00320103" w:rsidRPr="00320103">
        <w:rPr>
          <w:rFonts w:ascii="Arial" w:hAnsi="Arial" w:cs="Arial"/>
          <w:b/>
        </w:rPr>
        <w:t xml:space="preserve"> localizó el sepulcro de Cecilia en las </w:t>
      </w:r>
      <w:hyperlink r:id="rId51" w:tooltip="Catacumbas de San Calixto" w:history="1">
        <w:r w:rsidR="00320103" w:rsidRPr="00320103">
          <w:rPr>
            <w:rStyle w:val="Hipervnculo"/>
            <w:rFonts w:ascii="Arial" w:hAnsi="Arial" w:cs="Arial"/>
            <w:b/>
            <w:color w:val="auto"/>
            <w:u w:val="none"/>
          </w:rPr>
          <w:t>catacumbas de San Calixto</w:t>
        </w:r>
      </w:hyperlink>
      <w:r w:rsidR="00320103" w:rsidRPr="00320103">
        <w:rPr>
          <w:rFonts w:ascii="Arial" w:hAnsi="Arial" w:cs="Arial"/>
          <w:b/>
        </w:rPr>
        <w:t xml:space="preserve">, en una cripta adjunta a la capilla de la cripta de las papas, un nicho vacío en una de las paredes que probablemente contenía un </w:t>
      </w:r>
      <w:hyperlink r:id="rId52" w:tooltip="Sarcófago" w:history="1">
        <w:r w:rsidR="00320103" w:rsidRPr="00320103">
          <w:rPr>
            <w:rStyle w:val="Hipervnculo"/>
            <w:rFonts w:ascii="Arial" w:hAnsi="Arial" w:cs="Arial"/>
            <w:b/>
            <w:color w:val="auto"/>
            <w:u w:val="none"/>
          </w:rPr>
          <w:t>sarcófago</w:t>
        </w:r>
      </w:hyperlink>
      <w:r w:rsidR="00320103" w:rsidRPr="00320103">
        <w:rPr>
          <w:rFonts w:ascii="Arial" w:hAnsi="Arial" w:cs="Arial"/>
          <w:b/>
        </w:rPr>
        <w:t xml:space="preserve">. Entre los frescos posteriores que adornan la pared del sepulcro, aparece dos veces la figura de una mujer ricamente vestida, y aparece una vez el papa </w:t>
      </w:r>
      <w:hyperlink r:id="rId53" w:tooltip="Urbano I" w:history="1">
        <w:r w:rsidR="00320103" w:rsidRPr="00320103">
          <w:rPr>
            <w:rStyle w:val="Hipervnculo"/>
            <w:rFonts w:ascii="Arial" w:hAnsi="Arial" w:cs="Arial"/>
            <w:b/>
            <w:color w:val="auto"/>
            <w:u w:val="none"/>
          </w:rPr>
          <w:t>U</w:t>
        </w:r>
        <w:r w:rsidR="00320103" w:rsidRPr="00320103">
          <w:rPr>
            <w:rStyle w:val="Hipervnculo"/>
            <w:rFonts w:ascii="Arial" w:hAnsi="Arial" w:cs="Arial"/>
            <w:b/>
            <w:color w:val="auto"/>
            <w:u w:val="none"/>
          </w:rPr>
          <w:t>r</w:t>
        </w:r>
        <w:r w:rsidR="00320103" w:rsidRPr="00320103">
          <w:rPr>
            <w:rStyle w:val="Hipervnculo"/>
            <w:rFonts w:ascii="Arial" w:hAnsi="Arial" w:cs="Arial"/>
            <w:b/>
            <w:color w:val="auto"/>
            <w:u w:val="none"/>
          </w:rPr>
          <w:t>bano I</w:t>
        </w:r>
      </w:hyperlink>
      <w:r w:rsidR="00320103" w:rsidRPr="00320103">
        <w:rPr>
          <w:rFonts w:ascii="Arial" w:hAnsi="Arial" w:cs="Arial"/>
          <w:b/>
        </w:rPr>
        <w:t xml:space="preserve"> (quien ―según las </w:t>
      </w:r>
      <w:hyperlink r:id="rId54" w:tooltip="Actas de santa Cecilia (aún no redactado)" w:history="1">
        <w:r w:rsidR="00320103" w:rsidRPr="00320103">
          <w:rPr>
            <w:rStyle w:val="Hipervnculo"/>
            <w:rFonts w:ascii="Arial" w:hAnsi="Arial" w:cs="Arial"/>
            <w:b/>
            <w:i/>
            <w:iCs/>
            <w:color w:val="auto"/>
            <w:u w:val="none"/>
          </w:rPr>
          <w:t>Actas de santa Cecilia</w:t>
        </w:r>
      </w:hyperlink>
      <w:r w:rsidR="00320103" w:rsidRPr="00320103">
        <w:rPr>
          <w:rFonts w:ascii="Arial" w:hAnsi="Arial" w:cs="Arial"/>
          <w:b/>
        </w:rPr>
        <w:t xml:space="preserve">― había tenido una estrecha relación con la mártir). </w:t>
      </w:r>
    </w:p>
    <w:p w:rsidR="00320103" w:rsidRPr="00320103" w:rsidRDefault="00320103" w:rsidP="00320103">
      <w:pPr>
        <w:pStyle w:val="NormalWeb"/>
        <w:jc w:val="both"/>
        <w:rPr>
          <w:rFonts w:ascii="Arial" w:hAnsi="Arial" w:cs="Arial"/>
          <w:b/>
        </w:rPr>
      </w:pPr>
      <w:r>
        <w:rPr>
          <w:rFonts w:ascii="Arial" w:hAnsi="Arial" w:cs="Arial"/>
          <w:b/>
        </w:rPr>
        <w:lastRenderedPageBreak/>
        <w:t xml:space="preserve">    </w:t>
      </w:r>
      <w:hyperlink r:id="rId55" w:tooltip="Venancio Fortunato" w:history="1">
        <w:r w:rsidRPr="00320103">
          <w:rPr>
            <w:rStyle w:val="Hipervnculo"/>
            <w:rFonts w:ascii="Arial" w:hAnsi="Arial" w:cs="Arial"/>
            <w:b/>
            <w:color w:val="auto"/>
            <w:u w:val="none"/>
          </w:rPr>
          <w:t>Venancio Fortunato</w:t>
        </w:r>
      </w:hyperlink>
      <w:r w:rsidRPr="00320103">
        <w:rPr>
          <w:rFonts w:ascii="Arial" w:hAnsi="Arial" w:cs="Arial"/>
          <w:b/>
        </w:rPr>
        <w:t xml:space="preserve">, obispo de </w:t>
      </w:r>
      <w:hyperlink r:id="rId56" w:tooltip="Poitiers" w:history="1">
        <w:r w:rsidRPr="00320103">
          <w:rPr>
            <w:rStyle w:val="Hipervnculo"/>
            <w:rFonts w:ascii="Arial" w:hAnsi="Arial" w:cs="Arial"/>
            <w:b/>
            <w:color w:val="auto"/>
            <w:u w:val="none"/>
          </w:rPr>
          <w:t>Poitiers</w:t>
        </w:r>
      </w:hyperlink>
      <w:r w:rsidRPr="00320103">
        <w:rPr>
          <w:rFonts w:ascii="Arial" w:hAnsi="Arial" w:cs="Arial"/>
          <w:b/>
        </w:rPr>
        <w:t xml:space="preserve"> muerto en el año 600, en su libro </w:t>
      </w:r>
      <w:hyperlink r:id="rId57" w:tooltip="Miscellánea (aún no redactado)" w:history="1">
        <w:proofErr w:type="spellStart"/>
        <w:r w:rsidRPr="00320103">
          <w:rPr>
            <w:rStyle w:val="Hipervnculo"/>
            <w:rFonts w:ascii="Arial" w:hAnsi="Arial" w:cs="Arial"/>
            <w:b/>
            <w:i/>
            <w:iCs/>
            <w:color w:val="auto"/>
            <w:u w:val="none"/>
          </w:rPr>
          <w:t>Miscellánea</w:t>
        </w:r>
        <w:proofErr w:type="spellEnd"/>
      </w:hyperlink>
      <w:r w:rsidRPr="00320103">
        <w:rPr>
          <w:rFonts w:ascii="Arial" w:hAnsi="Arial" w:cs="Arial"/>
          <w:b/>
        </w:rPr>
        <w:t xml:space="preserve"> (1.20 y 8.6) escribió que entre los años 176 y 180 (en la época del emperador </w:t>
      </w:r>
      <w:hyperlink r:id="rId58" w:tooltip="Marco Aurelio" w:history="1">
        <w:r w:rsidRPr="00320103">
          <w:rPr>
            <w:rStyle w:val="Hipervnculo"/>
            <w:rFonts w:ascii="Arial" w:hAnsi="Arial" w:cs="Arial"/>
            <w:b/>
            <w:color w:val="auto"/>
            <w:u w:val="none"/>
          </w:rPr>
          <w:t>Marco Aurelio</w:t>
        </w:r>
      </w:hyperlink>
      <w:r w:rsidRPr="00320103">
        <w:rPr>
          <w:rFonts w:ascii="Arial" w:hAnsi="Arial" w:cs="Arial"/>
          <w:b/>
        </w:rPr>
        <w:t xml:space="preserve">) había muerto una Cecilia en la isla de </w:t>
      </w:r>
      <w:hyperlink r:id="rId59" w:tooltip="Sicilia" w:history="1">
        <w:r w:rsidRPr="00320103">
          <w:rPr>
            <w:rStyle w:val="Hipervnculo"/>
            <w:rFonts w:ascii="Arial" w:hAnsi="Arial" w:cs="Arial"/>
            <w:b/>
            <w:color w:val="auto"/>
            <w:u w:val="none"/>
          </w:rPr>
          <w:t>Sicilia</w:t>
        </w:r>
      </w:hyperlink>
      <w:r w:rsidRPr="00320103">
        <w:rPr>
          <w:rFonts w:ascii="Arial" w:hAnsi="Arial" w:cs="Arial"/>
          <w:b/>
        </w:rPr>
        <w:t xml:space="preserve">. </w:t>
      </w:r>
      <w:hyperlink r:id="rId60" w:tooltip="Adón de Viena" w:history="1">
        <w:r w:rsidRPr="00320103">
          <w:rPr>
            <w:rStyle w:val="Hipervnculo"/>
            <w:rFonts w:ascii="Arial" w:hAnsi="Arial" w:cs="Arial"/>
            <w:b/>
            <w:color w:val="auto"/>
            <w:u w:val="none"/>
          </w:rPr>
          <w:t>Ado de Viena</w:t>
        </w:r>
      </w:hyperlink>
      <w:r w:rsidRPr="00320103">
        <w:rPr>
          <w:rFonts w:ascii="Arial" w:hAnsi="Arial" w:cs="Arial"/>
          <w:b/>
        </w:rPr>
        <w:t xml:space="preserve">, en su </w:t>
      </w:r>
      <w:hyperlink r:id="rId61" w:tooltip="Martirologio (Adón de Viena) (aún no redactado)" w:history="1">
        <w:r w:rsidRPr="00320103">
          <w:rPr>
            <w:rStyle w:val="Hipervnculo"/>
            <w:rFonts w:ascii="Arial" w:hAnsi="Arial" w:cs="Arial"/>
            <w:b/>
            <w:i/>
            <w:iCs/>
            <w:color w:val="auto"/>
            <w:u w:val="none"/>
          </w:rPr>
          <w:t>Martirologio</w:t>
        </w:r>
      </w:hyperlink>
      <w:r w:rsidRPr="00320103">
        <w:rPr>
          <w:rFonts w:ascii="Arial" w:hAnsi="Arial" w:cs="Arial"/>
          <w:b/>
        </w:rPr>
        <w:t xml:space="preserve"> del año 858, incluye a Cecilia de Roma para el día «22 de noviembre» y sitúa el momento de su muerte en el reinado de </w:t>
      </w:r>
      <w:hyperlink r:id="rId62" w:tooltip="Marco Aurelio" w:history="1">
        <w:r w:rsidRPr="00320103">
          <w:rPr>
            <w:rStyle w:val="Hipervnculo"/>
            <w:rFonts w:ascii="Arial" w:hAnsi="Arial" w:cs="Arial"/>
            <w:b/>
            <w:color w:val="auto"/>
            <w:u w:val="none"/>
          </w:rPr>
          <w:t>Marco Aurelio</w:t>
        </w:r>
      </w:hyperlink>
      <w:r w:rsidRPr="00320103">
        <w:rPr>
          <w:rFonts w:ascii="Arial" w:hAnsi="Arial" w:cs="Arial"/>
          <w:b/>
        </w:rPr>
        <w:t xml:space="preserve"> y </w:t>
      </w:r>
      <w:hyperlink r:id="rId63" w:tooltip="Cómodo" w:history="1">
        <w:r w:rsidRPr="00320103">
          <w:rPr>
            <w:rStyle w:val="Hipervnculo"/>
            <w:rFonts w:ascii="Arial" w:hAnsi="Arial" w:cs="Arial"/>
            <w:b/>
            <w:color w:val="auto"/>
            <w:u w:val="none"/>
          </w:rPr>
          <w:t>Cómodo</w:t>
        </w:r>
      </w:hyperlink>
      <w:r w:rsidRPr="00320103">
        <w:rPr>
          <w:rFonts w:ascii="Arial" w:hAnsi="Arial" w:cs="Arial"/>
          <w:b/>
        </w:rPr>
        <w:t xml:space="preserve"> (aproximadamente hacia el año 177). De </w:t>
      </w:r>
      <w:proofErr w:type="spellStart"/>
      <w:r w:rsidRPr="00320103">
        <w:rPr>
          <w:rFonts w:ascii="Arial" w:hAnsi="Arial" w:cs="Arial"/>
          <w:b/>
        </w:rPr>
        <w:t>Rossi</w:t>
      </w:r>
      <w:proofErr w:type="spellEnd"/>
      <w:r w:rsidRPr="00320103">
        <w:rPr>
          <w:rFonts w:ascii="Arial" w:hAnsi="Arial" w:cs="Arial"/>
          <w:b/>
        </w:rPr>
        <w:t xml:space="preserve">  sugiere que la declaración de Venancio Fortunato es la más segura históricamente. </w:t>
      </w:r>
    </w:p>
    <w:p w:rsidR="00320103" w:rsidRPr="00320103" w:rsidRDefault="00320103" w:rsidP="00320103">
      <w:pPr>
        <w:pStyle w:val="NormalWeb"/>
        <w:jc w:val="both"/>
        <w:rPr>
          <w:rFonts w:ascii="Arial" w:hAnsi="Arial" w:cs="Arial"/>
          <w:b/>
        </w:rPr>
      </w:pPr>
      <w:r>
        <w:rPr>
          <w:rFonts w:ascii="Arial" w:hAnsi="Arial" w:cs="Arial"/>
          <w:b/>
        </w:rPr>
        <w:t xml:space="preserve">   </w:t>
      </w:r>
      <w:r w:rsidRPr="00320103">
        <w:rPr>
          <w:rFonts w:ascii="Arial" w:hAnsi="Arial" w:cs="Arial"/>
          <w:b/>
        </w:rPr>
        <w:t xml:space="preserve">En otras fuentes occidentales de la </w:t>
      </w:r>
      <w:hyperlink r:id="rId64" w:tooltip="Baja Edad Media" w:history="1">
        <w:r w:rsidRPr="00320103">
          <w:rPr>
            <w:rStyle w:val="Hipervnculo"/>
            <w:rFonts w:ascii="Arial" w:hAnsi="Arial" w:cs="Arial"/>
            <w:b/>
            <w:color w:val="auto"/>
            <w:u w:val="none"/>
          </w:rPr>
          <w:t>baja Edad Media</w:t>
        </w:r>
      </w:hyperlink>
      <w:r w:rsidRPr="00320103">
        <w:rPr>
          <w:rFonts w:ascii="Arial" w:hAnsi="Arial" w:cs="Arial"/>
          <w:b/>
        </w:rPr>
        <w:t xml:space="preserve"> y en el </w:t>
      </w:r>
      <w:hyperlink r:id="rId65" w:tooltip="Synaxaria (aún no redactado)" w:history="1">
        <w:proofErr w:type="spellStart"/>
        <w:r w:rsidRPr="00320103">
          <w:rPr>
            <w:rStyle w:val="Hipervnculo"/>
            <w:rFonts w:ascii="Arial" w:hAnsi="Arial" w:cs="Arial"/>
            <w:b/>
            <w:i/>
            <w:iCs/>
            <w:color w:val="auto"/>
            <w:u w:val="none"/>
          </w:rPr>
          <w:t>Synaxaria</w:t>
        </w:r>
        <w:proofErr w:type="spellEnd"/>
      </w:hyperlink>
      <w:r w:rsidRPr="00320103">
        <w:rPr>
          <w:rFonts w:ascii="Arial" w:hAnsi="Arial" w:cs="Arial"/>
          <w:b/>
        </w:rPr>
        <w:t xml:space="preserve"> griego, el martirio se sitúa en la </w:t>
      </w:r>
      <w:hyperlink r:id="rId66" w:tooltip="Persecución de Diocleciano" w:history="1">
        <w:r w:rsidRPr="00320103">
          <w:rPr>
            <w:rStyle w:val="Hipervnculo"/>
            <w:rFonts w:ascii="Arial" w:hAnsi="Arial" w:cs="Arial"/>
            <w:b/>
            <w:color w:val="auto"/>
            <w:u w:val="none"/>
          </w:rPr>
          <w:t xml:space="preserve">persecución de </w:t>
        </w:r>
        <w:proofErr w:type="spellStart"/>
        <w:r w:rsidRPr="00320103">
          <w:rPr>
            <w:rStyle w:val="Hipervnculo"/>
            <w:rFonts w:ascii="Arial" w:hAnsi="Arial" w:cs="Arial"/>
            <w:b/>
            <w:color w:val="auto"/>
            <w:u w:val="none"/>
          </w:rPr>
          <w:t>Diocleciano</w:t>
        </w:r>
        <w:proofErr w:type="spellEnd"/>
      </w:hyperlink>
      <w:r w:rsidRPr="00320103">
        <w:rPr>
          <w:rFonts w:ascii="Arial" w:hAnsi="Arial" w:cs="Arial"/>
          <w:b/>
        </w:rPr>
        <w:t xml:space="preserve"> (aunque se refiere probablemente a una mártir verdadera llamada Cecilia, africana, quien sufrió la persecución de este emperador, y su día se conmemora el 11 de febrero). </w:t>
      </w:r>
      <w:hyperlink r:id="rId67" w:tooltip="P. A. Kirsch (aún no redactado)" w:history="1">
        <w:r w:rsidRPr="00320103">
          <w:rPr>
            <w:rStyle w:val="Hipervnculo"/>
            <w:rFonts w:ascii="Arial" w:hAnsi="Arial" w:cs="Arial"/>
            <w:b/>
            <w:color w:val="auto"/>
            <w:u w:val="none"/>
          </w:rPr>
          <w:t>P. A. Kirsch</w:t>
        </w:r>
      </w:hyperlink>
      <w:r w:rsidRPr="00320103">
        <w:rPr>
          <w:rFonts w:ascii="Arial" w:hAnsi="Arial" w:cs="Arial"/>
          <w:b/>
        </w:rPr>
        <w:t xml:space="preserve"> intentó fijar la fecha en el tiempo del e</w:t>
      </w:r>
      <w:r w:rsidRPr="00320103">
        <w:rPr>
          <w:rFonts w:ascii="Arial" w:hAnsi="Arial" w:cs="Arial"/>
          <w:b/>
        </w:rPr>
        <w:t>m</w:t>
      </w:r>
      <w:r w:rsidRPr="00320103">
        <w:rPr>
          <w:rFonts w:ascii="Arial" w:hAnsi="Arial" w:cs="Arial"/>
          <w:b/>
        </w:rPr>
        <w:t xml:space="preserve">perador </w:t>
      </w:r>
      <w:hyperlink r:id="rId68" w:tooltip="Alejandro Severo" w:history="1">
        <w:r w:rsidRPr="00320103">
          <w:rPr>
            <w:rStyle w:val="Hipervnculo"/>
            <w:rFonts w:ascii="Arial" w:hAnsi="Arial" w:cs="Arial"/>
            <w:b/>
            <w:color w:val="auto"/>
            <w:u w:val="none"/>
          </w:rPr>
          <w:t>Alejandro Severo</w:t>
        </w:r>
      </w:hyperlink>
      <w:r w:rsidRPr="00320103">
        <w:rPr>
          <w:rFonts w:ascii="Arial" w:hAnsi="Arial" w:cs="Arial"/>
          <w:b/>
        </w:rPr>
        <w:t xml:space="preserve"> (229-230); </w:t>
      </w:r>
      <w:hyperlink r:id="rId69" w:tooltip="Aubé (aún no redactado)" w:history="1">
        <w:proofErr w:type="spellStart"/>
        <w:r w:rsidRPr="00320103">
          <w:rPr>
            <w:rStyle w:val="Hipervnculo"/>
            <w:rFonts w:ascii="Arial" w:hAnsi="Arial" w:cs="Arial"/>
            <w:b/>
            <w:color w:val="auto"/>
            <w:u w:val="none"/>
          </w:rPr>
          <w:t>Aubé</w:t>
        </w:r>
        <w:proofErr w:type="spellEnd"/>
      </w:hyperlink>
      <w:r w:rsidRPr="00320103">
        <w:rPr>
          <w:rFonts w:ascii="Arial" w:hAnsi="Arial" w:cs="Arial"/>
          <w:b/>
        </w:rPr>
        <w:t xml:space="preserve">, en la persecución de </w:t>
      </w:r>
      <w:hyperlink r:id="rId70" w:tooltip="Decio" w:history="1">
        <w:proofErr w:type="spellStart"/>
        <w:r w:rsidRPr="00320103">
          <w:rPr>
            <w:rStyle w:val="Hipervnculo"/>
            <w:rFonts w:ascii="Arial" w:hAnsi="Arial" w:cs="Arial"/>
            <w:b/>
            <w:color w:val="auto"/>
            <w:u w:val="none"/>
          </w:rPr>
          <w:t>Decio</w:t>
        </w:r>
        <w:proofErr w:type="spellEnd"/>
      </w:hyperlink>
      <w:r w:rsidRPr="00320103">
        <w:rPr>
          <w:rFonts w:ascii="Arial" w:hAnsi="Arial" w:cs="Arial"/>
          <w:b/>
        </w:rPr>
        <w:t xml:space="preserve"> (249-250), y </w:t>
      </w:r>
      <w:hyperlink r:id="rId71" w:tooltip="Kellner (aún no redactado)" w:history="1">
        <w:proofErr w:type="spellStart"/>
        <w:r w:rsidRPr="00320103">
          <w:rPr>
            <w:rStyle w:val="Hipervnculo"/>
            <w:rFonts w:ascii="Arial" w:hAnsi="Arial" w:cs="Arial"/>
            <w:b/>
            <w:color w:val="auto"/>
            <w:u w:val="none"/>
          </w:rPr>
          <w:t>Kellner</w:t>
        </w:r>
        <w:proofErr w:type="spellEnd"/>
      </w:hyperlink>
      <w:r w:rsidRPr="00320103">
        <w:rPr>
          <w:rFonts w:ascii="Arial" w:hAnsi="Arial" w:cs="Arial"/>
          <w:b/>
        </w:rPr>
        <w:t xml:space="preserve">, en la de </w:t>
      </w:r>
      <w:hyperlink r:id="rId72" w:tooltip="Juliano el Apóstata" w:history="1">
        <w:r w:rsidRPr="00320103">
          <w:rPr>
            <w:rStyle w:val="Hipervnculo"/>
            <w:rFonts w:ascii="Arial" w:hAnsi="Arial" w:cs="Arial"/>
            <w:b/>
            <w:color w:val="auto"/>
            <w:u w:val="none"/>
          </w:rPr>
          <w:t>Juliano el Apóstata</w:t>
        </w:r>
      </w:hyperlink>
      <w:r w:rsidRPr="00320103">
        <w:rPr>
          <w:rFonts w:ascii="Arial" w:hAnsi="Arial" w:cs="Arial"/>
          <w:b/>
        </w:rPr>
        <w:t xml:space="preserve"> (362). </w:t>
      </w:r>
    </w:p>
    <w:p w:rsidR="00320103" w:rsidRPr="00320103" w:rsidRDefault="00320103" w:rsidP="00320103">
      <w:pPr>
        <w:pStyle w:val="NormalWeb"/>
        <w:jc w:val="both"/>
        <w:rPr>
          <w:rFonts w:ascii="Arial" w:hAnsi="Arial" w:cs="Arial"/>
          <w:b/>
        </w:rPr>
      </w:pPr>
      <w:r>
        <w:rPr>
          <w:rFonts w:ascii="Arial" w:hAnsi="Arial" w:cs="Arial"/>
          <w:b/>
        </w:rPr>
        <w:t xml:space="preserve">   </w:t>
      </w:r>
      <w:r w:rsidRPr="00320103">
        <w:rPr>
          <w:rFonts w:ascii="Arial" w:hAnsi="Arial" w:cs="Arial"/>
          <w:b/>
        </w:rPr>
        <w:t xml:space="preserve">Ninguna de estas opiniones está suficientemente establecida, ya que las </w:t>
      </w:r>
      <w:r w:rsidRPr="00320103">
        <w:rPr>
          <w:rFonts w:ascii="Arial" w:hAnsi="Arial" w:cs="Arial"/>
          <w:b/>
          <w:i/>
          <w:iCs/>
        </w:rPr>
        <w:t>Actas de santa Cecilia</w:t>
      </w:r>
      <w:r w:rsidRPr="00320103">
        <w:rPr>
          <w:rFonts w:ascii="Arial" w:hAnsi="Arial" w:cs="Arial"/>
          <w:b/>
        </w:rPr>
        <w:t xml:space="preserve"> (única fuente disponible) no ofrecen ninguna evidencia cronológica. La única ind</w:t>
      </w:r>
      <w:r w:rsidRPr="00320103">
        <w:rPr>
          <w:rFonts w:ascii="Arial" w:hAnsi="Arial" w:cs="Arial"/>
          <w:b/>
        </w:rPr>
        <w:t>i</w:t>
      </w:r>
      <w:r w:rsidRPr="00320103">
        <w:rPr>
          <w:rFonts w:ascii="Arial" w:hAnsi="Arial" w:cs="Arial"/>
          <w:b/>
        </w:rPr>
        <w:t>cación temporal segura es la localización de la tumba en la catacumba de Calixto, en inm</w:t>
      </w:r>
      <w:r w:rsidRPr="00320103">
        <w:rPr>
          <w:rFonts w:ascii="Arial" w:hAnsi="Arial" w:cs="Arial"/>
          <w:b/>
        </w:rPr>
        <w:t>e</w:t>
      </w:r>
      <w:r w:rsidRPr="00320103">
        <w:rPr>
          <w:rFonts w:ascii="Arial" w:hAnsi="Arial" w:cs="Arial"/>
          <w:b/>
        </w:rPr>
        <w:t xml:space="preserve">diata proximidad a la antiquísima </w:t>
      </w:r>
      <w:hyperlink r:id="rId73" w:tooltip="Cripta de los papas (aún no redactado)" w:history="1">
        <w:r w:rsidRPr="00320103">
          <w:rPr>
            <w:rStyle w:val="Hipervnculo"/>
            <w:rFonts w:ascii="Arial" w:hAnsi="Arial" w:cs="Arial"/>
            <w:b/>
            <w:color w:val="auto"/>
            <w:u w:val="none"/>
          </w:rPr>
          <w:t>cripta de los papas</w:t>
        </w:r>
      </w:hyperlink>
      <w:r w:rsidRPr="00320103">
        <w:rPr>
          <w:rFonts w:ascii="Arial" w:hAnsi="Arial" w:cs="Arial"/>
          <w:b/>
        </w:rPr>
        <w:t>, en la que fueron enterrados los p</w:t>
      </w:r>
      <w:r w:rsidRPr="00320103">
        <w:rPr>
          <w:rFonts w:ascii="Arial" w:hAnsi="Arial" w:cs="Arial"/>
          <w:b/>
        </w:rPr>
        <w:t>a</w:t>
      </w:r>
      <w:r w:rsidRPr="00320103">
        <w:rPr>
          <w:rFonts w:ascii="Arial" w:hAnsi="Arial" w:cs="Arial"/>
          <w:b/>
        </w:rPr>
        <w:t xml:space="preserve">pas </w:t>
      </w:r>
      <w:hyperlink r:id="rId74" w:tooltip="Ponciano" w:history="1">
        <w:r w:rsidRPr="00320103">
          <w:rPr>
            <w:rStyle w:val="Hipervnculo"/>
            <w:rFonts w:ascii="Arial" w:hAnsi="Arial" w:cs="Arial"/>
            <w:b/>
            <w:color w:val="auto"/>
            <w:u w:val="none"/>
          </w:rPr>
          <w:t>Ponciano</w:t>
        </w:r>
      </w:hyperlink>
      <w:r w:rsidRPr="00320103">
        <w:rPr>
          <w:rFonts w:ascii="Arial" w:hAnsi="Arial" w:cs="Arial"/>
          <w:b/>
        </w:rPr>
        <w:t xml:space="preserve"> y </w:t>
      </w:r>
      <w:hyperlink r:id="rId75" w:tooltip="Antero" w:history="1">
        <w:r w:rsidRPr="00320103">
          <w:rPr>
            <w:rStyle w:val="Hipervnculo"/>
            <w:rFonts w:ascii="Arial" w:hAnsi="Arial" w:cs="Arial"/>
            <w:b/>
            <w:color w:val="auto"/>
            <w:u w:val="none"/>
          </w:rPr>
          <w:t>Antero</w:t>
        </w:r>
      </w:hyperlink>
      <w:r w:rsidRPr="00320103">
        <w:rPr>
          <w:rFonts w:ascii="Arial" w:hAnsi="Arial" w:cs="Arial"/>
          <w:b/>
        </w:rPr>
        <w:t xml:space="preserve">, y probablemente también </w:t>
      </w:r>
      <w:hyperlink r:id="rId76" w:tooltip="Urbano I" w:history="1">
        <w:r w:rsidRPr="00320103">
          <w:rPr>
            <w:rStyle w:val="Hipervnculo"/>
            <w:rFonts w:ascii="Arial" w:hAnsi="Arial" w:cs="Arial"/>
            <w:b/>
            <w:color w:val="auto"/>
            <w:u w:val="none"/>
          </w:rPr>
          <w:t>Urbano I</w:t>
        </w:r>
      </w:hyperlink>
      <w:r w:rsidRPr="00320103">
        <w:rPr>
          <w:rFonts w:ascii="Arial" w:hAnsi="Arial" w:cs="Arial"/>
          <w:b/>
        </w:rPr>
        <w:t xml:space="preserve">. </w:t>
      </w:r>
    </w:p>
    <w:p w:rsidR="00320103" w:rsidRPr="00320103" w:rsidRDefault="002A0731" w:rsidP="00320103">
      <w:pPr>
        <w:pStyle w:val="NormalWeb"/>
        <w:jc w:val="both"/>
        <w:rPr>
          <w:rFonts w:ascii="Arial" w:hAnsi="Arial" w:cs="Arial"/>
          <w:b/>
        </w:rPr>
      </w:pPr>
      <w:r>
        <w:rPr>
          <w:rFonts w:ascii="Arial" w:hAnsi="Arial" w:cs="Arial"/>
          <w:b/>
        </w:rPr>
        <w:t xml:space="preserve">   </w:t>
      </w:r>
      <w:r w:rsidR="00320103" w:rsidRPr="00320103">
        <w:rPr>
          <w:rFonts w:ascii="Arial" w:hAnsi="Arial" w:cs="Arial"/>
          <w:b/>
        </w:rPr>
        <w:t xml:space="preserve">La parte más antigua de esta catacumba fecha todos estos eventos al final del </w:t>
      </w:r>
      <w:hyperlink r:id="rId77" w:tooltip="Siglo II" w:history="1">
        <w:r w:rsidR="00320103" w:rsidRPr="00320103">
          <w:rPr>
            <w:rStyle w:val="Hipervnculo"/>
            <w:rFonts w:ascii="Arial" w:hAnsi="Arial" w:cs="Arial"/>
            <w:b/>
            <w:color w:val="auto"/>
            <w:u w:val="none"/>
          </w:rPr>
          <w:t>siglo II</w:t>
        </w:r>
      </w:hyperlink>
      <w:r w:rsidR="00320103" w:rsidRPr="00320103">
        <w:rPr>
          <w:rFonts w:ascii="Arial" w:hAnsi="Arial" w:cs="Arial"/>
          <w:b/>
        </w:rPr>
        <w:t xml:space="preserve">; por consiguiente, desde ese momento hasta la mitad del </w:t>
      </w:r>
      <w:hyperlink r:id="rId78" w:tooltip="Siglo IV" w:history="1">
        <w:r w:rsidR="00320103" w:rsidRPr="00320103">
          <w:rPr>
            <w:rStyle w:val="Hipervnculo"/>
            <w:rFonts w:ascii="Arial" w:hAnsi="Arial" w:cs="Arial"/>
            <w:b/>
            <w:color w:val="auto"/>
            <w:u w:val="none"/>
          </w:rPr>
          <w:t>siglo IV</w:t>
        </w:r>
      </w:hyperlink>
      <w:r w:rsidR="00320103" w:rsidRPr="00320103">
        <w:rPr>
          <w:rFonts w:ascii="Arial" w:hAnsi="Arial" w:cs="Arial"/>
          <w:b/>
        </w:rPr>
        <w:t xml:space="preserve"> es el período dejado abierto para el martirio de Cecilia: 180 a 350. </w:t>
      </w:r>
    </w:p>
    <w:p w:rsidR="00320103" w:rsidRPr="00320103" w:rsidRDefault="00320103" w:rsidP="00320103">
      <w:pPr>
        <w:pStyle w:val="Ttulo2"/>
        <w:jc w:val="both"/>
        <w:rPr>
          <w:rFonts w:ascii="Arial" w:hAnsi="Arial" w:cs="Arial"/>
          <w:color w:val="FF0000"/>
          <w:sz w:val="24"/>
          <w:szCs w:val="24"/>
        </w:rPr>
      </w:pPr>
      <w:r w:rsidRPr="00320103">
        <w:rPr>
          <w:rStyle w:val="mw-headline"/>
          <w:rFonts w:ascii="Arial" w:hAnsi="Arial" w:cs="Arial"/>
          <w:color w:val="FF0000"/>
          <w:sz w:val="24"/>
          <w:szCs w:val="24"/>
        </w:rPr>
        <w:t>Actas de santa Cecilia</w:t>
      </w:r>
    </w:p>
    <w:p w:rsid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w:t>
      </w:r>
      <w:r w:rsidRPr="00320103">
        <w:rPr>
          <w:rFonts w:ascii="Arial" w:hAnsi="Arial" w:cs="Arial"/>
          <w:b/>
        </w:rPr>
        <w:t xml:space="preserve">Hacia el año 480 aparecieron unas </w:t>
      </w:r>
      <w:r w:rsidRPr="00320103">
        <w:rPr>
          <w:rFonts w:ascii="Arial" w:hAnsi="Arial" w:cs="Arial"/>
          <w:b/>
          <w:i/>
          <w:iCs/>
        </w:rPr>
        <w:t>Actas de santa Cecilia</w:t>
      </w:r>
      <w:r w:rsidRPr="00320103">
        <w:rPr>
          <w:rFonts w:ascii="Arial" w:hAnsi="Arial" w:cs="Arial"/>
          <w:b/>
        </w:rPr>
        <w:t xml:space="preserve"> anónimas, en </w:t>
      </w:r>
      <w:hyperlink r:id="rId79" w:tooltip="Latín" w:history="1">
        <w:r w:rsidRPr="00320103">
          <w:rPr>
            <w:rStyle w:val="Hipervnculo"/>
            <w:rFonts w:ascii="Arial" w:hAnsi="Arial" w:cs="Arial"/>
            <w:b/>
            <w:color w:val="auto"/>
            <w:u w:val="none"/>
          </w:rPr>
          <w:t>latín</w:t>
        </w:r>
      </w:hyperlink>
      <w:r w:rsidRPr="00320103">
        <w:rPr>
          <w:rFonts w:ascii="Arial" w:hAnsi="Arial" w:cs="Arial"/>
          <w:b/>
        </w:rPr>
        <w:t xml:space="preserve">, que se transmitieron en numerosos manuscritos y se tradujeron al </w:t>
      </w:r>
      <w:hyperlink r:id="rId80" w:tooltip="Idioma griego" w:history="1">
        <w:r w:rsidRPr="00320103">
          <w:rPr>
            <w:rStyle w:val="Hipervnculo"/>
            <w:rFonts w:ascii="Arial" w:hAnsi="Arial" w:cs="Arial"/>
            <w:b/>
            <w:color w:val="auto"/>
            <w:u w:val="none"/>
          </w:rPr>
          <w:t>griego</w:t>
        </w:r>
      </w:hyperlink>
      <w:r w:rsidRPr="00320103">
        <w:rPr>
          <w:rFonts w:ascii="Arial" w:hAnsi="Arial" w:cs="Arial"/>
          <w:b/>
        </w:rPr>
        <w:t xml:space="preserve">. Se utilizaron en los </w:t>
      </w:r>
      <w:hyperlink r:id="rId81" w:tooltip="Prefacio (liturgia)" w:history="1">
        <w:r w:rsidRPr="00320103">
          <w:rPr>
            <w:rStyle w:val="Hipervnculo"/>
            <w:rFonts w:ascii="Arial" w:hAnsi="Arial" w:cs="Arial"/>
            <w:b/>
            <w:color w:val="auto"/>
            <w:u w:val="none"/>
          </w:rPr>
          <w:t>pr</w:t>
        </w:r>
        <w:r w:rsidRPr="00320103">
          <w:rPr>
            <w:rStyle w:val="Hipervnculo"/>
            <w:rFonts w:ascii="Arial" w:hAnsi="Arial" w:cs="Arial"/>
            <w:b/>
            <w:color w:val="auto"/>
            <w:u w:val="none"/>
          </w:rPr>
          <w:t>e</w:t>
        </w:r>
        <w:r w:rsidRPr="00320103">
          <w:rPr>
            <w:rStyle w:val="Hipervnculo"/>
            <w:rFonts w:ascii="Arial" w:hAnsi="Arial" w:cs="Arial"/>
            <w:b/>
            <w:color w:val="auto"/>
            <w:u w:val="none"/>
          </w:rPr>
          <w:t>facios</w:t>
        </w:r>
      </w:hyperlink>
      <w:r w:rsidRPr="00320103">
        <w:rPr>
          <w:rFonts w:ascii="Arial" w:hAnsi="Arial" w:cs="Arial"/>
          <w:b/>
        </w:rPr>
        <w:t xml:space="preserve"> de las </w:t>
      </w:r>
      <w:hyperlink r:id="rId82" w:tooltip="Misa" w:history="1">
        <w:r w:rsidRPr="00320103">
          <w:rPr>
            <w:rStyle w:val="Hipervnculo"/>
            <w:rFonts w:ascii="Arial" w:hAnsi="Arial" w:cs="Arial"/>
            <w:b/>
            <w:color w:val="auto"/>
            <w:u w:val="none"/>
          </w:rPr>
          <w:t>misas</w:t>
        </w:r>
      </w:hyperlink>
      <w:r w:rsidRPr="00320103">
        <w:rPr>
          <w:rFonts w:ascii="Arial" w:hAnsi="Arial" w:cs="Arial"/>
          <w:b/>
        </w:rPr>
        <w:t xml:space="preserve"> del </w:t>
      </w:r>
      <w:proofErr w:type="spellStart"/>
      <w:r w:rsidRPr="00320103">
        <w:rPr>
          <w:rFonts w:ascii="Arial" w:hAnsi="Arial" w:cs="Arial"/>
          <w:b/>
          <w:i/>
          <w:iCs/>
        </w:rPr>
        <w:t>Sacramentarium</w:t>
      </w:r>
      <w:proofErr w:type="spellEnd"/>
      <w:r w:rsidRPr="00320103">
        <w:rPr>
          <w:rFonts w:ascii="Arial" w:hAnsi="Arial" w:cs="Arial"/>
          <w:b/>
          <w:i/>
          <w:iCs/>
        </w:rPr>
        <w:t xml:space="preserve"> </w:t>
      </w:r>
      <w:proofErr w:type="spellStart"/>
      <w:r w:rsidRPr="00320103">
        <w:rPr>
          <w:rFonts w:ascii="Arial" w:hAnsi="Arial" w:cs="Arial"/>
          <w:b/>
          <w:i/>
          <w:iCs/>
        </w:rPr>
        <w:t>leonianum</w:t>
      </w:r>
      <w:proofErr w:type="spellEnd"/>
      <w:r w:rsidRPr="00320103">
        <w:rPr>
          <w:rFonts w:ascii="Arial" w:hAnsi="Arial" w:cs="Arial"/>
          <w:b/>
        </w:rPr>
        <w:t xml:space="preserve">. Según este texto, Cecilia había sido una </w:t>
      </w:r>
      <w:hyperlink r:id="rId83" w:tooltip="Virginidad" w:history="1">
        <w:r w:rsidRPr="00320103">
          <w:rPr>
            <w:rStyle w:val="Hipervnculo"/>
            <w:rFonts w:ascii="Arial" w:hAnsi="Arial" w:cs="Arial"/>
            <w:b/>
            <w:color w:val="auto"/>
            <w:u w:val="none"/>
          </w:rPr>
          <w:t>virgen</w:t>
        </w:r>
      </w:hyperlink>
      <w:r w:rsidRPr="00320103">
        <w:rPr>
          <w:rFonts w:ascii="Arial" w:hAnsi="Arial" w:cs="Arial"/>
          <w:b/>
        </w:rPr>
        <w:t xml:space="preserve"> de una familia senatorial romana de los </w:t>
      </w:r>
      <w:hyperlink r:id="rId84" w:tooltip="Cecilio Metelo" w:history="1">
        <w:proofErr w:type="spellStart"/>
        <w:r w:rsidRPr="00320103">
          <w:rPr>
            <w:rStyle w:val="Hipervnculo"/>
            <w:rFonts w:ascii="Arial" w:hAnsi="Arial" w:cs="Arial"/>
            <w:b/>
            <w:color w:val="auto"/>
            <w:u w:val="none"/>
          </w:rPr>
          <w:t>Metelos</w:t>
        </w:r>
        <w:proofErr w:type="spellEnd"/>
      </w:hyperlink>
      <w:r w:rsidRPr="00320103">
        <w:rPr>
          <w:rFonts w:ascii="Arial" w:hAnsi="Arial" w:cs="Arial"/>
          <w:b/>
        </w:rPr>
        <w:t>, que se había convertido al cri</w:t>
      </w:r>
      <w:r w:rsidRPr="00320103">
        <w:rPr>
          <w:rFonts w:ascii="Arial" w:hAnsi="Arial" w:cs="Arial"/>
          <w:b/>
        </w:rPr>
        <w:t>s</w:t>
      </w:r>
      <w:r w:rsidRPr="00320103">
        <w:rPr>
          <w:rFonts w:ascii="Arial" w:hAnsi="Arial" w:cs="Arial"/>
          <w:b/>
        </w:rPr>
        <w:t xml:space="preserve">tianismo desde su infancia. </w:t>
      </w:r>
    </w:p>
    <w:p w:rsidR="00320103" w:rsidRDefault="00320103" w:rsidP="00320103">
      <w:pPr>
        <w:pStyle w:val="NormalWeb"/>
        <w:spacing w:before="0" w:beforeAutospacing="0" w:after="0" w:afterAutospacing="0"/>
        <w:jc w:val="both"/>
        <w:rPr>
          <w:rFonts w:ascii="Arial" w:hAnsi="Arial" w:cs="Arial"/>
          <w:b/>
        </w:rPr>
      </w:pPr>
    </w:p>
    <w:p w:rsid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Sus </w:t>
      </w:r>
      <w:r w:rsidRPr="00320103">
        <w:rPr>
          <w:rFonts w:ascii="Arial" w:hAnsi="Arial" w:cs="Arial"/>
          <w:b/>
        </w:rPr>
        <w:t xml:space="preserve">padres la dieron en matrimonio a un noble joven </w:t>
      </w:r>
      <w:hyperlink r:id="rId85" w:tooltip="Pagano" w:history="1">
        <w:r w:rsidRPr="00320103">
          <w:rPr>
            <w:rStyle w:val="Hipervnculo"/>
            <w:rFonts w:ascii="Arial" w:hAnsi="Arial" w:cs="Arial"/>
            <w:b/>
            <w:color w:val="auto"/>
            <w:u w:val="none"/>
          </w:rPr>
          <w:t>pagano</w:t>
        </w:r>
      </w:hyperlink>
      <w:r w:rsidRPr="00320103">
        <w:rPr>
          <w:rFonts w:ascii="Arial" w:hAnsi="Arial" w:cs="Arial"/>
          <w:b/>
        </w:rPr>
        <w:t xml:space="preserve">, </w:t>
      </w:r>
      <w:proofErr w:type="spellStart"/>
      <w:r w:rsidRPr="00320103">
        <w:rPr>
          <w:rFonts w:ascii="Arial" w:hAnsi="Arial" w:cs="Arial"/>
          <w:b/>
        </w:rPr>
        <w:t>Valerius</w:t>
      </w:r>
      <w:proofErr w:type="spellEnd"/>
      <w:r w:rsidRPr="00320103">
        <w:rPr>
          <w:rFonts w:ascii="Arial" w:hAnsi="Arial" w:cs="Arial"/>
          <w:b/>
        </w:rPr>
        <w:t xml:space="preserve"> («Valeriano»). Cuando, tras la celebración del matrimonio, la pareja se había retirado a la cámara nupcial, Cecilia dijo a Valeriano que ella había entregado su virginidad a Dios y que un </w:t>
      </w:r>
      <w:hyperlink r:id="rId86" w:tooltip="Ángel" w:history="1">
        <w:r w:rsidRPr="00320103">
          <w:rPr>
            <w:rStyle w:val="Hipervnculo"/>
            <w:rFonts w:ascii="Arial" w:hAnsi="Arial" w:cs="Arial"/>
            <w:b/>
            <w:color w:val="auto"/>
            <w:u w:val="none"/>
          </w:rPr>
          <w:t>ángel</w:t>
        </w:r>
      </w:hyperlink>
      <w:r w:rsidRPr="00320103">
        <w:rPr>
          <w:rFonts w:ascii="Arial" w:hAnsi="Arial" w:cs="Arial"/>
          <w:b/>
        </w:rPr>
        <w:t xml:space="preserve"> cel</w:t>
      </w:r>
      <w:r w:rsidRPr="00320103">
        <w:rPr>
          <w:rFonts w:ascii="Arial" w:hAnsi="Arial" w:cs="Arial"/>
          <w:b/>
        </w:rPr>
        <w:t>o</w:t>
      </w:r>
      <w:r w:rsidRPr="00320103">
        <w:rPr>
          <w:rFonts w:ascii="Arial" w:hAnsi="Arial" w:cs="Arial"/>
          <w:b/>
        </w:rPr>
        <w:t>samente guardaba su cuerpo; por consiguiente, Valeriano debía tener el cuidado de no vi</w:t>
      </w:r>
      <w:r w:rsidRPr="00320103">
        <w:rPr>
          <w:rFonts w:ascii="Arial" w:hAnsi="Arial" w:cs="Arial"/>
          <w:b/>
        </w:rPr>
        <w:t>o</w:t>
      </w:r>
      <w:r w:rsidRPr="00320103">
        <w:rPr>
          <w:rFonts w:ascii="Arial" w:hAnsi="Arial" w:cs="Arial"/>
          <w:b/>
        </w:rPr>
        <w:t xml:space="preserve">lar su virginidad. Valeriano pidió ver al ángel, después de lo cual Cecilia lo envió junto a la tercera piedra miliaria de la </w:t>
      </w:r>
      <w:hyperlink r:id="rId87" w:tooltip="Vía Apia" w:history="1">
        <w:r w:rsidRPr="00320103">
          <w:rPr>
            <w:rStyle w:val="Hipervnculo"/>
            <w:rFonts w:ascii="Arial" w:hAnsi="Arial" w:cs="Arial"/>
            <w:b/>
            <w:color w:val="auto"/>
            <w:u w:val="none"/>
          </w:rPr>
          <w:t>vía Apia</w:t>
        </w:r>
      </w:hyperlink>
      <w:r w:rsidRPr="00320103">
        <w:rPr>
          <w:rFonts w:ascii="Arial" w:hAnsi="Arial" w:cs="Arial"/>
          <w:b/>
        </w:rPr>
        <w:t xml:space="preserve">, donde debía encontrarse con el </w:t>
      </w:r>
      <w:hyperlink r:id="rId88" w:tooltip="Papa" w:history="1">
        <w:r w:rsidRPr="00320103">
          <w:rPr>
            <w:rStyle w:val="Hipervnculo"/>
            <w:rFonts w:ascii="Arial" w:hAnsi="Arial" w:cs="Arial"/>
            <w:b/>
            <w:color w:val="auto"/>
            <w:u w:val="none"/>
          </w:rPr>
          <w:t>papa</w:t>
        </w:r>
      </w:hyperlink>
      <w:r w:rsidRPr="00320103">
        <w:rPr>
          <w:rFonts w:ascii="Arial" w:hAnsi="Arial" w:cs="Arial"/>
          <w:b/>
        </w:rPr>
        <w:t xml:space="preserve"> </w:t>
      </w:r>
      <w:hyperlink r:id="rId89" w:tooltip="Urbano I" w:history="1">
        <w:r w:rsidRPr="00320103">
          <w:rPr>
            <w:rStyle w:val="Hipervnculo"/>
            <w:rFonts w:ascii="Arial" w:hAnsi="Arial" w:cs="Arial"/>
            <w:b/>
            <w:color w:val="auto"/>
            <w:u w:val="none"/>
          </w:rPr>
          <w:t>Urbano I</w:t>
        </w:r>
      </w:hyperlink>
      <w:r w:rsidRPr="00320103">
        <w:rPr>
          <w:rFonts w:ascii="Arial" w:hAnsi="Arial" w:cs="Arial"/>
          <w:b/>
        </w:rPr>
        <w:t xml:space="preserve"> (f. 230). ​ </w:t>
      </w:r>
    </w:p>
    <w:p w:rsidR="00320103" w:rsidRDefault="00320103" w:rsidP="00320103">
      <w:pPr>
        <w:pStyle w:val="NormalWeb"/>
        <w:spacing w:before="0" w:beforeAutospacing="0" w:after="0" w:afterAutospacing="0"/>
        <w:jc w:val="both"/>
        <w:rPr>
          <w:rFonts w:ascii="Arial" w:hAnsi="Arial" w:cs="Arial"/>
          <w:b/>
        </w:rPr>
      </w:pPr>
      <w:r w:rsidRPr="00320103">
        <w:rPr>
          <w:rFonts w:ascii="Arial" w:hAnsi="Arial" w:cs="Arial"/>
          <w:b/>
        </w:rPr>
        <w:t xml:space="preserve">El diálogo, según la tradición, transcurrió así: ​ </w:t>
      </w:r>
    </w:p>
    <w:p w:rsidR="00EB50BD" w:rsidRPr="00320103" w:rsidRDefault="00EB50BD" w:rsidP="00320103">
      <w:pPr>
        <w:pStyle w:val="NormalWeb"/>
        <w:spacing w:before="0" w:beforeAutospacing="0" w:after="0" w:afterAutospacing="0"/>
        <w:jc w:val="both"/>
        <w:rPr>
          <w:rFonts w:ascii="Arial" w:hAnsi="Arial" w:cs="Arial"/>
          <w:b/>
        </w:rPr>
      </w:pPr>
    </w:p>
    <w:p w:rsidR="00320103" w:rsidRPr="00915FC5" w:rsidRDefault="00320103" w:rsidP="00320103">
      <w:pPr>
        <w:ind w:left="720"/>
        <w:jc w:val="both"/>
        <w:rPr>
          <w:b/>
          <w:i/>
          <w:color w:val="0070C0"/>
        </w:rPr>
      </w:pPr>
      <w:r>
        <w:rPr>
          <w:b/>
          <w:i/>
        </w:rPr>
        <w:t xml:space="preserve">     </w:t>
      </w:r>
      <w:r w:rsidRPr="00915FC5">
        <w:rPr>
          <w:b/>
          <w:i/>
          <w:color w:val="0070C0"/>
        </w:rPr>
        <w:t>Cecilia: Tengo que comunicarte un secreto. Has de saber que un ángel del Señor vela por mí. Si me tocas como si fuera yo tu esposa, el ángel se enfurecerá y tú s</w:t>
      </w:r>
      <w:r w:rsidRPr="00915FC5">
        <w:rPr>
          <w:b/>
          <w:i/>
          <w:color w:val="0070C0"/>
        </w:rPr>
        <w:t>u</w:t>
      </w:r>
      <w:r w:rsidRPr="00915FC5">
        <w:rPr>
          <w:b/>
          <w:i/>
          <w:color w:val="0070C0"/>
        </w:rPr>
        <w:t>frirás las consecuencias; en cambio, si me respetas, el ángel te amará como me ama a mí.</w:t>
      </w:r>
    </w:p>
    <w:p w:rsidR="00320103" w:rsidRPr="00915FC5" w:rsidRDefault="00320103" w:rsidP="00320103">
      <w:pPr>
        <w:ind w:left="720"/>
        <w:jc w:val="both"/>
        <w:rPr>
          <w:b/>
          <w:i/>
          <w:color w:val="0070C0"/>
        </w:rPr>
      </w:pPr>
      <w:r w:rsidRPr="00915FC5">
        <w:rPr>
          <w:b/>
          <w:i/>
          <w:color w:val="0070C0"/>
        </w:rPr>
        <w:t xml:space="preserve">   Valeriano</w:t>
      </w:r>
      <w:r w:rsidR="004976DD">
        <w:rPr>
          <w:b/>
          <w:i/>
          <w:color w:val="0070C0"/>
        </w:rPr>
        <w:t xml:space="preserve"> </w:t>
      </w:r>
      <w:r w:rsidR="00915FC5">
        <w:rPr>
          <w:b/>
          <w:i/>
          <w:color w:val="0070C0"/>
        </w:rPr>
        <w:t>dijo</w:t>
      </w:r>
      <w:r w:rsidRPr="00915FC5">
        <w:rPr>
          <w:b/>
          <w:i/>
          <w:color w:val="0070C0"/>
        </w:rPr>
        <w:t>: Muéstramelo. Si es realmente un ángel de Dios, haré lo que me p</w:t>
      </w:r>
      <w:r w:rsidRPr="00915FC5">
        <w:rPr>
          <w:b/>
          <w:i/>
          <w:color w:val="0070C0"/>
        </w:rPr>
        <w:t>i</w:t>
      </w:r>
      <w:r w:rsidRPr="00915FC5">
        <w:rPr>
          <w:b/>
          <w:i/>
          <w:color w:val="0070C0"/>
        </w:rPr>
        <w:t>des.</w:t>
      </w:r>
    </w:p>
    <w:p w:rsidR="00320103" w:rsidRPr="00915FC5" w:rsidRDefault="00320103" w:rsidP="00320103">
      <w:pPr>
        <w:ind w:left="720"/>
        <w:jc w:val="both"/>
        <w:rPr>
          <w:b/>
          <w:i/>
          <w:color w:val="0070C0"/>
        </w:rPr>
      </w:pPr>
      <w:r w:rsidRPr="00915FC5">
        <w:rPr>
          <w:b/>
          <w:i/>
          <w:color w:val="0070C0"/>
        </w:rPr>
        <w:t>Cecilia</w:t>
      </w:r>
      <w:r w:rsidR="00915FC5">
        <w:rPr>
          <w:b/>
          <w:i/>
          <w:color w:val="0070C0"/>
        </w:rPr>
        <w:t xml:space="preserve"> añadió</w:t>
      </w:r>
      <w:r w:rsidRPr="00915FC5">
        <w:rPr>
          <w:b/>
          <w:i/>
          <w:color w:val="0070C0"/>
        </w:rPr>
        <w:t>: Si crees en el Dios vivo y verdadero y recibes el agua del bautismo, verás al ángel.</w:t>
      </w:r>
    </w:p>
    <w:p w:rsidR="00320103" w:rsidRPr="00915FC5" w:rsidRDefault="00320103" w:rsidP="00320103">
      <w:pPr>
        <w:ind w:left="720"/>
        <w:jc w:val="both"/>
        <w:rPr>
          <w:b/>
          <w:i/>
          <w:color w:val="0070C0"/>
        </w:rPr>
      </w:pPr>
      <w:r w:rsidRPr="00915FC5">
        <w:rPr>
          <w:b/>
          <w:i/>
          <w:color w:val="0070C0"/>
        </w:rPr>
        <w:t xml:space="preserve">    Valeriano obedeció y fue al encuentro de Urbano, el papa lo bautizó y Valeriano regresó como cristiano ante Cecilia. Entonces se apareció un ángel a los dos y los coronó como esposos con rosas y azucenas. Cuando Tiburcio, el hermano de Val</w:t>
      </w:r>
      <w:r w:rsidRPr="00915FC5">
        <w:rPr>
          <w:b/>
          <w:i/>
          <w:color w:val="0070C0"/>
        </w:rPr>
        <w:t>e</w:t>
      </w:r>
      <w:r w:rsidRPr="00915FC5">
        <w:rPr>
          <w:b/>
          <w:i/>
          <w:color w:val="0070C0"/>
        </w:rPr>
        <w:t>riano, se acercó a ellos, también fue convertido al cristianismo y a partir de entonces vivió con ellos en la misma casa, en completa pureza.</w:t>
      </w:r>
    </w:p>
    <w:p w:rsidR="00320103" w:rsidRPr="00915FC5" w:rsidRDefault="00320103" w:rsidP="00320103">
      <w:pPr>
        <w:ind w:left="720"/>
        <w:jc w:val="both"/>
        <w:rPr>
          <w:b/>
          <w:i/>
          <w:color w:val="0070C0"/>
        </w:rPr>
      </w:pPr>
    </w:p>
    <w:p w:rsidR="00EB50BD" w:rsidRPr="00915FC5" w:rsidRDefault="00EB50BD" w:rsidP="00320103">
      <w:pPr>
        <w:ind w:left="720"/>
        <w:jc w:val="both"/>
        <w:rPr>
          <w:b/>
          <w:i/>
          <w:color w:val="0070C0"/>
        </w:rPr>
      </w:pPr>
    </w:p>
    <w:p w:rsidR="00320103" w:rsidRPr="00915FC5" w:rsidRDefault="00320103" w:rsidP="00320103">
      <w:pPr>
        <w:pStyle w:val="NormalWeb"/>
        <w:spacing w:before="0" w:beforeAutospacing="0" w:after="0" w:afterAutospacing="0"/>
        <w:jc w:val="both"/>
        <w:rPr>
          <w:rFonts w:ascii="Arial" w:hAnsi="Arial" w:cs="Arial"/>
          <w:b/>
          <w:color w:val="0070C0"/>
        </w:rPr>
      </w:pPr>
      <w:r w:rsidRPr="00915FC5">
        <w:rPr>
          <w:rFonts w:ascii="Arial" w:hAnsi="Arial" w:cs="Arial"/>
          <w:b/>
          <w:color w:val="0070C0"/>
        </w:rPr>
        <w:t xml:space="preserve">     El prefecto </w:t>
      </w:r>
      <w:proofErr w:type="spellStart"/>
      <w:r w:rsidRPr="00915FC5">
        <w:rPr>
          <w:rFonts w:ascii="Arial" w:hAnsi="Arial" w:cs="Arial"/>
          <w:b/>
          <w:color w:val="0070C0"/>
        </w:rPr>
        <w:t>Turcio</w:t>
      </w:r>
      <w:proofErr w:type="spellEnd"/>
      <w:r w:rsidRPr="00915FC5">
        <w:rPr>
          <w:rFonts w:ascii="Arial" w:hAnsi="Arial" w:cs="Arial"/>
          <w:b/>
          <w:color w:val="0070C0"/>
        </w:rPr>
        <w:t xml:space="preserve"> </w:t>
      </w:r>
      <w:proofErr w:type="spellStart"/>
      <w:r w:rsidRPr="00915FC5">
        <w:rPr>
          <w:rFonts w:ascii="Arial" w:hAnsi="Arial" w:cs="Arial"/>
          <w:b/>
          <w:color w:val="0070C0"/>
        </w:rPr>
        <w:t>Almaquio</w:t>
      </w:r>
      <w:proofErr w:type="spellEnd"/>
      <w:r w:rsidRPr="00915FC5">
        <w:rPr>
          <w:rFonts w:ascii="Arial" w:hAnsi="Arial" w:cs="Arial"/>
          <w:b/>
          <w:color w:val="0070C0"/>
        </w:rPr>
        <w:t xml:space="preserve"> condenó a ambos hermanos a la muerte. El funcionario del prefecto, Máximo, fue designado para ejecutar la sentencia. Pero se convirtió al cristiani</w:t>
      </w:r>
      <w:r w:rsidRPr="00915FC5">
        <w:rPr>
          <w:rFonts w:ascii="Arial" w:hAnsi="Arial" w:cs="Arial"/>
          <w:b/>
          <w:color w:val="0070C0"/>
        </w:rPr>
        <w:t>s</w:t>
      </w:r>
      <w:r w:rsidRPr="00915FC5">
        <w:rPr>
          <w:rFonts w:ascii="Arial" w:hAnsi="Arial" w:cs="Arial"/>
          <w:b/>
          <w:color w:val="0070C0"/>
        </w:rPr>
        <w:t>mo y sufrió el martirio con los dos hermanos. Cecilia enterró sus restos en una tumba cri</w:t>
      </w:r>
      <w:r w:rsidRPr="00915FC5">
        <w:rPr>
          <w:rFonts w:ascii="Arial" w:hAnsi="Arial" w:cs="Arial"/>
          <w:b/>
          <w:color w:val="0070C0"/>
        </w:rPr>
        <w:t>s</w:t>
      </w:r>
      <w:r w:rsidRPr="00915FC5">
        <w:rPr>
          <w:rFonts w:ascii="Arial" w:hAnsi="Arial" w:cs="Arial"/>
          <w:b/>
          <w:color w:val="0070C0"/>
        </w:rPr>
        <w:t>tiana. Luego la propia Cecilia fue buscada por los funcionarios del prefecto. Fue conden</w:t>
      </w:r>
      <w:r w:rsidRPr="00915FC5">
        <w:rPr>
          <w:rFonts w:ascii="Arial" w:hAnsi="Arial" w:cs="Arial"/>
          <w:b/>
          <w:color w:val="0070C0"/>
        </w:rPr>
        <w:t>a</w:t>
      </w:r>
      <w:r w:rsidRPr="00915FC5">
        <w:rPr>
          <w:rFonts w:ascii="Arial" w:hAnsi="Arial" w:cs="Arial"/>
          <w:b/>
          <w:color w:val="0070C0"/>
        </w:rPr>
        <w:t>da a morir ahogada en el baño de su propia casa</w:t>
      </w:r>
      <w:r w:rsidR="00EB50BD" w:rsidRPr="00915FC5">
        <w:rPr>
          <w:rFonts w:ascii="Arial" w:hAnsi="Arial" w:cs="Arial"/>
          <w:b/>
          <w:color w:val="0070C0"/>
        </w:rPr>
        <w:t>.</w:t>
      </w:r>
    </w:p>
    <w:p w:rsidR="00EB50BD" w:rsidRPr="00915FC5" w:rsidRDefault="00EB50BD" w:rsidP="00320103">
      <w:pPr>
        <w:pStyle w:val="NormalWeb"/>
        <w:spacing w:before="0" w:beforeAutospacing="0" w:after="0" w:afterAutospacing="0"/>
        <w:jc w:val="both"/>
        <w:rPr>
          <w:rFonts w:ascii="Arial" w:hAnsi="Arial" w:cs="Arial"/>
          <w:b/>
          <w:color w:val="0070C0"/>
        </w:rPr>
      </w:pPr>
    </w:p>
    <w:p w:rsidR="00320103" w:rsidRPr="00915FC5" w:rsidRDefault="00320103" w:rsidP="00320103">
      <w:pPr>
        <w:pStyle w:val="NormalWeb"/>
        <w:spacing w:before="0" w:beforeAutospacing="0" w:after="0" w:afterAutospacing="0"/>
        <w:jc w:val="both"/>
        <w:rPr>
          <w:rFonts w:ascii="Arial" w:hAnsi="Arial" w:cs="Arial"/>
          <w:b/>
          <w:color w:val="0070C0"/>
        </w:rPr>
      </w:pPr>
      <w:r w:rsidRPr="00915FC5">
        <w:rPr>
          <w:rFonts w:ascii="Arial" w:hAnsi="Arial" w:cs="Arial"/>
          <w:b/>
          <w:color w:val="0070C0"/>
        </w:rPr>
        <w:t xml:space="preserve">    Como sobrevivió, la pusieron en un recipiente con agua hirviendo, pero también perm</w:t>
      </w:r>
      <w:r w:rsidRPr="00915FC5">
        <w:rPr>
          <w:rFonts w:ascii="Arial" w:hAnsi="Arial" w:cs="Arial"/>
          <w:b/>
          <w:color w:val="0070C0"/>
        </w:rPr>
        <w:t>a</w:t>
      </w:r>
      <w:r w:rsidRPr="00915FC5">
        <w:rPr>
          <w:rFonts w:ascii="Arial" w:hAnsi="Arial" w:cs="Arial"/>
          <w:b/>
          <w:color w:val="0070C0"/>
        </w:rPr>
        <w:t>neció ilesa en el ardiente cuarto. Por eso el prefecto decidió que la degolla</w:t>
      </w:r>
      <w:r w:rsidR="002A0731" w:rsidRPr="00915FC5">
        <w:rPr>
          <w:rFonts w:ascii="Arial" w:hAnsi="Arial" w:cs="Arial"/>
          <w:b/>
          <w:color w:val="0070C0"/>
        </w:rPr>
        <w:t>ra</w:t>
      </w:r>
      <w:r w:rsidRPr="00915FC5">
        <w:rPr>
          <w:rFonts w:ascii="Arial" w:hAnsi="Arial" w:cs="Arial"/>
          <w:b/>
          <w:color w:val="0070C0"/>
        </w:rPr>
        <w:t>n allí mismo. El ejecutor dejó caer su espada tres veces pero no pudo separar la cabeza del tronco. Huyó, dejando a la virgen bañada en su propia sangre. Cecilia vivió tres días más, dio l</w:t>
      </w:r>
      <w:r w:rsidRPr="00915FC5">
        <w:rPr>
          <w:rFonts w:ascii="Arial" w:hAnsi="Arial" w:cs="Arial"/>
          <w:b/>
          <w:color w:val="0070C0"/>
        </w:rPr>
        <w:t>i</w:t>
      </w:r>
      <w:r w:rsidRPr="00915FC5">
        <w:rPr>
          <w:rFonts w:ascii="Arial" w:hAnsi="Arial" w:cs="Arial"/>
          <w:b/>
          <w:color w:val="0070C0"/>
        </w:rPr>
        <w:t xml:space="preserve">mosnas a los pobres y dispuso que después de su muerte su casa debía dedicarse como templo. El </w:t>
      </w:r>
      <w:hyperlink r:id="rId90" w:tooltip="Papa Urbano I" w:history="1">
        <w:r w:rsidRPr="00915FC5">
          <w:rPr>
            <w:rStyle w:val="Hipervnculo"/>
            <w:rFonts w:ascii="Arial" w:hAnsi="Arial" w:cs="Arial"/>
            <w:b/>
            <w:color w:val="0070C0"/>
            <w:u w:val="none"/>
          </w:rPr>
          <w:t>papa Urbano I</w:t>
        </w:r>
      </w:hyperlink>
      <w:r w:rsidRPr="00915FC5">
        <w:rPr>
          <w:rFonts w:ascii="Arial" w:hAnsi="Arial" w:cs="Arial"/>
          <w:b/>
          <w:color w:val="0070C0"/>
        </w:rPr>
        <w:t xml:space="preserve"> la enterró en la </w:t>
      </w:r>
      <w:hyperlink r:id="rId91" w:tooltip="Catacumba" w:history="1">
        <w:r w:rsidRPr="00915FC5">
          <w:rPr>
            <w:rStyle w:val="Hipervnculo"/>
            <w:rFonts w:ascii="Arial" w:hAnsi="Arial" w:cs="Arial"/>
            <w:b/>
            <w:color w:val="0070C0"/>
            <w:u w:val="none"/>
          </w:rPr>
          <w:t>catacumba</w:t>
        </w:r>
      </w:hyperlink>
      <w:r w:rsidRPr="00915FC5">
        <w:rPr>
          <w:rFonts w:ascii="Arial" w:hAnsi="Arial" w:cs="Arial"/>
          <w:b/>
          <w:color w:val="0070C0"/>
        </w:rPr>
        <w:t xml:space="preserve"> del papa </w:t>
      </w:r>
      <w:hyperlink r:id="rId92" w:tooltip="Calixto (mártir)" w:history="1">
        <w:r w:rsidRPr="00915FC5">
          <w:rPr>
            <w:rStyle w:val="Hipervnculo"/>
            <w:rFonts w:ascii="Arial" w:hAnsi="Arial" w:cs="Arial"/>
            <w:b/>
            <w:color w:val="0070C0"/>
            <w:u w:val="none"/>
          </w:rPr>
          <w:t>Calixto I</w:t>
        </w:r>
      </w:hyperlink>
      <w:r w:rsidRPr="00915FC5">
        <w:rPr>
          <w:rFonts w:ascii="Arial" w:hAnsi="Arial" w:cs="Arial"/>
          <w:b/>
          <w:color w:val="0070C0"/>
        </w:rPr>
        <w:t xml:space="preserve"> (155-222), donde se sepultaban a los obispos y a los confesores </w:t>
      </w:r>
      <w:r w:rsidR="002A0731" w:rsidRPr="00915FC5">
        <w:rPr>
          <w:rFonts w:ascii="Arial" w:hAnsi="Arial" w:cs="Arial"/>
          <w:b/>
          <w:color w:val="0070C0"/>
        </w:rPr>
        <w:t>.</w:t>
      </w:r>
    </w:p>
    <w:p w:rsidR="00EB50BD" w:rsidRPr="00320103" w:rsidRDefault="00EB50BD" w:rsidP="00320103">
      <w:pPr>
        <w:pStyle w:val="NormalWeb"/>
        <w:spacing w:before="0" w:beforeAutospacing="0" w:after="0" w:afterAutospacing="0"/>
        <w:jc w:val="both"/>
        <w:rPr>
          <w:rFonts w:ascii="Arial" w:hAnsi="Arial" w:cs="Arial"/>
          <w:b/>
        </w:rPr>
      </w:pPr>
    </w:p>
    <w:p w:rsid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w:t>
      </w:r>
      <w:r w:rsidRPr="00320103">
        <w:rPr>
          <w:rFonts w:ascii="Arial" w:hAnsi="Arial" w:cs="Arial"/>
          <w:b/>
        </w:rPr>
        <w:t xml:space="preserve">La </w:t>
      </w:r>
      <w:hyperlink r:id="rId93" w:tooltip="Enciclopedia Católica" w:history="1">
        <w:r w:rsidRPr="00320103">
          <w:rPr>
            <w:rStyle w:val="Hipervnculo"/>
            <w:rFonts w:ascii="Arial" w:hAnsi="Arial" w:cs="Arial"/>
            <w:b/>
            <w:i/>
            <w:iCs/>
            <w:color w:val="auto"/>
            <w:u w:val="none"/>
          </w:rPr>
          <w:t>Enciclopedia Católica</w:t>
        </w:r>
      </w:hyperlink>
      <w:r w:rsidRPr="00320103">
        <w:rPr>
          <w:rFonts w:ascii="Arial" w:hAnsi="Arial" w:cs="Arial"/>
          <w:b/>
        </w:rPr>
        <w:t xml:space="preserve"> señala que el relato en sí no tiene valor histórico; es un romance p</w:t>
      </w:r>
      <w:r w:rsidR="004976DD">
        <w:rPr>
          <w:rFonts w:ascii="Arial" w:hAnsi="Arial" w:cs="Arial"/>
          <w:b/>
        </w:rPr>
        <w:t>iadoso,</w:t>
      </w:r>
      <w:r w:rsidRPr="00320103">
        <w:rPr>
          <w:rFonts w:ascii="Arial" w:hAnsi="Arial" w:cs="Arial"/>
          <w:b/>
        </w:rPr>
        <w:t xml:space="preserve"> como tantos otros recopilados en los </w:t>
      </w:r>
      <w:hyperlink r:id="rId94" w:tooltip="Siglo V" w:history="1">
        <w:r w:rsidRPr="00320103">
          <w:rPr>
            <w:rStyle w:val="Hipervnculo"/>
            <w:rFonts w:ascii="Arial" w:hAnsi="Arial" w:cs="Arial"/>
            <w:b/>
            <w:color w:val="auto"/>
            <w:u w:val="none"/>
          </w:rPr>
          <w:t>siglos V</w:t>
        </w:r>
      </w:hyperlink>
      <w:r w:rsidRPr="00320103">
        <w:rPr>
          <w:rFonts w:ascii="Arial" w:hAnsi="Arial" w:cs="Arial"/>
          <w:b/>
        </w:rPr>
        <w:t xml:space="preserve"> y </w:t>
      </w:r>
      <w:hyperlink r:id="rId95" w:tooltip="Siglo VI" w:history="1">
        <w:r w:rsidRPr="00320103">
          <w:rPr>
            <w:rStyle w:val="Hipervnculo"/>
            <w:rFonts w:ascii="Arial" w:hAnsi="Arial" w:cs="Arial"/>
            <w:b/>
            <w:color w:val="auto"/>
            <w:u w:val="none"/>
          </w:rPr>
          <w:t>VI</w:t>
        </w:r>
      </w:hyperlink>
      <w:r w:rsidRPr="00320103">
        <w:rPr>
          <w:rFonts w:ascii="Arial" w:hAnsi="Arial" w:cs="Arial"/>
          <w:b/>
        </w:rPr>
        <w:t>. En cambio, la existencia de los tres mártires mencionados es un hecho histórico. La relación entre Cecilia y Valeriano, T</w:t>
      </w:r>
      <w:r w:rsidRPr="00320103">
        <w:rPr>
          <w:rFonts w:ascii="Arial" w:hAnsi="Arial" w:cs="Arial"/>
          <w:b/>
        </w:rPr>
        <w:t>i</w:t>
      </w:r>
      <w:r w:rsidRPr="00320103">
        <w:rPr>
          <w:rFonts w:ascii="Arial" w:hAnsi="Arial" w:cs="Arial"/>
          <w:b/>
        </w:rPr>
        <w:t xml:space="preserve">burcio y Máximo, mencionados en las </w:t>
      </w:r>
      <w:r w:rsidRPr="00320103">
        <w:rPr>
          <w:rFonts w:ascii="Arial" w:hAnsi="Arial" w:cs="Arial"/>
          <w:b/>
          <w:i/>
          <w:iCs/>
        </w:rPr>
        <w:t>Actas</w:t>
      </w:r>
      <w:r w:rsidRPr="00320103">
        <w:rPr>
          <w:rFonts w:ascii="Arial" w:hAnsi="Arial" w:cs="Arial"/>
          <w:b/>
        </w:rPr>
        <w:t xml:space="preserve">, tienen quizá algún fundamento histórico. </w:t>
      </w:r>
    </w:p>
    <w:p w:rsidR="00EB50BD" w:rsidRPr="00320103" w:rsidRDefault="00EB50BD" w:rsidP="00320103">
      <w:pPr>
        <w:pStyle w:val="NormalWeb"/>
        <w:spacing w:before="0" w:beforeAutospacing="0" w:after="0" w:afterAutospacing="0"/>
        <w:jc w:val="both"/>
        <w:rPr>
          <w:rFonts w:ascii="Arial" w:hAnsi="Arial" w:cs="Arial"/>
          <w:b/>
        </w:rPr>
      </w:pPr>
    </w:p>
    <w:p w:rsidR="00320103" w:rsidRP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w:t>
      </w:r>
      <w:r w:rsidRPr="00320103">
        <w:rPr>
          <w:rFonts w:ascii="Arial" w:hAnsi="Arial" w:cs="Arial"/>
          <w:b/>
        </w:rPr>
        <w:t xml:space="preserve">La </w:t>
      </w:r>
      <w:r w:rsidRPr="00320103">
        <w:rPr>
          <w:rFonts w:ascii="Arial" w:hAnsi="Arial" w:cs="Arial"/>
          <w:b/>
          <w:i/>
          <w:iCs/>
        </w:rPr>
        <w:t>Enciclopedia Católica</w:t>
      </w:r>
      <w:r w:rsidRPr="00320103">
        <w:rPr>
          <w:rFonts w:ascii="Arial" w:hAnsi="Arial" w:cs="Arial"/>
          <w:b/>
        </w:rPr>
        <w:t xml:space="preserve"> señala que estos tres santos fueron enterrados en las catacu</w:t>
      </w:r>
      <w:r w:rsidRPr="00320103">
        <w:rPr>
          <w:rFonts w:ascii="Arial" w:hAnsi="Arial" w:cs="Arial"/>
          <w:b/>
        </w:rPr>
        <w:t>m</w:t>
      </w:r>
      <w:r w:rsidRPr="00320103">
        <w:rPr>
          <w:rFonts w:ascii="Arial" w:hAnsi="Arial" w:cs="Arial"/>
          <w:b/>
        </w:rPr>
        <w:t xml:space="preserve">bas de </w:t>
      </w:r>
      <w:proofErr w:type="spellStart"/>
      <w:r w:rsidRPr="00320103">
        <w:rPr>
          <w:rFonts w:ascii="Arial" w:hAnsi="Arial" w:cs="Arial"/>
          <w:b/>
        </w:rPr>
        <w:t>Pretextato</w:t>
      </w:r>
      <w:proofErr w:type="spellEnd"/>
      <w:r w:rsidRPr="00320103">
        <w:rPr>
          <w:rFonts w:ascii="Arial" w:hAnsi="Arial" w:cs="Arial"/>
          <w:b/>
        </w:rPr>
        <w:t xml:space="preserve"> en la Vía </w:t>
      </w:r>
      <w:proofErr w:type="spellStart"/>
      <w:r w:rsidRPr="00320103">
        <w:rPr>
          <w:rFonts w:ascii="Arial" w:hAnsi="Arial" w:cs="Arial"/>
          <w:b/>
        </w:rPr>
        <w:t>Appia</w:t>
      </w:r>
      <w:proofErr w:type="spellEnd"/>
      <w:r w:rsidRPr="00320103">
        <w:rPr>
          <w:rFonts w:ascii="Arial" w:hAnsi="Arial" w:cs="Arial"/>
          <w:b/>
        </w:rPr>
        <w:t xml:space="preserve">, y sus tumbas se mencionan en el antiguo </w:t>
      </w:r>
      <w:hyperlink r:id="rId96" w:tooltip="Itineraria peregrino (aún no redactado)" w:history="1">
        <w:proofErr w:type="spellStart"/>
        <w:r w:rsidRPr="00320103">
          <w:rPr>
            <w:rStyle w:val="Hipervnculo"/>
            <w:rFonts w:ascii="Arial" w:hAnsi="Arial" w:cs="Arial"/>
            <w:b/>
            <w:i/>
            <w:iCs/>
            <w:color w:val="auto"/>
            <w:u w:val="none"/>
          </w:rPr>
          <w:t>Itineraria</w:t>
        </w:r>
        <w:proofErr w:type="spellEnd"/>
        <w:r w:rsidRPr="00320103">
          <w:rPr>
            <w:rStyle w:val="Hipervnculo"/>
            <w:rFonts w:ascii="Arial" w:hAnsi="Arial" w:cs="Arial"/>
            <w:b/>
            <w:i/>
            <w:iCs/>
            <w:color w:val="auto"/>
            <w:u w:val="none"/>
          </w:rPr>
          <w:t xml:space="preserve"> per</w:t>
        </w:r>
        <w:r w:rsidRPr="00320103">
          <w:rPr>
            <w:rStyle w:val="Hipervnculo"/>
            <w:rFonts w:ascii="Arial" w:hAnsi="Arial" w:cs="Arial"/>
            <w:b/>
            <w:i/>
            <w:iCs/>
            <w:color w:val="auto"/>
            <w:u w:val="none"/>
          </w:rPr>
          <w:t>e</w:t>
        </w:r>
        <w:r w:rsidRPr="00320103">
          <w:rPr>
            <w:rStyle w:val="Hipervnculo"/>
            <w:rFonts w:ascii="Arial" w:hAnsi="Arial" w:cs="Arial"/>
            <w:b/>
            <w:i/>
            <w:iCs/>
            <w:color w:val="auto"/>
            <w:u w:val="none"/>
          </w:rPr>
          <w:t>grino</w:t>
        </w:r>
      </w:hyperlink>
      <w:r w:rsidRPr="00320103">
        <w:rPr>
          <w:rFonts w:ascii="Arial" w:hAnsi="Arial" w:cs="Arial"/>
          <w:b/>
        </w:rPr>
        <w:t xml:space="preserve">. En el </w:t>
      </w:r>
      <w:hyperlink r:id="rId97" w:tooltip="Martyrologium Hieronymianum (aún no redactado)" w:history="1">
        <w:proofErr w:type="spellStart"/>
        <w:r w:rsidRPr="00320103">
          <w:rPr>
            <w:rStyle w:val="Hipervnculo"/>
            <w:rFonts w:ascii="Arial" w:hAnsi="Arial" w:cs="Arial"/>
            <w:b/>
            <w:i/>
            <w:iCs/>
            <w:color w:val="auto"/>
            <w:u w:val="none"/>
          </w:rPr>
          <w:t>Martyrologium</w:t>
        </w:r>
        <w:proofErr w:type="spellEnd"/>
        <w:r w:rsidRPr="00320103">
          <w:rPr>
            <w:rStyle w:val="Hipervnculo"/>
            <w:rFonts w:ascii="Arial" w:hAnsi="Arial" w:cs="Arial"/>
            <w:b/>
            <w:i/>
            <w:iCs/>
            <w:color w:val="auto"/>
            <w:u w:val="none"/>
          </w:rPr>
          <w:t xml:space="preserve"> </w:t>
        </w:r>
        <w:proofErr w:type="spellStart"/>
        <w:r w:rsidRPr="00320103">
          <w:rPr>
            <w:rStyle w:val="Hipervnculo"/>
            <w:rFonts w:ascii="Arial" w:hAnsi="Arial" w:cs="Arial"/>
            <w:b/>
            <w:i/>
            <w:iCs/>
            <w:color w:val="auto"/>
            <w:u w:val="none"/>
          </w:rPr>
          <w:t>Hieronymianum</w:t>
        </w:r>
        <w:proofErr w:type="spellEnd"/>
      </w:hyperlink>
      <w:r w:rsidRPr="00320103">
        <w:rPr>
          <w:rFonts w:ascii="Arial" w:hAnsi="Arial" w:cs="Arial"/>
          <w:b/>
        </w:rPr>
        <w:t>, su fiesta está fijada el 14 de abril, con el c</w:t>
      </w:r>
      <w:r w:rsidRPr="00320103">
        <w:rPr>
          <w:rFonts w:ascii="Arial" w:hAnsi="Arial" w:cs="Arial"/>
          <w:b/>
        </w:rPr>
        <w:t>o</w:t>
      </w:r>
      <w:r w:rsidRPr="00320103">
        <w:rPr>
          <w:rFonts w:ascii="Arial" w:hAnsi="Arial" w:cs="Arial"/>
          <w:b/>
        </w:rPr>
        <w:t>mentario</w:t>
      </w:r>
      <w:r w:rsidR="002A0731">
        <w:rPr>
          <w:rFonts w:ascii="Arial" w:hAnsi="Arial" w:cs="Arial"/>
          <w:b/>
        </w:rPr>
        <w:t xml:space="preserve">. </w:t>
      </w:r>
      <w:r w:rsidRPr="00320103">
        <w:rPr>
          <w:rFonts w:ascii="Arial" w:hAnsi="Arial" w:cs="Arial"/>
          <w:b/>
        </w:rPr>
        <w:t xml:space="preserve">En opinión de </w:t>
      </w:r>
      <w:hyperlink r:id="rId98" w:tooltip="Louis Duchesne" w:history="1">
        <w:r w:rsidRPr="00320103">
          <w:rPr>
            <w:rStyle w:val="Hipervnculo"/>
            <w:rFonts w:ascii="Arial" w:hAnsi="Arial" w:cs="Arial"/>
            <w:b/>
            <w:color w:val="auto"/>
            <w:u w:val="none"/>
          </w:rPr>
          <w:t xml:space="preserve">Louis </w:t>
        </w:r>
        <w:proofErr w:type="spellStart"/>
        <w:r w:rsidRPr="00320103">
          <w:rPr>
            <w:rStyle w:val="Hipervnculo"/>
            <w:rFonts w:ascii="Arial" w:hAnsi="Arial" w:cs="Arial"/>
            <w:b/>
            <w:color w:val="auto"/>
            <w:u w:val="none"/>
          </w:rPr>
          <w:t>Duchesne</w:t>
        </w:r>
        <w:proofErr w:type="spellEnd"/>
      </w:hyperlink>
      <w:r w:rsidRPr="00320103">
        <w:rPr>
          <w:rFonts w:ascii="Arial" w:hAnsi="Arial" w:cs="Arial"/>
          <w:b/>
        </w:rPr>
        <w:t>, la octava se celebraba en la catacumba de Cali</w:t>
      </w:r>
      <w:r w:rsidRPr="00320103">
        <w:rPr>
          <w:rFonts w:ascii="Arial" w:hAnsi="Arial" w:cs="Arial"/>
          <w:b/>
        </w:rPr>
        <w:t>x</w:t>
      </w:r>
      <w:r w:rsidRPr="00320103">
        <w:rPr>
          <w:rFonts w:ascii="Arial" w:hAnsi="Arial" w:cs="Arial"/>
          <w:b/>
        </w:rPr>
        <w:t>to, porque Santa Cecilia fue enterrada allí. Por consiguiente, si esta segunda anotación en el martirologio es más antigua que las Actas mencionadas y el último no cita esta segunda fiesta,</w:t>
      </w:r>
      <w:r w:rsidR="004976DD">
        <w:rPr>
          <w:rFonts w:ascii="Arial" w:hAnsi="Arial" w:cs="Arial"/>
          <w:b/>
        </w:rPr>
        <w:t xml:space="preserve"> y</w:t>
      </w:r>
      <w:r w:rsidRPr="00320103">
        <w:rPr>
          <w:rFonts w:ascii="Arial" w:hAnsi="Arial" w:cs="Arial"/>
          <w:b/>
        </w:rPr>
        <w:t xml:space="preserve"> se deduce que, antes de que las Actas fueran redactadas, este grupo de santos se relacionó en Roma con Santa Cecilia. Se desconoce la fecha en que Cecilia </w:t>
      </w:r>
      <w:r w:rsidR="004976DD">
        <w:rPr>
          <w:rFonts w:ascii="Arial" w:hAnsi="Arial" w:cs="Arial"/>
          <w:b/>
        </w:rPr>
        <w:t>fue</w:t>
      </w:r>
      <w:r w:rsidRPr="00320103">
        <w:rPr>
          <w:rFonts w:ascii="Arial" w:hAnsi="Arial" w:cs="Arial"/>
          <w:b/>
        </w:rPr>
        <w:t xml:space="preserve"> martiri</w:t>
      </w:r>
      <w:r w:rsidR="004976DD">
        <w:rPr>
          <w:rFonts w:ascii="Arial" w:hAnsi="Arial" w:cs="Arial"/>
          <w:b/>
        </w:rPr>
        <w:t>zada</w:t>
      </w:r>
      <w:r w:rsidRPr="00320103">
        <w:rPr>
          <w:rFonts w:ascii="Arial" w:hAnsi="Arial" w:cs="Arial"/>
          <w:b/>
        </w:rPr>
        <w:t xml:space="preserve">. </w:t>
      </w:r>
    </w:p>
    <w:p w:rsidR="00EB50BD" w:rsidRDefault="00EB50BD" w:rsidP="00320103">
      <w:pPr>
        <w:pStyle w:val="Ttulo3"/>
        <w:spacing w:before="0" w:beforeAutospacing="0" w:after="0" w:afterAutospacing="0"/>
        <w:jc w:val="both"/>
        <w:rPr>
          <w:rStyle w:val="mw-headline"/>
          <w:rFonts w:ascii="Arial" w:hAnsi="Arial" w:cs="Arial"/>
          <w:color w:val="FF0000"/>
          <w:sz w:val="24"/>
          <w:szCs w:val="24"/>
        </w:rPr>
      </w:pPr>
    </w:p>
    <w:p w:rsidR="00320103" w:rsidRDefault="00320103" w:rsidP="00320103">
      <w:pPr>
        <w:pStyle w:val="Ttulo3"/>
        <w:spacing w:before="0" w:beforeAutospacing="0" w:after="0" w:afterAutospacing="0"/>
        <w:jc w:val="both"/>
        <w:rPr>
          <w:rStyle w:val="mw-headline"/>
          <w:rFonts w:ascii="Arial" w:hAnsi="Arial" w:cs="Arial"/>
          <w:color w:val="FF0000"/>
          <w:sz w:val="24"/>
          <w:szCs w:val="24"/>
        </w:rPr>
      </w:pPr>
      <w:r w:rsidRPr="00320103">
        <w:rPr>
          <w:rStyle w:val="mw-headline"/>
          <w:rFonts w:ascii="Arial" w:hAnsi="Arial" w:cs="Arial"/>
          <w:color w:val="FF0000"/>
          <w:sz w:val="24"/>
          <w:szCs w:val="24"/>
        </w:rPr>
        <w:t>Posible explicación</w:t>
      </w:r>
    </w:p>
    <w:p w:rsidR="00EB50BD" w:rsidRPr="00320103" w:rsidRDefault="00EB50BD" w:rsidP="00320103">
      <w:pPr>
        <w:pStyle w:val="Ttulo3"/>
        <w:spacing w:before="0" w:beforeAutospacing="0" w:after="0" w:afterAutospacing="0"/>
        <w:jc w:val="both"/>
        <w:rPr>
          <w:rFonts w:ascii="Arial" w:hAnsi="Arial" w:cs="Arial"/>
          <w:color w:val="FF0000"/>
          <w:sz w:val="24"/>
          <w:szCs w:val="24"/>
        </w:rPr>
      </w:pPr>
    </w:p>
    <w:p w:rsidR="00320103" w:rsidRDefault="002A0731" w:rsidP="00320103">
      <w:pPr>
        <w:pStyle w:val="NormalWeb"/>
        <w:spacing w:before="0" w:beforeAutospacing="0" w:after="0" w:afterAutospacing="0"/>
        <w:jc w:val="both"/>
        <w:rPr>
          <w:rFonts w:ascii="Arial" w:hAnsi="Arial" w:cs="Arial"/>
          <w:b/>
        </w:rPr>
      </w:pPr>
      <w:r>
        <w:rPr>
          <w:rFonts w:ascii="Arial" w:hAnsi="Arial" w:cs="Arial"/>
          <w:b/>
        </w:rPr>
        <w:t xml:space="preserve">     </w:t>
      </w:r>
      <w:r w:rsidR="00320103" w:rsidRPr="00320103">
        <w:rPr>
          <w:rFonts w:ascii="Arial" w:hAnsi="Arial" w:cs="Arial"/>
          <w:b/>
        </w:rPr>
        <w:t xml:space="preserve">Según el </w:t>
      </w:r>
      <w:hyperlink r:id="rId99" w:tooltip="Hagiógrafo" w:history="1">
        <w:r w:rsidR="00320103" w:rsidRPr="00320103">
          <w:rPr>
            <w:rStyle w:val="Hipervnculo"/>
            <w:rFonts w:ascii="Arial" w:hAnsi="Arial" w:cs="Arial"/>
            <w:b/>
            <w:color w:val="auto"/>
            <w:u w:val="none"/>
          </w:rPr>
          <w:t>hagiógrafo</w:t>
        </w:r>
      </w:hyperlink>
      <w:r w:rsidR="00320103" w:rsidRPr="00320103">
        <w:rPr>
          <w:rFonts w:ascii="Arial" w:hAnsi="Arial" w:cs="Arial"/>
          <w:b/>
        </w:rPr>
        <w:t xml:space="preserve"> </w:t>
      </w:r>
      <w:hyperlink r:id="rId100" w:tooltip="Hippolyte Delehaye" w:history="1">
        <w:r w:rsidR="00320103" w:rsidRPr="00320103">
          <w:rPr>
            <w:rStyle w:val="Hipervnculo"/>
            <w:rFonts w:ascii="Arial" w:hAnsi="Arial" w:cs="Arial"/>
            <w:b/>
            <w:color w:val="auto"/>
            <w:u w:val="none"/>
          </w:rPr>
          <w:t xml:space="preserve">Hippolyte </w:t>
        </w:r>
        <w:proofErr w:type="spellStart"/>
        <w:r w:rsidR="00320103" w:rsidRPr="00320103">
          <w:rPr>
            <w:rStyle w:val="Hipervnculo"/>
            <w:rFonts w:ascii="Arial" w:hAnsi="Arial" w:cs="Arial"/>
            <w:b/>
            <w:color w:val="auto"/>
            <w:u w:val="none"/>
          </w:rPr>
          <w:t>Delehaye</w:t>
        </w:r>
        <w:proofErr w:type="spellEnd"/>
      </w:hyperlink>
      <w:r w:rsidR="00320103" w:rsidRPr="00320103">
        <w:rPr>
          <w:rFonts w:ascii="Arial" w:hAnsi="Arial" w:cs="Arial"/>
          <w:b/>
        </w:rPr>
        <w:t>, Cecilia de Roma sería «el personaje más e</w:t>
      </w:r>
      <w:r w:rsidR="00320103" w:rsidRPr="00320103">
        <w:rPr>
          <w:rFonts w:ascii="Arial" w:hAnsi="Arial" w:cs="Arial"/>
          <w:b/>
        </w:rPr>
        <w:t>n</w:t>
      </w:r>
      <w:r w:rsidR="00320103" w:rsidRPr="00320103">
        <w:rPr>
          <w:rFonts w:ascii="Arial" w:hAnsi="Arial" w:cs="Arial"/>
          <w:b/>
        </w:rPr>
        <w:t xml:space="preserve">marañado en la hagiografía romana».​ </w:t>
      </w:r>
    </w:p>
    <w:p w:rsidR="00EB50BD" w:rsidRPr="00320103" w:rsidRDefault="00EB50BD" w:rsidP="00320103">
      <w:pPr>
        <w:pStyle w:val="NormalWeb"/>
        <w:spacing w:before="0" w:beforeAutospacing="0" w:after="0" w:afterAutospacing="0"/>
        <w:jc w:val="both"/>
        <w:rPr>
          <w:rFonts w:ascii="Arial" w:hAnsi="Arial" w:cs="Arial"/>
          <w:b/>
        </w:rPr>
      </w:pPr>
    </w:p>
    <w:p w:rsid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w:t>
      </w:r>
      <w:r w:rsidRPr="00320103">
        <w:rPr>
          <w:rFonts w:ascii="Arial" w:hAnsi="Arial" w:cs="Arial"/>
          <w:b/>
        </w:rPr>
        <w:t xml:space="preserve">No se la menciona en ninguna de las </w:t>
      </w:r>
      <w:hyperlink r:id="rId101" w:tooltip="Hagiografía" w:history="1">
        <w:r w:rsidRPr="00320103">
          <w:rPr>
            <w:rStyle w:val="Hipervnculo"/>
            <w:rFonts w:ascii="Arial" w:hAnsi="Arial" w:cs="Arial"/>
            <w:b/>
            <w:color w:val="auto"/>
            <w:u w:val="none"/>
          </w:rPr>
          <w:t>listas de santos</w:t>
        </w:r>
      </w:hyperlink>
      <w:r w:rsidRPr="00320103">
        <w:rPr>
          <w:rFonts w:ascii="Arial" w:hAnsi="Arial" w:cs="Arial"/>
          <w:b/>
        </w:rPr>
        <w:t xml:space="preserve"> de la época, hasta la aparición de las </w:t>
      </w:r>
      <w:r w:rsidRPr="00320103">
        <w:rPr>
          <w:rFonts w:ascii="Arial" w:hAnsi="Arial" w:cs="Arial"/>
          <w:b/>
          <w:i/>
          <w:iCs/>
        </w:rPr>
        <w:t>Actas de santa Cecilia</w:t>
      </w:r>
      <w:r w:rsidRPr="00320103">
        <w:rPr>
          <w:rFonts w:ascii="Arial" w:hAnsi="Arial" w:cs="Arial"/>
          <w:b/>
        </w:rPr>
        <w:t xml:space="preserve"> (aproximadamente en el año 480). La </w:t>
      </w:r>
      <w:hyperlink r:id="rId102" w:tooltip="Basílica" w:history="1">
        <w:r w:rsidRPr="00320103">
          <w:rPr>
            <w:rStyle w:val="Hipervnculo"/>
            <w:rFonts w:ascii="Arial" w:hAnsi="Arial" w:cs="Arial"/>
            <w:b/>
            <w:color w:val="auto"/>
            <w:u w:val="none"/>
          </w:rPr>
          <w:t>basílica</w:t>
        </w:r>
      </w:hyperlink>
      <w:r w:rsidRPr="00320103">
        <w:rPr>
          <w:rFonts w:ascii="Arial" w:hAnsi="Arial" w:cs="Arial"/>
          <w:b/>
        </w:rPr>
        <w:t xml:space="preserve"> actual (</w:t>
      </w:r>
      <w:hyperlink r:id="rId103" w:tooltip="Santa Cecilia in Trastévere" w:history="1">
        <w:r w:rsidRPr="00320103">
          <w:rPr>
            <w:rStyle w:val="Hipervnculo"/>
            <w:rFonts w:ascii="Arial" w:hAnsi="Arial" w:cs="Arial"/>
            <w:b/>
            <w:color w:val="auto"/>
            <w:u w:val="none"/>
          </w:rPr>
          <w:t>Santa Cec</w:t>
        </w:r>
        <w:r w:rsidRPr="00320103">
          <w:rPr>
            <w:rStyle w:val="Hipervnculo"/>
            <w:rFonts w:ascii="Arial" w:hAnsi="Arial" w:cs="Arial"/>
            <w:b/>
            <w:color w:val="auto"/>
            <w:u w:val="none"/>
          </w:rPr>
          <w:t>i</w:t>
        </w:r>
        <w:r w:rsidRPr="00320103">
          <w:rPr>
            <w:rStyle w:val="Hipervnculo"/>
            <w:rFonts w:ascii="Arial" w:hAnsi="Arial" w:cs="Arial"/>
            <w:b/>
            <w:color w:val="auto"/>
            <w:u w:val="none"/>
          </w:rPr>
          <w:t xml:space="preserve">lia in </w:t>
        </w:r>
        <w:proofErr w:type="spellStart"/>
        <w:r w:rsidRPr="00320103">
          <w:rPr>
            <w:rStyle w:val="Hipervnculo"/>
            <w:rFonts w:ascii="Arial" w:hAnsi="Arial" w:cs="Arial"/>
            <w:b/>
            <w:color w:val="auto"/>
            <w:u w:val="none"/>
          </w:rPr>
          <w:t>Trastévere</w:t>
        </w:r>
        <w:proofErr w:type="spellEnd"/>
      </w:hyperlink>
      <w:r w:rsidRPr="00320103">
        <w:rPr>
          <w:rFonts w:ascii="Arial" w:hAnsi="Arial" w:cs="Arial"/>
          <w:b/>
        </w:rPr>
        <w:t xml:space="preserve">) se encuentra en un sitio que a fines del </w:t>
      </w:r>
      <w:hyperlink r:id="rId104" w:tooltip="Siglo V" w:history="1">
        <w:r w:rsidRPr="00320103">
          <w:rPr>
            <w:rStyle w:val="Hipervnculo"/>
            <w:rFonts w:ascii="Arial" w:hAnsi="Arial" w:cs="Arial"/>
            <w:b/>
            <w:color w:val="auto"/>
            <w:u w:val="none"/>
          </w:rPr>
          <w:t>siglo V</w:t>
        </w:r>
      </w:hyperlink>
      <w:r w:rsidRPr="00320103">
        <w:rPr>
          <w:rFonts w:ascii="Arial" w:hAnsi="Arial" w:cs="Arial"/>
          <w:b/>
        </w:rPr>
        <w:t xml:space="preserve"> era una casa doméstica, y es posible que una mujer piadosa donara su casa para que se convirtiera en una iglesia. La bella iglesia actual se encuentra cerca del </w:t>
      </w:r>
      <w:hyperlink r:id="rId105" w:tooltip="Puerto Ripa Grande (aún no redactado)" w:history="1">
        <w:r w:rsidRPr="00320103">
          <w:rPr>
            <w:rStyle w:val="Hipervnculo"/>
            <w:rFonts w:ascii="Arial" w:hAnsi="Arial" w:cs="Arial"/>
            <w:b/>
            <w:color w:val="auto"/>
            <w:u w:val="none"/>
          </w:rPr>
          <w:t>puerto Ripa Grande</w:t>
        </w:r>
      </w:hyperlink>
      <w:r w:rsidRPr="00320103">
        <w:rPr>
          <w:rFonts w:ascii="Arial" w:hAnsi="Arial" w:cs="Arial"/>
          <w:b/>
        </w:rPr>
        <w:t xml:space="preserve"> sobre el </w:t>
      </w:r>
      <w:hyperlink r:id="rId106" w:tooltip="Río Tíber" w:history="1">
        <w:r w:rsidRPr="00320103">
          <w:rPr>
            <w:rStyle w:val="Hipervnculo"/>
            <w:rFonts w:ascii="Arial" w:hAnsi="Arial" w:cs="Arial"/>
            <w:b/>
            <w:color w:val="auto"/>
            <w:u w:val="none"/>
          </w:rPr>
          <w:t xml:space="preserve">río </w:t>
        </w:r>
        <w:proofErr w:type="spellStart"/>
        <w:r w:rsidRPr="00320103">
          <w:rPr>
            <w:rStyle w:val="Hipervnculo"/>
            <w:rFonts w:ascii="Arial" w:hAnsi="Arial" w:cs="Arial"/>
            <w:b/>
            <w:color w:val="auto"/>
            <w:u w:val="none"/>
          </w:rPr>
          <w:t>Tíber</w:t>
        </w:r>
        <w:proofErr w:type="spellEnd"/>
      </w:hyperlink>
      <w:r w:rsidRPr="00320103">
        <w:rPr>
          <w:rFonts w:ascii="Arial" w:hAnsi="Arial" w:cs="Arial"/>
          <w:b/>
        </w:rPr>
        <w:t>, donde e</w:t>
      </w:r>
      <w:r w:rsidRPr="00320103">
        <w:rPr>
          <w:rFonts w:ascii="Arial" w:hAnsi="Arial" w:cs="Arial"/>
          <w:b/>
        </w:rPr>
        <w:t>s</w:t>
      </w:r>
      <w:r w:rsidRPr="00320103">
        <w:rPr>
          <w:rFonts w:ascii="Arial" w:hAnsi="Arial" w:cs="Arial"/>
          <w:b/>
        </w:rPr>
        <w:t xml:space="preserve">taba el </w:t>
      </w:r>
      <w:hyperlink r:id="rId107" w:tooltip="Gueto" w:history="1">
        <w:r w:rsidRPr="00320103">
          <w:rPr>
            <w:rStyle w:val="Hipervnculo"/>
            <w:rFonts w:ascii="Arial" w:hAnsi="Arial" w:cs="Arial"/>
            <w:b/>
            <w:color w:val="auto"/>
            <w:u w:val="none"/>
          </w:rPr>
          <w:t>gueto</w:t>
        </w:r>
      </w:hyperlink>
      <w:r w:rsidRPr="00320103">
        <w:rPr>
          <w:rFonts w:ascii="Arial" w:hAnsi="Arial" w:cs="Arial"/>
          <w:b/>
        </w:rPr>
        <w:t xml:space="preserve">. </w:t>
      </w:r>
    </w:p>
    <w:p w:rsidR="00EB50BD" w:rsidRPr="00320103" w:rsidRDefault="00EB50BD" w:rsidP="00320103">
      <w:pPr>
        <w:pStyle w:val="NormalWeb"/>
        <w:spacing w:before="0" w:beforeAutospacing="0" w:after="0" w:afterAutospacing="0"/>
        <w:jc w:val="both"/>
        <w:rPr>
          <w:rFonts w:ascii="Arial" w:hAnsi="Arial" w:cs="Arial"/>
          <w:b/>
        </w:rPr>
      </w:pPr>
    </w:p>
    <w:p w:rsidR="00320103" w:rsidRPr="00320103" w:rsidRDefault="00320103" w:rsidP="00320103">
      <w:pPr>
        <w:pStyle w:val="NormalWeb"/>
        <w:spacing w:before="0" w:beforeAutospacing="0" w:after="0" w:afterAutospacing="0"/>
        <w:jc w:val="both"/>
        <w:rPr>
          <w:rFonts w:ascii="Arial" w:hAnsi="Arial" w:cs="Arial"/>
          <w:b/>
        </w:rPr>
      </w:pPr>
      <w:r>
        <w:rPr>
          <w:rFonts w:ascii="Arial" w:hAnsi="Arial" w:cs="Arial"/>
          <w:b/>
        </w:rPr>
        <w:t xml:space="preserve">    </w:t>
      </w:r>
      <w:r w:rsidRPr="00320103">
        <w:rPr>
          <w:rFonts w:ascii="Arial" w:hAnsi="Arial" w:cs="Arial"/>
          <w:b/>
        </w:rPr>
        <w:t xml:space="preserve"> </w:t>
      </w:r>
      <w:r w:rsidR="00EB50BD">
        <w:rPr>
          <w:rFonts w:ascii="Arial" w:hAnsi="Arial" w:cs="Arial"/>
          <w:b/>
        </w:rPr>
        <w:t>U</w:t>
      </w:r>
      <w:r w:rsidRPr="00320103">
        <w:rPr>
          <w:rFonts w:ascii="Arial" w:hAnsi="Arial" w:cs="Arial"/>
          <w:b/>
        </w:rPr>
        <w:t xml:space="preserve">na explicación posible: cerca del sitio de la iglesia Santa Cecilia en </w:t>
      </w:r>
      <w:proofErr w:type="spellStart"/>
      <w:r w:rsidRPr="00320103">
        <w:rPr>
          <w:rFonts w:ascii="Arial" w:hAnsi="Arial" w:cs="Arial"/>
          <w:b/>
        </w:rPr>
        <w:t>Trastévere</w:t>
      </w:r>
      <w:proofErr w:type="spellEnd"/>
      <w:r w:rsidRPr="00320103">
        <w:rPr>
          <w:rFonts w:ascii="Arial" w:hAnsi="Arial" w:cs="Arial"/>
          <w:b/>
        </w:rPr>
        <w:t xml:space="preserve"> se e</w:t>
      </w:r>
      <w:r w:rsidRPr="00320103">
        <w:rPr>
          <w:rFonts w:ascii="Arial" w:hAnsi="Arial" w:cs="Arial"/>
          <w:b/>
        </w:rPr>
        <w:t>n</w:t>
      </w:r>
      <w:r w:rsidRPr="00320103">
        <w:rPr>
          <w:rFonts w:ascii="Arial" w:hAnsi="Arial" w:cs="Arial"/>
          <w:b/>
        </w:rPr>
        <w:t xml:space="preserve">cuentra el templo de la </w:t>
      </w:r>
      <w:hyperlink r:id="rId108" w:tooltip="Bona Dea" w:history="1">
        <w:r w:rsidRPr="00320103">
          <w:rPr>
            <w:rStyle w:val="Hipervnculo"/>
            <w:rFonts w:ascii="Arial" w:hAnsi="Arial" w:cs="Arial"/>
            <w:b/>
            <w:color w:val="auto"/>
            <w:u w:val="none"/>
          </w:rPr>
          <w:t xml:space="preserve">Bona </w:t>
        </w:r>
        <w:proofErr w:type="spellStart"/>
        <w:r w:rsidRPr="00320103">
          <w:rPr>
            <w:rStyle w:val="Hipervnculo"/>
            <w:rFonts w:ascii="Arial" w:hAnsi="Arial" w:cs="Arial"/>
            <w:b/>
            <w:color w:val="auto"/>
            <w:u w:val="none"/>
          </w:rPr>
          <w:t>Dea</w:t>
        </w:r>
        <w:proofErr w:type="spellEnd"/>
        <w:r w:rsidRPr="00320103">
          <w:rPr>
            <w:rStyle w:val="Hipervnculo"/>
            <w:rFonts w:ascii="Arial" w:hAnsi="Arial" w:cs="Arial"/>
            <w:b/>
            <w:color w:val="auto"/>
            <w:u w:val="none"/>
          </w:rPr>
          <w:t xml:space="preserve"> </w:t>
        </w:r>
        <w:proofErr w:type="spellStart"/>
        <w:r w:rsidRPr="00320103">
          <w:rPr>
            <w:rStyle w:val="Hipervnculo"/>
            <w:rFonts w:ascii="Arial" w:hAnsi="Arial" w:cs="Arial"/>
            <w:b/>
            <w:color w:val="auto"/>
            <w:u w:val="none"/>
          </w:rPr>
          <w:t>Restituta</w:t>
        </w:r>
        <w:proofErr w:type="spellEnd"/>
      </w:hyperlink>
      <w:r w:rsidRPr="00320103">
        <w:rPr>
          <w:rFonts w:ascii="Arial" w:hAnsi="Arial" w:cs="Arial"/>
          <w:b/>
        </w:rPr>
        <w:t>. Esta ‘buena diosa de la restitución [de la s</w:t>
      </w:r>
      <w:r w:rsidRPr="00320103">
        <w:rPr>
          <w:rFonts w:ascii="Arial" w:hAnsi="Arial" w:cs="Arial"/>
          <w:b/>
        </w:rPr>
        <w:t>a</w:t>
      </w:r>
      <w:r w:rsidRPr="00320103">
        <w:rPr>
          <w:rFonts w:ascii="Arial" w:hAnsi="Arial" w:cs="Arial"/>
          <w:b/>
        </w:rPr>
        <w:t xml:space="preserve">lud]’ era la diosa romana que curaba la </w:t>
      </w:r>
      <w:hyperlink r:id="rId109" w:tooltip="Ceguera" w:history="1">
        <w:r w:rsidRPr="00320103">
          <w:rPr>
            <w:rStyle w:val="Hipervnculo"/>
            <w:rFonts w:ascii="Arial" w:hAnsi="Arial" w:cs="Arial"/>
            <w:b/>
            <w:color w:val="auto"/>
            <w:u w:val="none"/>
          </w:rPr>
          <w:t>ceguera</w:t>
        </w:r>
      </w:hyperlink>
      <w:r w:rsidRPr="00320103">
        <w:rPr>
          <w:rFonts w:ascii="Arial" w:hAnsi="Arial" w:cs="Arial"/>
          <w:b/>
        </w:rPr>
        <w:t xml:space="preserve">. Y la palabra latina correspondiente a la ceguera es </w:t>
      </w:r>
      <w:proofErr w:type="spellStart"/>
      <w:r w:rsidRPr="00320103">
        <w:rPr>
          <w:rFonts w:ascii="Arial" w:hAnsi="Arial" w:cs="Arial"/>
          <w:b/>
          <w:i/>
          <w:iCs/>
        </w:rPr>
        <w:t>cæcitas</w:t>
      </w:r>
      <w:proofErr w:type="spellEnd"/>
      <w:r w:rsidRPr="00320103">
        <w:rPr>
          <w:rFonts w:ascii="Arial" w:hAnsi="Arial" w:cs="Arial"/>
          <w:b/>
        </w:rPr>
        <w:t xml:space="preserve"> (/</w:t>
      </w:r>
      <w:proofErr w:type="spellStart"/>
      <w:r w:rsidRPr="00320103">
        <w:rPr>
          <w:rFonts w:ascii="Arial" w:hAnsi="Arial" w:cs="Arial"/>
          <w:b/>
        </w:rPr>
        <w:t>chechitás</w:t>
      </w:r>
      <w:proofErr w:type="spellEnd"/>
      <w:r w:rsidRPr="00320103">
        <w:rPr>
          <w:rFonts w:ascii="Arial" w:hAnsi="Arial" w:cs="Arial"/>
          <w:b/>
        </w:rPr>
        <w:t>/ o /</w:t>
      </w:r>
      <w:proofErr w:type="spellStart"/>
      <w:r w:rsidRPr="00320103">
        <w:rPr>
          <w:rFonts w:ascii="Arial" w:hAnsi="Arial" w:cs="Arial"/>
          <w:b/>
        </w:rPr>
        <w:t>kekitás</w:t>
      </w:r>
      <w:proofErr w:type="spellEnd"/>
      <w:r w:rsidRPr="00320103">
        <w:rPr>
          <w:rFonts w:ascii="Arial" w:hAnsi="Arial" w:cs="Arial"/>
          <w:b/>
        </w:rPr>
        <w:t xml:space="preserve">/), muy parecido a </w:t>
      </w:r>
      <w:proofErr w:type="spellStart"/>
      <w:r w:rsidRPr="00320103">
        <w:rPr>
          <w:rFonts w:ascii="Arial" w:hAnsi="Arial" w:cs="Arial"/>
          <w:b/>
        </w:rPr>
        <w:t>Cæcilia</w:t>
      </w:r>
      <w:proofErr w:type="spellEnd"/>
      <w:r w:rsidRPr="00320103">
        <w:rPr>
          <w:rFonts w:ascii="Arial" w:hAnsi="Arial" w:cs="Arial"/>
          <w:b/>
        </w:rPr>
        <w:t xml:space="preserve"> (/</w:t>
      </w:r>
      <w:proofErr w:type="spellStart"/>
      <w:r w:rsidRPr="00320103">
        <w:rPr>
          <w:rFonts w:ascii="Arial" w:hAnsi="Arial" w:cs="Arial"/>
          <w:b/>
        </w:rPr>
        <w:t>chechília</w:t>
      </w:r>
      <w:proofErr w:type="spellEnd"/>
      <w:r w:rsidRPr="00320103">
        <w:rPr>
          <w:rFonts w:ascii="Arial" w:hAnsi="Arial" w:cs="Arial"/>
          <w:b/>
        </w:rPr>
        <w:t>/ o /</w:t>
      </w:r>
      <w:proofErr w:type="spellStart"/>
      <w:r w:rsidRPr="00320103">
        <w:rPr>
          <w:rFonts w:ascii="Arial" w:hAnsi="Arial" w:cs="Arial"/>
          <w:b/>
        </w:rPr>
        <w:t>kekília</w:t>
      </w:r>
      <w:proofErr w:type="spellEnd"/>
      <w:r w:rsidRPr="00320103">
        <w:rPr>
          <w:rFonts w:ascii="Arial" w:hAnsi="Arial" w:cs="Arial"/>
          <w:b/>
        </w:rPr>
        <w:t>/).</w:t>
      </w:r>
    </w:p>
    <w:p w:rsidR="00E31790" w:rsidRDefault="00E31790" w:rsidP="00320103"/>
    <w:p w:rsidR="00BC007F" w:rsidRPr="00BC007F" w:rsidRDefault="00BC007F" w:rsidP="00320103">
      <w:pPr>
        <w:rPr>
          <w:b/>
          <w:color w:val="FF0000"/>
        </w:rPr>
      </w:pPr>
      <w:r w:rsidRPr="00BC007F">
        <w:rPr>
          <w:b/>
          <w:color w:val="FF0000"/>
        </w:rPr>
        <w:t xml:space="preserve">Patrona de los </w:t>
      </w:r>
      <w:proofErr w:type="spellStart"/>
      <w:r w:rsidRPr="00BC007F">
        <w:rPr>
          <w:b/>
          <w:color w:val="FF0000"/>
        </w:rPr>
        <w:t>musicos</w:t>
      </w:r>
      <w:proofErr w:type="spellEnd"/>
      <w:r w:rsidRPr="00BC007F">
        <w:rPr>
          <w:b/>
          <w:color w:val="FF0000"/>
        </w:rPr>
        <w:t xml:space="preserve"> y del a </w:t>
      </w:r>
      <w:proofErr w:type="spellStart"/>
      <w:r w:rsidRPr="00BC007F">
        <w:rPr>
          <w:b/>
          <w:color w:val="FF0000"/>
        </w:rPr>
        <w:t>musica</w:t>
      </w:r>
      <w:proofErr w:type="spellEnd"/>
    </w:p>
    <w:p w:rsidR="00BC007F" w:rsidRDefault="00BC007F" w:rsidP="00320103"/>
    <w:p w:rsidR="00BC007F" w:rsidRPr="00BC007F" w:rsidRDefault="00BC007F" w:rsidP="004976DD">
      <w:pPr>
        <w:widowControl/>
        <w:autoSpaceDE/>
        <w:autoSpaceDN/>
        <w:adjustRightInd/>
        <w:spacing w:before="100" w:beforeAutospacing="1" w:after="100" w:afterAutospacing="1"/>
        <w:jc w:val="both"/>
        <w:rPr>
          <w:b/>
        </w:rPr>
      </w:pPr>
      <w:r>
        <w:rPr>
          <w:b/>
        </w:rPr>
        <w:t xml:space="preserve">   La tradición hizo a esta santa protectora de los musucos y de los grupos musicales Eso la hizo una de </w:t>
      </w:r>
      <w:r w:rsidRPr="00BC007F">
        <w:rPr>
          <w:b/>
        </w:rPr>
        <w:t>las santas más conocidas y veneradas a lo largo de la historia cristiana</w:t>
      </w:r>
      <w:r>
        <w:rPr>
          <w:b/>
        </w:rPr>
        <w:t xml:space="preserve"> por el valor de los </w:t>
      </w:r>
      <w:proofErr w:type="spellStart"/>
      <w:r>
        <w:rPr>
          <w:b/>
        </w:rPr>
        <w:t>himons</w:t>
      </w:r>
      <w:proofErr w:type="spellEnd"/>
      <w:r>
        <w:rPr>
          <w:b/>
        </w:rPr>
        <w:t xml:space="preserve"> y de los cánticos que siempre ensa</w:t>
      </w:r>
      <w:r w:rsidR="004976DD">
        <w:rPr>
          <w:b/>
        </w:rPr>
        <w:t>l</w:t>
      </w:r>
      <w:r>
        <w:rPr>
          <w:b/>
        </w:rPr>
        <w:t>zaron la liturg</w:t>
      </w:r>
      <w:r w:rsidR="004976DD">
        <w:rPr>
          <w:b/>
        </w:rPr>
        <w:t>i</w:t>
      </w:r>
      <w:r>
        <w:rPr>
          <w:b/>
        </w:rPr>
        <w:t>a de los grupos cristianos</w:t>
      </w:r>
      <w:r w:rsidRPr="00BC007F">
        <w:rPr>
          <w:b/>
        </w:rPr>
        <w:t xml:space="preserve">. </w:t>
      </w:r>
    </w:p>
    <w:p w:rsidR="00BC007F" w:rsidRPr="00BC007F" w:rsidRDefault="00BC007F" w:rsidP="008D677C">
      <w:pPr>
        <w:widowControl/>
        <w:autoSpaceDE/>
        <w:autoSpaceDN/>
        <w:adjustRightInd/>
        <w:spacing w:before="100" w:beforeAutospacing="1" w:after="100" w:afterAutospacing="1"/>
        <w:rPr>
          <w:b/>
        </w:rPr>
      </w:pPr>
      <w:r>
        <w:rPr>
          <w:b/>
        </w:rPr>
        <w:lastRenderedPageBreak/>
        <w:t xml:space="preserve">    Se dice con más o menos fundamento  que era</w:t>
      </w:r>
      <w:r w:rsidRPr="00BC007F">
        <w:rPr>
          <w:b/>
        </w:rPr>
        <w:t xml:space="preserve"> patrona de la músic</w:t>
      </w:r>
      <w:r>
        <w:rPr>
          <w:b/>
        </w:rPr>
        <w:t>a por el amplio con</w:t>
      </w:r>
      <w:r>
        <w:rPr>
          <w:b/>
        </w:rPr>
        <w:t>o</w:t>
      </w:r>
      <w:r>
        <w:rPr>
          <w:b/>
        </w:rPr>
        <w:t xml:space="preserve">cimiento y uso que tenia de este arte. Parece ser que la idea de es patronato viene del siglo IV y </w:t>
      </w:r>
      <w:proofErr w:type="spellStart"/>
      <w:r>
        <w:rPr>
          <w:b/>
        </w:rPr>
        <w:t>ue</w:t>
      </w:r>
      <w:proofErr w:type="spellEnd"/>
      <w:r>
        <w:rPr>
          <w:b/>
        </w:rPr>
        <w:t xml:space="preserve"> fue e roma donde la veneración a esta virgen </w:t>
      </w:r>
      <w:r w:rsidRPr="00BC007F">
        <w:rPr>
          <w:b/>
        </w:rPr>
        <w:t xml:space="preserve">primitiva </w:t>
      </w:r>
      <w:r>
        <w:rPr>
          <w:b/>
        </w:rPr>
        <w:t xml:space="preserve"> se fue aumentando con el paso de los siglos.</w:t>
      </w:r>
      <w:r w:rsidR="008D677C">
        <w:rPr>
          <w:b/>
        </w:rPr>
        <w:t xml:space="preserve"> </w:t>
      </w:r>
    </w:p>
    <w:p w:rsidR="00BC007F" w:rsidRPr="00BC007F" w:rsidRDefault="008D677C" w:rsidP="004976DD">
      <w:pPr>
        <w:widowControl/>
        <w:autoSpaceDE/>
        <w:autoSpaceDN/>
        <w:adjustRightInd/>
        <w:spacing w:before="100" w:beforeAutospacing="1" w:after="100" w:afterAutospacing="1"/>
        <w:jc w:val="both"/>
        <w:rPr>
          <w:b/>
        </w:rPr>
      </w:pPr>
      <w:r>
        <w:rPr>
          <w:b/>
          <w:bCs/>
        </w:rPr>
        <w:t xml:space="preserve">     </w:t>
      </w:r>
      <w:r w:rsidR="00BC007F" w:rsidRPr="00BC007F">
        <w:rPr>
          <w:b/>
          <w:bCs/>
        </w:rPr>
        <w:t xml:space="preserve">La Iglesia Católica </w:t>
      </w:r>
      <w:r>
        <w:rPr>
          <w:b/>
          <w:bCs/>
        </w:rPr>
        <w:t xml:space="preserve">así la venera y </w:t>
      </w:r>
      <w:r w:rsidR="00BC007F" w:rsidRPr="00BC007F">
        <w:rPr>
          <w:b/>
          <w:bCs/>
        </w:rPr>
        <w:t xml:space="preserve">conmemora el 22 de noviembre, </w:t>
      </w:r>
      <w:r>
        <w:rPr>
          <w:b/>
          <w:bCs/>
        </w:rPr>
        <w:t xml:space="preserve">fecha probable de </w:t>
      </w:r>
      <w:r w:rsidR="00BC007F" w:rsidRPr="00BC007F">
        <w:rPr>
          <w:b/>
          <w:bCs/>
        </w:rPr>
        <w:t>la muerte de Santa Cecilia</w:t>
      </w:r>
      <w:r w:rsidR="00BC007F" w:rsidRPr="00BC007F">
        <w:rPr>
          <w:b/>
        </w:rPr>
        <w:t xml:space="preserve">, una mujer de familia noble que falleció en un año entre el 180 y el 230 de nuestra era después de ser torturada por su conversión al cristianismo. </w:t>
      </w:r>
    </w:p>
    <w:p w:rsidR="008D677C" w:rsidRPr="008D677C" w:rsidRDefault="008D677C" w:rsidP="004976DD">
      <w:pPr>
        <w:pStyle w:val="NormalWeb"/>
        <w:jc w:val="both"/>
        <w:rPr>
          <w:rFonts w:ascii="Arial" w:hAnsi="Arial" w:cs="Arial"/>
          <w:b/>
        </w:rPr>
      </w:pPr>
      <w:r>
        <w:rPr>
          <w:b/>
        </w:rPr>
        <w:t xml:space="preserve">     </w:t>
      </w:r>
      <w:r w:rsidR="00BC007F" w:rsidRPr="00BC007F">
        <w:rPr>
          <w:rFonts w:ascii="Arial" w:hAnsi="Arial" w:cs="Arial"/>
          <w:b/>
        </w:rPr>
        <w:t>En 159</w:t>
      </w:r>
      <w:r w:rsidR="004976DD">
        <w:rPr>
          <w:rFonts w:ascii="Arial" w:hAnsi="Arial" w:cs="Arial"/>
          <w:b/>
        </w:rPr>
        <w:t>4 fue</w:t>
      </w:r>
      <w:r w:rsidR="00BC007F" w:rsidRPr="00BC007F">
        <w:rPr>
          <w:rFonts w:ascii="Arial" w:hAnsi="Arial" w:cs="Arial"/>
          <w:b/>
        </w:rPr>
        <w:t xml:space="preserve"> el papa </w:t>
      </w:r>
      <w:r w:rsidR="00BC007F" w:rsidRPr="00BC007F">
        <w:rPr>
          <w:rFonts w:ascii="Arial" w:hAnsi="Arial" w:cs="Arial"/>
          <w:b/>
          <w:bCs/>
        </w:rPr>
        <w:t>Gregorio XIII</w:t>
      </w:r>
      <w:r w:rsidR="004976DD">
        <w:rPr>
          <w:rFonts w:ascii="Arial" w:hAnsi="Arial" w:cs="Arial"/>
          <w:b/>
          <w:bCs/>
        </w:rPr>
        <w:t xml:space="preserve"> quien</w:t>
      </w:r>
      <w:r>
        <w:rPr>
          <w:b/>
          <w:bCs/>
        </w:rPr>
        <w:t xml:space="preserve">  </w:t>
      </w:r>
      <w:r w:rsidR="00BC007F" w:rsidRPr="00BC007F">
        <w:rPr>
          <w:rFonts w:ascii="Arial" w:hAnsi="Arial" w:cs="Arial"/>
          <w:b/>
        </w:rPr>
        <w:t xml:space="preserve">la nombró patrona de la música, y así sigue siendo hasta hoy. </w:t>
      </w:r>
      <w:r>
        <w:rPr>
          <w:b/>
        </w:rPr>
        <w:t xml:space="preserve">Desde entonces </w:t>
      </w:r>
      <w:r w:rsidRPr="008D677C">
        <w:rPr>
          <w:rFonts w:ascii="Arial" w:hAnsi="Arial" w:cs="Arial"/>
          <w:b/>
        </w:rPr>
        <w:t>en muchos cuadros se la ve, sin embargo, entre instr</w:t>
      </w:r>
      <w:r w:rsidRPr="008D677C">
        <w:rPr>
          <w:rFonts w:ascii="Arial" w:hAnsi="Arial" w:cs="Arial"/>
          <w:b/>
        </w:rPr>
        <w:t>u</w:t>
      </w:r>
      <w:r w:rsidRPr="008D677C">
        <w:rPr>
          <w:rFonts w:ascii="Arial" w:hAnsi="Arial" w:cs="Arial"/>
          <w:b/>
        </w:rPr>
        <w:t xml:space="preserve">mentos musicales, comúnmente tocando un órgano. </w:t>
      </w:r>
    </w:p>
    <w:p w:rsidR="008D677C" w:rsidRPr="008D677C" w:rsidRDefault="008D677C" w:rsidP="004976DD">
      <w:pPr>
        <w:widowControl/>
        <w:autoSpaceDE/>
        <w:autoSpaceDN/>
        <w:adjustRightInd/>
        <w:spacing w:before="100" w:beforeAutospacing="1" w:after="100" w:afterAutospacing="1"/>
        <w:jc w:val="both"/>
        <w:rPr>
          <w:b/>
        </w:rPr>
      </w:pPr>
      <w:r>
        <w:rPr>
          <w:b/>
        </w:rPr>
        <w:t xml:space="preserve">   La leyenda dice </w:t>
      </w:r>
      <w:r w:rsidRPr="008D677C">
        <w:rPr>
          <w:b/>
        </w:rPr>
        <w:t>que</w:t>
      </w:r>
      <w:r>
        <w:rPr>
          <w:b/>
        </w:rPr>
        <w:t xml:space="preserve"> la mártir </w:t>
      </w:r>
      <w:r w:rsidRPr="008D677C">
        <w:rPr>
          <w:b/>
        </w:rPr>
        <w:t xml:space="preserve"> se dedicó internamente a cantar a Dios mientras los mús</w:t>
      </w:r>
      <w:r w:rsidRPr="008D677C">
        <w:rPr>
          <w:b/>
        </w:rPr>
        <w:t>i</w:t>
      </w:r>
      <w:r w:rsidRPr="008D677C">
        <w:rPr>
          <w:b/>
        </w:rPr>
        <w:t>cos tocaban en su boda, acordada por sus padres, aunque parece una explicación insuf</w:t>
      </w:r>
      <w:r w:rsidRPr="008D677C">
        <w:rPr>
          <w:b/>
        </w:rPr>
        <w:t>i</w:t>
      </w:r>
      <w:r w:rsidRPr="008D677C">
        <w:rPr>
          <w:b/>
        </w:rPr>
        <w:t>ciente.</w:t>
      </w:r>
      <w:r>
        <w:rPr>
          <w:b/>
        </w:rPr>
        <w:t xml:space="preserve"> La boda se celebró. Pero luego ella confesó su consagración a la virg</w:t>
      </w:r>
      <w:r w:rsidR="004976DD">
        <w:rPr>
          <w:b/>
        </w:rPr>
        <w:t>i</w:t>
      </w:r>
      <w:r>
        <w:rPr>
          <w:b/>
        </w:rPr>
        <w:t>nidad</w:t>
      </w:r>
      <w:r w:rsidR="004976DD">
        <w:rPr>
          <w:b/>
        </w:rPr>
        <w:t>.</w:t>
      </w:r>
      <w:r w:rsidRPr="008D677C">
        <w:rPr>
          <w:b/>
        </w:rPr>
        <w:t xml:space="preserve"> </w:t>
      </w:r>
    </w:p>
    <w:p w:rsidR="008D677C" w:rsidRPr="008D677C" w:rsidRDefault="008D677C" w:rsidP="004976DD">
      <w:pPr>
        <w:widowControl/>
        <w:autoSpaceDE/>
        <w:autoSpaceDN/>
        <w:adjustRightInd/>
        <w:spacing w:before="100" w:beforeAutospacing="1" w:after="100" w:afterAutospacing="1"/>
        <w:jc w:val="both"/>
        <w:rPr>
          <w:b/>
        </w:rPr>
      </w:pPr>
      <w:r>
        <w:rPr>
          <w:b/>
        </w:rPr>
        <w:t xml:space="preserve">     </w:t>
      </w:r>
      <w:r w:rsidRPr="008D677C">
        <w:rPr>
          <w:b/>
        </w:rPr>
        <w:t xml:space="preserve">El Papa que la nombró patrona, dijo </w:t>
      </w:r>
      <w:r>
        <w:rPr>
          <w:b/>
        </w:rPr>
        <w:t>sin ninguna base hist</w:t>
      </w:r>
      <w:r w:rsidR="004976DD">
        <w:rPr>
          <w:b/>
        </w:rPr>
        <w:t>ó</w:t>
      </w:r>
      <w:r>
        <w:rPr>
          <w:b/>
        </w:rPr>
        <w:t xml:space="preserve">rica que él sabía </w:t>
      </w:r>
      <w:r w:rsidRPr="008D677C">
        <w:rPr>
          <w:b/>
        </w:rPr>
        <w:t xml:space="preserve">que </w:t>
      </w:r>
      <w:r>
        <w:rPr>
          <w:b/>
        </w:rPr>
        <w:t xml:space="preserve"> la sa</w:t>
      </w:r>
      <w:r>
        <w:rPr>
          <w:b/>
        </w:rPr>
        <w:t>n</w:t>
      </w:r>
      <w:r>
        <w:rPr>
          <w:b/>
        </w:rPr>
        <w:t xml:space="preserve">ta </w:t>
      </w:r>
      <w:r w:rsidRPr="008D677C">
        <w:rPr>
          <w:b/>
        </w:rPr>
        <w:t>había “</w:t>
      </w:r>
      <w:r w:rsidRPr="004976DD">
        <w:rPr>
          <w:b/>
          <w:i/>
        </w:rPr>
        <w:t>demostrado u</w:t>
      </w:r>
      <w:r w:rsidRPr="004976DD">
        <w:rPr>
          <w:b/>
          <w:bCs/>
          <w:i/>
        </w:rPr>
        <w:t>na atracción irresistible hacia los acordes melodiosos de los in</w:t>
      </w:r>
      <w:r w:rsidRPr="004976DD">
        <w:rPr>
          <w:b/>
          <w:bCs/>
          <w:i/>
        </w:rPr>
        <w:t>s</w:t>
      </w:r>
      <w:r w:rsidRPr="004976DD">
        <w:rPr>
          <w:b/>
          <w:bCs/>
          <w:i/>
        </w:rPr>
        <w:t>trumentos</w:t>
      </w:r>
      <w:r w:rsidRPr="004976DD">
        <w:rPr>
          <w:b/>
          <w:i/>
        </w:rPr>
        <w:t>. Su espíritu sensible y apasionado por este arte convirtió así su nombre en símbolo de la música</w:t>
      </w:r>
      <w:r w:rsidRPr="008D677C">
        <w:rPr>
          <w:b/>
        </w:rPr>
        <w:t>”.</w:t>
      </w:r>
    </w:p>
    <w:p w:rsidR="00BC007F" w:rsidRDefault="008D677C" w:rsidP="008D677C">
      <w:pPr>
        <w:widowControl/>
        <w:autoSpaceDE/>
        <w:autoSpaceDN/>
        <w:adjustRightInd/>
        <w:spacing w:before="100" w:beforeAutospacing="1" w:after="100" w:afterAutospacing="1"/>
        <w:jc w:val="center"/>
        <w:rPr>
          <w:b/>
        </w:rPr>
      </w:pPr>
      <w:r>
        <w:rPr>
          <w:b/>
          <w:noProof/>
        </w:rPr>
        <w:drawing>
          <wp:inline distT="0" distB="0" distL="0" distR="0">
            <wp:extent cx="3409950" cy="15335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l="8026" t="48694" r="40665" b="21269"/>
                    <a:stretch>
                      <a:fillRect/>
                    </a:stretch>
                  </pic:blipFill>
                  <pic:spPr bwMode="auto">
                    <a:xfrm>
                      <a:off x="0" y="0"/>
                      <a:ext cx="3409950" cy="1533525"/>
                    </a:xfrm>
                    <a:prstGeom prst="rect">
                      <a:avLst/>
                    </a:prstGeom>
                    <a:noFill/>
                    <a:ln w="9525">
                      <a:noFill/>
                      <a:miter lim="800000"/>
                      <a:headEnd/>
                      <a:tailEnd/>
                    </a:ln>
                  </pic:spPr>
                </pic:pic>
              </a:graphicData>
            </a:graphic>
          </wp:inline>
        </w:drawing>
      </w:r>
    </w:p>
    <w:p w:rsidR="008D677C" w:rsidRPr="008D677C" w:rsidRDefault="008D677C" w:rsidP="008D677C">
      <w:pPr>
        <w:widowControl/>
        <w:autoSpaceDE/>
        <w:autoSpaceDN/>
        <w:adjustRightInd/>
        <w:spacing w:before="100" w:beforeAutospacing="1" w:after="100" w:afterAutospacing="1"/>
        <w:jc w:val="center"/>
        <w:rPr>
          <w:b/>
          <w:color w:val="FF0000"/>
        </w:rPr>
      </w:pPr>
      <w:r w:rsidRPr="008D677C">
        <w:rPr>
          <w:b/>
          <w:color w:val="FF0000"/>
        </w:rPr>
        <w:t xml:space="preserve">Imagen de </w:t>
      </w:r>
      <w:proofErr w:type="spellStart"/>
      <w:r w:rsidRPr="008D677C">
        <w:rPr>
          <w:b/>
          <w:color w:val="FF0000"/>
        </w:rPr>
        <w:t>Sta</w:t>
      </w:r>
      <w:proofErr w:type="spellEnd"/>
      <w:r w:rsidRPr="008D677C">
        <w:rPr>
          <w:b/>
          <w:color w:val="FF0000"/>
        </w:rPr>
        <w:t xml:space="preserve"> Cecilia en Roma</w:t>
      </w:r>
      <w:r>
        <w:rPr>
          <w:b/>
          <w:color w:val="FF0000"/>
        </w:rPr>
        <w:t>. Stefano Madero</w:t>
      </w:r>
    </w:p>
    <w:p w:rsidR="00BC007F" w:rsidRPr="00BC007F" w:rsidRDefault="008D677C" w:rsidP="0067304D">
      <w:pPr>
        <w:jc w:val="center"/>
        <w:rPr>
          <w:b/>
        </w:rPr>
      </w:pPr>
      <w:r>
        <w:rPr>
          <w:b/>
          <w:noProof/>
        </w:rPr>
        <w:drawing>
          <wp:inline distT="0" distB="0" distL="0" distR="0">
            <wp:extent cx="4125516" cy="1781175"/>
            <wp:effectExtent l="19050" t="0" r="8334"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l="12899" t="36194" r="41955" b="38433"/>
                    <a:stretch>
                      <a:fillRect/>
                    </a:stretch>
                  </pic:blipFill>
                  <pic:spPr bwMode="auto">
                    <a:xfrm>
                      <a:off x="0" y="0"/>
                      <a:ext cx="4125516" cy="1781175"/>
                    </a:xfrm>
                    <a:prstGeom prst="rect">
                      <a:avLst/>
                    </a:prstGeom>
                    <a:noFill/>
                    <a:ln w="9525">
                      <a:noFill/>
                      <a:miter lim="800000"/>
                      <a:headEnd/>
                      <a:tailEnd/>
                    </a:ln>
                  </pic:spPr>
                </pic:pic>
              </a:graphicData>
            </a:graphic>
          </wp:inline>
        </w:drawing>
      </w:r>
    </w:p>
    <w:sectPr w:rsidR="00BC007F" w:rsidRPr="00BC007F"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664F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1CD5"/>
    <w:rsid w:val="0028296F"/>
    <w:rsid w:val="00292C54"/>
    <w:rsid w:val="002A0731"/>
    <w:rsid w:val="002A1FB2"/>
    <w:rsid w:val="002D0ED6"/>
    <w:rsid w:val="002D58B4"/>
    <w:rsid w:val="002D5929"/>
    <w:rsid w:val="002E3C95"/>
    <w:rsid w:val="002E543C"/>
    <w:rsid w:val="002F02E8"/>
    <w:rsid w:val="002F63D1"/>
    <w:rsid w:val="002F696E"/>
    <w:rsid w:val="00302C51"/>
    <w:rsid w:val="00305ABA"/>
    <w:rsid w:val="00311F71"/>
    <w:rsid w:val="00312AE6"/>
    <w:rsid w:val="00320103"/>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077"/>
    <w:rsid w:val="00432B44"/>
    <w:rsid w:val="00444BCB"/>
    <w:rsid w:val="004515C7"/>
    <w:rsid w:val="00451EF5"/>
    <w:rsid w:val="00453B03"/>
    <w:rsid w:val="00470D9F"/>
    <w:rsid w:val="004905EB"/>
    <w:rsid w:val="004976DD"/>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7304D"/>
    <w:rsid w:val="00694684"/>
    <w:rsid w:val="006A0F30"/>
    <w:rsid w:val="006A110E"/>
    <w:rsid w:val="006A7642"/>
    <w:rsid w:val="006B057E"/>
    <w:rsid w:val="006B6134"/>
    <w:rsid w:val="006B700D"/>
    <w:rsid w:val="006C0052"/>
    <w:rsid w:val="006C3B19"/>
    <w:rsid w:val="006D1E57"/>
    <w:rsid w:val="006D37BC"/>
    <w:rsid w:val="006E0D1A"/>
    <w:rsid w:val="006E3756"/>
    <w:rsid w:val="006E53E5"/>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D677C"/>
    <w:rsid w:val="008F38EC"/>
    <w:rsid w:val="00905CF4"/>
    <w:rsid w:val="00907741"/>
    <w:rsid w:val="00912D1B"/>
    <w:rsid w:val="00915FC5"/>
    <w:rsid w:val="00932F3D"/>
    <w:rsid w:val="0094729A"/>
    <w:rsid w:val="00957E74"/>
    <w:rsid w:val="009672FE"/>
    <w:rsid w:val="0097418F"/>
    <w:rsid w:val="00977BF9"/>
    <w:rsid w:val="009B7B26"/>
    <w:rsid w:val="009B7D31"/>
    <w:rsid w:val="009D12CD"/>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007F"/>
    <w:rsid w:val="00BC4A86"/>
    <w:rsid w:val="00BD2B34"/>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535DB"/>
    <w:rsid w:val="00D54FC8"/>
    <w:rsid w:val="00D7352F"/>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B50BD"/>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7887">
      <w:bodyDiv w:val="1"/>
      <w:marLeft w:val="0"/>
      <w:marRight w:val="0"/>
      <w:marTop w:val="0"/>
      <w:marBottom w:val="0"/>
      <w:divBdr>
        <w:top w:val="none" w:sz="0" w:space="0" w:color="auto"/>
        <w:left w:val="none" w:sz="0" w:space="0" w:color="auto"/>
        <w:bottom w:val="none" w:sz="0" w:space="0" w:color="auto"/>
        <w:right w:val="none" w:sz="0" w:space="0" w:color="auto"/>
      </w:divBdr>
    </w:div>
    <w:div w:id="176627899">
      <w:bodyDiv w:val="1"/>
      <w:marLeft w:val="0"/>
      <w:marRight w:val="0"/>
      <w:marTop w:val="0"/>
      <w:marBottom w:val="0"/>
      <w:divBdr>
        <w:top w:val="none" w:sz="0" w:space="0" w:color="auto"/>
        <w:left w:val="none" w:sz="0" w:space="0" w:color="auto"/>
        <w:bottom w:val="none" w:sz="0" w:space="0" w:color="auto"/>
        <w:right w:val="none" w:sz="0" w:space="0" w:color="auto"/>
      </w:divBdr>
      <w:divsChild>
        <w:div w:id="2014143530">
          <w:marLeft w:val="0"/>
          <w:marRight w:val="0"/>
          <w:marTop w:val="0"/>
          <w:marBottom w:val="0"/>
          <w:divBdr>
            <w:top w:val="none" w:sz="0" w:space="0" w:color="auto"/>
            <w:left w:val="none" w:sz="0" w:space="0" w:color="auto"/>
            <w:bottom w:val="none" w:sz="0" w:space="0" w:color="auto"/>
            <w:right w:val="none" w:sz="0" w:space="0" w:color="auto"/>
          </w:divBdr>
          <w:divsChild>
            <w:div w:id="192160093">
              <w:marLeft w:val="0"/>
              <w:marRight w:val="0"/>
              <w:marTop w:val="0"/>
              <w:marBottom w:val="0"/>
              <w:divBdr>
                <w:top w:val="none" w:sz="0" w:space="0" w:color="auto"/>
                <w:left w:val="none" w:sz="0" w:space="0" w:color="auto"/>
                <w:bottom w:val="none" w:sz="0" w:space="0" w:color="auto"/>
                <w:right w:val="none" w:sz="0" w:space="0" w:color="auto"/>
              </w:divBdr>
            </w:div>
          </w:divsChild>
        </w:div>
        <w:div w:id="28991524">
          <w:marLeft w:val="0"/>
          <w:marRight w:val="0"/>
          <w:marTop w:val="0"/>
          <w:marBottom w:val="0"/>
          <w:divBdr>
            <w:top w:val="none" w:sz="0" w:space="0" w:color="auto"/>
            <w:left w:val="none" w:sz="0" w:space="0" w:color="auto"/>
            <w:bottom w:val="none" w:sz="0" w:space="0" w:color="auto"/>
            <w:right w:val="none" w:sz="0" w:space="0" w:color="auto"/>
          </w:divBdr>
          <w:divsChild>
            <w:div w:id="1737974731">
              <w:marLeft w:val="0"/>
              <w:marRight w:val="0"/>
              <w:marTop w:val="0"/>
              <w:marBottom w:val="0"/>
              <w:divBdr>
                <w:top w:val="none" w:sz="0" w:space="0" w:color="auto"/>
                <w:left w:val="none" w:sz="0" w:space="0" w:color="auto"/>
                <w:bottom w:val="none" w:sz="0" w:space="0" w:color="auto"/>
                <w:right w:val="none" w:sz="0" w:space="0" w:color="auto"/>
              </w:divBdr>
              <w:divsChild>
                <w:div w:id="13340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7643">
          <w:marLeft w:val="0"/>
          <w:marRight w:val="0"/>
          <w:marTop w:val="0"/>
          <w:marBottom w:val="0"/>
          <w:divBdr>
            <w:top w:val="none" w:sz="0" w:space="0" w:color="auto"/>
            <w:left w:val="none" w:sz="0" w:space="0" w:color="auto"/>
            <w:bottom w:val="none" w:sz="0" w:space="0" w:color="auto"/>
            <w:right w:val="none" w:sz="0" w:space="0" w:color="auto"/>
          </w:divBdr>
        </w:div>
        <w:div w:id="202451414">
          <w:marLeft w:val="0"/>
          <w:marRight w:val="0"/>
          <w:marTop w:val="0"/>
          <w:marBottom w:val="0"/>
          <w:divBdr>
            <w:top w:val="none" w:sz="0" w:space="0" w:color="auto"/>
            <w:left w:val="none" w:sz="0" w:space="0" w:color="auto"/>
            <w:bottom w:val="none" w:sz="0" w:space="0" w:color="auto"/>
            <w:right w:val="none" w:sz="0" w:space="0" w:color="auto"/>
          </w:divBdr>
          <w:divsChild>
            <w:div w:id="451095709">
              <w:marLeft w:val="0"/>
              <w:marRight w:val="0"/>
              <w:marTop w:val="0"/>
              <w:marBottom w:val="0"/>
              <w:divBdr>
                <w:top w:val="none" w:sz="0" w:space="0" w:color="auto"/>
                <w:left w:val="none" w:sz="0" w:space="0" w:color="auto"/>
                <w:bottom w:val="none" w:sz="0" w:space="0" w:color="auto"/>
                <w:right w:val="none" w:sz="0" w:space="0" w:color="auto"/>
              </w:divBdr>
              <w:divsChild>
                <w:div w:id="273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94">
          <w:marLeft w:val="0"/>
          <w:marRight w:val="0"/>
          <w:marTop w:val="0"/>
          <w:marBottom w:val="0"/>
          <w:divBdr>
            <w:top w:val="none" w:sz="0" w:space="0" w:color="auto"/>
            <w:left w:val="none" w:sz="0" w:space="0" w:color="auto"/>
            <w:bottom w:val="none" w:sz="0" w:space="0" w:color="auto"/>
            <w:right w:val="none" w:sz="0" w:space="0" w:color="auto"/>
          </w:divBdr>
          <w:divsChild>
            <w:div w:id="349766292">
              <w:marLeft w:val="0"/>
              <w:marRight w:val="0"/>
              <w:marTop w:val="0"/>
              <w:marBottom w:val="0"/>
              <w:divBdr>
                <w:top w:val="none" w:sz="0" w:space="0" w:color="auto"/>
                <w:left w:val="none" w:sz="0" w:space="0" w:color="auto"/>
                <w:bottom w:val="none" w:sz="0" w:space="0" w:color="auto"/>
                <w:right w:val="none" w:sz="0" w:space="0" w:color="auto"/>
              </w:divBdr>
            </w:div>
          </w:divsChild>
        </w:div>
        <w:div w:id="1132284669">
          <w:marLeft w:val="0"/>
          <w:marRight w:val="0"/>
          <w:marTop w:val="0"/>
          <w:marBottom w:val="0"/>
          <w:divBdr>
            <w:top w:val="none" w:sz="0" w:space="0" w:color="auto"/>
            <w:left w:val="none" w:sz="0" w:space="0" w:color="auto"/>
            <w:bottom w:val="none" w:sz="0" w:space="0" w:color="auto"/>
            <w:right w:val="none" w:sz="0" w:space="0" w:color="auto"/>
          </w:divBdr>
          <w:divsChild>
            <w:div w:id="456804158">
              <w:marLeft w:val="0"/>
              <w:marRight w:val="0"/>
              <w:marTop w:val="0"/>
              <w:marBottom w:val="0"/>
              <w:divBdr>
                <w:top w:val="none" w:sz="0" w:space="0" w:color="auto"/>
                <w:left w:val="none" w:sz="0" w:space="0" w:color="auto"/>
                <w:bottom w:val="none" w:sz="0" w:space="0" w:color="auto"/>
                <w:right w:val="none" w:sz="0" w:space="0" w:color="auto"/>
              </w:divBdr>
              <w:divsChild>
                <w:div w:id="5221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1592">
          <w:marLeft w:val="0"/>
          <w:marRight w:val="0"/>
          <w:marTop w:val="0"/>
          <w:marBottom w:val="0"/>
          <w:divBdr>
            <w:top w:val="none" w:sz="0" w:space="0" w:color="auto"/>
            <w:left w:val="none" w:sz="0" w:space="0" w:color="auto"/>
            <w:bottom w:val="none" w:sz="0" w:space="0" w:color="auto"/>
            <w:right w:val="none" w:sz="0" w:space="0" w:color="auto"/>
          </w:divBdr>
          <w:divsChild>
            <w:div w:id="1897931503">
              <w:marLeft w:val="0"/>
              <w:marRight w:val="0"/>
              <w:marTop w:val="0"/>
              <w:marBottom w:val="0"/>
              <w:divBdr>
                <w:top w:val="none" w:sz="0" w:space="0" w:color="auto"/>
                <w:left w:val="none" w:sz="0" w:space="0" w:color="auto"/>
                <w:bottom w:val="none" w:sz="0" w:space="0" w:color="auto"/>
                <w:right w:val="none" w:sz="0" w:space="0" w:color="auto"/>
              </w:divBdr>
            </w:div>
          </w:divsChild>
        </w:div>
        <w:div w:id="1731996722">
          <w:marLeft w:val="0"/>
          <w:marRight w:val="0"/>
          <w:marTop w:val="0"/>
          <w:marBottom w:val="0"/>
          <w:divBdr>
            <w:top w:val="none" w:sz="0" w:space="0" w:color="auto"/>
            <w:left w:val="none" w:sz="0" w:space="0" w:color="auto"/>
            <w:bottom w:val="none" w:sz="0" w:space="0" w:color="auto"/>
            <w:right w:val="none" w:sz="0" w:space="0" w:color="auto"/>
          </w:divBdr>
          <w:divsChild>
            <w:div w:id="64569785">
              <w:marLeft w:val="0"/>
              <w:marRight w:val="0"/>
              <w:marTop w:val="0"/>
              <w:marBottom w:val="0"/>
              <w:divBdr>
                <w:top w:val="none" w:sz="0" w:space="0" w:color="auto"/>
                <w:left w:val="none" w:sz="0" w:space="0" w:color="auto"/>
                <w:bottom w:val="none" w:sz="0" w:space="0" w:color="auto"/>
                <w:right w:val="none" w:sz="0" w:space="0" w:color="auto"/>
              </w:divBdr>
              <w:divsChild>
                <w:div w:id="15776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5751">
          <w:marLeft w:val="0"/>
          <w:marRight w:val="0"/>
          <w:marTop w:val="0"/>
          <w:marBottom w:val="0"/>
          <w:divBdr>
            <w:top w:val="none" w:sz="0" w:space="0" w:color="auto"/>
            <w:left w:val="none" w:sz="0" w:space="0" w:color="auto"/>
            <w:bottom w:val="none" w:sz="0" w:space="0" w:color="auto"/>
            <w:right w:val="none" w:sz="0" w:space="0" w:color="auto"/>
          </w:divBdr>
          <w:divsChild>
            <w:div w:id="3015859">
              <w:marLeft w:val="0"/>
              <w:marRight w:val="0"/>
              <w:marTop w:val="0"/>
              <w:marBottom w:val="0"/>
              <w:divBdr>
                <w:top w:val="none" w:sz="0" w:space="0" w:color="auto"/>
                <w:left w:val="none" w:sz="0" w:space="0" w:color="auto"/>
                <w:bottom w:val="none" w:sz="0" w:space="0" w:color="auto"/>
                <w:right w:val="none" w:sz="0" w:space="0" w:color="auto"/>
              </w:divBdr>
            </w:div>
          </w:divsChild>
        </w:div>
        <w:div w:id="125392864">
          <w:marLeft w:val="0"/>
          <w:marRight w:val="0"/>
          <w:marTop w:val="0"/>
          <w:marBottom w:val="0"/>
          <w:divBdr>
            <w:top w:val="none" w:sz="0" w:space="0" w:color="auto"/>
            <w:left w:val="none" w:sz="0" w:space="0" w:color="auto"/>
            <w:bottom w:val="none" w:sz="0" w:space="0" w:color="auto"/>
            <w:right w:val="none" w:sz="0" w:space="0" w:color="auto"/>
          </w:divBdr>
          <w:divsChild>
            <w:div w:id="709721427">
              <w:marLeft w:val="0"/>
              <w:marRight w:val="0"/>
              <w:marTop w:val="0"/>
              <w:marBottom w:val="0"/>
              <w:divBdr>
                <w:top w:val="none" w:sz="0" w:space="0" w:color="auto"/>
                <w:left w:val="none" w:sz="0" w:space="0" w:color="auto"/>
                <w:bottom w:val="none" w:sz="0" w:space="0" w:color="auto"/>
                <w:right w:val="none" w:sz="0" w:space="0" w:color="auto"/>
              </w:divBdr>
              <w:divsChild>
                <w:div w:id="18590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31967">
          <w:marLeft w:val="0"/>
          <w:marRight w:val="0"/>
          <w:marTop w:val="0"/>
          <w:marBottom w:val="0"/>
          <w:divBdr>
            <w:top w:val="none" w:sz="0" w:space="0" w:color="auto"/>
            <w:left w:val="none" w:sz="0" w:space="0" w:color="auto"/>
            <w:bottom w:val="none" w:sz="0" w:space="0" w:color="auto"/>
            <w:right w:val="none" w:sz="0" w:space="0" w:color="auto"/>
          </w:divBdr>
          <w:divsChild>
            <w:div w:id="1239680195">
              <w:marLeft w:val="0"/>
              <w:marRight w:val="0"/>
              <w:marTop w:val="0"/>
              <w:marBottom w:val="0"/>
              <w:divBdr>
                <w:top w:val="none" w:sz="0" w:space="0" w:color="auto"/>
                <w:left w:val="none" w:sz="0" w:space="0" w:color="auto"/>
                <w:bottom w:val="none" w:sz="0" w:space="0" w:color="auto"/>
                <w:right w:val="none" w:sz="0" w:space="0" w:color="auto"/>
              </w:divBdr>
            </w:div>
          </w:divsChild>
        </w:div>
        <w:div w:id="1124352905">
          <w:marLeft w:val="0"/>
          <w:marRight w:val="0"/>
          <w:marTop w:val="0"/>
          <w:marBottom w:val="0"/>
          <w:divBdr>
            <w:top w:val="none" w:sz="0" w:space="0" w:color="auto"/>
            <w:left w:val="none" w:sz="0" w:space="0" w:color="auto"/>
            <w:bottom w:val="none" w:sz="0" w:space="0" w:color="auto"/>
            <w:right w:val="none" w:sz="0" w:space="0" w:color="auto"/>
          </w:divBdr>
          <w:divsChild>
            <w:div w:id="1881237823">
              <w:marLeft w:val="0"/>
              <w:marRight w:val="0"/>
              <w:marTop w:val="0"/>
              <w:marBottom w:val="0"/>
              <w:divBdr>
                <w:top w:val="none" w:sz="0" w:space="0" w:color="auto"/>
                <w:left w:val="none" w:sz="0" w:space="0" w:color="auto"/>
                <w:bottom w:val="none" w:sz="0" w:space="0" w:color="auto"/>
                <w:right w:val="none" w:sz="0" w:space="0" w:color="auto"/>
              </w:divBdr>
              <w:divsChild>
                <w:div w:id="2263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61954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7693">
      <w:bodyDiv w:val="1"/>
      <w:marLeft w:val="0"/>
      <w:marRight w:val="0"/>
      <w:marTop w:val="0"/>
      <w:marBottom w:val="0"/>
      <w:divBdr>
        <w:top w:val="none" w:sz="0" w:space="0" w:color="auto"/>
        <w:left w:val="none" w:sz="0" w:space="0" w:color="auto"/>
        <w:bottom w:val="none" w:sz="0" w:space="0" w:color="auto"/>
        <w:right w:val="none" w:sz="0" w:space="0" w:color="auto"/>
      </w:divBdr>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77888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Comunidad_Valenciana" TargetMode="External"/><Relationship Id="rId21" Type="http://schemas.openxmlformats.org/officeDocument/2006/relationships/hyperlink" Target="https://es.wikipedia.org/wiki/M%C3%BAsica" TargetMode="External"/><Relationship Id="rId42" Type="http://schemas.openxmlformats.org/officeDocument/2006/relationships/hyperlink" Target="https://es.wikipedia.org/wiki/Tiburcio" TargetMode="External"/><Relationship Id="rId47" Type="http://schemas.openxmlformats.org/officeDocument/2006/relationships/hyperlink" Target="https://es.wikipedia.org/wiki/Trast%C3%A9vere" TargetMode="External"/><Relationship Id="rId63" Type="http://schemas.openxmlformats.org/officeDocument/2006/relationships/hyperlink" Target="https://es.wikipedia.org/wiki/C%C3%B3modo" TargetMode="External"/><Relationship Id="rId68" Type="http://schemas.openxmlformats.org/officeDocument/2006/relationships/hyperlink" Target="https://es.wikipedia.org/wiki/Alejandro_Severo" TargetMode="External"/><Relationship Id="rId84" Type="http://schemas.openxmlformats.org/officeDocument/2006/relationships/hyperlink" Target="https://es.wikipedia.org/wiki/Cecilio_Metelo" TargetMode="External"/><Relationship Id="rId89" Type="http://schemas.openxmlformats.org/officeDocument/2006/relationships/hyperlink" Target="https://es.wikipedia.org/wiki/Urbano_I"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Plegarias" TargetMode="External"/><Relationship Id="rId29" Type="http://schemas.openxmlformats.org/officeDocument/2006/relationships/hyperlink" Target="https://es.wikipedia.org/wiki/Albi_(Tarn)" TargetMode="External"/><Relationship Id="rId107" Type="http://schemas.openxmlformats.org/officeDocument/2006/relationships/hyperlink" Target="https://es.wikipedia.org/wiki/Gueto" TargetMode="External"/><Relationship Id="rId11" Type="http://schemas.openxmlformats.org/officeDocument/2006/relationships/hyperlink" Target="https://es.wikipedia.org/wiki/Cristianismo" TargetMode="External"/><Relationship Id="rId24" Type="http://schemas.openxmlformats.org/officeDocument/2006/relationships/hyperlink" Target="https://es.wikipedia.org/wiki/Luc%C3%ADa_de_Siracusa" TargetMode="External"/><Relationship Id="rId32" Type="http://schemas.openxmlformats.org/officeDocument/2006/relationships/hyperlink" Target="https://es.wikipedia.org/wiki/Iconograf%C3%ADa" TargetMode="External"/><Relationship Id="rId37" Type="http://schemas.openxmlformats.org/officeDocument/2006/relationships/hyperlink" Target="https://es.wikipedia.org/wiki/Siglo_XIX" TargetMode="External"/><Relationship Id="rId40" Type="http://schemas.openxmlformats.org/officeDocument/2006/relationships/hyperlink" Target="https://es.wikipedia.org/wiki/Siglo_IV" TargetMode="External"/><Relationship Id="rId45" Type="http://schemas.openxmlformats.org/officeDocument/2006/relationships/hyperlink" Target="https://es.wikipedia.org/wiki/V%C3%ADa_Apia" TargetMode="External"/><Relationship Id="rId53" Type="http://schemas.openxmlformats.org/officeDocument/2006/relationships/hyperlink" Target="https://es.wikipedia.org/wiki/Urbano_I" TargetMode="External"/><Relationship Id="rId58" Type="http://schemas.openxmlformats.org/officeDocument/2006/relationships/hyperlink" Target="https://es.wikipedia.org/wiki/Marco_Aurelio" TargetMode="External"/><Relationship Id="rId66" Type="http://schemas.openxmlformats.org/officeDocument/2006/relationships/hyperlink" Target="https://es.wikipedia.org/wiki/Persecuci%C3%B3n_de_Diocleciano" TargetMode="External"/><Relationship Id="rId74" Type="http://schemas.openxmlformats.org/officeDocument/2006/relationships/hyperlink" Target="https://es.wikipedia.org/wiki/Ponciano" TargetMode="External"/><Relationship Id="rId79" Type="http://schemas.openxmlformats.org/officeDocument/2006/relationships/hyperlink" Target="https://es.wikipedia.org/wiki/Lat%C3%ADn" TargetMode="External"/><Relationship Id="rId87" Type="http://schemas.openxmlformats.org/officeDocument/2006/relationships/hyperlink" Target="https://es.wikipedia.org/wiki/V%C3%ADa_Apia" TargetMode="External"/><Relationship Id="rId102" Type="http://schemas.openxmlformats.org/officeDocument/2006/relationships/hyperlink" Target="https://es.wikipedia.org/wiki/Bas%C3%ADlica" TargetMode="External"/><Relationship Id="rId110" Type="http://schemas.openxmlformats.org/officeDocument/2006/relationships/image" Target="media/image2.png"/><Relationship Id="rId5" Type="http://schemas.openxmlformats.org/officeDocument/2006/relationships/webSettings" Target="webSettings.xml"/><Relationship Id="rId61" Type="http://schemas.openxmlformats.org/officeDocument/2006/relationships/hyperlink" Target="https://es.wikipedia.org/w/index.php?title=Martirologio_(Ad%C3%B3n_de_Viena)&amp;action=edit&amp;redlink=1" TargetMode="External"/><Relationship Id="rId82" Type="http://schemas.openxmlformats.org/officeDocument/2006/relationships/hyperlink" Target="https://es.wikipedia.org/wiki/Misa" TargetMode="External"/><Relationship Id="rId90" Type="http://schemas.openxmlformats.org/officeDocument/2006/relationships/hyperlink" Target="https://es.wikipedia.org/wiki/Papa_Urbano_I" TargetMode="External"/><Relationship Id="rId95" Type="http://schemas.openxmlformats.org/officeDocument/2006/relationships/hyperlink" Target="https://es.wikipedia.org/wiki/Siglo_VI" TargetMode="External"/><Relationship Id="rId19" Type="http://schemas.openxmlformats.org/officeDocument/2006/relationships/hyperlink" Target="https://es.wikipedia.org/wiki/Iglesia_ortodoxa" TargetMode="External"/><Relationship Id="rId14" Type="http://schemas.openxmlformats.org/officeDocument/2006/relationships/hyperlink" Target="https://es.wikipedia.org/wiki/A%C3%B1o_230" TargetMode="External"/><Relationship Id="rId22" Type="http://schemas.openxmlformats.org/officeDocument/2006/relationships/hyperlink" Target="https://es.wikipedia.org/wiki/Poeta" TargetMode="External"/><Relationship Id="rId27" Type="http://schemas.openxmlformats.org/officeDocument/2006/relationships/hyperlink" Target="https://es.wikipedia.org/wiki/Villal%C3%A1n_de_Campos" TargetMode="External"/><Relationship Id="rId30" Type="http://schemas.openxmlformats.org/officeDocument/2006/relationships/hyperlink" Target="https://es.wikipedia.org/wiki/Omaha_(Nebraska)" TargetMode="External"/><Relationship Id="rId35" Type="http://schemas.openxmlformats.org/officeDocument/2006/relationships/hyperlink" Target="https://es.wikipedia.org/wiki/Rosa" TargetMode="External"/><Relationship Id="rId43" Type="http://schemas.openxmlformats.org/officeDocument/2006/relationships/hyperlink" Target="https://es.wikipedia.org/wiki/V%C3%ADa_Labicana" TargetMode="External"/><Relationship Id="rId48" Type="http://schemas.openxmlformats.org/officeDocument/2006/relationships/hyperlink" Target="https://es.wikipedia.org/wiki/V%C3%ADa_Apia" TargetMode="External"/><Relationship Id="rId56" Type="http://schemas.openxmlformats.org/officeDocument/2006/relationships/hyperlink" Target="https://es.wikipedia.org/wiki/Poitiers" TargetMode="External"/><Relationship Id="rId64" Type="http://schemas.openxmlformats.org/officeDocument/2006/relationships/hyperlink" Target="https://es.wikipedia.org/wiki/Baja_Edad_Media" TargetMode="External"/><Relationship Id="rId69" Type="http://schemas.openxmlformats.org/officeDocument/2006/relationships/hyperlink" Target="https://es.wikipedia.org/w/index.php?title=Aub%C3%A9&amp;action=edit&amp;redlink=1" TargetMode="External"/><Relationship Id="rId77" Type="http://schemas.openxmlformats.org/officeDocument/2006/relationships/hyperlink" Target="https://es.wikipedia.org/wiki/Siglo_II" TargetMode="External"/><Relationship Id="rId100" Type="http://schemas.openxmlformats.org/officeDocument/2006/relationships/hyperlink" Target="https://es.wikipedia.org/wiki/Hippolyte_Delehaye" TargetMode="External"/><Relationship Id="rId105" Type="http://schemas.openxmlformats.org/officeDocument/2006/relationships/hyperlink" Target="https://es.wikipedia.org/w/index.php?title=Puerto_Ripa_Grande&amp;action=edit&amp;redlink=1" TargetMode="External"/><Relationship Id="rId113" Type="http://schemas.openxmlformats.org/officeDocument/2006/relationships/theme" Target="theme/theme1.xml"/><Relationship Id="rId8" Type="http://schemas.openxmlformats.org/officeDocument/2006/relationships/hyperlink" Target="https://es.wikipedia.org/wiki/Martyrologium_hieronymianum" TargetMode="External"/><Relationship Id="rId51" Type="http://schemas.openxmlformats.org/officeDocument/2006/relationships/hyperlink" Target="https://es.wikipedia.org/wiki/Catacumbas_de_San_Calixto" TargetMode="External"/><Relationship Id="rId72" Type="http://schemas.openxmlformats.org/officeDocument/2006/relationships/hyperlink" Target="https://es.wikipedia.org/wiki/Juliano_el_Ap%C3%B3stata" TargetMode="External"/><Relationship Id="rId80" Type="http://schemas.openxmlformats.org/officeDocument/2006/relationships/hyperlink" Target="https://es.wikipedia.org/wiki/Idioma_griego" TargetMode="External"/><Relationship Id="rId85" Type="http://schemas.openxmlformats.org/officeDocument/2006/relationships/hyperlink" Target="https://es.wikipedia.org/wiki/Pagano" TargetMode="External"/><Relationship Id="rId93" Type="http://schemas.openxmlformats.org/officeDocument/2006/relationships/hyperlink" Target="https://es.wikipedia.org/wiki/Enciclopedia_Cat%C3%B3lica" TargetMode="External"/><Relationship Id="rId98" Type="http://schemas.openxmlformats.org/officeDocument/2006/relationships/hyperlink" Target="https://es.wikipedia.org/wiki/Louis_Duchesne" TargetMode="External"/><Relationship Id="rId3" Type="http://schemas.openxmlformats.org/officeDocument/2006/relationships/styles" Target="styles.xml"/><Relationship Id="rId12" Type="http://schemas.openxmlformats.org/officeDocument/2006/relationships/hyperlink" Target="https://es.wikipedia.org/wiki/M%C3%A1rtir" TargetMode="External"/><Relationship Id="rId17" Type="http://schemas.openxmlformats.org/officeDocument/2006/relationships/hyperlink" Target="https://es.wikipedia.org/wiki/Eucar%C3%ADsticas" TargetMode="External"/><Relationship Id="rId25" Type="http://schemas.openxmlformats.org/officeDocument/2006/relationships/hyperlink" Target="https://es.wikipedia.org/wiki/Alfafara" TargetMode="External"/><Relationship Id="rId33" Type="http://schemas.openxmlformats.org/officeDocument/2006/relationships/hyperlink" Target="https://es.wikipedia.org/wiki/%C3%93rgano_musical" TargetMode="External"/><Relationship Id="rId38" Type="http://schemas.openxmlformats.org/officeDocument/2006/relationships/hyperlink" Target="https://es.wikipedia.org/wiki/Cecilianismo" TargetMode="External"/><Relationship Id="rId46" Type="http://schemas.openxmlformats.org/officeDocument/2006/relationships/hyperlink" Target="https://es.wikipedia.org/wiki/Roma" TargetMode="External"/><Relationship Id="rId59" Type="http://schemas.openxmlformats.org/officeDocument/2006/relationships/hyperlink" Target="https://es.wikipedia.org/wiki/Sicilia" TargetMode="External"/><Relationship Id="rId67" Type="http://schemas.openxmlformats.org/officeDocument/2006/relationships/hyperlink" Target="https://es.wikipedia.org/w/index.php?title=P._A._Kirsch&amp;action=edit&amp;redlink=1" TargetMode="External"/><Relationship Id="rId103" Type="http://schemas.openxmlformats.org/officeDocument/2006/relationships/hyperlink" Target="https://es.wikipedia.org/wiki/Santa_Cecilia_in_Trast%C3%A9vere" TargetMode="External"/><Relationship Id="rId108" Type="http://schemas.openxmlformats.org/officeDocument/2006/relationships/hyperlink" Target="https://es.wikipedia.org/wiki/Bona_Dea" TargetMode="External"/><Relationship Id="rId20" Type="http://schemas.openxmlformats.org/officeDocument/2006/relationships/hyperlink" Target="https://es.wikipedia.org/wiki/Santo_patr%C3%B3n" TargetMode="External"/><Relationship Id="rId41" Type="http://schemas.openxmlformats.org/officeDocument/2006/relationships/hyperlink" Target="https://es.wikipedia.org/wiki/Martirologio" TargetMode="External"/><Relationship Id="rId54" Type="http://schemas.openxmlformats.org/officeDocument/2006/relationships/hyperlink" Target="https://es.wikipedia.org/w/index.php?title=Actas_de_santa_Cecilia&amp;action=edit&amp;redlink=1" TargetMode="External"/><Relationship Id="rId62" Type="http://schemas.openxmlformats.org/officeDocument/2006/relationships/hyperlink" Target="https://es.wikipedia.org/wiki/Marco_Aurelio" TargetMode="External"/><Relationship Id="rId70" Type="http://schemas.openxmlformats.org/officeDocument/2006/relationships/hyperlink" Target="https://es.wikipedia.org/wiki/Decio" TargetMode="External"/><Relationship Id="rId75" Type="http://schemas.openxmlformats.org/officeDocument/2006/relationships/hyperlink" Target="https://es.wikipedia.org/wiki/Antero" TargetMode="External"/><Relationship Id="rId83" Type="http://schemas.openxmlformats.org/officeDocument/2006/relationships/hyperlink" Target="https://es.wikipedia.org/wiki/Virginidad" TargetMode="External"/><Relationship Id="rId88" Type="http://schemas.openxmlformats.org/officeDocument/2006/relationships/hyperlink" Target="https://es.wikipedia.org/wiki/Papa" TargetMode="External"/><Relationship Id="rId91" Type="http://schemas.openxmlformats.org/officeDocument/2006/relationships/hyperlink" Target="https://es.wikipedia.org/wiki/Catacumba" TargetMode="External"/><Relationship Id="rId96" Type="http://schemas.openxmlformats.org/officeDocument/2006/relationships/hyperlink" Target="https://es.wikipedia.org/w/index.php?title=Itineraria_peregrino&amp;action=edit&amp;redlink=1" TargetMode="External"/><Relationship Id="rId11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Iglesia_cat%C3%B3lica" TargetMode="External"/><Relationship Id="rId23" Type="http://schemas.openxmlformats.org/officeDocument/2006/relationships/hyperlink" Target="https://es.wikipedia.org/wiki/Ceguera" TargetMode="External"/><Relationship Id="rId28" Type="http://schemas.openxmlformats.org/officeDocument/2006/relationships/hyperlink" Target="https://es.wikipedia.org/wiki/Castilla_y_Le%C3%B3n" TargetMode="External"/><Relationship Id="rId36" Type="http://schemas.openxmlformats.org/officeDocument/2006/relationships/hyperlink" Target="https://es.wikipedia.org/wiki/M%C3%BAsica_sacra" TargetMode="External"/><Relationship Id="rId49" Type="http://schemas.openxmlformats.org/officeDocument/2006/relationships/hyperlink" Target="https://es.wikipedia.org/wiki/Obispo" TargetMode="External"/><Relationship Id="rId57" Type="http://schemas.openxmlformats.org/officeDocument/2006/relationships/hyperlink" Target="https://es.wikipedia.org/w/index.php?title=Miscell%C3%A1nea&amp;action=edit&amp;redlink=1" TargetMode="External"/><Relationship Id="rId106" Type="http://schemas.openxmlformats.org/officeDocument/2006/relationships/hyperlink" Target="https://es.wikipedia.org/wiki/R%C3%ADo_T%C3%ADber" TargetMode="External"/><Relationship Id="rId10" Type="http://schemas.openxmlformats.org/officeDocument/2006/relationships/hyperlink" Target="https://es.wikipedia.org/wiki/Antigua_Roma" TargetMode="External"/><Relationship Id="rId31" Type="http://schemas.openxmlformats.org/officeDocument/2006/relationships/hyperlink" Target="https://es.wikipedia.org/wiki/Mar_del_Plata" TargetMode="External"/><Relationship Id="rId44" Type="http://schemas.openxmlformats.org/officeDocument/2006/relationships/hyperlink" Target="https://es.wikipedia.org/w/index.php?title=Actas_de_santa_Cecilia&amp;action=edit&amp;redlink=1" TargetMode="External"/><Relationship Id="rId52" Type="http://schemas.openxmlformats.org/officeDocument/2006/relationships/hyperlink" Target="https://es.wikipedia.org/wiki/Sarc%C3%B3fago" TargetMode="External"/><Relationship Id="rId60" Type="http://schemas.openxmlformats.org/officeDocument/2006/relationships/hyperlink" Target="https://es.wikipedia.org/wiki/Ad%C3%B3n_de_Viena" TargetMode="External"/><Relationship Id="rId65" Type="http://schemas.openxmlformats.org/officeDocument/2006/relationships/hyperlink" Target="https://es.wikipedia.org/w/index.php?title=Synaxaria&amp;action=edit&amp;redlink=1" TargetMode="External"/><Relationship Id="rId73" Type="http://schemas.openxmlformats.org/officeDocument/2006/relationships/hyperlink" Target="https://es.wikipedia.org/w/index.php?title=Cripta_de_los_papas&amp;action=edit&amp;redlink=1" TargetMode="External"/><Relationship Id="rId78" Type="http://schemas.openxmlformats.org/officeDocument/2006/relationships/hyperlink" Target="https://es.wikipedia.org/wiki/Siglo_IV" TargetMode="External"/><Relationship Id="rId81" Type="http://schemas.openxmlformats.org/officeDocument/2006/relationships/hyperlink" Target="https://es.wikipedia.org/wiki/Prefacio_(liturgia)" TargetMode="External"/><Relationship Id="rId86" Type="http://schemas.openxmlformats.org/officeDocument/2006/relationships/hyperlink" Target="https://es.wikipedia.org/wiki/%C3%81ngel" TargetMode="External"/><Relationship Id="rId94" Type="http://schemas.openxmlformats.org/officeDocument/2006/relationships/hyperlink" Target="https://es.wikipedia.org/wiki/Siglo_V" TargetMode="External"/><Relationship Id="rId99" Type="http://schemas.openxmlformats.org/officeDocument/2006/relationships/hyperlink" Target="https://es.wikipedia.org/wiki/Hagi%C3%B3grafo" TargetMode="External"/><Relationship Id="rId101" Type="http://schemas.openxmlformats.org/officeDocument/2006/relationships/hyperlink" Target="https://es.wikipedia.org/wiki/Hagiograf%C3%ADa" TargetMode="External"/><Relationship Id="rId4" Type="http://schemas.openxmlformats.org/officeDocument/2006/relationships/settings" Target="settings.xml"/><Relationship Id="rId9" Type="http://schemas.openxmlformats.org/officeDocument/2006/relationships/hyperlink" Target="https://es.wikipedia.org/wiki/Noble" TargetMode="External"/><Relationship Id="rId13" Type="http://schemas.openxmlformats.org/officeDocument/2006/relationships/hyperlink" Target="https://es.wikipedia.org/wiki/A%C3%B1o_180" TargetMode="External"/><Relationship Id="rId18" Type="http://schemas.openxmlformats.org/officeDocument/2006/relationships/hyperlink" Target="https://es.wikipedia.org/wiki/Misa" TargetMode="External"/><Relationship Id="rId39" Type="http://schemas.openxmlformats.org/officeDocument/2006/relationships/hyperlink" Target="https://es.wikipedia.org/wiki/Martyrologium_hieronymianum" TargetMode="External"/><Relationship Id="rId109" Type="http://schemas.openxmlformats.org/officeDocument/2006/relationships/hyperlink" Target="https://es.wikipedia.org/wiki/Ceguera" TargetMode="External"/><Relationship Id="rId34" Type="http://schemas.openxmlformats.org/officeDocument/2006/relationships/hyperlink" Target="https://es.wikipedia.org/wiki/La%C3%BAd" TargetMode="External"/><Relationship Id="rId50" Type="http://schemas.openxmlformats.org/officeDocument/2006/relationships/hyperlink" Target="https://es.wikipedia.org/wiki/Siglo_III" TargetMode="External"/><Relationship Id="rId55" Type="http://schemas.openxmlformats.org/officeDocument/2006/relationships/hyperlink" Target="https://es.wikipedia.org/wiki/Venancio_Fortunato" TargetMode="External"/><Relationship Id="rId76" Type="http://schemas.openxmlformats.org/officeDocument/2006/relationships/hyperlink" Target="https://es.wikipedia.org/wiki/Urbano_I" TargetMode="External"/><Relationship Id="rId97" Type="http://schemas.openxmlformats.org/officeDocument/2006/relationships/hyperlink" Target="https://es.wikipedia.org/w/index.php?title=Martyrologium_Hieronymianum&amp;action=edit&amp;redlink=1" TargetMode="External"/><Relationship Id="rId104" Type="http://schemas.openxmlformats.org/officeDocument/2006/relationships/hyperlink" Target="https://es.wikipedia.org/wiki/Siglo_V" TargetMode="External"/><Relationship Id="rId7" Type="http://schemas.openxmlformats.org/officeDocument/2006/relationships/hyperlink" Target="https://es.wikipedia.org/wiki/Idioma_lat%C3%ADn" TargetMode="External"/><Relationship Id="rId71" Type="http://schemas.openxmlformats.org/officeDocument/2006/relationships/hyperlink" Target="https://es.wikipedia.org/w/index.php?title=Kellner&amp;action=edit&amp;redlink=1" TargetMode="External"/><Relationship Id="rId92" Type="http://schemas.openxmlformats.org/officeDocument/2006/relationships/hyperlink" Target="https://es.wikipedia.org/wiki/Calixto_(m%C3%A1rti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2988</Words>
  <Characters>16438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2019-03-02T16:38:00Z</dcterms:created>
  <dcterms:modified xsi:type="dcterms:W3CDTF">2019-03-02T16:38:00Z</dcterms:modified>
</cp:coreProperties>
</file>