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0C" w:rsidRPr="008D1D9A" w:rsidRDefault="008501E5" w:rsidP="008D1D9A">
      <w:pPr>
        <w:spacing w:before="100" w:after="100" w:line="240" w:lineRule="auto"/>
        <w:ind w:right="-709"/>
        <w:jc w:val="center"/>
        <w:rPr>
          <w:rFonts w:ascii="Arial" w:eastAsia="Times New Roman" w:hAnsi="Arial" w:cs="Arial"/>
          <w:b/>
          <w:color w:val="FF0000"/>
          <w:sz w:val="36"/>
          <w:szCs w:val="36"/>
        </w:rPr>
      </w:pPr>
      <w:r w:rsidRPr="008D1D9A">
        <w:rPr>
          <w:rFonts w:ascii="Arial" w:eastAsia="Arial" w:hAnsi="Arial" w:cs="Arial"/>
          <w:b/>
          <w:color w:val="FF0000"/>
          <w:sz w:val="36"/>
          <w:szCs w:val="36"/>
        </w:rPr>
        <w:t xml:space="preserve">Thomas </w:t>
      </w:r>
      <w:proofErr w:type="spellStart"/>
      <w:r w:rsidRPr="008D1D9A">
        <w:rPr>
          <w:rFonts w:ascii="Arial" w:eastAsia="Arial" w:hAnsi="Arial" w:cs="Arial"/>
          <w:b/>
          <w:color w:val="FF0000"/>
          <w:sz w:val="36"/>
          <w:szCs w:val="36"/>
        </w:rPr>
        <w:t>Cromwell</w:t>
      </w:r>
      <w:proofErr w:type="spellEnd"/>
    </w:p>
    <w:p w:rsidR="00307D0C" w:rsidRPr="00746AB7" w:rsidRDefault="00746AB7" w:rsidP="00746AB7">
      <w:pPr>
        <w:spacing w:before="100" w:after="100" w:line="240" w:lineRule="auto"/>
        <w:ind w:right="-709"/>
        <w:jc w:val="center"/>
        <w:rPr>
          <w:rFonts w:ascii="Arial" w:eastAsia="Times New Roman" w:hAnsi="Arial" w:cs="Arial"/>
          <w:b/>
          <w:color w:val="0070C0"/>
          <w:sz w:val="24"/>
          <w:szCs w:val="24"/>
        </w:rPr>
      </w:pPr>
      <w:r w:rsidRPr="00746AB7">
        <w:rPr>
          <w:rFonts w:ascii="Arial" w:eastAsia="Times New Roman" w:hAnsi="Arial" w:cs="Arial"/>
          <w:b/>
          <w:color w:val="0070C0"/>
          <w:sz w:val="24"/>
          <w:szCs w:val="24"/>
        </w:rPr>
        <w:t>(</w:t>
      </w:r>
      <w:proofErr w:type="spellStart"/>
      <w:r w:rsidRPr="00746AB7">
        <w:rPr>
          <w:rFonts w:ascii="Arial" w:eastAsia="Times New Roman" w:hAnsi="Arial" w:cs="Arial"/>
          <w:b/>
          <w:color w:val="0070C0"/>
          <w:sz w:val="24"/>
          <w:szCs w:val="24"/>
        </w:rPr>
        <w:t>Wikipedia</w:t>
      </w:r>
      <w:proofErr w:type="spellEnd"/>
      <w:r w:rsidRPr="00746AB7">
        <w:rPr>
          <w:rFonts w:ascii="Arial" w:eastAsia="Times New Roman" w:hAnsi="Arial" w:cs="Arial"/>
          <w:b/>
          <w:color w:val="0070C0"/>
          <w:sz w:val="24"/>
          <w:szCs w:val="24"/>
        </w:rPr>
        <w:t>)</w:t>
      </w:r>
    </w:p>
    <w:p w:rsidR="00307D0C" w:rsidRPr="008D1D9A" w:rsidRDefault="00307D0C" w:rsidP="008D1D9A">
      <w:pPr>
        <w:spacing w:before="100" w:after="100" w:line="240" w:lineRule="auto"/>
        <w:ind w:right="-709"/>
        <w:jc w:val="center"/>
        <w:rPr>
          <w:rFonts w:ascii="Arial" w:eastAsia="Times New Roman" w:hAnsi="Arial" w:cs="Arial"/>
          <w:b/>
          <w:sz w:val="24"/>
          <w:szCs w:val="24"/>
        </w:rPr>
      </w:pPr>
      <w:r w:rsidRPr="008D1D9A">
        <w:rPr>
          <w:rFonts w:ascii="Arial" w:hAnsi="Arial" w:cs="Arial"/>
          <w:b/>
          <w:sz w:val="24"/>
          <w:szCs w:val="24"/>
        </w:rPr>
        <w:object w:dxaOrig="3037" w:dyaOrig="3624">
          <v:rect id="rectole0000000000" o:spid="_x0000_i1025" style="width:151.5pt;height:181.5pt" o:ole="" o:preferrelative="t" stroked="f">
            <v:imagedata r:id="rId4" o:title=""/>
          </v:rect>
          <o:OLEObject Type="Embed" ProgID="StaticMetafile" ShapeID="rectole0000000000" DrawAspect="Content" ObjectID="_1613046338" r:id="rId5"/>
        </w:object>
      </w:r>
    </w:p>
    <w:p w:rsidR="00307D0C" w:rsidRPr="008D1D9A" w:rsidRDefault="00307D0C" w:rsidP="008D1D9A">
      <w:pPr>
        <w:spacing w:before="100" w:after="100" w:line="240" w:lineRule="auto"/>
        <w:ind w:right="-709"/>
        <w:jc w:val="both"/>
        <w:rPr>
          <w:rFonts w:ascii="Arial" w:eastAsia="Times New Roman" w:hAnsi="Arial" w:cs="Arial"/>
          <w:b/>
          <w:sz w:val="24"/>
          <w:szCs w:val="24"/>
        </w:rPr>
      </w:pPr>
    </w:p>
    <w:p w:rsidR="008D1D9A" w:rsidRDefault="008D1D9A" w:rsidP="008D1D9A">
      <w:pPr>
        <w:spacing w:before="100" w:after="10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Thomas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I conde de Essex (</w:t>
      </w:r>
      <w:proofErr w:type="spellStart"/>
      <w:r w:rsidR="005A1C38" w:rsidRPr="008D1D9A">
        <w:rPr>
          <w:rFonts w:ascii="Arial" w:hAnsi="Arial" w:cs="Arial"/>
          <w:b/>
          <w:sz w:val="24"/>
          <w:szCs w:val="24"/>
        </w:rPr>
        <w:fldChar w:fldCharType="begin"/>
      </w:r>
      <w:r w:rsidR="00307D0C" w:rsidRPr="008D1D9A">
        <w:rPr>
          <w:rFonts w:ascii="Arial" w:hAnsi="Arial" w:cs="Arial"/>
          <w:b/>
          <w:sz w:val="24"/>
          <w:szCs w:val="24"/>
        </w:rPr>
        <w:instrText>HYPERLINK "/wiki/Putney" \h</w:instrText>
      </w:r>
      <w:r w:rsidR="005A1C38" w:rsidRPr="008D1D9A">
        <w:rPr>
          <w:rFonts w:ascii="Arial" w:hAnsi="Arial" w:cs="Arial"/>
          <w:b/>
          <w:sz w:val="24"/>
          <w:szCs w:val="24"/>
        </w:rPr>
        <w:fldChar w:fldCharType="separate"/>
      </w:r>
      <w:r w:rsidR="008501E5" w:rsidRPr="008D1D9A">
        <w:rPr>
          <w:rFonts w:ascii="Arial" w:eastAsia="Times New Roman" w:hAnsi="Arial" w:cs="Arial"/>
          <w:b/>
          <w:sz w:val="24"/>
          <w:szCs w:val="24"/>
        </w:rPr>
        <w:t>Putney</w:t>
      </w:r>
      <w:proofErr w:type="spellEnd"/>
      <w:r w:rsidR="005A1C38" w:rsidRPr="008D1D9A">
        <w:rPr>
          <w:rFonts w:ascii="Arial" w:hAnsi="Arial" w:cs="Arial"/>
          <w:b/>
          <w:sz w:val="24"/>
          <w:szCs w:val="24"/>
        </w:rPr>
        <w:fldChar w:fldCharType="end"/>
      </w:r>
      <w:r w:rsidR="008501E5" w:rsidRPr="008D1D9A">
        <w:rPr>
          <w:rFonts w:ascii="Arial" w:eastAsia="Times New Roman" w:hAnsi="Arial" w:cs="Arial"/>
          <w:b/>
          <w:sz w:val="24"/>
          <w:szCs w:val="24"/>
        </w:rPr>
        <w:t xml:space="preserve">, </w:t>
      </w:r>
      <w:hyperlink r:id="rId6">
        <w:r w:rsidR="008501E5" w:rsidRPr="008D1D9A">
          <w:rPr>
            <w:rFonts w:ascii="Arial" w:eastAsia="Times New Roman" w:hAnsi="Arial" w:cs="Arial"/>
            <w:b/>
            <w:sz w:val="24"/>
            <w:szCs w:val="24"/>
          </w:rPr>
          <w:t>Surrey</w:t>
        </w:r>
      </w:hyperlink>
      <w:r w:rsidR="008501E5" w:rsidRPr="008D1D9A">
        <w:rPr>
          <w:rFonts w:ascii="Arial" w:eastAsia="Times New Roman" w:hAnsi="Arial" w:cs="Arial"/>
          <w:b/>
          <w:sz w:val="24"/>
          <w:szCs w:val="24"/>
        </w:rPr>
        <w:t xml:space="preserve">, </w:t>
      </w:r>
      <w:hyperlink r:id="rId7">
        <w:r w:rsidR="008501E5" w:rsidRPr="008D1D9A">
          <w:rPr>
            <w:rFonts w:ascii="Arial" w:eastAsia="Times New Roman" w:hAnsi="Arial" w:cs="Arial"/>
            <w:b/>
            <w:sz w:val="24"/>
            <w:szCs w:val="24"/>
          </w:rPr>
          <w:t>Inglaterra</w:t>
        </w:r>
      </w:hyperlink>
      <w:r w:rsidR="008501E5" w:rsidRPr="008D1D9A">
        <w:rPr>
          <w:rFonts w:ascii="Arial" w:eastAsia="Times New Roman" w:hAnsi="Arial" w:cs="Arial"/>
          <w:b/>
          <w:sz w:val="24"/>
          <w:szCs w:val="24"/>
        </w:rPr>
        <w:t xml:space="preserve">, </w:t>
      </w:r>
      <w:hyperlink r:id="rId8">
        <w:r w:rsidR="008501E5" w:rsidRPr="008D1D9A">
          <w:rPr>
            <w:rFonts w:ascii="Arial" w:eastAsia="Times New Roman" w:hAnsi="Arial" w:cs="Arial"/>
            <w:b/>
            <w:sz w:val="24"/>
            <w:szCs w:val="24"/>
          </w:rPr>
          <w:t>circa</w:t>
        </w:r>
      </w:hyperlink>
      <w:r w:rsidR="008501E5" w:rsidRPr="008D1D9A">
        <w:rPr>
          <w:rFonts w:ascii="Arial" w:eastAsia="Times New Roman" w:hAnsi="Arial" w:cs="Arial"/>
          <w:b/>
          <w:sz w:val="24"/>
          <w:szCs w:val="24"/>
        </w:rPr>
        <w:t xml:space="preserve"> </w:t>
      </w:r>
      <w:hyperlink r:id="rId9">
        <w:r w:rsidR="008501E5" w:rsidRPr="008D1D9A">
          <w:rPr>
            <w:rFonts w:ascii="Arial" w:eastAsia="Times New Roman" w:hAnsi="Arial" w:cs="Arial"/>
            <w:b/>
            <w:sz w:val="24"/>
            <w:szCs w:val="24"/>
          </w:rPr>
          <w:t>1485</w:t>
        </w:r>
      </w:hyperlink>
      <w:r w:rsidR="008501E5" w:rsidRPr="008D1D9A">
        <w:rPr>
          <w:rFonts w:ascii="Arial" w:eastAsia="Times New Roman" w:hAnsi="Arial" w:cs="Arial"/>
          <w:b/>
          <w:sz w:val="24"/>
          <w:szCs w:val="24"/>
        </w:rPr>
        <w:t xml:space="preserve"> - </w:t>
      </w:r>
      <w:hyperlink r:id="rId10">
        <w:proofErr w:type="spellStart"/>
        <w:r w:rsidR="008501E5" w:rsidRPr="008D1D9A">
          <w:rPr>
            <w:rFonts w:ascii="Arial" w:eastAsia="Times New Roman" w:hAnsi="Arial" w:cs="Arial"/>
            <w:b/>
            <w:sz w:val="24"/>
            <w:szCs w:val="24"/>
          </w:rPr>
          <w:t>Tower</w:t>
        </w:r>
        <w:proofErr w:type="spellEnd"/>
        <w:r w:rsidR="008501E5" w:rsidRPr="008D1D9A">
          <w:rPr>
            <w:rFonts w:ascii="Arial" w:eastAsia="Times New Roman" w:hAnsi="Arial" w:cs="Arial"/>
            <w:b/>
            <w:sz w:val="24"/>
            <w:szCs w:val="24"/>
          </w:rPr>
          <w:t xml:space="preserve"> Hill</w:t>
        </w:r>
      </w:hyperlink>
      <w:r w:rsidR="008501E5" w:rsidRPr="008D1D9A">
        <w:rPr>
          <w:rFonts w:ascii="Arial" w:eastAsia="Times New Roman" w:hAnsi="Arial" w:cs="Arial"/>
          <w:b/>
          <w:sz w:val="24"/>
          <w:szCs w:val="24"/>
        </w:rPr>
        <w:t xml:space="preserve">, </w:t>
      </w:r>
      <w:hyperlink r:id="rId11">
        <w:r w:rsidR="008501E5" w:rsidRPr="008D1D9A">
          <w:rPr>
            <w:rFonts w:ascii="Arial" w:eastAsia="Times New Roman" w:hAnsi="Arial" w:cs="Arial"/>
            <w:b/>
            <w:sz w:val="24"/>
            <w:szCs w:val="24"/>
          </w:rPr>
          <w:t>Londres</w:t>
        </w:r>
      </w:hyperlink>
      <w:r w:rsidR="008501E5" w:rsidRPr="008D1D9A">
        <w:rPr>
          <w:rFonts w:ascii="Arial" w:eastAsia="Times New Roman" w:hAnsi="Arial" w:cs="Arial"/>
          <w:b/>
          <w:sz w:val="24"/>
          <w:szCs w:val="24"/>
        </w:rPr>
        <w:t xml:space="preserve">, Inglaterra, </w:t>
      </w:r>
      <w:hyperlink r:id="rId12">
        <w:r w:rsidR="008501E5" w:rsidRPr="008D1D9A">
          <w:rPr>
            <w:rFonts w:ascii="Arial" w:eastAsia="Times New Roman" w:hAnsi="Arial" w:cs="Arial"/>
            <w:b/>
            <w:sz w:val="24"/>
            <w:szCs w:val="24"/>
          </w:rPr>
          <w:t>28 de julio</w:t>
        </w:r>
      </w:hyperlink>
      <w:r w:rsidR="008501E5" w:rsidRPr="008D1D9A">
        <w:rPr>
          <w:rFonts w:ascii="Arial" w:eastAsia="Times New Roman" w:hAnsi="Arial" w:cs="Arial"/>
          <w:b/>
          <w:sz w:val="24"/>
          <w:szCs w:val="24"/>
        </w:rPr>
        <w:t xml:space="preserve"> de </w:t>
      </w:r>
      <w:hyperlink r:id="rId13">
        <w:r w:rsidR="008501E5" w:rsidRPr="008D1D9A">
          <w:rPr>
            <w:rFonts w:ascii="Arial" w:eastAsia="Times New Roman" w:hAnsi="Arial" w:cs="Arial"/>
            <w:b/>
            <w:sz w:val="24"/>
            <w:szCs w:val="24"/>
          </w:rPr>
          <w:t>1540</w:t>
        </w:r>
      </w:hyperlink>
      <w:r w:rsidR="008501E5" w:rsidRPr="008D1D9A">
        <w:rPr>
          <w:rFonts w:ascii="Arial" w:eastAsia="Times New Roman" w:hAnsi="Arial" w:cs="Arial"/>
          <w:b/>
          <w:sz w:val="24"/>
          <w:szCs w:val="24"/>
        </w:rPr>
        <w:t xml:space="preserve">) fue un estadista y abogado </w:t>
      </w:r>
      <w:hyperlink r:id="rId14">
        <w:r w:rsidR="008501E5" w:rsidRPr="008D1D9A">
          <w:rPr>
            <w:rFonts w:ascii="Arial" w:eastAsia="Times New Roman" w:hAnsi="Arial" w:cs="Arial"/>
            <w:b/>
            <w:sz w:val="24"/>
            <w:szCs w:val="24"/>
          </w:rPr>
          <w:t>inglés</w:t>
        </w:r>
      </w:hyperlink>
      <w:r w:rsidR="008501E5" w:rsidRPr="008D1D9A">
        <w:rPr>
          <w:rFonts w:ascii="Arial" w:eastAsia="Times New Roman" w:hAnsi="Arial" w:cs="Arial"/>
          <w:b/>
          <w:sz w:val="24"/>
          <w:szCs w:val="24"/>
        </w:rPr>
        <w:t xml:space="preserve"> que sirvió al rey </w:t>
      </w:r>
      <w:hyperlink r:id="rId15">
        <w:r w:rsidR="008501E5" w:rsidRPr="008D1D9A">
          <w:rPr>
            <w:rFonts w:ascii="Arial" w:eastAsia="Times New Roman" w:hAnsi="Arial" w:cs="Arial"/>
            <w:b/>
            <w:sz w:val="24"/>
            <w:szCs w:val="24"/>
          </w:rPr>
          <w:t>Enrique VIII de Inglaterra</w:t>
        </w:r>
      </w:hyperlink>
      <w:r w:rsidR="008501E5" w:rsidRPr="008D1D9A">
        <w:rPr>
          <w:rFonts w:ascii="Arial" w:eastAsia="Times New Roman" w:hAnsi="Arial" w:cs="Arial"/>
          <w:b/>
          <w:sz w:val="24"/>
          <w:szCs w:val="24"/>
        </w:rPr>
        <w:t xml:space="preserve"> como secretario de Estado y ministro principal durante el periodo de 1532 a 1540, y que fue ejecutado por decapitación en la </w:t>
      </w:r>
      <w:hyperlink r:id="rId16">
        <w:r w:rsidR="008501E5" w:rsidRPr="008D1D9A">
          <w:rPr>
            <w:rFonts w:ascii="Arial" w:eastAsia="Times New Roman" w:hAnsi="Arial" w:cs="Arial"/>
            <w:b/>
            <w:sz w:val="24"/>
            <w:szCs w:val="24"/>
          </w:rPr>
          <w:t>Torre de Londres</w:t>
        </w:r>
      </w:hyperlink>
      <w:r w:rsidR="008501E5" w:rsidRPr="008D1D9A">
        <w:rPr>
          <w:rFonts w:ascii="Arial" w:eastAsia="Times New Roman" w:hAnsi="Arial" w:cs="Arial"/>
          <w:b/>
          <w:sz w:val="24"/>
          <w:szCs w:val="24"/>
        </w:rPr>
        <w:t xml:space="preserve"> por orden del rey. Guarda parentesco con el revolucionario inglés del siglo XVII </w:t>
      </w:r>
      <w:hyperlink r:id="rId17">
        <w:r w:rsidR="008501E5" w:rsidRPr="008D1D9A">
          <w:rPr>
            <w:rFonts w:ascii="Arial" w:eastAsia="Times New Roman" w:hAnsi="Arial" w:cs="Arial"/>
            <w:b/>
            <w:sz w:val="24"/>
            <w:szCs w:val="24"/>
          </w:rPr>
          <w:t xml:space="preserve">Oliver </w:t>
        </w:r>
        <w:proofErr w:type="spellStart"/>
        <w:r w:rsidR="008501E5" w:rsidRPr="008D1D9A">
          <w:rPr>
            <w:rFonts w:ascii="Arial" w:eastAsia="Times New Roman" w:hAnsi="Arial" w:cs="Arial"/>
            <w:b/>
            <w:sz w:val="24"/>
            <w:szCs w:val="24"/>
          </w:rPr>
          <w:t>Cromwell</w:t>
        </w:r>
        <w:proofErr w:type="spellEnd"/>
      </w:hyperlink>
      <w:r w:rsidR="008501E5" w:rsidRPr="008D1D9A">
        <w:rPr>
          <w:rFonts w:ascii="Arial" w:eastAsia="Times New Roman" w:hAnsi="Arial" w:cs="Arial"/>
          <w:b/>
          <w:sz w:val="24"/>
          <w:szCs w:val="24"/>
        </w:rPr>
        <w:t xml:space="preserve"> por parte del linaje paterno de este. </w:t>
      </w:r>
    </w:p>
    <w:p w:rsidR="00746AB7" w:rsidRDefault="00746AB7" w:rsidP="008D1D9A">
      <w:pPr>
        <w:spacing w:before="100" w:after="100" w:line="240" w:lineRule="auto"/>
        <w:ind w:left="-851" w:right="-709"/>
        <w:jc w:val="both"/>
        <w:rPr>
          <w:rFonts w:ascii="Arial" w:eastAsia="Times New Roman" w:hAnsi="Arial" w:cs="Arial"/>
          <w:b/>
          <w:color w:val="FF0000"/>
          <w:sz w:val="28"/>
          <w:szCs w:val="28"/>
        </w:rPr>
      </w:pPr>
    </w:p>
    <w:p w:rsidR="00307D0C" w:rsidRPr="008D1D9A" w:rsidRDefault="008501E5" w:rsidP="008D1D9A">
      <w:pPr>
        <w:spacing w:before="100" w:after="100" w:line="240" w:lineRule="auto"/>
        <w:ind w:left="-851" w:right="-709"/>
        <w:jc w:val="both"/>
        <w:rPr>
          <w:rFonts w:ascii="Arial" w:eastAsia="Times New Roman" w:hAnsi="Arial" w:cs="Arial"/>
          <w:b/>
          <w:color w:val="FF0000"/>
          <w:sz w:val="28"/>
          <w:szCs w:val="28"/>
        </w:rPr>
      </w:pPr>
      <w:r w:rsidRPr="008D1D9A">
        <w:rPr>
          <w:rFonts w:ascii="Arial" w:eastAsia="Times New Roman" w:hAnsi="Arial" w:cs="Arial"/>
          <w:b/>
          <w:color w:val="FF0000"/>
          <w:sz w:val="28"/>
          <w:szCs w:val="28"/>
        </w:rPr>
        <w:t>Biografía</w:t>
      </w:r>
    </w:p>
    <w:p w:rsidR="008D1D9A" w:rsidRDefault="008D1D9A" w:rsidP="008D1D9A">
      <w:pPr>
        <w:keepNext/>
        <w:spacing w:after="0" w:line="240" w:lineRule="auto"/>
        <w:ind w:left="-851" w:right="-709"/>
        <w:jc w:val="both"/>
        <w:rPr>
          <w:rFonts w:ascii="Arial" w:eastAsia="Times New Roman" w:hAnsi="Arial" w:cs="Arial"/>
          <w:b/>
          <w:sz w:val="24"/>
          <w:szCs w:val="24"/>
        </w:rPr>
      </w:pPr>
    </w:p>
    <w:p w:rsidR="00746AB7" w:rsidRDefault="008D1D9A" w:rsidP="008D1D9A">
      <w:pPr>
        <w:keepNext/>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746AB7">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nació aproximadamente en </w:t>
      </w:r>
      <w:hyperlink r:id="rId18">
        <w:r w:rsidR="008501E5" w:rsidRPr="008D1D9A">
          <w:rPr>
            <w:rFonts w:ascii="Arial" w:eastAsia="Times New Roman" w:hAnsi="Arial" w:cs="Arial"/>
            <w:b/>
            <w:sz w:val="24"/>
            <w:szCs w:val="24"/>
          </w:rPr>
          <w:t>1485</w:t>
        </w:r>
      </w:hyperlink>
      <w:r w:rsidR="008501E5" w:rsidRPr="008D1D9A">
        <w:rPr>
          <w:rFonts w:ascii="Arial" w:eastAsia="Times New Roman" w:hAnsi="Arial" w:cs="Arial"/>
          <w:b/>
          <w:sz w:val="24"/>
          <w:szCs w:val="24"/>
        </w:rPr>
        <w:t xml:space="preserve"> en el distrito de </w:t>
      </w:r>
      <w:hyperlink r:id="rId19">
        <w:proofErr w:type="spellStart"/>
        <w:r w:rsidR="008501E5" w:rsidRPr="008D1D9A">
          <w:rPr>
            <w:rFonts w:ascii="Arial" w:eastAsia="Times New Roman" w:hAnsi="Arial" w:cs="Arial"/>
            <w:b/>
            <w:sz w:val="24"/>
            <w:szCs w:val="24"/>
          </w:rPr>
          <w:t>Putney</w:t>
        </w:r>
        <w:proofErr w:type="spellEnd"/>
      </w:hyperlink>
      <w:r w:rsidR="008501E5" w:rsidRPr="008D1D9A">
        <w:rPr>
          <w:rFonts w:ascii="Arial" w:eastAsia="Times New Roman" w:hAnsi="Arial" w:cs="Arial"/>
          <w:b/>
          <w:sz w:val="24"/>
          <w:szCs w:val="24"/>
        </w:rPr>
        <w:t xml:space="preserve">, </w:t>
      </w:r>
      <w:hyperlink r:id="rId20">
        <w:r w:rsidR="008501E5" w:rsidRPr="008D1D9A">
          <w:rPr>
            <w:rFonts w:ascii="Arial" w:eastAsia="Times New Roman" w:hAnsi="Arial" w:cs="Arial"/>
            <w:b/>
            <w:sz w:val="24"/>
            <w:szCs w:val="24"/>
          </w:rPr>
          <w:t>Surrey</w:t>
        </w:r>
      </w:hyperlink>
      <w:r w:rsidR="008501E5" w:rsidRPr="008D1D9A">
        <w:rPr>
          <w:rFonts w:ascii="Arial" w:eastAsia="Times New Roman" w:hAnsi="Arial" w:cs="Arial"/>
          <w:b/>
          <w:sz w:val="24"/>
          <w:szCs w:val="24"/>
        </w:rPr>
        <w:t xml:space="preserve">, al suroeste de </w:t>
      </w:r>
      <w:hyperlink r:id="rId21">
        <w:r w:rsidR="008501E5" w:rsidRPr="008D1D9A">
          <w:rPr>
            <w:rFonts w:ascii="Arial" w:eastAsia="Times New Roman" w:hAnsi="Arial" w:cs="Arial"/>
            <w:b/>
            <w:sz w:val="24"/>
            <w:szCs w:val="24"/>
          </w:rPr>
          <w:t>Londres</w:t>
        </w:r>
      </w:hyperlink>
      <w:r w:rsidR="008501E5" w:rsidRPr="008D1D9A">
        <w:rPr>
          <w:rFonts w:ascii="Arial" w:eastAsia="Times New Roman" w:hAnsi="Arial" w:cs="Arial"/>
          <w:b/>
          <w:sz w:val="24"/>
          <w:szCs w:val="24"/>
        </w:rPr>
        <w:t xml:space="preserve">. Su padre, Walter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(c.1463-1510), ha sido descrito en distintos relatos ejerciendo varias actividades laborales, como trabajador de fábrica de tejidos, herrero y cantinero.</w:t>
      </w:r>
    </w:p>
    <w:p w:rsidR="00746AB7" w:rsidRDefault="00746AB7" w:rsidP="008D1D9A">
      <w:pPr>
        <w:keepNext/>
        <w:spacing w:after="0" w:line="240" w:lineRule="auto"/>
        <w:ind w:left="-851" w:right="-709"/>
        <w:jc w:val="both"/>
        <w:rPr>
          <w:rFonts w:ascii="Arial" w:eastAsia="Times New Roman" w:hAnsi="Arial" w:cs="Arial"/>
          <w:b/>
          <w:sz w:val="24"/>
          <w:szCs w:val="24"/>
        </w:rPr>
      </w:pPr>
    </w:p>
    <w:p w:rsidR="00307D0C" w:rsidRDefault="00746AB7" w:rsidP="008D1D9A">
      <w:pPr>
        <w:keepNext/>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Pr="008D1D9A">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 Los detalles de los primeros años de vida de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son escasos. A través de su hermana mayor, Katherine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(nacida hacia 1482), quien estaba casada con Morgan </w:t>
      </w:r>
      <w:proofErr w:type="spellStart"/>
      <w:r w:rsidR="008501E5" w:rsidRPr="008D1D9A">
        <w:rPr>
          <w:rFonts w:ascii="Arial" w:eastAsia="Times New Roman" w:hAnsi="Arial" w:cs="Arial"/>
          <w:b/>
          <w:sz w:val="24"/>
          <w:szCs w:val="24"/>
        </w:rPr>
        <w:t>ap</w:t>
      </w:r>
      <w:proofErr w:type="spellEnd"/>
      <w:r w:rsidR="008501E5" w:rsidRPr="008D1D9A">
        <w:rPr>
          <w:rFonts w:ascii="Arial" w:eastAsia="Times New Roman" w:hAnsi="Arial" w:cs="Arial"/>
          <w:b/>
          <w:sz w:val="24"/>
          <w:szCs w:val="24"/>
        </w:rPr>
        <w:t xml:space="preserve"> Williams, hijo de William </w:t>
      </w:r>
      <w:proofErr w:type="spellStart"/>
      <w:r w:rsidR="008501E5" w:rsidRPr="008D1D9A">
        <w:rPr>
          <w:rFonts w:ascii="Arial" w:eastAsia="Times New Roman" w:hAnsi="Arial" w:cs="Arial"/>
          <w:b/>
          <w:sz w:val="24"/>
          <w:szCs w:val="24"/>
        </w:rPr>
        <w:t>ap</w:t>
      </w:r>
      <w:proofErr w:type="spellEnd"/>
      <w:r w:rsidR="008501E5" w:rsidRPr="008D1D9A">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Yevan</w:t>
      </w:r>
      <w:proofErr w:type="spellEnd"/>
      <w:r w:rsidR="008501E5" w:rsidRPr="008D1D9A">
        <w:rPr>
          <w:rFonts w:ascii="Arial" w:eastAsia="Times New Roman" w:hAnsi="Arial" w:cs="Arial"/>
          <w:b/>
          <w:sz w:val="24"/>
          <w:szCs w:val="24"/>
        </w:rPr>
        <w:t xml:space="preserve"> de Gales y Joan Tudor, es antepasado del </w:t>
      </w:r>
      <w:proofErr w:type="spellStart"/>
      <w:r w:rsidR="008501E5" w:rsidRPr="008D1D9A">
        <w:rPr>
          <w:rFonts w:ascii="Arial" w:eastAsia="Times New Roman" w:hAnsi="Arial" w:cs="Arial"/>
          <w:b/>
          <w:sz w:val="24"/>
          <w:szCs w:val="24"/>
        </w:rPr>
        <w:t>lider</w:t>
      </w:r>
      <w:proofErr w:type="spellEnd"/>
      <w:r w:rsidR="008501E5" w:rsidRPr="008D1D9A">
        <w:rPr>
          <w:rFonts w:ascii="Arial" w:eastAsia="Times New Roman" w:hAnsi="Arial" w:cs="Arial"/>
          <w:b/>
          <w:sz w:val="24"/>
          <w:szCs w:val="24"/>
        </w:rPr>
        <w:t xml:space="preserve"> de la </w:t>
      </w:r>
      <w:hyperlink r:id="rId22">
        <w:r w:rsidR="008501E5" w:rsidRPr="008D1D9A">
          <w:rPr>
            <w:rFonts w:ascii="Arial" w:eastAsia="Times New Roman" w:hAnsi="Arial" w:cs="Arial"/>
            <w:b/>
            <w:sz w:val="24"/>
            <w:szCs w:val="24"/>
          </w:rPr>
          <w:t>Revolución inglesa</w:t>
        </w:r>
      </w:hyperlink>
      <w:r w:rsidR="008501E5" w:rsidRPr="008D1D9A">
        <w:rPr>
          <w:rFonts w:ascii="Arial" w:eastAsia="Times New Roman" w:hAnsi="Arial" w:cs="Arial"/>
          <w:b/>
          <w:sz w:val="24"/>
          <w:szCs w:val="24"/>
        </w:rPr>
        <w:t xml:space="preserve">, </w:t>
      </w:r>
      <w:hyperlink r:id="rId23">
        <w:r w:rsidR="008501E5" w:rsidRPr="008D1D9A">
          <w:rPr>
            <w:rFonts w:ascii="Arial" w:eastAsia="Times New Roman" w:hAnsi="Arial" w:cs="Arial"/>
            <w:b/>
            <w:sz w:val="24"/>
            <w:szCs w:val="24"/>
          </w:rPr>
          <w:t xml:space="preserve">Oliver </w:t>
        </w:r>
        <w:proofErr w:type="spellStart"/>
        <w:r w:rsidR="008501E5" w:rsidRPr="008D1D9A">
          <w:rPr>
            <w:rFonts w:ascii="Arial" w:eastAsia="Times New Roman" w:hAnsi="Arial" w:cs="Arial"/>
            <w:b/>
            <w:sz w:val="24"/>
            <w:szCs w:val="24"/>
          </w:rPr>
          <w:t>Cromwell</w:t>
        </w:r>
        <w:proofErr w:type="spellEnd"/>
      </w:hyperlink>
      <w:r w:rsidR="008501E5" w:rsidRPr="008D1D9A">
        <w:rPr>
          <w:rFonts w:ascii="Arial" w:eastAsia="Times New Roman" w:hAnsi="Arial" w:cs="Arial"/>
          <w:b/>
          <w:sz w:val="24"/>
          <w:szCs w:val="24"/>
        </w:rPr>
        <w:t xml:space="preserve">. </w:t>
      </w:r>
    </w:p>
    <w:p w:rsidR="008D1D9A" w:rsidRDefault="008D1D9A" w:rsidP="008D1D9A">
      <w:pPr>
        <w:spacing w:after="0" w:line="240" w:lineRule="auto"/>
        <w:ind w:left="-851" w:right="-709"/>
        <w:jc w:val="both"/>
        <w:rPr>
          <w:rFonts w:ascii="Arial" w:eastAsia="Times New Roman" w:hAnsi="Arial" w:cs="Arial"/>
          <w:b/>
          <w:sz w:val="24"/>
          <w:szCs w:val="24"/>
        </w:rPr>
      </w:pPr>
    </w:p>
    <w:p w:rsidR="00307D0C" w:rsidRP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Antes de 1512,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fue empleado por la poderosa familia </w:t>
      </w:r>
      <w:hyperlink r:id="rId24">
        <w:r w:rsidR="008501E5" w:rsidRPr="008D1D9A">
          <w:rPr>
            <w:rFonts w:ascii="Arial" w:eastAsia="Times New Roman" w:hAnsi="Arial" w:cs="Arial"/>
            <w:b/>
            <w:sz w:val="24"/>
            <w:szCs w:val="24"/>
          </w:rPr>
          <w:t>florentina</w:t>
        </w:r>
      </w:hyperlink>
      <w:r w:rsidR="008501E5" w:rsidRPr="008D1D9A">
        <w:rPr>
          <w:rFonts w:ascii="Arial" w:eastAsia="Times New Roman" w:hAnsi="Arial" w:cs="Arial"/>
          <w:b/>
          <w:sz w:val="24"/>
          <w:szCs w:val="24"/>
        </w:rPr>
        <w:t xml:space="preserve"> de mercaderes y banqueros de apellido </w:t>
      </w:r>
      <w:proofErr w:type="spellStart"/>
      <w:r w:rsidR="008501E5" w:rsidRPr="008D1D9A">
        <w:rPr>
          <w:rFonts w:ascii="Arial" w:eastAsia="Times New Roman" w:hAnsi="Arial" w:cs="Arial"/>
          <w:b/>
          <w:sz w:val="24"/>
          <w:szCs w:val="24"/>
        </w:rPr>
        <w:t>Frescobaldi</w:t>
      </w:r>
      <w:proofErr w:type="spellEnd"/>
      <w:r w:rsidR="008501E5" w:rsidRPr="008D1D9A">
        <w:rPr>
          <w:rFonts w:ascii="Arial" w:eastAsia="Times New Roman" w:hAnsi="Arial" w:cs="Arial"/>
          <w:b/>
          <w:sz w:val="24"/>
          <w:szCs w:val="24"/>
        </w:rPr>
        <w:t xml:space="preserve">, para que se encargase de los negocios concernientes a la venta de telas en </w:t>
      </w:r>
      <w:proofErr w:type="spellStart"/>
      <w:r w:rsidR="008501E5" w:rsidRPr="008D1D9A">
        <w:rPr>
          <w:rFonts w:ascii="Arial" w:eastAsia="Times New Roman" w:hAnsi="Arial" w:cs="Arial"/>
          <w:b/>
          <w:sz w:val="24"/>
          <w:szCs w:val="24"/>
        </w:rPr>
        <w:t>Syngsson</w:t>
      </w:r>
      <w:proofErr w:type="spellEnd"/>
      <w:r w:rsidR="008501E5" w:rsidRPr="008D1D9A">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Mart</w:t>
      </w:r>
      <w:proofErr w:type="spellEnd"/>
      <w:r w:rsidR="008501E5" w:rsidRPr="008D1D9A">
        <w:rPr>
          <w:rFonts w:ascii="Arial" w:eastAsia="Times New Roman" w:hAnsi="Arial" w:cs="Arial"/>
          <w:b/>
          <w:sz w:val="24"/>
          <w:szCs w:val="24"/>
        </w:rPr>
        <w:t xml:space="preserve"> en la ciudad de </w:t>
      </w:r>
      <w:hyperlink r:id="rId25">
        <w:r w:rsidR="008501E5" w:rsidRPr="008D1D9A">
          <w:rPr>
            <w:rFonts w:ascii="Arial" w:eastAsia="Times New Roman" w:hAnsi="Arial" w:cs="Arial"/>
            <w:b/>
            <w:sz w:val="24"/>
            <w:szCs w:val="24"/>
          </w:rPr>
          <w:t>Middelburg</w:t>
        </w:r>
      </w:hyperlink>
      <w:r w:rsidR="008501E5" w:rsidRPr="008D1D9A">
        <w:rPr>
          <w:rFonts w:ascii="Arial" w:eastAsia="Times New Roman" w:hAnsi="Arial" w:cs="Arial"/>
          <w:b/>
          <w:sz w:val="24"/>
          <w:szCs w:val="24"/>
        </w:rPr>
        <w:t xml:space="preserve"> en los </w:t>
      </w:r>
      <w:hyperlink r:id="rId26">
        <w:r w:rsidR="008501E5" w:rsidRPr="008D1D9A">
          <w:rPr>
            <w:rFonts w:ascii="Arial" w:eastAsia="Times New Roman" w:hAnsi="Arial" w:cs="Arial"/>
            <w:b/>
            <w:sz w:val="24"/>
            <w:szCs w:val="24"/>
          </w:rPr>
          <w:t>Países Bajos</w:t>
        </w:r>
      </w:hyperlink>
      <w:r w:rsidR="008501E5" w:rsidRPr="008D1D9A">
        <w:rPr>
          <w:rFonts w:ascii="Arial" w:eastAsia="Times New Roman" w:hAnsi="Arial" w:cs="Arial"/>
          <w:b/>
          <w:sz w:val="24"/>
          <w:szCs w:val="24"/>
        </w:rPr>
        <w:t xml:space="preserve">. Documentos de los </w:t>
      </w:r>
      <w:hyperlink r:id="rId27">
        <w:r w:rsidR="008501E5" w:rsidRPr="008D1D9A">
          <w:rPr>
            <w:rFonts w:ascii="Arial" w:eastAsia="Times New Roman" w:hAnsi="Arial" w:cs="Arial"/>
            <w:b/>
            <w:sz w:val="24"/>
            <w:szCs w:val="24"/>
          </w:rPr>
          <w:t>archivos del Vaticano</w:t>
        </w:r>
      </w:hyperlink>
      <w:r w:rsidR="008501E5" w:rsidRPr="008D1D9A">
        <w:rPr>
          <w:rFonts w:ascii="Arial" w:eastAsia="Times New Roman" w:hAnsi="Arial" w:cs="Arial"/>
          <w:b/>
          <w:sz w:val="24"/>
          <w:szCs w:val="24"/>
        </w:rPr>
        <w:t xml:space="preserve"> demuestran que fue agente del </w:t>
      </w:r>
      <w:hyperlink r:id="rId28">
        <w:r w:rsidR="008501E5" w:rsidRPr="008D1D9A">
          <w:rPr>
            <w:rFonts w:ascii="Arial" w:eastAsia="Times New Roman" w:hAnsi="Arial" w:cs="Arial"/>
            <w:b/>
            <w:sz w:val="24"/>
            <w:szCs w:val="24"/>
          </w:rPr>
          <w:t>cardenal</w:t>
        </w:r>
      </w:hyperlink>
      <w:r w:rsidR="008501E5" w:rsidRPr="008D1D9A">
        <w:rPr>
          <w:rFonts w:ascii="Arial" w:eastAsia="Times New Roman" w:hAnsi="Arial" w:cs="Arial"/>
          <w:b/>
          <w:sz w:val="24"/>
          <w:szCs w:val="24"/>
        </w:rPr>
        <w:t xml:space="preserve"> </w:t>
      </w:r>
      <w:hyperlink r:id="rId29">
        <w:proofErr w:type="spellStart"/>
        <w:r w:rsidR="008501E5" w:rsidRPr="008D1D9A">
          <w:rPr>
            <w:rFonts w:ascii="Arial" w:eastAsia="Times New Roman" w:hAnsi="Arial" w:cs="Arial"/>
            <w:b/>
            <w:sz w:val="24"/>
            <w:szCs w:val="24"/>
          </w:rPr>
          <w:t>Reginal</w:t>
        </w:r>
        <w:proofErr w:type="spellEnd"/>
        <w:r w:rsidR="008501E5" w:rsidRPr="008D1D9A">
          <w:rPr>
            <w:rFonts w:ascii="Arial" w:eastAsia="Times New Roman" w:hAnsi="Arial" w:cs="Arial"/>
            <w:b/>
            <w:sz w:val="24"/>
            <w:szCs w:val="24"/>
          </w:rPr>
          <w:t xml:space="preserve"> Bainbridge</w:t>
        </w:r>
      </w:hyperlink>
      <w:r w:rsidR="008501E5" w:rsidRPr="008D1D9A">
        <w:rPr>
          <w:rFonts w:ascii="Arial" w:eastAsia="Times New Roman" w:hAnsi="Arial" w:cs="Arial"/>
          <w:b/>
          <w:sz w:val="24"/>
          <w:szCs w:val="24"/>
        </w:rPr>
        <w:t xml:space="preserve"> y que se ocupó de algunos asuntos eclesiásticos de Inglaterra, antes de la </w:t>
      </w:r>
      <w:hyperlink r:id="rId30">
        <w:r w:rsidR="008501E5" w:rsidRPr="008D1D9A">
          <w:rPr>
            <w:rFonts w:ascii="Arial" w:eastAsia="Times New Roman" w:hAnsi="Arial" w:cs="Arial"/>
            <w:b/>
            <w:sz w:val="24"/>
            <w:szCs w:val="24"/>
          </w:rPr>
          <w:t>Rota Romana</w:t>
        </w:r>
      </w:hyperlink>
      <w:r w:rsidR="008501E5" w:rsidRPr="008D1D9A">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dominaba con fluidez </w:t>
      </w:r>
      <w:hyperlink r:id="rId31">
        <w:r w:rsidR="008501E5" w:rsidRPr="008D1D9A">
          <w:rPr>
            <w:rFonts w:ascii="Arial" w:eastAsia="Times New Roman" w:hAnsi="Arial" w:cs="Arial"/>
            <w:b/>
            <w:sz w:val="24"/>
            <w:szCs w:val="24"/>
          </w:rPr>
          <w:t>latín</w:t>
        </w:r>
      </w:hyperlink>
      <w:r w:rsidR="008501E5" w:rsidRPr="008D1D9A">
        <w:rPr>
          <w:rFonts w:ascii="Arial" w:eastAsia="Times New Roman" w:hAnsi="Arial" w:cs="Arial"/>
          <w:b/>
          <w:sz w:val="24"/>
          <w:szCs w:val="24"/>
        </w:rPr>
        <w:t xml:space="preserve">, </w:t>
      </w:r>
      <w:hyperlink r:id="rId32">
        <w:r w:rsidR="008501E5" w:rsidRPr="008D1D9A">
          <w:rPr>
            <w:rFonts w:ascii="Arial" w:eastAsia="Times New Roman" w:hAnsi="Arial" w:cs="Arial"/>
            <w:b/>
            <w:sz w:val="24"/>
            <w:szCs w:val="24"/>
          </w:rPr>
          <w:t>italiano</w:t>
        </w:r>
      </w:hyperlink>
      <w:r w:rsidR="008501E5" w:rsidRPr="008D1D9A">
        <w:rPr>
          <w:rFonts w:ascii="Arial" w:eastAsia="Times New Roman" w:hAnsi="Arial" w:cs="Arial"/>
          <w:b/>
          <w:sz w:val="24"/>
          <w:szCs w:val="24"/>
        </w:rPr>
        <w:t xml:space="preserve"> y </w:t>
      </w:r>
      <w:hyperlink r:id="rId33">
        <w:r w:rsidR="008501E5" w:rsidRPr="008D1D9A">
          <w:rPr>
            <w:rFonts w:ascii="Arial" w:eastAsia="Times New Roman" w:hAnsi="Arial" w:cs="Arial"/>
            <w:b/>
            <w:sz w:val="24"/>
            <w:szCs w:val="24"/>
          </w:rPr>
          <w:t>francés</w:t>
        </w:r>
      </w:hyperlink>
      <w:r w:rsidR="008501E5" w:rsidRPr="008D1D9A">
        <w:rPr>
          <w:rFonts w:ascii="Arial" w:eastAsia="Times New Roman" w:hAnsi="Arial" w:cs="Arial"/>
          <w:b/>
          <w:sz w:val="24"/>
          <w:szCs w:val="24"/>
        </w:rPr>
        <w:t xml:space="preserve">. </w:t>
      </w:r>
    </w:p>
    <w:p w:rsid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p>
    <w:p w:rsid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A partir de la muerte de Bainbridge en </w:t>
      </w:r>
      <w:hyperlink r:id="rId34">
        <w:r w:rsidR="008501E5" w:rsidRPr="008D1D9A">
          <w:rPr>
            <w:rFonts w:ascii="Arial" w:eastAsia="Times New Roman" w:hAnsi="Arial" w:cs="Arial"/>
            <w:b/>
            <w:sz w:val="24"/>
            <w:szCs w:val="24"/>
          </w:rPr>
          <w:t>1514</w:t>
        </w:r>
      </w:hyperlink>
      <w:r w:rsidR="008501E5" w:rsidRPr="008D1D9A">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decidió regresar en agosto de ese año a Inglaterra y fue contratado por el cardenal </w:t>
      </w:r>
      <w:hyperlink r:id="rId35">
        <w:r w:rsidR="008501E5" w:rsidRPr="008D1D9A">
          <w:rPr>
            <w:rFonts w:ascii="Arial" w:eastAsia="Times New Roman" w:hAnsi="Arial" w:cs="Arial"/>
            <w:b/>
            <w:sz w:val="24"/>
            <w:szCs w:val="24"/>
          </w:rPr>
          <w:t xml:space="preserve">Thomas </w:t>
        </w:r>
        <w:proofErr w:type="spellStart"/>
        <w:r w:rsidR="008501E5" w:rsidRPr="008D1D9A">
          <w:rPr>
            <w:rFonts w:ascii="Arial" w:eastAsia="Times New Roman" w:hAnsi="Arial" w:cs="Arial"/>
            <w:b/>
            <w:sz w:val="24"/>
            <w:szCs w:val="24"/>
          </w:rPr>
          <w:t>Wolsey</w:t>
        </w:r>
        <w:proofErr w:type="spellEnd"/>
      </w:hyperlink>
      <w:r w:rsidR="008501E5" w:rsidRPr="008D1D9A">
        <w:rPr>
          <w:rFonts w:ascii="Arial" w:eastAsia="Times New Roman" w:hAnsi="Arial" w:cs="Arial"/>
          <w:b/>
          <w:sz w:val="24"/>
          <w:szCs w:val="24"/>
        </w:rPr>
        <w:t>, quien lo colocó a cargo de importantes asuntos y negocios eclesiásticos, a pesar de que era lego.</w:t>
      </w:r>
    </w:p>
    <w:p w:rsidR="00307D0C"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8501E5" w:rsidRPr="008D1D9A">
        <w:rPr>
          <w:rFonts w:ascii="Arial" w:eastAsia="Times New Roman" w:hAnsi="Arial" w:cs="Arial"/>
          <w:b/>
          <w:sz w:val="24"/>
          <w:szCs w:val="24"/>
        </w:rPr>
        <w:t xml:space="preserve"> En 1512,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había contraído matrimonio con la hija de un fabricante de telas, llamada Elizabeth </w:t>
      </w:r>
      <w:proofErr w:type="spellStart"/>
      <w:r w:rsidR="008501E5" w:rsidRPr="008D1D9A">
        <w:rPr>
          <w:rFonts w:ascii="Arial" w:eastAsia="Times New Roman" w:hAnsi="Arial" w:cs="Arial"/>
          <w:b/>
          <w:sz w:val="24"/>
          <w:szCs w:val="24"/>
        </w:rPr>
        <w:t>Wyckes</w:t>
      </w:r>
      <w:proofErr w:type="spellEnd"/>
      <w:r w:rsidR="008501E5" w:rsidRPr="008D1D9A">
        <w:rPr>
          <w:rFonts w:ascii="Arial" w:eastAsia="Times New Roman" w:hAnsi="Arial" w:cs="Arial"/>
          <w:b/>
          <w:sz w:val="24"/>
          <w:szCs w:val="24"/>
        </w:rPr>
        <w:t xml:space="preserve"> (1489-1527); tuvieron un hijo, </w:t>
      </w:r>
      <w:hyperlink r:id="rId36">
        <w:r w:rsidR="008501E5" w:rsidRPr="008D1D9A">
          <w:rPr>
            <w:rFonts w:ascii="Arial" w:eastAsia="Times New Roman" w:hAnsi="Arial" w:cs="Arial"/>
            <w:b/>
            <w:sz w:val="24"/>
            <w:szCs w:val="24"/>
          </w:rPr>
          <w:t>Gregory</w:t>
        </w:r>
      </w:hyperlink>
      <w:r w:rsidR="008501E5" w:rsidRPr="008D1D9A">
        <w:rPr>
          <w:rFonts w:ascii="Arial" w:eastAsia="Times New Roman" w:hAnsi="Arial" w:cs="Arial"/>
          <w:b/>
          <w:sz w:val="24"/>
          <w:szCs w:val="24"/>
        </w:rPr>
        <w:t xml:space="preserve"> y dos hijas </w:t>
      </w:r>
      <w:proofErr w:type="spellStart"/>
      <w:r w:rsidR="008501E5" w:rsidRPr="008D1D9A">
        <w:rPr>
          <w:rFonts w:ascii="Arial" w:eastAsia="Times New Roman" w:hAnsi="Arial" w:cs="Arial"/>
          <w:b/>
          <w:sz w:val="24"/>
          <w:szCs w:val="24"/>
        </w:rPr>
        <w:t>Anne</w:t>
      </w:r>
      <w:proofErr w:type="spellEnd"/>
      <w:r w:rsidR="008501E5" w:rsidRPr="008D1D9A">
        <w:rPr>
          <w:rFonts w:ascii="Arial" w:eastAsia="Times New Roman" w:hAnsi="Arial" w:cs="Arial"/>
          <w:b/>
          <w:sz w:val="24"/>
          <w:szCs w:val="24"/>
        </w:rPr>
        <w:t xml:space="preserve"> y Grace, que murieron de "fiebre sudorosa" el mismo año que su madre. </w:t>
      </w:r>
    </w:p>
    <w:p w:rsidR="008D1D9A" w:rsidRPr="008D1D9A" w:rsidRDefault="008D1D9A" w:rsidP="008D1D9A">
      <w:pPr>
        <w:spacing w:after="0" w:line="240" w:lineRule="auto"/>
        <w:ind w:left="-851" w:right="-709"/>
        <w:jc w:val="both"/>
        <w:rPr>
          <w:rFonts w:ascii="Arial" w:eastAsia="Times New Roman" w:hAnsi="Arial" w:cs="Arial"/>
          <w:b/>
          <w:sz w:val="24"/>
          <w:szCs w:val="24"/>
        </w:rPr>
      </w:pPr>
    </w:p>
    <w:p w:rsid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Posteriormente, decidió estudiar </w:t>
      </w:r>
      <w:hyperlink r:id="rId37">
        <w:r w:rsidR="008501E5" w:rsidRPr="008D1D9A">
          <w:rPr>
            <w:rFonts w:ascii="Arial" w:eastAsia="Times New Roman" w:hAnsi="Arial" w:cs="Arial"/>
            <w:b/>
            <w:sz w:val="24"/>
            <w:szCs w:val="24"/>
          </w:rPr>
          <w:t>Derecho</w:t>
        </w:r>
      </w:hyperlink>
      <w:r w:rsidR="008501E5" w:rsidRPr="008D1D9A">
        <w:rPr>
          <w:rFonts w:ascii="Arial" w:eastAsia="Times New Roman" w:hAnsi="Arial" w:cs="Arial"/>
          <w:b/>
          <w:sz w:val="24"/>
          <w:szCs w:val="24"/>
        </w:rPr>
        <w:t xml:space="preserve">, y con su graduación se convirtió en </w:t>
      </w:r>
      <w:hyperlink r:id="rId38">
        <w:r w:rsidR="008501E5" w:rsidRPr="008D1D9A">
          <w:rPr>
            <w:rFonts w:ascii="Arial" w:eastAsia="Times New Roman" w:hAnsi="Arial" w:cs="Arial"/>
            <w:b/>
            <w:sz w:val="24"/>
            <w:szCs w:val="24"/>
          </w:rPr>
          <w:t>miembro</w:t>
        </w:r>
      </w:hyperlink>
      <w:r w:rsidR="008501E5" w:rsidRPr="008D1D9A">
        <w:rPr>
          <w:rFonts w:ascii="Arial" w:eastAsia="Times New Roman" w:hAnsi="Arial" w:cs="Arial"/>
          <w:b/>
          <w:sz w:val="24"/>
          <w:szCs w:val="24"/>
        </w:rPr>
        <w:t xml:space="preserve"> del </w:t>
      </w:r>
      <w:hyperlink r:id="rId39">
        <w:r w:rsidR="008501E5" w:rsidRPr="008D1D9A">
          <w:rPr>
            <w:rFonts w:ascii="Arial" w:eastAsia="Times New Roman" w:hAnsi="Arial" w:cs="Arial"/>
            <w:b/>
            <w:sz w:val="24"/>
            <w:szCs w:val="24"/>
          </w:rPr>
          <w:t>Parlamento inglés</w:t>
        </w:r>
      </w:hyperlink>
      <w:r w:rsidR="008501E5" w:rsidRPr="008D1D9A">
        <w:rPr>
          <w:rFonts w:ascii="Arial" w:eastAsia="Times New Roman" w:hAnsi="Arial" w:cs="Arial"/>
          <w:b/>
          <w:sz w:val="24"/>
          <w:szCs w:val="24"/>
        </w:rPr>
        <w:t xml:space="preserve"> en </w:t>
      </w:r>
      <w:hyperlink r:id="rId40">
        <w:r w:rsidR="008501E5" w:rsidRPr="008D1D9A">
          <w:rPr>
            <w:rFonts w:ascii="Arial" w:eastAsia="Times New Roman" w:hAnsi="Arial" w:cs="Arial"/>
            <w:b/>
            <w:sz w:val="24"/>
            <w:szCs w:val="24"/>
          </w:rPr>
          <w:t>1523</w:t>
        </w:r>
      </w:hyperlink>
      <w:r w:rsidR="008501E5" w:rsidRPr="008D1D9A">
        <w:rPr>
          <w:rFonts w:ascii="Arial" w:eastAsia="Times New Roman" w:hAnsi="Arial" w:cs="Arial"/>
          <w:b/>
          <w:sz w:val="24"/>
          <w:szCs w:val="24"/>
        </w:rPr>
        <w:t xml:space="preserve">. </w:t>
      </w:r>
    </w:p>
    <w:p w:rsidR="008D1D9A" w:rsidRDefault="008D1D9A" w:rsidP="008D1D9A">
      <w:pPr>
        <w:spacing w:after="0" w:line="240" w:lineRule="auto"/>
        <w:ind w:left="-851" w:right="-709"/>
        <w:jc w:val="both"/>
        <w:rPr>
          <w:rFonts w:ascii="Arial" w:eastAsia="Times New Roman" w:hAnsi="Arial" w:cs="Arial"/>
          <w:b/>
          <w:sz w:val="24"/>
          <w:szCs w:val="24"/>
        </w:rPr>
      </w:pPr>
    </w:p>
    <w:p w:rsid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En 1524, obtuvo la posición de abogado de la corte de la honorable sociedad de </w:t>
      </w:r>
      <w:hyperlink r:id="rId41">
        <w:r w:rsidR="008501E5" w:rsidRPr="008D1D9A">
          <w:rPr>
            <w:rFonts w:ascii="Arial" w:eastAsia="Times New Roman" w:hAnsi="Arial" w:cs="Arial"/>
            <w:b/>
            <w:sz w:val="24"/>
            <w:szCs w:val="24"/>
          </w:rPr>
          <w:t xml:space="preserve">Gray </w:t>
        </w:r>
        <w:proofErr w:type="spellStart"/>
        <w:r w:rsidR="008501E5" w:rsidRPr="008D1D9A">
          <w:rPr>
            <w:rFonts w:ascii="Arial" w:eastAsia="Times New Roman" w:hAnsi="Arial" w:cs="Arial"/>
            <w:b/>
            <w:sz w:val="24"/>
            <w:szCs w:val="24"/>
          </w:rPr>
          <w:t>Inn</w:t>
        </w:r>
        <w:proofErr w:type="spellEnd"/>
      </w:hyperlink>
      <w:r w:rsidR="008501E5" w:rsidRPr="008D1D9A">
        <w:rPr>
          <w:rFonts w:ascii="Arial" w:eastAsia="Times New Roman" w:hAnsi="Arial" w:cs="Arial"/>
          <w:b/>
          <w:sz w:val="24"/>
          <w:szCs w:val="24"/>
        </w:rPr>
        <w:t xml:space="preserve">. A finales de la década de 1520 ayudó a </w:t>
      </w:r>
      <w:proofErr w:type="spellStart"/>
      <w:r w:rsidR="008501E5" w:rsidRPr="008D1D9A">
        <w:rPr>
          <w:rFonts w:ascii="Arial" w:eastAsia="Times New Roman" w:hAnsi="Arial" w:cs="Arial"/>
          <w:b/>
          <w:sz w:val="24"/>
          <w:szCs w:val="24"/>
        </w:rPr>
        <w:t>Wolsey</w:t>
      </w:r>
      <w:proofErr w:type="spellEnd"/>
      <w:r w:rsidR="008501E5" w:rsidRPr="008D1D9A">
        <w:rPr>
          <w:rFonts w:ascii="Arial" w:eastAsia="Times New Roman" w:hAnsi="Arial" w:cs="Arial"/>
          <w:b/>
          <w:sz w:val="24"/>
          <w:szCs w:val="24"/>
        </w:rPr>
        <w:t xml:space="preserve"> a disolver treinta monasterios con el propósito de recaudar fondos para una escuela en </w:t>
      </w:r>
      <w:hyperlink r:id="rId42">
        <w:r w:rsidR="008501E5" w:rsidRPr="008D1D9A">
          <w:rPr>
            <w:rFonts w:ascii="Arial" w:eastAsia="Times New Roman" w:hAnsi="Arial" w:cs="Arial"/>
            <w:b/>
            <w:sz w:val="24"/>
            <w:szCs w:val="24"/>
          </w:rPr>
          <w:t>Ipswich</w:t>
        </w:r>
      </w:hyperlink>
      <w:r w:rsidR="008501E5" w:rsidRPr="008D1D9A">
        <w:rPr>
          <w:rFonts w:ascii="Arial" w:eastAsia="Times New Roman" w:hAnsi="Arial" w:cs="Arial"/>
          <w:b/>
          <w:sz w:val="24"/>
          <w:szCs w:val="24"/>
        </w:rPr>
        <w:t xml:space="preserve"> (ahora conocida como </w:t>
      </w:r>
      <w:hyperlink r:id="rId43">
        <w:r w:rsidR="008501E5" w:rsidRPr="008D1D9A">
          <w:rPr>
            <w:rFonts w:ascii="Arial" w:eastAsia="Times New Roman" w:hAnsi="Arial" w:cs="Arial"/>
            <w:b/>
            <w:sz w:val="24"/>
            <w:szCs w:val="24"/>
          </w:rPr>
          <w:t xml:space="preserve">Ipswich </w:t>
        </w:r>
        <w:proofErr w:type="spellStart"/>
        <w:r w:rsidR="008501E5" w:rsidRPr="008D1D9A">
          <w:rPr>
            <w:rFonts w:ascii="Arial" w:eastAsia="Times New Roman" w:hAnsi="Arial" w:cs="Arial"/>
            <w:b/>
            <w:sz w:val="24"/>
            <w:szCs w:val="24"/>
          </w:rPr>
          <w:t>School</w:t>
        </w:r>
        <w:proofErr w:type="spellEnd"/>
      </w:hyperlink>
      <w:r w:rsidR="008501E5" w:rsidRPr="008D1D9A">
        <w:rPr>
          <w:rFonts w:ascii="Arial" w:eastAsia="Times New Roman" w:hAnsi="Arial" w:cs="Arial"/>
          <w:b/>
          <w:sz w:val="24"/>
          <w:szCs w:val="24"/>
        </w:rPr>
        <w:t xml:space="preserve">) y el </w:t>
      </w:r>
      <w:hyperlink r:id="rId44">
        <w:r w:rsidR="008501E5" w:rsidRPr="008D1D9A">
          <w:rPr>
            <w:rFonts w:ascii="Arial" w:eastAsia="Times New Roman" w:hAnsi="Arial" w:cs="Arial"/>
            <w:b/>
            <w:sz w:val="24"/>
            <w:szCs w:val="24"/>
          </w:rPr>
          <w:t>Colegio de Cardenales</w:t>
        </w:r>
      </w:hyperlink>
      <w:r w:rsidR="008501E5" w:rsidRPr="008D1D9A">
        <w:rPr>
          <w:rFonts w:ascii="Arial" w:eastAsia="Times New Roman" w:hAnsi="Arial" w:cs="Arial"/>
          <w:b/>
          <w:sz w:val="24"/>
          <w:szCs w:val="24"/>
        </w:rPr>
        <w:t xml:space="preserve"> en </w:t>
      </w:r>
      <w:hyperlink r:id="rId45">
        <w:r w:rsidR="008501E5" w:rsidRPr="008D1D9A">
          <w:rPr>
            <w:rFonts w:ascii="Arial" w:eastAsia="Times New Roman" w:hAnsi="Arial" w:cs="Arial"/>
            <w:b/>
            <w:sz w:val="24"/>
            <w:szCs w:val="24"/>
          </w:rPr>
          <w:t>Oxford</w:t>
        </w:r>
      </w:hyperlink>
      <w:r w:rsidR="008501E5" w:rsidRPr="008D1D9A">
        <w:rPr>
          <w:rFonts w:ascii="Arial" w:eastAsia="Times New Roman" w:hAnsi="Arial" w:cs="Arial"/>
          <w:b/>
          <w:sz w:val="24"/>
          <w:szCs w:val="24"/>
        </w:rPr>
        <w:t xml:space="preserve">. </w:t>
      </w:r>
    </w:p>
    <w:p w:rsidR="008D1D9A" w:rsidRDefault="008D1D9A" w:rsidP="008D1D9A">
      <w:pPr>
        <w:spacing w:after="0" w:line="240" w:lineRule="auto"/>
        <w:ind w:left="-851" w:right="-709"/>
        <w:jc w:val="both"/>
        <w:rPr>
          <w:rFonts w:ascii="Arial" w:eastAsia="Times New Roman" w:hAnsi="Arial" w:cs="Arial"/>
          <w:b/>
          <w:sz w:val="24"/>
          <w:szCs w:val="24"/>
        </w:rPr>
      </w:pPr>
    </w:p>
    <w:p w:rsidR="00307D0C"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En 1529, Enrique VIII convocó un Parlamento (más tarde conocido como el </w:t>
      </w:r>
      <w:hyperlink r:id="rId46">
        <w:r w:rsidR="008501E5" w:rsidRPr="008D1D9A">
          <w:rPr>
            <w:rFonts w:ascii="Arial" w:eastAsia="Times New Roman" w:hAnsi="Arial" w:cs="Arial"/>
            <w:b/>
            <w:sz w:val="24"/>
            <w:szCs w:val="24"/>
          </w:rPr>
          <w:t>Parlamento de Reforma</w:t>
        </w:r>
      </w:hyperlink>
      <w:r w:rsidR="008501E5" w:rsidRPr="008D1D9A">
        <w:rPr>
          <w:rFonts w:ascii="Arial" w:eastAsia="Times New Roman" w:hAnsi="Arial" w:cs="Arial"/>
          <w:b/>
          <w:sz w:val="24"/>
          <w:szCs w:val="24"/>
        </w:rPr>
        <w:t xml:space="preserve">) con el propósito de conseguir la anulación de su matrimonio con </w:t>
      </w:r>
      <w:hyperlink r:id="rId47">
        <w:r w:rsidR="008501E5" w:rsidRPr="008D1D9A">
          <w:rPr>
            <w:rFonts w:ascii="Arial" w:eastAsia="Times New Roman" w:hAnsi="Arial" w:cs="Arial"/>
            <w:b/>
            <w:sz w:val="24"/>
            <w:szCs w:val="24"/>
          </w:rPr>
          <w:t>Catalina de Aragón</w:t>
        </w:r>
      </w:hyperlink>
      <w:r w:rsidR="008501E5" w:rsidRPr="008D1D9A">
        <w:rPr>
          <w:rFonts w:ascii="Arial" w:eastAsia="Times New Roman" w:hAnsi="Arial" w:cs="Arial"/>
          <w:b/>
          <w:sz w:val="24"/>
          <w:szCs w:val="24"/>
        </w:rPr>
        <w:t>. A finales de 1530​ o principios de 1531,Cromwell fue designado como consejero real de los asuntos parlamentarios y para finales de 1531, era parte del círculo de confianza de Enrique VIII.</w:t>
      </w:r>
    </w:p>
    <w:p w:rsidR="008D1D9A" w:rsidRPr="008D1D9A" w:rsidRDefault="008D1D9A" w:rsidP="008D1D9A">
      <w:pPr>
        <w:spacing w:after="0" w:line="240" w:lineRule="auto"/>
        <w:ind w:left="-851" w:right="-709"/>
        <w:jc w:val="both"/>
        <w:rPr>
          <w:rFonts w:ascii="Arial" w:eastAsia="Times New Roman" w:hAnsi="Arial" w:cs="Arial"/>
          <w:b/>
          <w:color w:val="FF0000"/>
          <w:sz w:val="24"/>
          <w:szCs w:val="24"/>
        </w:rPr>
      </w:pPr>
    </w:p>
    <w:p w:rsidR="00307D0C" w:rsidRPr="008D1D9A" w:rsidRDefault="008501E5" w:rsidP="008D1D9A">
      <w:pPr>
        <w:keepNext/>
        <w:spacing w:after="0" w:line="240" w:lineRule="auto"/>
        <w:ind w:left="-851" w:right="-709"/>
        <w:jc w:val="both"/>
        <w:rPr>
          <w:rFonts w:ascii="Arial" w:eastAsia="Times New Roman" w:hAnsi="Arial" w:cs="Arial"/>
          <w:b/>
          <w:color w:val="FF0000"/>
          <w:sz w:val="24"/>
          <w:szCs w:val="24"/>
        </w:rPr>
      </w:pPr>
      <w:r w:rsidRPr="008D1D9A">
        <w:rPr>
          <w:rFonts w:ascii="Arial" w:eastAsia="Times New Roman" w:hAnsi="Arial" w:cs="Arial"/>
          <w:b/>
          <w:color w:val="FF0000"/>
          <w:sz w:val="24"/>
          <w:szCs w:val="24"/>
        </w:rPr>
        <w:t>Ministro principal del rey</w:t>
      </w:r>
    </w:p>
    <w:p w:rsidR="008D1D9A" w:rsidRDefault="008D1D9A" w:rsidP="008D1D9A">
      <w:pPr>
        <w:spacing w:after="0" w:line="240" w:lineRule="auto"/>
        <w:ind w:left="-851" w:right="-709"/>
        <w:jc w:val="both"/>
        <w:rPr>
          <w:rFonts w:ascii="Arial" w:eastAsia="Times New Roman" w:hAnsi="Arial" w:cs="Arial"/>
          <w:b/>
          <w:sz w:val="24"/>
          <w:szCs w:val="24"/>
        </w:rPr>
      </w:pPr>
    </w:p>
    <w:p w:rsidR="00307D0C"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En 1532,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se convirtió en ministro principal y secretario de Estado, sin ser ascendido a través de un cargo formal, sino que adquirió la posición ganando la confianza del rey.</w:t>
      </w:r>
    </w:p>
    <w:p w:rsidR="008D1D9A" w:rsidRPr="00F60AA6" w:rsidRDefault="008D1D9A" w:rsidP="008D1D9A">
      <w:pPr>
        <w:spacing w:after="0" w:line="240" w:lineRule="auto"/>
        <w:ind w:left="-851" w:right="-709"/>
        <w:jc w:val="both"/>
        <w:rPr>
          <w:rFonts w:ascii="Arial" w:eastAsia="Times New Roman" w:hAnsi="Arial" w:cs="Arial"/>
          <w:b/>
          <w:color w:val="0070C0"/>
          <w:sz w:val="24"/>
          <w:szCs w:val="24"/>
        </w:rPr>
      </w:pPr>
    </w:p>
    <w:p w:rsidR="00307D0C" w:rsidRPr="00F60AA6" w:rsidRDefault="008D1D9A" w:rsidP="008D1D9A">
      <w:pPr>
        <w:spacing w:after="0" w:line="240" w:lineRule="auto"/>
        <w:ind w:left="-851" w:right="-709"/>
        <w:jc w:val="both"/>
        <w:rPr>
          <w:rFonts w:ascii="Arial" w:eastAsia="Times New Roman" w:hAnsi="Arial" w:cs="Arial"/>
          <w:b/>
          <w:color w:val="0070C0"/>
          <w:sz w:val="24"/>
          <w:szCs w:val="24"/>
        </w:rPr>
      </w:pPr>
      <w:r w:rsidRPr="00F60AA6">
        <w:rPr>
          <w:rFonts w:ascii="Arial" w:eastAsia="Times New Roman" w:hAnsi="Arial" w:cs="Arial"/>
          <w:b/>
          <w:color w:val="0070C0"/>
          <w:sz w:val="24"/>
          <w:szCs w:val="24"/>
        </w:rPr>
        <w:t xml:space="preserve">   </w:t>
      </w:r>
      <w:proofErr w:type="spellStart"/>
      <w:r w:rsidR="008501E5" w:rsidRPr="00F60AA6">
        <w:rPr>
          <w:rFonts w:ascii="Arial" w:eastAsia="Times New Roman" w:hAnsi="Arial" w:cs="Arial"/>
          <w:b/>
          <w:color w:val="0070C0"/>
          <w:sz w:val="24"/>
          <w:szCs w:val="24"/>
        </w:rPr>
        <w:t>Cromwell</w:t>
      </w:r>
      <w:proofErr w:type="spellEnd"/>
      <w:r w:rsidR="008501E5" w:rsidRPr="00F60AA6">
        <w:rPr>
          <w:rFonts w:ascii="Arial" w:eastAsia="Times New Roman" w:hAnsi="Arial" w:cs="Arial"/>
          <w:b/>
          <w:color w:val="0070C0"/>
          <w:sz w:val="24"/>
          <w:szCs w:val="24"/>
        </w:rPr>
        <w:t xml:space="preserve"> tuvo un papel importante en la </w:t>
      </w:r>
      <w:hyperlink r:id="rId48">
        <w:r w:rsidR="008501E5" w:rsidRPr="00F60AA6">
          <w:rPr>
            <w:rFonts w:ascii="Arial" w:eastAsia="Times New Roman" w:hAnsi="Arial" w:cs="Arial"/>
            <w:b/>
            <w:color w:val="0070C0"/>
            <w:sz w:val="24"/>
            <w:szCs w:val="24"/>
          </w:rPr>
          <w:t>Reforma en Inglaterra</w:t>
        </w:r>
      </w:hyperlink>
      <w:r w:rsidR="008501E5" w:rsidRPr="00F60AA6">
        <w:rPr>
          <w:rFonts w:ascii="Arial" w:eastAsia="Times New Roman" w:hAnsi="Arial" w:cs="Arial"/>
          <w:b/>
          <w:color w:val="0070C0"/>
          <w:sz w:val="24"/>
          <w:szCs w:val="24"/>
        </w:rPr>
        <w:t xml:space="preserve">. Las sesiones parlamentarias de 1529-1531 fracasaron en anular el matrimonio de </w:t>
      </w:r>
      <w:hyperlink r:id="rId49">
        <w:r w:rsidR="008501E5" w:rsidRPr="00F60AA6">
          <w:rPr>
            <w:rFonts w:ascii="Arial" w:eastAsia="Times New Roman" w:hAnsi="Arial" w:cs="Arial"/>
            <w:b/>
            <w:color w:val="0070C0"/>
            <w:sz w:val="24"/>
            <w:szCs w:val="24"/>
          </w:rPr>
          <w:t>Enrique VIII</w:t>
        </w:r>
      </w:hyperlink>
      <w:r w:rsidR="008501E5" w:rsidRPr="00F60AA6">
        <w:rPr>
          <w:rFonts w:ascii="Arial" w:eastAsia="Times New Roman" w:hAnsi="Arial" w:cs="Arial"/>
          <w:b/>
          <w:color w:val="0070C0"/>
          <w:sz w:val="24"/>
          <w:szCs w:val="24"/>
        </w:rPr>
        <w:t>.</w:t>
      </w:r>
      <w:hyperlink r:id="rId50">
        <w:r w:rsidR="008501E5" w:rsidRPr="00F60AA6">
          <w:rPr>
            <w:rFonts w:ascii="Arial" w:eastAsia="Times New Roman" w:hAnsi="Arial" w:cs="Arial"/>
            <w:b/>
            <w:color w:val="0070C0"/>
            <w:sz w:val="24"/>
            <w:szCs w:val="24"/>
          </w:rPr>
          <w:t>9</w:t>
        </w:r>
      </w:hyperlink>
      <w:r w:rsidR="008501E5" w:rsidRPr="00F60AA6">
        <w:rPr>
          <w:rFonts w:ascii="Arial" w:eastAsia="Times New Roman" w:hAnsi="Arial" w:cs="Arial"/>
          <w:b/>
          <w:color w:val="0070C0"/>
          <w:sz w:val="24"/>
          <w:szCs w:val="24"/>
        </w:rPr>
        <w:t xml:space="preserve">​ Sin embargo, durante su primera sesión como primer ministro, en 1532, se logró establecer diversas modificaciones en las leyes inglesas. En esta asamblea se suprimieron los recursos claves del </w:t>
      </w:r>
      <w:hyperlink r:id="rId51">
        <w:r w:rsidR="008501E5" w:rsidRPr="00F60AA6">
          <w:rPr>
            <w:rFonts w:ascii="Arial" w:eastAsia="Times New Roman" w:hAnsi="Arial" w:cs="Arial"/>
            <w:b/>
            <w:color w:val="0070C0"/>
            <w:sz w:val="24"/>
            <w:szCs w:val="24"/>
          </w:rPr>
          <w:t>Óbolo de San Pedro</w:t>
        </w:r>
      </w:hyperlink>
      <w:r w:rsidR="008501E5" w:rsidRPr="00F60AA6">
        <w:rPr>
          <w:rFonts w:ascii="Arial" w:eastAsia="Times New Roman" w:hAnsi="Arial" w:cs="Arial"/>
          <w:b/>
          <w:color w:val="0070C0"/>
          <w:sz w:val="24"/>
          <w:szCs w:val="24"/>
        </w:rPr>
        <w:t xml:space="preserve"> (o renta papal), y se transfirió la legislación eclesiástica al rey. </w:t>
      </w:r>
    </w:p>
    <w:p w:rsidR="008D1D9A" w:rsidRPr="00F60AA6" w:rsidRDefault="008D1D9A" w:rsidP="008D1D9A">
      <w:pPr>
        <w:spacing w:after="0" w:line="240" w:lineRule="auto"/>
        <w:ind w:left="-851" w:right="-709"/>
        <w:jc w:val="both"/>
        <w:rPr>
          <w:rFonts w:ascii="Arial" w:eastAsia="Times New Roman" w:hAnsi="Arial" w:cs="Arial"/>
          <w:b/>
          <w:color w:val="0070C0"/>
          <w:sz w:val="24"/>
          <w:szCs w:val="24"/>
        </w:rPr>
      </w:pPr>
    </w:p>
    <w:p w:rsidR="008D1D9A" w:rsidRPr="00F60AA6" w:rsidRDefault="008D1D9A" w:rsidP="008D1D9A">
      <w:pPr>
        <w:spacing w:after="0" w:line="240" w:lineRule="auto"/>
        <w:ind w:left="-851" w:right="-709"/>
        <w:jc w:val="both"/>
        <w:rPr>
          <w:rFonts w:ascii="Arial" w:eastAsia="Times New Roman" w:hAnsi="Arial" w:cs="Arial"/>
          <w:b/>
          <w:color w:val="0070C0"/>
          <w:sz w:val="24"/>
          <w:szCs w:val="24"/>
        </w:rPr>
      </w:pPr>
      <w:r w:rsidRPr="00F60AA6">
        <w:rPr>
          <w:rFonts w:ascii="Arial" w:eastAsia="Times New Roman" w:hAnsi="Arial" w:cs="Arial"/>
          <w:b/>
          <w:color w:val="0070C0"/>
          <w:sz w:val="24"/>
          <w:szCs w:val="24"/>
        </w:rPr>
        <w:t xml:space="preserve">   </w:t>
      </w:r>
      <w:r w:rsidR="008501E5" w:rsidRPr="00F60AA6">
        <w:rPr>
          <w:rFonts w:ascii="Arial" w:eastAsia="Times New Roman" w:hAnsi="Arial" w:cs="Arial"/>
          <w:b/>
          <w:color w:val="0070C0"/>
          <w:sz w:val="24"/>
          <w:szCs w:val="24"/>
        </w:rPr>
        <w:t xml:space="preserve">En la sesión parlamentaria de 1533 surgió una de las leyes fundamentales de la reforma inglesa, el </w:t>
      </w:r>
      <w:hyperlink r:id="rId52">
        <w:r w:rsidR="008501E5" w:rsidRPr="00F60AA6">
          <w:rPr>
            <w:rFonts w:ascii="Arial" w:eastAsia="Times New Roman" w:hAnsi="Arial" w:cs="Arial"/>
            <w:b/>
            <w:color w:val="0070C0"/>
            <w:sz w:val="24"/>
            <w:szCs w:val="24"/>
          </w:rPr>
          <w:t>estatuto de restricción de apelaciones</w:t>
        </w:r>
      </w:hyperlink>
      <w:r w:rsidR="008501E5" w:rsidRPr="00F60AA6">
        <w:rPr>
          <w:rFonts w:ascii="Arial" w:eastAsia="Times New Roman" w:hAnsi="Arial" w:cs="Arial"/>
          <w:b/>
          <w:color w:val="0070C0"/>
          <w:sz w:val="24"/>
          <w:szCs w:val="24"/>
        </w:rPr>
        <w:t xml:space="preserve">, que prohibía las apelaciones a </w:t>
      </w:r>
      <w:hyperlink r:id="rId53">
        <w:r w:rsidR="008501E5" w:rsidRPr="00F60AA6">
          <w:rPr>
            <w:rFonts w:ascii="Arial" w:eastAsia="Times New Roman" w:hAnsi="Arial" w:cs="Arial"/>
            <w:b/>
            <w:color w:val="0070C0"/>
            <w:sz w:val="24"/>
            <w:szCs w:val="24"/>
          </w:rPr>
          <w:t>Roma</w:t>
        </w:r>
      </w:hyperlink>
      <w:r w:rsidR="008501E5" w:rsidRPr="00F60AA6">
        <w:rPr>
          <w:rFonts w:ascii="Arial" w:eastAsia="Times New Roman" w:hAnsi="Arial" w:cs="Arial"/>
          <w:b/>
          <w:color w:val="0070C0"/>
          <w:sz w:val="24"/>
          <w:szCs w:val="24"/>
        </w:rPr>
        <w:t xml:space="preserve">, permitiendo el divorcio en Inglaterra sin la necesidad del permiso del papa. </w:t>
      </w:r>
      <w:proofErr w:type="spellStart"/>
      <w:r w:rsidR="008501E5" w:rsidRPr="00F60AA6">
        <w:rPr>
          <w:rFonts w:ascii="Arial" w:eastAsia="Times New Roman" w:hAnsi="Arial" w:cs="Arial"/>
          <w:b/>
          <w:color w:val="0070C0"/>
          <w:sz w:val="24"/>
          <w:szCs w:val="24"/>
        </w:rPr>
        <w:t>Cromwell</w:t>
      </w:r>
      <w:proofErr w:type="spellEnd"/>
      <w:r w:rsidR="008501E5" w:rsidRPr="00F60AA6">
        <w:rPr>
          <w:rFonts w:ascii="Arial" w:eastAsia="Times New Roman" w:hAnsi="Arial" w:cs="Arial"/>
          <w:b/>
          <w:color w:val="0070C0"/>
          <w:sz w:val="24"/>
          <w:szCs w:val="24"/>
        </w:rPr>
        <w:t xml:space="preserve"> escribió un preámbulo sobre el estatuto de restricción de apelaciones, en el cual utilizó la palabra «</w:t>
      </w:r>
      <w:hyperlink r:id="rId54">
        <w:r w:rsidR="008501E5" w:rsidRPr="00F60AA6">
          <w:rPr>
            <w:rFonts w:ascii="Arial" w:eastAsia="Times New Roman" w:hAnsi="Arial" w:cs="Arial"/>
            <w:b/>
            <w:color w:val="0070C0"/>
            <w:sz w:val="24"/>
            <w:szCs w:val="24"/>
          </w:rPr>
          <w:t>Imperio</w:t>
        </w:r>
      </w:hyperlink>
      <w:r w:rsidR="008501E5" w:rsidRPr="00F60AA6">
        <w:rPr>
          <w:rFonts w:ascii="Arial" w:eastAsia="Times New Roman" w:hAnsi="Arial" w:cs="Arial"/>
          <w:b/>
          <w:color w:val="0070C0"/>
          <w:sz w:val="24"/>
          <w:szCs w:val="24"/>
        </w:rPr>
        <w:t xml:space="preserve">» para referirse a Inglaterra, dándole un sentido especial. </w:t>
      </w:r>
    </w:p>
    <w:p w:rsidR="008D1D9A" w:rsidRPr="00F60AA6" w:rsidRDefault="008D1D9A" w:rsidP="008D1D9A">
      <w:pPr>
        <w:spacing w:after="0" w:line="240" w:lineRule="auto"/>
        <w:ind w:left="-851" w:right="-709"/>
        <w:jc w:val="both"/>
        <w:rPr>
          <w:rFonts w:ascii="Arial" w:eastAsia="Times New Roman" w:hAnsi="Arial" w:cs="Arial"/>
          <w:b/>
          <w:color w:val="0070C0"/>
          <w:sz w:val="24"/>
          <w:szCs w:val="24"/>
        </w:rPr>
      </w:pPr>
    </w:p>
    <w:p w:rsidR="00307D0C" w:rsidRPr="00F60AA6" w:rsidRDefault="008D1D9A" w:rsidP="008D1D9A">
      <w:pPr>
        <w:spacing w:after="0" w:line="240" w:lineRule="auto"/>
        <w:ind w:left="-851" w:right="-709"/>
        <w:jc w:val="both"/>
        <w:rPr>
          <w:rFonts w:ascii="Arial" w:eastAsia="Times New Roman" w:hAnsi="Arial" w:cs="Arial"/>
          <w:b/>
          <w:color w:val="0070C0"/>
          <w:sz w:val="24"/>
          <w:szCs w:val="24"/>
        </w:rPr>
      </w:pPr>
      <w:r w:rsidRPr="00F60AA6">
        <w:rPr>
          <w:rFonts w:ascii="Arial" w:eastAsia="Times New Roman" w:hAnsi="Arial" w:cs="Arial"/>
          <w:b/>
          <w:color w:val="0070C0"/>
          <w:sz w:val="24"/>
          <w:szCs w:val="24"/>
        </w:rPr>
        <w:t xml:space="preserve"> </w:t>
      </w:r>
      <w:r w:rsidR="00746AB7" w:rsidRPr="00F60AA6">
        <w:rPr>
          <w:rFonts w:ascii="Arial" w:eastAsia="Times New Roman" w:hAnsi="Arial" w:cs="Arial"/>
          <w:b/>
          <w:color w:val="0070C0"/>
          <w:sz w:val="24"/>
          <w:szCs w:val="24"/>
        </w:rPr>
        <w:t xml:space="preserve">  </w:t>
      </w:r>
      <w:r w:rsidRPr="00F60AA6">
        <w:rPr>
          <w:rFonts w:ascii="Arial" w:eastAsia="Times New Roman" w:hAnsi="Arial" w:cs="Arial"/>
          <w:b/>
          <w:color w:val="0070C0"/>
          <w:sz w:val="24"/>
          <w:szCs w:val="24"/>
        </w:rPr>
        <w:t xml:space="preserve"> </w:t>
      </w:r>
      <w:r w:rsidR="008501E5" w:rsidRPr="00F60AA6">
        <w:rPr>
          <w:rFonts w:ascii="Arial" w:eastAsia="Times New Roman" w:hAnsi="Arial" w:cs="Arial"/>
          <w:b/>
          <w:color w:val="0070C0"/>
          <w:sz w:val="24"/>
          <w:szCs w:val="24"/>
        </w:rPr>
        <w:t xml:space="preserve">Anteriores monarcas ingleses habían declarado ser emperadores porque habían gobernado más de un reino, pero en esta acta tenía un significado distinto. En él se declaraba al reino de Inglaterra como un </w:t>
      </w:r>
      <w:hyperlink r:id="rId55">
        <w:r w:rsidR="008501E5" w:rsidRPr="00F60AA6">
          <w:rPr>
            <w:rFonts w:ascii="Arial" w:eastAsia="Times New Roman" w:hAnsi="Arial" w:cs="Arial"/>
            <w:b/>
            <w:color w:val="0070C0"/>
            <w:sz w:val="24"/>
            <w:szCs w:val="24"/>
          </w:rPr>
          <w:t>Imperio</w:t>
        </w:r>
      </w:hyperlink>
      <w:r w:rsidR="008501E5" w:rsidRPr="00F60AA6">
        <w:rPr>
          <w:rFonts w:ascii="Arial" w:eastAsia="Times New Roman" w:hAnsi="Arial" w:cs="Arial"/>
          <w:b/>
          <w:color w:val="0070C0"/>
          <w:sz w:val="24"/>
          <w:szCs w:val="24"/>
        </w:rPr>
        <w:t xml:space="preserve"> en sí mismo, libre de la </w:t>
      </w:r>
      <w:r w:rsidR="008501E5" w:rsidRPr="00F60AA6">
        <w:rPr>
          <w:rFonts w:ascii="Arial" w:eastAsia="Times New Roman" w:hAnsi="Arial" w:cs="Arial"/>
          <w:b/>
          <w:i/>
          <w:color w:val="0070C0"/>
          <w:sz w:val="24"/>
          <w:szCs w:val="24"/>
        </w:rPr>
        <w:t xml:space="preserve">«autoridad de cualquier </w:t>
      </w:r>
      <w:hyperlink r:id="rId56">
        <w:r w:rsidR="008501E5" w:rsidRPr="00F60AA6">
          <w:rPr>
            <w:rFonts w:ascii="Arial" w:eastAsia="Times New Roman" w:hAnsi="Arial" w:cs="Arial"/>
            <w:b/>
            <w:i/>
            <w:color w:val="0070C0"/>
            <w:sz w:val="24"/>
            <w:szCs w:val="24"/>
          </w:rPr>
          <w:t>soberano</w:t>
        </w:r>
      </w:hyperlink>
      <w:r w:rsidR="008501E5" w:rsidRPr="00F60AA6">
        <w:rPr>
          <w:rFonts w:ascii="Arial" w:eastAsia="Times New Roman" w:hAnsi="Arial" w:cs="Arial"/>
          <w:b/>
          <w:i/>
          <w:color w:val="0070C0"/>
          <w:sz w:val="24"/>
          <w:szCs w:val="24"/>
        </w:rPr>
        <w:t xml:space="preserve"> extranjero»</w:t>
      </w:r>
      <w:r w:rsidR="008501E5" w:rsidRPr="00F60AA6">
        <w:rPr>
          <w:rFonts w:ascii="Arial" w:eastAsia="Times New Roman" w:hAnsi="Arial" w:cs="Arial"/>
          <w:b/>
          <w:color w:val="0070C0"/>
          <w:sz w:val="24"/>
          <w:szCs w:val="24"/>
        </w:rPr>
        <w:t xml:space="preserve">. Esto significaba que Inglaterra era desde ese momento una </w:t>
      </w:r>
      <w:hyperlink r:id="rId57">
        <w:r w:rsidR="008501E5" w:rsidRPr="00F60AA6">
          <w:rPr>
            <w:rFonts w:ascii="Arial" w:eastAsia="Times New Roman" w:hAnsi="Arial" w:cs="Arial"/>
            <w:b/>
            <w:color w:val="0070C0"/>
            <w:sz w:val="24"/>
            <w:szCs w:val="24"/>
          </w:rPr>
          <w:t>nación</w:t>
        </w:r>
      </w:hyperlink>
      <w:r w:rsidR="008501E5" w:rsidRPr="00F60AA6">
        <w:rPr>
          <w:rFonts w:ascii="Arial" w:eastAsia="Times New Roman" w:hAnsi="Arial" w:cs="Arial"/>
          <w:b/>
          <w:color w:val="0070C0"/>
          <w:sz w:val="24"/>
          <w:szCs w:val="24"/>
        </w:rPr>
        <w:t xml:space="preserve"> libre de la jurisdicción del papa. </w:t>
      </w:r>
    </w:p>
    <w:p w:rsidR="008D1D9A" w:rsidRPr="00F60AA6" w:rsidRDefault="008D1D9A" w:rsidP="008D1D9A">
      <w:pPr>
        <w:spacing w:after="0" w:line="240" w:lineRule="auto"/>
        <w:ind w:left="-851" w:right="-709"/>
        <w:jc w:val="both"/>
        <w:rPr>
          <w:rFonts w:ascii="Arial" w:eastAsia="Times New Roman" w:hAnsi="Arial" w:cs="Arial"/>
          <w:b/>
          <w:color w:val="0070C0"/>
          <w:sz w:val="24"/>
          <w:szCs w:val="24"/>
        </w:rPr>
      </w:pPr>
    </w:p>
    <w:p w:rsidR="008D1D9A" w:rsidRPr="00F60AA6" w:rsidRDefault="00746AB7" w:rsidP="008D1D9A">
      <w:pPr>
        <w:spacing w:after="0" w:line="240" w:lineRule="auto"/>
        <w:ind w:left="-851" w:right="-709"/>
        <w:jc w:val="both"/>
        <w:rPr>
          <w:rFonts w:ascii="Arial" w:eastAsia="Times New Roman" w:hAnsi="Arial" w:cs="Arial"/>
          <w:b/>
          <w:color w:val="0070C0"/>
          <w:sz w:val="24"/>
          <w:szCs w:val="24"/>
        </w:rPr>
      </w:pPr>
      <w:r w:rsidRPr="00F60AA6">
        <w:rPr>
          <w:rFonts w:ascii="Arial" w:eastAsia="Times New Roman" w:hAnsi="Arial" w:cs="Arial"/>
          <w:b/>
          <w:color w:val="0070C0"/>
          <w:sz w:val="24"/>
          <w:szCs w:val="24"/>
        </w:rPr>
        <w:t xml:space="preserve">  </w:t>
      </w:r>
      <w:r w:rsidR="008D1D9A" w:rsidRPr="00F60AA6">
        <w:rPr>
          <w:rFonts w:ascii="Arial" w:eastAsia="Times New Roman" w:hAnsi="Arial" w:cs="Arial"/>
          <w:b/>
          <w:color w:val="0070C0"/>
          <w:sz w:val="24"/>
          <w:szCs w:val="24"/>
        </w:rPr>
        <w:t xml:space="preserve">  </w:t>
      </w:r>
      <w:proofErr w:type="spellStart"/>
      <w:r w:rsidR="008501E5" w:rsidRPr="00F60AA6">
        <w:rPr>
          <w:rFonts w:ascii="Arial" w:eastAsia="Times New Roman" w:hAnsi="Arial" w:cs="Arial"/>
          <w:b/>
          <w:color w:val="0070C0"/>
          <w:sz w:val="24"/>
          <w:szCs w:val="24"/>
        </w:rPr>
        <w:t>Cromwell</w:t>
      </w:r>
      <w:proofErr w:type="spellEnd"/>
      <w:r w:rsidR="008501E5" w:rsidRPr="00F60AA6">
        <w:rPr>
          <w:rFonts w:ascii="Arial" w:eastAsia="Times New Roman" w:hAnsi="Arial" w:cs="Arial"/>
          <w:b/>
          <w:color w:val="0070C0"/>
          <w:sz w:val="24"/>
          <w:szCs w:val="24"/>
        </w:rPr>
        <w:t xml:space="preserve"> fue el más eminente de entre los que sugirieron a Enrique VIII convertirse en la cabeza suprema de la Iglesia inglesa, y para lograr este propósito se instituyó el </w:t>
      </w:r>
      <w:hyperlink r:id="rId58">
        <w:r w:rsidR="008501E5" w:rsidRPr="00F60AA6">
          <w:rPr>
            <w:rFonts w:ascii="Arial" w:eastAsia="Times New Roman" w:hAnsi="Arial" w:cs="Arial"/>
            <w:b/>
            <w:color w:val="0070C0"/>
            <w:sz w:val="24"/>
            <w:szCs w:val="24"/>
          </w:rPr>
          <w:t>Acta de Supremacía</w:t>
        </w:r>
      </w:hyperlink>
      <w:r w:rsidR="008501E5" w:rsidRPr="00F60AA6">
        <w:rPr>
          <w:rFonts w:ascii="Arial" w:eastAsia="Times New Roman" w:hAnsi="Arial" w:cs="Arial"/>
          <w:b/>
          <w:color w:val="0070C0"/>
          <w:sz w:val="24"/>
          <w:szCs w:val="24"/>
        </w:rPr>
        <w:t xml:space="preserve"> en la reunión parlamentaria de 1534. En 1535 fue nombrado por Enrique VIII como «Vicegerente de Asuntos Espirituales», permitiéndole ser juez supremo en casos eclesiásticos. Mediante este cargo obtuvo poder sobre las dos provincias de la Iglesia inglesa, </w:t>
      </w:r>
      <w:hyperlink r:id="rId59">
        <w:r w:rsidR="008501E5" w:rsidRPr="00F60AA6">
          <w:rPr>
            <w:rFonts w:ascii="Arial" w:eastAsia="Times New Roman" w:hAnsi="Arial" w:cs="Arial"/>
            <w:b/>
            <w:color w:val="0070C0"/>
            <w:sz w:val="24"/>
            <w:szCs w:val="24"/>
          </w:rPr>
          <w:t>Canterbury</w:t>
        </w:r>
      </w:hyperlink>
      <w:r w:rsidR="008501E5" w:rsidRPr="00F60AA6">
        <w:rPr>
          <w:rFonts w:ascii="Arial" w:eastAsia="Times New Roman" w:hAnsi="Arial" w:cs="Arial"/>
          <w:b/>
          <w:color w:val="0070C0"/>
          <w:sz w:val="24"/>
          <w:szCs w:val="24"/>
        </w:rPr>
        <w:t xml:space="preserve"> y </w:t>
      </w:r>
      <w:hyperlink r:id="rId60">
        <w:r w:rsidR="008501E5" w:rsidRPr="00F60AA6">
          <w:rPr>
            <w:rFonts w:ascii="Arial" w:eastAsia="Times New Roman" w:hAnsi="Arial" w:cs="Arial"/>
            <w:b/>
            <w:color w:val="0070C0"/>
            <w:sz w:val="24"/>
            <w:szCs w:val="24"/>
          </w:rPr>
          <w:t>York</w:t>
        </w:r>
      </w:hyperlink>
      <w:r w:rsidR="008501E5" w:rsidRPr="00F60AA6">
        <w:rPr>
          <w:rFonts w:ascii="Arial" w:eastAsia="Times New Roman" w:hAnsi="Arial" w:cs="Arial"/>
          <w:b/>
          <w:color w:val="0070C0"/>
          <w:sz w:val="24"/>
          <w:szCs w:val="24"/>
        </w:rPr>
        <w:t xml:space="preserve">, ejerciendo como una institución unificada. </w:t>
      </w:r>
    </w:p>
    <w:p w:rsidR="008D1D9A" w:rsidRPr="00F60AA6" w:rsidRDefault="008D1D9A" w:rsidP="008D1D9A">
      <w:pPr>
        <w:spacing w:after="0" w:line="240" w:lineRule="auto"/>
        <w:ind w:left="-851" w:right="-709"/>
        <w:jc w:val="both"/>
        <w:rPr>
          <w:rFonts w:ascii="Arial" w:eastAsia="Times New Roman" w:hAnsi="Arial" w:cs="Arial"/>
          <w:b/>
          <w:color w:val="0070C0"/>
          <w:sz w:val="24"/>
          <w:szCs w:val="24"/>
        </w:rPr>
      </w:pPr>
    </w:p>
    <w:p w:rsidR="00307D0C" w:rsidRPr="00746AB7" w:rsidRDefault="008D1D9A" w:rsidP="008D1D9A">
      <w:pPr>
        <w:spacing w:after="0" w:line="240" w:lineRule="auto"/>
        <w:ind w:left="-851" w:right="-709"/>
        <w:jc w:val="both"/>
        <w:rPr>
          <w:rFonts w:ascii="Arial" w:eastAsia="Times New Roman" w:hAnsi="Arial" w:cs="Arial"/>
          <w:b/>
          <w:color w:val="0070C0"/>
          <w:sz w:val="24"/>
          <w:szCs w:val="24"/>
        </w:rPr>
      </w:pPr>
      <w:r w:rsidRPr="00746AB7">
        <w:rPr>
          <w:rFonts w:ascii="Arial" w:eastAsia="Times New Roman" w:hAnsi="Arial" w:cs="Arial"/>
          <w:b/>
          <w:color w:val="0070C0"/>
          <w:sz w:val="24"/>
          <w:szCs w:val="24"/>
        </w:rPr>
        <w:lastRenderedPageBreak/>
        <w:t xml:space="preserve">    </w:t>
      </w:r>
      <w:r w:rsidR="008501E5" w:rsidRPr="00746AB7">
        <w:rPr>
          <w:rFonts w:ascii="Arial" w:eastAsia="Times New Roman" w:hAnsi="Arial" w:cs="Arial"/>
          <w:b/>
          <w:color w:val="0070C0"/>
          <w:sz w:val="24"/>
          <w:szCs w:val="24"/>
        </w:rPr>
        <w:t xml:space="preserve">Además, como </w:t>
      </w:r>
      <w:hyperlink r:id="rId61">
        <w:r w:rsidR="008501E5" w:rsidRPr="00746AB7">
          <w:rPr>
            <w:rFonts w:ascii="Arial" w:eastAsia="Times New Roman" w:hAnsi="Arial" w:cs="Arial"/>
            <w:b/>
            <w:color w:val="0070C0"/>
            <w:sz w:val="24"/>
            <w:szCs w:val="24"/>
          </w:rPr>
          <w:t>vicario general</w:t>
        </w:r>
      </w:hyperlink>
      <w:r w:rsidR="008501E5" w:rsidRPr="00746AB7">
        <w:rPr>
          <w:rFonts w:ascii="Arial" w:eastAsia="Times New Roman" w:hAnsi="Arial" w:cs="Arial"/>
          <w:b/>
          <w:color w:val="0070C0"/>
          <w:sz w:val="24"/>
          <w:szCs w:val="24"/>
        </w:rPr>
        <w:t xml:space="preserve"> en el reinado de Enrique VIII presidió el asunto sobre la </w:t>
      </w:r>
      <w:hyperlink r:id="rId62">
        <w:r w:rsidR="008501E5" w:rsidRPr="00746AB7">
          <w:rPr>
            <w:rFonts w:ascii="Arial" w:eastAsia="Times New Roman" w:hAnsi="Arial" w:cs="Arial"/>
            <w:b/>
            <w:color w:val="0070C0"/>
            <w:sz w:val="24"/>
            <w:szCs w:val="24"/>
          </w:rPr>
          <w:t>disolución de los monasterios</w:t>
        </w:r>
      </w:hyperlink>
      <w:r w:rsidR="008501E5" w:rsidRPr="00746AB7">
        <w:rPr>
          <w:rFonts w:ascii="Arial" w:eastAsia="Times New Roman" w:hAnsi="Arial" w:cs="Arial"/>
          <w:b/>
          <w:color w:val="0070C0"/>
          <w:sz w:val="24"/>
          <w:szCs w:val="24"/>
        </w:rPr>
        <w:t xml:space="preserve">, que inició con sus inspecciones a </w:t>
      </w:r>
      <w:hyperlink r:id="rId63">
        <w:r w:rsidR="008501E5" w:rsidRPr="00746AB7">
          <w:rPr>
            <w:rFonts w:ascii="Arial" w:eastAsia="Times New Roman" w:hAnsi="Arial" w:cs="Arial"/>
            <w:b/>
            <w:color w:val="0070C0"/>
            <w:sz w:val="24"/>
            <w:szCs w:val="24"/>
          </w:rPr>
          <w:t>monasterios</w:t>
        </w:r>
      </w:hyperlink>
      <w:r w:rsidR="008501E5" w:rsidRPr="00746AB7">
        <w:rPr>
          <w:rFonts w:ascii="Arial" w:eastAsia="Times New Roman" w:hAnsi="Arial" w:cs="Arial"/>
          <w:b/>
          <w:color w:val="0070C0"/>
          <w:sz w:val="24"/>
          <w:szCs w:val="24"/>
        </w:rPr>
        <w:t xml:space="preserve"> y </w:t>
      </w:r>
      <w:hyperlink r:id="rId64">
        <w:r w:rsidR="008501E5" w:rsidRPr="00746AB7">
          <w:rPr>
            <w:rFonts w:ascii="Arial" w:eastAsia="Times New Roman" w:hAnsi="Arial" w:cs="Arial"/>
            <w:b/>
            <w:color w:val="0070C0"/>
            <w:sz w:val="24"/>
            <w:szCs w:val="24"/>
          </w:rPr>
          <w:t>abadías</w:t>
        </w:r>
      </w:hyperlink>
      <w:r w:rsidR="008501E5" w:rsidRPr="00746AB7">
        <w:rPr>
          <w:rFonts w:ascii="Arial" w:eastAsia="Times New Roman" w:hAnsi="Arial" w:cs="Arial"/>
          <w:b/>
          <w:color w:val="0070C0"/>
          <w:sz w:val="24"/>
          <w:szCs w:val="24"/>
        </w:rPr>
        <w:t xml:space="preserve">, anunciadas en 1535 y llevadas a cabo durante el invierno de 1536. Además, fue ennoblecido con el título de barón de </w:t>
      </w:r>
      <w:proofErr w:type="spellStart"/>
      <w:r w:rsidR="008501E5" w:rsidRPr="00746AB7">
        <w:rPr>
          <w:rFonts w:ascii="Arial" w:eastAsia="Times New Roman" w:hAnsi="Arial" w:cs="Arial"/>
          <w:b/>
          <w:color w:val="0070C0"/>
          <w:sz w:val="24"/>
          <w:szCs w:val="24"/>
        </w:rPr>
        <w:t>Cromwell</w:t>
      </w:r>
      <w:proofErr w:type="spellEnd"/>
      <w:r w:rsidR="008501E5" w:rsidRPr="00746AB7">
        <w:rPr>
          <w:rFonts w:ascii="Arial" w:eastAsia="Times New Roman" w:hAnsi="Arial" w:cs="Arial"/>
          <w:b/>
          <w:color w:val="0070C0"/>
          <w:sz w:val="24"/>
          <w:szCs w:val="24"/>
        </w:rPr>
        <w:t xml:space="preserve">, el </w:t>
      </w:r>
      <w:hyperlink r:id="rId65">
        <w:r w:rsidR="008501E5" w:rsidRPr="00746AB7">
          <w:rPr>
            <w:rFonts w:ascii="Arial" w:eastAsia="Times New Roman" w:hAnsi="Arial" w:cs="Arial"/>
            <w:b/>
            <w:color w:val="0070C0"/>
            <w:sz w:val="24"/>
            <w:szCs w:val="24"/>
          </w:rPr>
          <w:t>9 de julio</w:t>
        </w:r>
      </w:hyperlink>
      <w:r w:rsidR="008501E5" w:rsidRPr="00746AB7">
        <w:rPr>
          <w:rFonts w:ascii="Arial" w:eastAsia="Times New Roman" w:hAnsi="Arial" w:cs="Arial"/>
          <w:b/>
          <w:color w:val="0070C0"/>
          <w:sz w:val="24"/>
          <w:szCs w:val="24"/>
        </w:rPr>
        <w:t xml:space="preserve"> de </w:t>
      </w:r>
      <w:hyperlink r:id="rId66">
        <w:r w:rsidR="008501E5" w:rsidRPr="00746AB7">
          <w:rPr>
            <w:rFonts w:ascii="Arial" w:eastAsia="Times New Roman" w:hAnsi="Arial" w:cs="Arial"/>
            <w:b/>
            <w:color w:val="0070C0"/>
            <w:sz w:val="24"/>
            <w:szCs w:val="24"/>
          </w:rPr>
          <w:t>1536</w:t>
        </w:r>
      </w:hyperlink>
      <w:r w:rsidR="008501E5" w:rsidRPr="00746AB7">
        <w:rPr>
          <w:rFonts w:ascii="Arial" w:eastAsia="Times New Roman" w:hAnsi="Arial" w:cs="Arial"/>
          <w:b/>
          <w:color w:val="0070C0"/>
          <w:sz w:val="24"/>
          <w:szCs w:val="24"/>
        </w:rPr>
        <w:t xml:space="preserve">, y con el título de conde de Essex, el </w:t>
      </w:r>
      <w:hyperlink r:id="rId67">
        <w:r w:rsidR="008501E5" w:rsidRPr="00746AB7">
          <w:rPr>
            <w:rFonts w:ascii="Arial" w:eastAsia="Times New Roman" w:hAnsi="Arial" w:cs="Arial"/>
            <w:b/>
            <w:color w:val="0070C0"/>
            <w:sz w:val="24"/>
            <w:szCs w:val="24"/>
          </w:rPr>
          <w:t>18 de abril</w:t>
        </w:r>
      </w:hyperlink>
      <w:r w:rsidR="008501E5" w:rsidRPr="00746AB7">
        <w:rPr>
          <w:rFonts w:ascii="Arial" w:eastAsia="Times New Roman" w:hAnsi="Arial" w:cs="Arial"/>
          <w:b/>
          <w:color w:val="0070C0"/>
          <w:sz w:val="24"/>
          <w:szCs w:val="24"/>
        </w:rPr>
        <w:t xml:space="preserve"> de </w:t>
      </w:r>
      <w:hyperlink r:id="rId68">
        <w:r w:rsidR="008501E5" w:rsidRPr="00746AB7">
          <w:rPr>
            <w:rFonts w:ascii="Arial" w:eastAsia="Times New Roman" w:hAnsi="Arial" w:cs="Arial"/>
            <w:b/>
            <w:color w:val="0070C0"/>
            <w:sz w:val="24"/>
            <w:szCs w:val="24"/>
          </w:rPr>
          <w:t>1540</w:t>
        </w:r>
      </w:hyperlink>
      <w:r w:rsidR="008501E5" w:rsidRPr="00746AB7">
        <w:rPr>
          <w:rFonts w:ascii="Arial" w:eastAsia="Times New Roman" w:hAnsi="Arial" w:cs="Arial"/>
          <w:b/>
          <w:color w:val="0070C0"/>
          <w:sz w:val="24"/>
          <w:szCs w:val="24"/>
        </w:rPr>
        <w:t xml:space="preserve">. También fue el autor de las </w:t>
      </w:r>
      <w:hyperlink r:id="rId69">
        <w:r w:rsidR="008501E5" w:rsidRPr="00746AB7">
          <w:rPr>
            <w:rFonts w:ascii="Arial" w:eastAsia="Times New Roman" w:hAnsi="Arial" w:cs="Arial"/>
            <w:b/>
            <w:color w:val="0070C0"/>
            <w:sz w:val="24"/>
            <w:szCs w:val="24"/>
          </w:rPr>
          <w:t>Actas de leyes de Gales de 1535-1542</w:t>
        </w:r>
      </w:hyperlink>
      <w:r w:rsidR="008501E5" w:rsidRPr="00746AB7">
        <w:rPr>
          <w:rFonts w:ascii="Arial" w:eastAsia="Times New Roman" w:hAnsi="Arial" w:cs="Arial"/>
          <w:b/>
          <w:color w:val="0070C0"/>
          <w:sz w:val="24"/>
          <w:szCs w:val="24"/>
        </w:rPr>
        <w:t xml:space="preserve">, que unificaron </w:t>
      </w:r>
      <w:hyperlink r:id="rId70">
        <w:r w:rsidR="008501E5" w:rsidRPr="00746AB7">
          <w:rPr>
            <w:rFonts w:ascii="Arial" w:eastAsia="Times New Roman" w:hAnsi="Arial" w:cs="Arial"/>
            <w:b/>
            <w:color w:val="0070C0"/>
            <w:sz w:val="24"/>
            <w:szCs w:val="24"/>
          </w:rPr>
          <w:t>Inglaterra y Gales</w:t>
        </w:r>
      </w:hyperlink>
      <w:r w:rsidR="008501E5" w:rsidRPr="00746AB7">
        <w:rPr>
          <w:rFonts w:ascii="Arial" w:eastAsia="Times New Roman" w:hAnsi="Arial" w:cs="Arial"/>
          <w:b/>
          <w:color w:val="0070C0"/>
          <w:sz w:val="24"/>
          <w:szCs w:val="24"/>
        </w:rPr>
        <w:t xml:space="preserve">. </w:t>
      </w:r>
    </w:p>
    <w:p w:rsidR="008D1D9A" w:rsidRPr="00746AB7" w:rsidRDefault="008D1D9A" w:rsidP="008D1D9A">
      <w:pPr>
        <w:spacing w:after="0" w:line="240" w:lineRule="auto"/>
        <w:ind w:left="-851" w:right="-709"/>
        <w:jc w:val="both"/>
        <w:rPr>
          <w:rFonts w:ascii="Arial" w:eastAsia="Times New Roman" w:hAnsi="Arial" w:cs="Arial"/>
          <w:b/>
          <w:color w:val="0070C0"/>
          <w:sz w:val="24"/>
          <w:szCs w:val="24"/>
        </w:rPr>
      </w:pPr>
    </w:p>
    <w:p w:rsidR="00307D0C" w:rsidRPr="00746AB7" w:rsidRDefault="008D1D9A" w:rsidP="008D1D9A">
      <w:pPr>
        <w:spacing w:after="0" w:line="240" w:lineRule="auto"/>
        <w:ind w:left="-851" w:right="-709"/>
        <w:jc w:val="both"/>
        <w:rPr>
          <w:rFonts w:ascii="Arial" w:eastAsia="Times New Roman" w:hAnsi="Arial" w:cs="Arial"/>
          <w:b/>
          <w:color w:val="0070C0"/>
          <w:sz w:val="24"/>
          <w:szCs w:val="24"/>
        </w:rPr>
      </w:pPr>
      <w:r w:rsidRPr="00746AB7">
        <w:rPr>
          <w:rFonts w:ascii="Arial" w:eastAsia="Times New Roman" w:hAnsi="Arial" w:cs="Arial"/>
          <w:b/>
          <w:color w:val="0070C0"/>
          <w:sz w:val="24"/>
          <w:szCs w:val="24"/>
        </w:rPr>
        <w:t xml:space="preserve">   </w:t>
      </w:r>
      <w:r w:rsidR="008501E5" w:rsidRPr="00746AB7">
        <w:rPr>
          <w:rFonts w:ascii="Arial" w:eastAsia="Times New Roman" w:hAnsi="Arial" w:cs="Arial"/>
          <w:b/>
          <w:color w:val="0070C0"/>
          <w:sz w:val="24"/>
          <w:szCs w:val="24"/>
        </w:rPr>
        <w:t xml:space="preserve">También se convirtió en protector de un grupo de intelectuales del movimiento </w:t>
      </w:r>
      <w:hyperlink r:id="rId71">
        <w:r w:rsidR="008501E5" w:rsidRPr="00746AB7">
          <w:rPr>
            <w:rFonts w:ascii="Arial" w:eastAsia="Times New Roman" w:hAnsi="Arial" w:cs="Arial"/>
            <w:b/>
            <w:color w:val="0070C0"/>
            <w:sz w:val="24"/>
            <w:szCs w:val="24"/>
          </w:rPr>
          <w:t>humanista</w:t>
        </w:r>
      </w:hyperlink>
      <w:r w:rsidR="008501E5" w:rsidRPr="00746AB7">
        <w:rPr>
          <w:rFonts w:ascii="Arial" w:eastAsia="Times New Roman" w:hAnsi="Arial" w:cs="Arial"/>
          <w:b/>
          <w:color w:val="0070C0"/>
          <w:sz w:val="24"/>
          <w:szCs w:val="24"/>
        </w:rPr>
        <w:t xml:space="preserve">, por medio de los cuales aprovechó para promover la reforma inglesa a través del uso de la imprenta. </w:t>
      </w:r>
      <w:r w:rsidR="008501E5" w:rsidRPr="00746AB7">
        <w:rPr>
          <w:rFonts w:ascii="Arial" w:eastAsia="Times New Roman" w:hAnsi="Arial" w:cs="Arial"/>
          <w:b/>
          <w:color w:val="0070C0"/>
          <w:sz w:val="24"/>
          <w:szCs w:val="24"/>
          <w:lang w:val="en-US"/>
        </w:rPr>
        <w:t xml:space="preserve">Entre estos humanistas se encontraban </w:t>
      </w:r>
      <w:r w:rsidR="005A1C38">
        <w:fldChar w:fldCharType="begin"/>
      </w:r>
      <w:r w:rsidR="005A1C38" w:rsidRPr="00F60AA6">
        <w:rPr>
          <w:lang w:val="en-US"/>
        </w:rPr>
        <w:instrText>HYPERLINK "/wiki/Thomas_Gibson" \h</w:instrText>
      </w:r>
      <w:r w:rsidR="005A1C38">
        <w:fldChar w:fldCharType="separate"/>
      </w:r>
      <w:r w:rsidR="008501E5" w:rsidRPr="00746AB7">
        <w:rPr>
          <w:rFonts w:ascii="Arial" w:eastAsia="Times New Roman" w:hAnsi="Arial" w:cs="Arial"/>
          <w:b/>
          <w:color w:val="0070C0"/>
          <w:sz w:val="24"/>
          <w:szCs w:val="24"/>
          <w:lang w:val="en-US"/>
        </w:rPr>
        <w:t>Thomas Gibson</w:t>
      </w:r>
      <w:r w:rsidR="005A1C38">
        <w:fldChar w:fldCharType="end"/>
      </w:r>
      <w:r w:rsidR="008501E5" w:rsidRPr="00746AB7">
        <w:rPr>
          <w:rFonts w:ascii="Arial" w:eastAsia="Times New Roman" w:hAnsi="Arial" w:cs="Arial"/>
          <w:b/>
          <w:color w:val="0070C0"/>
          <w:sz w:val="24"/>
          <w:szCs w:val="24"/>
          <w:lang w:val="en-US"/>
        </w:rPr>
        <w:t xml:space="preserve">, </w:t>
      </w:r>
      <w:r w:rsidR="005A1C38">
        <w:fldChar w:fldCharType="begin"/>
      </w:r>
      <w:r w:rsidR="005A1C38" w:rsidRPr="00F60AA6">
        <w:rPr>
          <w:lang w:val="en-US"/>
        </w:rPr>
        <w:instrText>HYPERLINK "/wiki/William_Marshall" \h</w:instrText>
      </w:r>
      <w:r w:rsidR="005A1C38">
        <w:fldChar w:fldCharType="separate"/>
      </w:r>
      <w:r w:rsidR="008501E5" w:rsidRPr="00746AB7">
        <w:rPr>
          <w:rFonts w:ascii="Arial" w:eastAsia="Times New Roman" w:hAnsi="Arial" w:cs="Arial"/>
          <w:b/>
          <w:color w:val="0070C0"/>
          <w:sz w:val="24"/>
          <w:szCs w:val="24"/>
          <w:lang w:val="en-US"/>
        </w:rPr>
        <w:t>William Marshall</w:t>
      </w:r>
      <w:r w:rsidR="005A1C38">
        <w:fldChar w:fldCharType="end"/>
      </w:r>
      <w:r w:rsidR="008501E5" w:rsidRPr="00746AB7">
        <w:rPr>
          <w:rFonts w:ascii="Arial" w:eastAsia="Times New Roman" w:hAnsi="Arial" w:cs="Arial"/>
          <w:b/>
          <w:color w:val="0070C0"/>
          <w:sz w:val="24"/>
          <w:szCs w:val="24"/>
          <w:lang w:val="en-US"/>
        </w:rPr>
        <w:t xml:space="preserve">, </w:t>
      </w:r>
      <w:r w:rsidR="005A1C38">
        <w:fldChar w:fldCharType="begin"/>
      </w:r>
      <w:r w:rsidR="005A1C38" w:rsidRPr="00F60AA6">
        <w:rPr>
          <w:lang w:val="en-US"/>
        </w:rPr>
        <w:instrText>HYPERLINK "/w/index.php?title=Richard_Morrison&amp;action=edit&amp;redlink=1" \h</w:instrText>
      </w:r>
      <w:r w:rsidR="005A1C38">
        <w:fldChar w:fldCharType="separate"/>
      </w:r>
      <w:r w:rsidR="008501E5" w:rsidRPr="00746AB7">
        <w:rPr>
          <w:rFonts w:ascii="Arial" w:eastAsia="Times New Roman" w:hAnsi="Arial" w:cs="Arial"/>
          <w:b/>
          <w:color w:val="0070C0"/>
          <w:sz w:val="24"/>
          <w:szCs w:val="24"/>
          <w:lang w:val="en-US"/>
        </w:rPr>
        <w:t>Richard Morrison</w:t>
      </w:r>
      <w:r w:rsidR="005A1C38">
        <w:fldChar w:fldCharType="end"/>
      </w:r>
      <w:r w:rsidR="008501E5" w:rsidRPr="00746AB7">
        <w:rPr>
          <w:rFonts w:ascii="Arial" w:eastAsia="Times New Roman" w:hAnsi="Arial" w:cs="Arial"/>
          <w:b/>
          <w:color w:val="0070C0"/>
          <w:sz w:val="24"/>
          <w:szCs w:val="24"/>
          <w:lang w:val="en-US"/>
        </w:rPr>
        <w:t xml:space="preserve">, </w:t>
      </w:r>
      <w:r w:rsidR="005A1C38">
        <w:fldChar w:fldCharType="begin"/>
      </w:r>
      <w:r w:rsidR="005A1C38" w:rsidRPr="00F60AA6">
        <w:rPr>
          <w:lang w:val="en-US"/>
        </w:rPr>
        <w:instrText>HYPERLINK "/wiki/John_Rastell" \h</w:instrText>
      </w:r>
      <w:r w:rsidR="005A1C38">
        <w:fldChar w:fldCharType="separate"/>
      </w:r>
      <w:r w:rsidR="008501E5" w:rsidRPr="00746AB7">
        <w:rPr>
          <w:rFonts w:ascii="Arial" w:eastAsia="Times New Roman" w:hAnsi="Arial" w:cs="Arial"/>
          <w:b/>
          <w:color w:val="0070C0"/>
          <w:sz w:val="24"/>
          <w:szCs w:val="24"/>
          <w:lang w:val="en-US"/>
        </w:rPr>
        <w:t>John Rastell</w:t>
      </w:r>
      <w:r w:rsidR="005A1C38">
        <w:fldChar w:fldCharType="end"/>
      </w:r>
      <w:r w:rsidR="008501E5" w:rsidRPr="00746AB7">
        <w:rPr>
          <w:rFonts w:ascii="Arial" w:eastAsia="Times New Roman" w:hAnsi="Arial" w:cs="Arial"/>
          <w:b/>
          <w:color w:val="0070C0"/>
          <w:sz w:val="24"/>
          <w:szCs w:val="24"/>
          <w:lang w:val="en-US"/>
        </w:rPr>
        <w:t xml:space="preserve">, </w:t>
      </w:r>
      <w:r w:rsidR="005A1C38">
        <w:fldChar w:fldCharType="begin"/>
      </w:r>
      <w:r w:rsidR="005A1C38" w:rsidRPr="00F60AA6">
        <w:rPr>
          <w:lang w:val="en-US"/>
        </w:rPr>
        <w:instrText>HYPERLINK "/w/index.php?title=Thomas_Starkey&amp;action=edit&amp;redlink=1" \h</w:instrText>
      </w:r>
      <w:r w:rsidR="005A1C38">
        <w:fldChar w:fldCharType="separate"/>
      </w:r>
      <w:r w:rsidR="008501E5" w:rsidRPr="00746AB7">
        <w:rPr>
          <w:rFonts w:ascii="Arial" w:eastAsia="Times New Roman" w:hAnsi="Arial" w:cs="Arial"/>
          <w:b/>
          <w:color w:val="0070C0"/>
          <w:sz w:val="24"/>
          <w:szCs w:val="24"/>
          <w:lang w:val="en-US"/>
        </w:rPr>
        <w:t>Thomas Starkey</w:t>
      </w:r>
      <w:r w:rsidR="005A1C38">
        <w:fldChar w:fldCharType="end"/>
      </w:r>
      <w:r w:rsidR="008501E5" w:rsidRPr="00746AB7">
        <w:rPr>
          <w:rFonts w:ascii="Arial" w:eastAsia="Times New Roman" w:hAnsi="Arial" w:cs="Arial"/>
          <w:b/>
          <w:color w:val="0070C0"/>
          <w:sz w:val="24"/>
          <w:szCs w:val="24"/>
          <w:lang w:val="en-US"/>
        </w:rPr>
        <w:t xml:space="preserve">, </w:t>
      </w:r>
      <w:r w:rsidR="005A1C38">
        <w:fldChar w:fldCharType="begin"/>
      </w:r>
      <w:r w:rsidR="005A1C38" w:rsidRPr="00F60AA6">
        <w:rPr>
          <w:lang w:val="en-US"/>
        </w:rPr>
        <w:instrText>HYPERLINK "/w/index.php?title=Richard_Taverner&amp;action=edit&amp;redlink=1" \h</w:instrText>
      </w:r>
      <w:r w:rsidR="005A1C38">
        <w:fldChar w:fldCharType="separate"/>
      </w:r>
      <w:r w:rsidR="008501E5" w:rsidRPr="00746AB7">
        <w:rPr>
          <w:rFonts w:ascii="Arial" w:eastAsia="Times New Roman" w:hAnsi="Arial" w:cs="Arial"/>
          <w:b/>
          <w:color w:val="0070C0"/>
          <w:sz w:val="24"/>
          <w:szCs w:val="24"/>
          <w:lang w:val="en-US"/>
        </w:rPr>
        <w:t>Richard Taverner</w:t>
      </w:r>
      <w:r w:rsidR="005A1C38">
        <w:fldChar w:fldCharType="end"/>
      </w:r>
      <w:r w:rsidR="008501E5" w:rsidRPr="00746AB7">
        <w:rPr>
          <w:rFonts w:ascii="Arial" w:eastAsia="Times New Roman" w:hAnsi="Arial" w:cs="Arial"/>
          <w:b/>
          <w:color w:val="0070C0"/>
          <w:sz w:val="24"/>
          <w:szCs w:val="24"/>
          <w:lang w:val="en-US"/>
        </w:rPr>
        <w:t xml:space="preserve"> y </w:t>
      </w:r>
      <w:r w:rsidR="005A1C38">
        <w:fldChar w:fldCharType="begin"/>
      </w:r>
      <w:r w:rsidR="005A1C38" w:rsidRPr="00F60AA6">
        <w:rPr>
          <w:lang w:val="en-US"/>
        </w:rPr>
        <w:instrText>HYPERLINK "/w/index.php?title=John_Uvedale&amp;action=edit&amp;redlink=1" \h</w:instrText>
      </w:r>
      <w:r w:rsidR="005A1C38">
        <w:fldChar w:fldCharType="separate"/>
      </w:r>
      <w:r w:rsidR="008501E5" w:rsidRPr="00746AB7">
        <w:rPr>
          <w:rFonts w:ascii="Arial" w:eastAsia="Times New Roman" w:hAnsi="Arial" w:cs="Arial"/>
          <w:b/>
          <w:color w:val="0070C0"/>
          <w:sz w:val="24"/>
          <w:szCs w:val="24"/>
          <w:lang w:val="en-US"/>
        </w:rPr>
        <w:t>John Uvedale</w:t>
      </w:r>
      <w:r w:rsidR="005A1C38">
        <w:fldChar w:fldCharType="end"/>
      </w:r>
      <w:r w:rsidR="008501E5" w:rsidRPr="00746AB7">
        <w:rPr>
          <w:rFonts w:ascii="Arial" w:eastAsia="Times New Roman" w:hAnsi="Arial" w:cs="Arial"/>
          <w:b/>
          <w:color w:val="0070C0"/>
          <w:sz w:val="24"/>
          <w:szCs w:val="24"/>
          <w:lang w:val="en-US"/>
        </w:rPr>
        <w:t xml:space="preserve">. </w:t>
      </w:r>
      <w:proofErr w:type="spellStart"/>
      <w:r w:rsidR="008501E5" w:rsidRPr="00746AB7">
        <w:rPr>
          <w:rFonts w:ascii="Arial" w:eastAsia="Times New Roman" w:hAnsi="Arial" w:cs="Arial"/>
          <w:b/>
          <w:color w:val="0070C0"/>
          <w:sz w:val="24"/>
          <w:szCs w:val="24"/>
        </w:rPr>
        <w:t>Cromwell</w:t>
      </w:r>
      <w:proofErr w:type="spellEnd"/>
      <w:r w:rsidR="008501E5" w:rsidRPr="00746AB7">
        <w:rPr>
          <w:rFonts w:ascii="Arial" w:eastAsia="Times New Roman" w:hAnsi="Arial" w:cs="Arial"/>
          <w:b/>
          <w:color w:val="0070C0"/>
          <w:sz w:val="24"/>
          <w:szCs w:val="24"/>
        </w:rPr>
        <w:t xml:space="preserve"> encargó a Marshall traducir e imprimir la obra </w:t>
      </w:r>
      <w:hyperlink r:id="rId72">
        <w:r w:rsidR="008501E5" w:rsidRPr="00746AB7">
          <w:rPr>
            <w:rFonts w:ascii="Arial" w:eastAsia="Times New Roman" w:hAnsi="Arial" w:cs="Arial"/>
            <w:b/>
            <w:i/>
            <w:color w:val="0070C0"/>
            <w:sz w:val="24"/>
            <w:szCs w:val="24"/>
          </w:rPr>
          <w:t xml:space="preserve">Defensor </w:t>
        </w:r>
        <w:proofErr w:type="spellStart"/>
        <w:r w:rsidR="008501E5" w:rsidRPr="00746AB7">
          <w:rPr>
            <w:rFonts w:ascii="Arial" w:eastAsia="Times New Roman" w:hAnsi="Arial" w:cs="Arial"/>
            <w:b/>
            <w:i/>
            <w:color w:val="0070C0"/>
            <w:sz w:val="24"/>
            <w:szCs w:val="24"/>
          </w:rPr>
          <w:t>pacis</w:t>
        </w:r>
        <w:proofErr w:type="spellEnd"/>
      </w:hyperlink>
      <w:r w:rsidR="008501E5" w:rsidRPr="00746AB7">
        <w:rPr>
          <w:rFonts w:ascii="Arial" w:eastAsia="Times New Roman" w:hAnsi="Arial" w:cs="Arial"/>
          <w:b/>
          <w:color w:val="0070C0"/>
          <w:sz w:val="24"/>
          <w:szCs w:val="24"/>
        </w:rPr>
        <w:t xml:space="preserve"> </w:t>
      </w:r>
      <w:r w:rsidR="008501E5" w:rsidRPr="00746AB7">
        <w:rPr>
          <w:rFonts w:ascii="Arial" w:eastAsia="Times New Roman" w:hAnsi="Arial" w:cs="Arial"/>
          <w:b/>
          <w:i/>
          <w:color w:val="0070C0"/>
          <w:sz w:val="24"/>
          <w:szCs w:val="24"/>
        </w:rPr>
        <w:t>(Defensor de la paz)</w:t>
      </w:r>
      <w:r w:rsidR="008501E5" w:rsidRPr="00746AB7">
        <w:rPr>
          <w:rFonts w:ascii="Arial" w:eastAsia="Times New Roman" w:hAnsi="Arial" w:cs="Arial"/>
          <w:b/>
          <w:color w:val="0070C0"/>
          <w:sz w:val="24"/>
          <w:szCs w:val="24"/>
        </w:rPr>
        <w:t xml:space="preserve"> de </w:t>
      </w:r>
      <w:hyperlink r:id="rId73">
        <w:proofErr w:type="spellStart"/>
        <w:r w:rsidR="008501E5" w:rsidRPr="00746AB7">
          <w:rPr>
            <w:rFonts w:ascii="Arial" w:eastAsia="Times New Roman" w:hAnsi="Arial" w:cs="Arial"/>
            <w:b/>
            <w:color w:val="0070C0"/>
            <w:sz w:val="24"/>
            <w:szCs w:val="24"/>
          </w:rPr>
          <w:t>Marsilio</w:t>
        </w:r>
        <w:proofErr w:type="spellEnd"/>
        <w:r w:rsidR="008501E5" w:rsidRPr="00746AB7">
          <w:rPr>
            <w:rFonts w:ascii="Arial" w:eastAsia="Times New Roman" w:hAnsi="Arial" w:cs="Arial"/>
            <w:b/>
            <w:color w:val="0070C0"/>
            <w:sz w:val="24"/>
            <w:szCs w:val="24"/>
          </w:rPr>
          <w:t xml:space="preserve"> de Padua</w:t>
        </w:r>
      </w:hyperlink>
      <w:r w:rsidR="008501E5" w:rsidRPr="00746AB7">
        <w:rPr>
          <w:rFonts w:ascii="Arial" w:eastAsia="Times New Roman" w:hAnsi="Arial" w:cs="Arial"/>
          <w:b/>
          <w:color w:val="0070C0"/>
          <w:sz w:val="24"/>
          <w:szCs w:val="24"/>
        </w:rPr>
        <w:t>, pagándole 20 £.</w:t>
      </w:r>
    </w:p>
    <w:p w:rsidR="008D1D9A" w:rsidRPr="00746AB7" w:rsidRDefault="008D1D9A" w:rsidP="008D1D9A">
      <w:pPr>
        <w:spacing w:after="0" w:line="240" w:lineRule="auto"/>
        <w:ind w:left="-851" w:right="-709"/>
        <w:jc w:val="both"/>
        <w:rPr>
          <w:rFonts w:ascii="Arial" w:eastAsia="Times New Roman" w:hAnsi="Arial" w:cs="Arial"/>
          <w:b/>
          <w:color w:val="0070C0"/>
          <w:sz w:val="24"/>
          <w:szCs w:val="24"/>
        </w:rPr>
      </w:pPr>
    </w:p>
    <w:p w:rsidR="00307D0C" w:rsidRP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Cuando </w:t>
      </w:r>
      <w:hyperlink r:id="rId74">
        <w:r w:rsidR="008501E5" w:rsidRPr="008D1D9A">
          <w:rPr>
            <w:rFonts w:ascii="Arial" w:eastAsia="Times New Roman" w:hAnsi="Arial" w:cs="Arial"/>
            <w:b/>
            <w:sz w:val="24"/>
            <w:szCs w:val="24"/>
          </w:rPr>
          <w:t>Erasmo de Rotterdam</w:t>
        </w:r>
      </w:hyperlink>
      <w:r w:rsidR="008501E5" w:rsidRPr="008D1D9A">
        <w:rPr>
          <w:rFonts w:ascii="Arial" w:eastAsia="Times New Roman" w:hAnsi="Arial" w:cs="Arial"/>
          <w:b/>
          <w:sz w:val="24"/>
          <w:szCs w:val="24"/>
        </w:rPr>
        <w:t xml:space="preserve"> estaba intentando retribuir sus retrasos en su pensión por habitar en </w:t>
      </w:r>
      <w:hyperlink r:id="rId75">
        <w:proofErr w:type="spellStart"/>
        <w:r w:rsidR="008501E5" w:rsidRPr="008D1D9A">
          <w:rPr>
            <w:rFonts w:ascii="Arial" w:eastAsia="Times New Roman" w:hAnsi="Arial" w:cs="Arial"/>
            <w:b/>
            <w:sz w:val="24"/>
            <w:szCs w:val="24"/>
          </w:rPr>
          <w:t>Aldington</w:t>
        </w:r>
        <w:proofErr w:type="spellEnd"/>
      </w:hyperlink>
      <w:r w:rsidR="008501E5" w:rsidRPr="008D1D9A">
        <w:rPr>
          <w:rFonts w:ascii="Arial" w:eastAsia="Times New Roman" w:hAnsi="Arial" w:cs="Arial"/>
          <w:b/>
          <w:sz w:val="24"/>
          <w:szCs w:val="24"/>
        </w:rPr>
        <w:t xml:space="preserve">, en </w:t>
      </w:r>
      <w:hyperlink r:id="rId76">
        <w:r w:rsidR="008501E5" w:rsidRPr="008D1D9A">
          <w:rPr>
            <w:rFonts w:ascii="Arial" w:eastAsia="Times New Roman" w:hAnsi="Arial" w:cs="Arial"/>
            <w:b/>
            <w:sz w:val="24"/>
            <w:szCs w:val="24"/>
          </w:rPr>
          <w:t>Kent</w:t>
        </w:r>
      </w:hyperlink>
      <w:r w:rsidR="008501E5" w:rsidRPr="008D1D9A">
        <w:rPr>
          <w:rFonts w:ascii="Arial" w:eastAsia="Times New Roman" w:hAnsi="Arial" w:cs="Arial"/>
          <w:b/>
          <w:sz w:val="24"/>
          <w:szCs w:val="24"/>
        </w:rPr>
        <w:t xml:space="preserve">, el titular rehusó con la excusa de que su predecesor había prometido pagar su deuda.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envió a Erasmo veinte </w:t>
      </w:r>
      <w:hyperlink r:id="rId77">
        <w:r w:rsidR="008501E5" w:rsidRPr="008D1D9A">
          <w:rPr>
            <w:rFonts w:ascii="Arial" w:eastAsia="Times New Roman" w:hAnsi="Arial" w:cs="Arial"/>
            <w:b/>
            <w:sz w:val="24"/>
            <w:szCs w:val="24"/>
          </w:rPr>
          <w:t>ángeles</w:t>
        </w:r>
      </w:hyperlink>
      <w:r w:rsidR="008501E5" w:rsidRPr="008D1D9A">
        <w:rPr>
          <w:rFonts w:ascii="Arial" w:eastAsia="Times New Roman" w:hAnsi="Arial" w:cs="Arial"/>
          <w:b/>
          <w:sz w:val="24"/>
          <w:szCs w:val="24"/>
        </w:rPr>
        <w:t xml:space="preserve"> y </w:t>
      </w:r>
      <w:hyperlink r:id="rId78">
        <w:r w:rsidR="008501E5" w:rsidRPr="008D1D9A">
          <w:rPr>
            <w:rFonts w:ascii="Arial" w:eastAsia="Times New Roman" w:hAnsi="Arial" w:cs="Arial"/>
            <w:b/>
            <w:sz w:val="24"/>
            <w:szCs w:val="24"/>
          </w:rPr>
          <w:t xml:space="preserve">Thomas </w:t>
        </w:r>
        <w:proofErr w:type="spellStart"/>
        <w:r w:rsidR="008501E5" w:rsidRPr="008D1D9A">
          <w:rPr>
            <w:rFonts w:ascii="Arial" w:eastAsia="Times New Roman" w:hAnsi="Arial" w:cs="Arial"/>
            <w:b/>
            <w:sz w:val="24"/>
            <w:szCs w:val="24"/>
          </w:rPr>
          <w:t>Bedyll</w:t>
        </w:r>
        <w:proofErr w:type="spellEnd"/>
      </w:hyperlink>
      <w:r w:rsidR="008501E5" w:rsidRPr="008D1D9A">
        <w:rPr>
          <w:rFonts w:ascii="Arial" w:eastAsia="Times New Roman" w:hAnsi="Arial" w:cs="Arial"/>
          <w:b/>
          <w:sz w:val="24"/>
          <w:szCs w:val="24"/>
        </w:rPr>
        <w:t xml:space="preserve">, quien era amigo de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informó a Erasmo que </w:t>
      </w:r>
      <w:proofErr w:type="spellStart"/>
      <w:r w:rsidR="008501E5" w:rsidRPr="008D1D9A">
        <w:rPr>
          <w:rFonts w:ascii="Arial" w:eastAsia="Times New Roman" w:hAnsi="Arial" w:cs="Arial"/>
          <w:b/>
          <w:sz w:val="24"/>
          <w:szCs w:val="24"/>
        </w:rPr>
        <w:t>Cromwell</w:t>
      </w:r>
      <w:proofErr w:type="spellEnd"/>
      <w:r>
        <w:rPr>
          <w:rFonts w:ascii="Arial" w:eastAsia="Times New Roman" w:hAnsi="Arial" w:cs="Arial"/>
          <w:b/>
          <w:sz w:val="24"/>
          <w:szCs w:val="24"/>
        </w:rPr>
        <w:t xml:space="preserve"> d</w:t>
      </w:r>
      <w:r w:rsidR="00746AB7">
        <w:rPr>
          <w:rFonts w:ascii="Arial" w:eastAsia="Times New Roman" w:hAnsi="Arial" w:cs="Arial"/>
          <w:b/>
          <w:sz w:val="24"/>
          <w:szCs w:val="24"/>
        </w:rPr>
        <w:t>ecía</w:t>
      </w:r>
      <w:r>
        <w:rPr>
          <w:rFonts w:ascii="Arial" w:eastAsia="Times New Roman" w:hAnsi="Arial" w:cs="Arial"/>
          <w:b/>
          <w:sz w:val="24"/>
          <w:szCs w:val="24"/>
        </w:rPr>
        <w:t>:</w:t>
      </w:r>
      <w:r w:rsidR="008501E5" w:rsidRPr="008D1D9A">
        <w:rPr>
          <w:rFonts w:ascii="Arial" w:eastAsia="Times New Roman" w:hAnsi="Arial" w:cs="Arial"/>
          <w:b/>
          <w:sz w:val="24"/>
          <w:szCs w:val="24"/>
        </w:rPr>
        <w:t xml:space="preserve"> «</w:t>
      </w:r>
      <w:r w:rsidR="008501E5" w:rsidRPr="008D1D9A">
        <w:rPr>
          <w:rFonts w:ascii="Arial" w:eastAsia="Times New Roman" w:hAnsi="Arial" w:cs="Arial"/>
          <w:b/>
          <w:i/>
          <w:sz w:val="24"/>
          <w:szCs w:val="24"/>
        </w:rPr>
        <w:t>Él te favorece a ti excepcionalmente y en todo lugar ha demostrado ser un ferviente amigo de tu nombre»</w:t>
      </w:r>
    </w:p>
    <w:p w:rsidR="008D1D9A" w:rsidRDefault="008D1D9A" w:rsidP="008D1D9A">
      <w:pPr>
        <w:keepNext/>
        <w:spacing w:after="0" w:line="240" w:lineRule="auto"/>
        <w:ind w:left="-851" w:right="-709"/>
        <w:jc w:val="both"/>
        <w:rPr>
          <w:rFonts w:ascii="Arial" w:eastAsia="Times New Roman" w:hAnsi="Arial" w:cs="Arial"/>
          <w:b/>
          <w:sz w:val="24"/>
          <w:szCs w:val="24"/>
        </w:rPr>
      </w:pPr>
    </w:p>
    <w:p w:rsidR="00307D0C" w:rsidRDefault="008501E5" w:rsidP="008D1D9A">
      <w:pPr>
        <w:keepNext/>
        <w:spacing w:after="0" w:line="240" w:lineRule="auto"/>
        <w:ind w:left="-851" w:right="-709"/>
        <w:jc w:val="both"/>
        <w:rPr>
          <w:rFonts w:ascii="Arial" w:eastAsia="Times New Roman" w:hAnsi="Arial" w:cs="Arial"/>
          <w:b/>
          <w:color w:val="FF0000"/>
          <w:sz w:val="24"/>
          <w:szCs w:val="24"/>
        </w:rPr>
      </w:pPr>
      <w:r w:rsidRPr="008D1D9A">
        <w:rPr>
          <w:rFonts w:ascii="Arial" w:eastAsia="Times New Roman" w:hAnsi="Arial" w:cs="Arial"/>
          <w:b/>
          <w:color w:val="FF0000"/>
          <w:sz w:val="24"/>
          <w:szCs w:val="24"/>
        </w:rPr>
        <w:t>Derrocamiento</w:t>
      </w:r>
    </w:p>
    <w:p w:rsidR="008D1D9A" w:rsidRPr="008D1D9A" w:rsidRDefault="008D1D9A" w:rsidP="008D1D9A">
      <w:pPr>
        <w:keepNext/>
        <w:spacing w:after="0" w:line="240" w:lineRule="auto"/>
        <w:ind w:left="-851" w:right="-709"/>
        <w:jc w:val="both"/>
        <w:rPr>
          <w:rFonts w:ascii="Arial" w:eastAsia="Times New Roman" w:hAnsi="Arial" w:cs="Arial"/>
          <w:b/>
          <w:color w:val="FF0000"/>
          <w:sz w:val="24"/>
          <w:szCs w:val="24"/>
        </w:rPr>
      </w:pPr>
    </w:p>
    <w:p w:rsidR="00307D0C"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había apoyado a Enrique VIII para que se desposase con </w:t>
      </w:r>
      <w:hyperlink r:id="rId79">
        <w:r w:rsidR="008501E5" w:rsidRPr="008D1D9A">
          <w:rPr>
            <w:rFonts w:ascii="Arial" w:eastAsia="Times New Roman" w:hAnsi="Arial" w:cs="Arial"/>
            <w:b/>
            <w:sz w:val="24"/>
            <w:szCs w:val="24"/>
          </w:rPr>
          <w:t xml:space="preserve">Ana </w:t>
        </w:r>
        <w:proofErr w:type="spellStart"/>
        <w:r w:rsidR="008501E5" w:rsidRPr="008D1D9A">
          <w:rPr>
            <w:rFonts w:ascii="Arial" w:eastAsia="Times New Roman" w:hAnsi="Arial" w:cs="Arial"/>
            <w:b/>
            <w:sz w:val="24"/>
            <w:szCs w:val="24"/>
          </w:rPr>
          <w:t>Bolena</w:t>
        </w:r>
        <w:proofErr w:type="spellEnd"/>
      </w:hyperlink>
      <w:r w:rsidR="008501E5" w:rsidRPr="008D1D9A">
        <w:rPr>
          <w:rFonts w:ascii="Arial" w:eastAsia="Times New Roman" w:hAnsi="Arial" w:cs="Arial"/>
          <w:b/>
          <w:sz w:val="24"/>
          <w:szCs w:val="24"/>
        </w:rPr>
        <w:t xml:space="preserve">, y luego a que reemplazase a esta con </w:t>
      </w:r>
      <w:hyperlink r:id="rId80">
        <w:r w:rsidR="008501E5" w:rsidRPr="008D1D9A">
          <w:rPr>
            <w:rFonts w:ascii="Arial" w:eastAsia="Times New Roman" w:hAnsi="Arial" w:cs="Arial"/>
            <w:b/>
            <w:sz w:val="24"/>
            <w:szCs w:val="24"/>
          </w:rPr>
          <w:t>Juana Seymour</w:t>
        </w:r>
      </w:hyperlink>
      <w:r w:rsidR="008501E5" w:rsidRPr="008D1D9A">
        <w:rPr>
          <w:rFonts w:ascii="Arial" w:eastAsia="Times New Roman" w:hAnsi="Arial" w:cs="Arial"/>
          <w:b/>
          <w:sz w:val="24"/>
          <w:szCs w:val="24"/>
        </w:rPr>
        <w:t xml:space="preserve">. Durante sus años como Canciller,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se había ganado muchos enemigos poderosos, especialmente debido a la desmesurada generosidad que se demostró a sí mismo cuando dividió los objetos provenientes de la </w:t>
      </w:r>
      <w:hyperlink r:id="rId81">
        <w:r w:rsidR="008501E5" w:rsidRPr="008D1D9A">
          <w:rPr>
            <w:rFonts w:ascii="Arial" w:eastAsia="Times New Roman" w:hAnsi="Arial" w:cs="Arial"/>
            <w:b/>
            <w:sz w:val="24"/>
            <w:szCs w:val="24"/>
          </w:rPr>
          <w:t>disolución de los monasterios</w:t>
        </w:r>
      </w:hyperlink>
      <w:r w:rsidR="008501E5" w:rsidRPr="008D1D9A">
        <w:rPr>
          <w:rFonts w:ascii="Arial" w:eastAsia="Times New Roman" w:hAnsi="Arial" w:cs="Arial"/>
          <w:b/>
          <w:sz w:val="24"/>
          <w:szCs w:val="24"/>
        </w:rPr>
        <w:t xml:space="preserve">. </w:t>
      </w:r>
    </w:p>
    <w:p w:rsidR="008D1D9A" w:rsidRPr="008D1D9A" w:rsidRDefault="008D1D9A" w:rsidP="008D1D9A">
      <w:pPr>
        <w:spacing w:after="0" w:line="240" w:lineRule="auto"/>
        <w:ind w:left="-851" w:right="-709"/>
        <w:jc w:val="both"/>
        <w:rPr>
          <w:rFonts w:ascii="Arial" w:eastAsia="Times New Roman" w:hAnsi="Arial" w:cs="Arial"/>
          <w:b/>
          <w:sz w:val="24"/>
          <w:szCs w:val="24"/>
        </w:rPr>
      </w:pPr>
    </w:p>
    <w:p w:rsid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Su caída fue causada por la prisa con la que había impulsado a Enrique VIII para que contrajera nupcias después de la muerte prematura de Juana. El matrimonio con </w:t>
      </w:r>
      <w:hyperlink r:id="rId82">
        <w:r w:rsidR="008501E5" w:rsidRPr="008D1D9A">
          <w:rPr>
            <w:rFonts w:ascii="Arial" w:eastAsia="Times New Roman" w:hAnsi="Arial" w:cs="Arial"/>
            <w:b/>
            <w:sz w:val="24"/>
            <w:szCs w:val="24"/>
          </w:rPr>
          <w:t xml:space="preserve">Ana de </w:t>
        </w:r>
        <w:proofErr w:type="spellStart"/>
        <w:r w:rsidR="008501E5" w:rsidRPr="008D1D9A">
          <w:rPr>
            <w:rFonts w:ascii="Arial" w:eastAsia="Times New Roman" w:hAnsi="Arial" w:cs="Arial"/>
            <w:b/>
            <w:sz w:val="24"/>
            <w:szCs w:val="24"/>
          </w:rPr>
          <w:t>Cléveris</w:t>
        </w:r>
        <w:proofErr w:type="spellEnd"/>
      </w:hyperlink>
      <w:r w:rsidR="008501E5" w:rsidRPr="008D1D9A">
        <w:rPr>
          <w:rFonts w:ascii="Arial" w:eastAsia="Times New Roman" w:hAnsi="Arial" w:cs="Arial"/>
          <w:b/>
          <w:sz w:val="24"/>
          <w:szCs w:val="24"/>
        </w:rPr>
        <w:t xml:space="preserve"> era una alianza política que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confiaba serviría para reavivar la Reforma.</w:t>
      </w:r>
    </w:p>
    <w:p w:rsidR="008D1D9A" w:rsidRDefault="008501E5" w:rsidP="008D1D9A">
      <w:pPr>
        <w:spacing w:after="0" w:line="240" w:lineRule="auto"/>
        <w:ind w:left="-851" w:right="-709"/>
        <w:jc w:val="both"/>
        <w:rPr>
          <w:rFonts w:ascii="Arial" w:eastAsia="Times New Roman" w:hAnsi="Arial" w:cs="Arial"/>
          <w:b/>
          <w:sz w:val="24"/>
          <w:szCs w:val="24"/>
        </w:rPr>
      </w:pPr>
      <w:r w:rsidRPr="008D1D9A">
        <w:rPr>
          <w:rFonts w:ascii="Arial" w:eastAsia="Times New Roman" w:hAnsi="Arial" w:cs="Arial"/>
          <w:b/>
          <w:sz w:val="24"/>
          <w:szCs w:val="24"/>
        </w:rPr>
        <w:t xml:space="preserve"> </w:t>
      </w:r>
    </w:p>
    <w:p w:rsidR="00307D0C"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Sin embargo fue un desastre, que dio a los oponentes de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entre ellos </w:t>
      </w:r>
      <w:hyperlink r:id="rId83">
        <w:r w:rsidR="008501E5" w:rsidRPr="008D1D9A">
          <w:rPr>
            <w:rFonts w:ascii="Arial" w:eastAsia="Times New Roman" w:hAnsi="Arial" w:cs="Arial"/>
            <w:b/>
            <w:sz w:val="24"/>
            <w:szCs w:val="24"/>
          </w:rPr>
          <w:t>Thomas Howard, III duque de Norfolk</w:t>
        </w:r>
      </w:hyperlink>
      <w:r w:rsidR="008501E5" w:rsidRPr="008D1D9A">
        <w:rPr>
          <w:rFonts w:ascii="Arial" w:eastAsia="Times New Roman" w:hAnsi="Arial" w:cs="Arial"/>
          <w:b/>
          <w:sz w:val="24"/>
          <w:szCs w:val="24"/>
        </w:rPr>
        <w:t xml:space="preserve">, la oportunidad necesaria para acelerar su caída. Durante una reunión del Consejo el </w:t>
      </w:r>
      <w:hyperlink r:id="rId84">
        <w:r w:rsidR="008501E5" w:rsidRPr="008D1D9A">
          <w:rPr>
            <w:rFonts w:ascii="Arial" w:eastAsia="Times New Roman" w:hAnsi="Arial" w:cs="Arial"/>
            <w:b/>
            <w:sz w:val="24"/>
            <w:szCs w:val="24"/>
          </w:rPr>
          <w:t>10 de junio</w:t>
        </w:r>
      </w:hyperlink>
      <w:r w:rsidR="008501E5" w:rsidRPr="008D1D9A">
        <w:rPr>
          <w:rFonts w:ascii="Arial" w:eastAsia="Times New Roman" w:hAnsi="Arial" w:cs="Arial"/>
          <w:b/>
          <w:sz w:val="24"/>
          <w:szCs w:val="24"/>
        </w:rPr>
        <w:t xml:space="preserve"> de </w:t>
      </w:r>
      <w:hyperlink r:id="rId85">
        <w:r w:rsidR="008501E5" w:rsidRPr="008D1D9A">
          <w:rPr>
            <w:rFonts w:ascii="Arial" w:eastAsia="Times New Roman" w:hAnsi="Arial" w:cs="Arial"/>
            <w:b/>
            <w:sz w:val="24"/>
            <w:szCs w:val="24"/>
          </w:rPr>
          <w:t>1540</w:t>
        </w:r>
      </w:hyperlink>
      <w:r w:rsidR="008501E5" w:rsidRPr="008D1D9A">
        <w:rPr>
          <w:rFonts w:ascii="Arial" w:eastAsia="Times New Roman" w:hAnsi="Arial" w:cs="Arial"/>
          <w:b/>
          <w:sz w:val="24"/>
          <w:szCs w:val="24"/>
        </w:rPr>
        <w:t xml:space="preserv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fue arrestado y encarcelado en la </w:t>
      </w:r>
      <w:hyperlink r:id="rId86">
        <w:r w:rsidR="008501E5" w:rsidRPr="008D1D9A">
          <w:rPr>
            <w:rFonts w:ascii="Arial" w:eastAsia="Times New Roman" w:hAnsi="Arial" w:cs="Arial"/>
            <w:b/>
            <w:sz w:val="24"/>
            <w:szCs w:val="24"/>
          </w:rPr>
          <w:t>Torre de Londres</w:t>
        </w:r>
      </w:hyperlink>
      <w:r w:rsidR="008501E5" w:rsidRPr="008D1D9A">
        <w:rPr>
          <w:rFonts w:ascii="Arial" w:eastAsia="Times New Roman" w:hAnsi="Arial" w:cs="Arial"/>
          <w:b/>
          <w:sz w:val="24"/>
          <w:szCs w:val="24"/>
        </w:rPr>
        <w:t xml:space="preserve">, sometido al </w:t>
      </w:r>
      <w:hyperlink r:id="rId87">
        <w:r w:rsidR="008501E5" w:rsidRPr="008D1D9A">
          <w:rPr>
            <w:rFonts w:ascii="Arial" w:eastAsia="Times New Roman" w:hAnsi="Arial" w:cs="Arial"/>
            <w:b/>
            <w:sz w:val="24"/>
            <w:szCs w:val="24"/>
          </w:rPr>
          <w:t>Decreto de proscripción</w:t>
        </w:r>
      </w:hyperlink>
      <w:r w:rsidR="008501E5" w:rsidRPr="008D1D9A">
        <w:rPr>
          <w:rFonts w:ascii="Arial" w:eastAsia="Times New Roman" w:hAnsi="Arial" w:cs="Arial"/>
          <w:b/>
          <w:sz w:val="24"/>
          <w:szCs w:val="24"/>
        </w:rPr>
        <w:t xml:space="preserve">, y se lo mantuvo con vida hasta que Enrique VIII pudiera anular su matrimonio con Ana. </w:t>
      </w:r>
    </w:p>
    <w:p w:rsidR="008D1D9A" w:rsidRPr="008D1D9A" w:rsidRDefault="008D1D9A" w:rsidP="008D1D9A">
      <w:pPr>
        <w:spacing w:after="0" w:line="240" w:lineRule="auto"/>
        <w:ind w:left="-851" w:right="-709"/>
        <w:jc w:val="both"/>
        <w:rPr>
          <w:rFonts w:ascii="Arial" w:eastAsia="Times New Roman" w:hAnsi="Arial" w:cs="Arial"/>
          <w:b/>
          <w:sz w:val="24"/>
          <w:szCs w:val="24"/>
        </w:rPr>
      </w:pPr>
    </w:p>
    <w:p w:rsid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El </w:t>
      </w:r>
      <w:hyperlink r:id="rId88">
        <w:r w:rsidR="008501E5" w:rsidRPr="008D1D9A">
          <w:rPr>
            <w:rFonts w:ascii="Arial" w:eastAsia="Times New Roman" w:hAnsi="Arial" w:cs="Arial"/>
            <w:b/>
            <w:sz w:val="24"/>
            <w:szCs w:val="24"/>
          </w:rPr>
          <w:t>28 de julio</w:t>
        </w:r>
      </w:hyperlink>
      <w:r w:rsidR="008501E5" w:rsidRPr="008D1D9A">
        <w:rPr>
          <w:rFonts w:ascii="Arial" w:eastAsia="Times New Roman" w:hAnsi="Arial" w:cs="Arial"/>
          <w:b/>
          <w:sz w:val="24"/>
          <w:szCs w:val="24"/>
        </w:rPr>
        <w:t xml:space="preserve"> de </w:t>
      </w:r>
      <w:hyperlink r:id="rId89">
        <w:r w:rsidR="008501E5" w:rsidRPr="008D1D9A">
          <w:rPr>
            <w:rFonts w:ascii="Arial" w:eastAsia="Times New Roman" w:hAnsi="Arial" w:cs="Arial"/>
            <w:b/>
            <w:sz w:val="24"/>
            <w:szCs w:val="24"/>
          </w:rPr>
          <w:t>1540</w:t>
        </w:r>
      </w:hyperlink>
      <w:r w:rsidR="008501E5" w:rsidRPr="008D1D9A">
        <w:rPr>
          <w:rFonts w:ascii="Arial" w:eastAsia="Times New Roman" w:hAnsi="Arial" w:cs="Arial"/>
          <w:b/>
          <w:sz w:val="24"/>
          <w:szCs w:val="24"/>
        </w:rPr>
        <w:t xml:space="preserve"> fue ejecutado en privado en la </w:t>
      </w:r>
      <w:hyperlink r:id="rId90">
        <w:r w:rsidR="008501E5" w:rsidRPr="008D1D9A">
          <w:rPr>
            <w:rFonts w:ascii="Arial" w:eastAsia="Times New Roman" w:hAnsi="Arial" w:cs="Arial"/>
            <w:b/>
            <w:sz w:val="24"/>
            <w:szCs w:val="24"/>
          </w:rPr>
          <w:t>Torre de Londres</w:t>
        </w:r>
      </w:hyperlink>
      <w:r w:rsidR="008501E5" w:rsidRPr="008D1D9A">
        <w:rPr>
          <w:rFonts w:ascii="Arial" w:eastAsia="Times New Roman" w:hAnsi="Arial" w:cs="Arial"/>
          <w:b/>
          <w:sz w:val="24"/>
          <w:szCs w:val="24"/>
        </w:rPr>
        <w:t xml:space="preserve">, en </w:t>
      </w:r>
      <w:hyperlink r:id="rId91">
        <w:proofErr w:type="spellStart"/>
        <w:r w:rsidR="008501E5" w:rsidRPr="008D1D9A">
          <w:rPr>
            <w:rFonts w:ascii="Arial" w:eastAsia="Times New Roman" w:hAnsi="Arial" w:cs="Arial"/>
            <w:b/>
            <w:sz w:val="24"/>
            <w:szCs w:val="24"/>
          </w:rPr>
          <w:t>Tower</w:t>
        </w:r>
        <w:proofErr w:type="spellEnd"/>
        <w:r w:rsidR="008501E5" w:rsidRPr="008D1D9A">
          <w:rPr>
            <w:rFonts w:ascii="Arial" w:eastAsia="Times New Roman" w:hAnsi="Arial" w:cs="Arial"/>
            <w:b/>
            <w:sz w:val="24"/>
            <w:szCs w:val="24"/>
          </w:rPr>
          <w:t xml:space="preserve"> Hill</w:t>
        </w:r>
      </w:hyperlink>
      <w:r w:rsidR="008501E5" w:rsidRPr="008D1D9A">
        <w:rPr>
          <w:rFonts w:ascii="Arial" w:eastAsia="Times New Roman" w:hAnsi="Arial" w:cs="Arial"/>
          <w:b/>
          <w:sz w:val="24"/>
          <w:szCs w:val="24"/>
        </w:rPr>
        <w:t xml:space="preserve">. Se ha rumoreado que Enrique VIII eligió a un verdugo inexperto («el adolescente realizó tres intentos para decapitar a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hasta que lo logró».​</w:t>
      </w:r>
      <w:r w:rsidR="00746AB7">
        <w:rPr>
          <w:rFonts w:ascii="Arial" w:eastAsia="Times New Roman" w:hAnsi="Arial" w:cs="Arial"/>
          <w:b/>
          <w:sz w:val="24"/>
          <w:szCs w:val="24"/>
        </w:rPr>
        <w:t>)</w:t>
      </w:r>
    </w:p>
    <w:p w:rsidR="008D1D9A" w:rsidRDefault="008D1D9A" w:rsidP="008D1D9A">
      <w:pPr>
        <w:spacing w:after="0" w:line="240" w:lineRule="auto"/>
        <w:ind w:left="-851" w:right="-709"/>
        <w:jc w:val="both"/>
        <w:rPr>
          <w:rFonts w:ascii="Arial" w:eastAsia="Times New Roman" w:hAnsi="Arial" w:cs="Arial"/>
          <w:b/>
          <w:sz w:val="24"/>
          <w:szCs w:val="24"/>
        </w:rPr>
      </w:pPr>
    </w:p>
    <w:p w:rsidR="00307D0C" w:rsidRPr="008D1D9A" w:rsidRDefault="008D1D9A" w:rsidP="008D1D9A">
      <w:pPr>
        <w:spacing w:after="0" w:line="240" w:lineRule="auto"/>
        <w:ind w:left="-851" w:right="-709"/>
        <w:jc w:val="both"/>
        <w:rPr>
          <w:rFonts w:ascii="Arial" w:eastAsia="Times New Roman" w:hAnsi="Arial" w:cs="Arial"/>
          <w:b/>
          <w:sz w:val="24"/>
          <w:szCs w:val="24"/>
        </w:rPr>
      </w:pPr>
      <w:r>
        <w:rPr>
          <w:rFonts w:ascii="Arial" w:eastAsia="Times New Roman" w:hAnsi="Arial" w:cs="Arial"/>
          <w:b/>
          <w:sz w:val="24"/>
          <w:szCs w:val="24"/>
        </w:rPr>
        <w:t xml:space="preserve">  </w:t>
      </w:r>
      <w:r w:rsidR="008501E5" w:rsidRPr="008D1D9A">
        <w:rPr>
          <w:rFonts w:ascii="Arial" w:eastAsia="Times New Roman" w:hAnsi="Arial" w:cs="Arial"/>
          <w:b/>
          <w:sz w:val="24"/>
          <w:szCs w:val="24"/>
        </w:rPr>
        <w:t xml:space="preserve"> Después de la ejecución, la cabeza fue hervida y luego colocada en el </w:t>
      </w:r>
      <w:hyperlink r:id="rId92">
        <w:r w:rsidR="008501E5" w:rsidRPr="008D1D9A">
          <w:rPr>
            <w:rFonts w:ascii="Arial" w:eastAsia="Times New Roman" w:hAnsi="Arial" w:cs="Arial"/>
            <w:b/>
            <w:sz w:val="24"/>
            <w:szCs w:val="24"/>
          </w:rPr>
          <w:t>Puente de Londres</w:t>
        </w:r>
      </w:hyperlink>
      <w:r w:rsidR="008501E5" w:rsidRPr="008D1D9A">
        <w:rPr>
          <w:rFonts w:ascii="Arial" w:eastAsia="Times New Roman" w:hAnsi="Arial" w:cs="Arial"/>
          <w:b/>
          <w:sz w:val="24"/>
          <w:szCs w:val="24"/>
        </w:rPr>
        <w:t xml:space="preserve">, con la mirada en dirección contraria a </w:t>
      </w:r>
      <w:hyperlink r:id="rId93">
        <w:r w:rsidR="008501E5" w:rsidRPr="008D1D9A">
          <w:rPr>
            <w:rFonts w:ascii="Arial" w:eastAsia="Times New Roman" w:hAnsi="Arial" w:cs="Arial"/>
            <w:b/>
            <w:sz w:val="24"/>
            <w:szCs w:val="24"/>
          </w:rPr>
          <w:t>Londres</w:t>
        </w:r>
      </w:hyperlink>
      <w:r w:rsidR="008501E5" w:rsidRPr="008D1D9A">
        <w:rPr>
          <w:rFonts w:ascii="Arial" w:eastAsia="Times New Roman" w:hAnsi="Arial" w:cs="Arial"/>
          <w:b/>
          <w:sz w:val="24"/>
          <w:szCs w:val="24"/>
        </w:rPr>
        <w:t xml:space="preserve">. </w:t>
      </w:r>
      <w:hyperlink r:id="rId94">
        <w:r w:rsidR="008501E5" w:rsidRPr="008D1D9A">
          <w:rPr>
            <w:rFonts w:ascii="Arial" w:eastAsia="Times New Roman" w:hAnsi="Arial" w:cs="Arial"/>
            <w:b/>
            <w:sz w:val="24"/>
            <w:szCs w:val="24"/>
          </w:rPr>
          <w:t>Edward Hall</w:t>
        </w:r>
      </w:hyperlink>
      <w:r w:rsidR="008501E5" w:rsidRPr="008D1D9A">
        <w:rPr>
          <w:rFonts w:ascii="Arial" w:eastAsia="Times New Roman" w:hAnsi="Arial" w:cs="Arial"/>
          <w:b/>
          <w:sz w:val="24"/>
          <w:szCs w:val="24"/>
        </w:rPr>
        <w:t xml:space="preserve">, un cronista de la época, escribió que </w:t>
      </w:r>
      <w:proofErr w:type="spellStart"/>
      <w:r w:rsidR="008501E5" w:rsidRPr="008D1D9A">
        <w:rPr>
          <w:rFonts w:ascii="Arial" w:eastAsia="Times New Roman" w:hAnsi="Arial" w:cs="Arial"/>
          <w:b/>
          <w:sz w:val="24"/>
          <w:szCs w:val="24"/>
        </w:rPr>
        <w:t>Cromwell</w:t>
      </w:r>
      <w:proofErr w:type="spellEnd"/>
      <w:r w:rsidR="008501E5" w:rsidRPr="008D1D9A">
        <w:rPr>
          <w:rFonts w:ascii="Arial" w:eastAsia="Times New Roman" w:hAnsi="Arial" w:cs="Arial"/>
          <w:b/>
          <w:sz w:val="24"/>
          <w:szCs w:val="24"/>
        </w:rPr>
        <w:t xml:space="preserve"> hizo un discurso en el patíbulo en el que manifestaba, entre otras cosas: </w:t>
      </w:r>
      <w:r w:rsidR="008501E5" w:rsidRPr="008D1D9A">
        <w:rPr>
          <w:rFonts w:ascii="Arial" w:eastAsia="Times New Roman" w:hAnsi="Arial" w:cs="Arial"/>
          <w:b/>
          <w:i/>
          <w:sz w:val="24"/>
          <w:szCs w:val="24"/>
        </w:rPr>
        <w:t>«Yo muero en la fe tradicional»</w:t>
      </w:r>
      <w:r w:rsidR="008501E5" w:rsidRPr="008D1D9A">
        <w:rPr>
          <w:rFonts w:ascii="Arial" w:eastAsia="Times New Roman" w:hAnsi="Arial" w:cs="Arial"/>
          <w:b/>
          <w:sz w:val="24"/>
          <w:szCs w:val="24"/>
        </w:rPr>
        <w:t xml:space="preserve"> (</w:t>
      </w:r>
      <w:hyperlink r:id="rId95">
        <w:r w:rsidR="008501E5" w:rsidRPr="008D1D9A">
          <w:rPr>
            <w:rFonts w:ascii="Arial" w:eastAsia="Times New Roman" w:hAnsi="Arial" w:cs="Arial"/>
            <w:b/>
            <w:sz w:val="24"/>
            <w:szCs w:val="24"/>
          </w:rPr>
          <w:t>Iglesia católica</w:t>
        </w:r>
      </w:hyperlink>
      <w:r w:rsidR="008501E5" w:rsidRPr="008D1D9A">
        <w:rPr>
          <w:rFonts w:ascii="Arial" w:eastAsia="Times New Roman" w:hAnsi="Arial" w:cs="Arial"/>
          <w:b/>
          <w:sz w:val="24"/>
          <w:szCs w:val="24"/>
        </w:rPr>
        <w:t>) y tras lo cual, según relata Hall, «</w:t>
      </w:r>
      <w:r w:rsidR="008501E5" w:rsidRPr="008D1D9A">
        <w:rPr>
          <w:rFonts w:ascii="Arial" w:eastAsia="Times New Roman" w:hAnsi="Arial" w:cs="Arial"/>
          <w:b/>
          <w:i/>
          <w:sz w:val="24"/>
          <w:szCs w:val="24"/>
        </w:rPr>
        <w:t>sufrió pacientemente el golpe del hacha de un verdugo andrajoso que realizó el oficio pésimamente».</w:t>
      </w:r>
    </w:p>
    <w:p w:rsidR="00307D0C" w:rsidRDefault="00307D0C" w:rsidP="008D1D9A">
      <w:pPr>
        <w:spacing w:before="100" w:after="100" w:line="240" w:lineRule="auto"/>
        <w:ind w:left="-851"/>
        <w:rPr>
          <w:rFonts w:ascii="Times New Roman" w:eastAsia="Times New Roman" w:hAnsi="Times New Roman" w:cs="Times New Roman"/>
          <w:b/>
          <w:color w:val="FF0000"/>
          <w:sz w:val="24"/>
        </w:rPr>
      </w:pPr>
    </w:p>
    <w:sectPr w:rsidR="00307D0C" w:rsidSect="008D1D9A">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7D0C"/>
    <w:rsid w:val="00307D0C"/>
    <w:rsid w:val="005A1C38"/>
    <w:rsid w:val="00746AB7"/>
    <w:rsid w:val="008501E5"/>
    <w:rsid w:val="008D1D9A"/>
    <w:rsid w:val="00C35319"/>
    <w:rsid w:val="00F60A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wiki/Pa%C3%ADses_Bajos" TargetMode="External"/><Relationship Id="rId21" Type="http://schemas.openxmlformats.org/officeDocument/2006/relationships/hyperlink" Target="/wiki/Londres" TargetMode="External"/><Relationship Id="rId34" Type="http://schemas.openxmlformats.org/officeDocument/2006/relationships/hyperlink" Target="/wiki/1514" TargetMode="External"/><Relationship Id="rId42" Type="http://schemas.openxmlformats.org/officeDocument/2006/relationships/hyperlink" Target="/wiki/Ipswich" TargetMode="External"/><Relationship Id="rId47" Type="http://schemas.openxmlformats.org/officeDocument/2006/relationships/hyperlink" Target="/wiki/Catalina_de_Arag%C3%B3n" TargetMode="External"/><Relationship Id="rId50" Type="http://schemas.openxmlformats.org/officeDocument/2006/relationships/hyperlink" Target="/l" TargetMode="External"/><Relationship Id="rId55" Type="http://schemas.openxmlformats.org/officeDocument/2006/relationships/hyperlink" Target="/wiki/Imperio" TargetMode="External"/><Relationship Id="rId63" Type="http://schemas.openxmlformats.org/officeDocument/2006/relationships/hyperlink" Target="/wiki/Monasterios" TargetMode="External"/><Relationship Id="rId68" Type="http://schemas.openxmlformats.org/officeDocument/2006/relationships/hyperlink" Target="/wiki/1540" TargetMode="External"/><Relationship Id="rId76" Type="http://schemas.openxmlformats.org/officeDocument/2006/relationships/hyperlink" Target="/wiki/Kent" TargetMode="External"/><Relationship Id="rId84" Type="http://schemas.openxmlformats.org/officeDocument/2006/relationships/hyperlink" Target="/wiki/10_de_junio" TargetMode="External"/><Relationship Id="rId89" Type="http://schemas.openxmlformats.org/officeDocument/2006/relationships/hyperlink" Target="/wiki/1540" TargetMode="External"/><Relationship Id="rId97" Type="http://schemas.openxmlformats.org/officeDocument/2006/relationships/theme" Target="theme/theme1.xml"/><Relationship Id="rId7" Type="http://schemas.openxmlformats.org/officeDocument/2006/relationships/hyperlink" Target="/wiki/Inglaterra" TargetMode="External"/><Relationship Id="rId71" Type="http://schemas.openxmlformats.org/officeDocument/2006/relationships/hyperlink" Target="/wiki/Humanista" TargetMode="External"/><Relationship Id="rId92" Type="http://schemas.openxmlformats.org/officeDocument/2006/relationships/hyperlink" Target="/wiki/Puente_de_Londres" TargetMode="External"/><Relationship Id="rId2" Type="http://schemas.openxmlformats.org/officeDocument/2006/relationships/settings" Target="settings.xml"/><Relationship Id="rId16" Type="http://schemas.openxmlformats.org/officeDocument/2006/relationships/hyperlink" Target="/wiki/Torre_de_Londres" TargetMode="External"/><Relationship Id="rId29" Type="http://schemas.openxmlformats.org/officeDocument/2006/relationships/hyperlink" Target="/w/index.php?title=Reginal_Bainbridge&amp;action=edit&amp;redlink=1" TargetMode="External"/><Relationship Id="rId11" Type="http://schemas.openxmlformats.org/officeDocument/2006/relationships/hyperlink" Target="/wiki/Londres" TargetMode="External"/><Relationship Id="rId24" Type="http://schemas.openxmlformats.org/officeDocument/2006/relationships/hyperlink" Target="/wiki/Florencia" TargetMode="External"/><Relationship Id="rId32" Type="http://schemas.openxmlformats.org/officeDocument/2006/relationships/hyperlink" Target="/wiki/Idioma_italiano" TargetMode="External"/><Relationship Id="rId37" Type="http://schemas.openxmlformats.org/officeDocument/2006/relationships/hyperlink" Target="/wiki/Derecho" TargetMode="External"/><Relationship Id="rId40" Type="http://schemas.openxmlformats.org/officeDocument/2006/relationships/hyperlink" Target="/wiki/1523" TargetMode="External"/><Relationship Id="rId45" Type="http://schemas.openxmlformats.org/officeDocument/2006/relationships/hyperlink" Target="/wiki/Oxford" TargetMode="External"/><Relationship Id="rId53" Type="http://schemas.openxmlformats.org/officeDocument/2006/relationships/hyperlink" Target="/wiki/Roma" TargetMode="External"/><Relationship Id="rId58" Type="http://schemas.openxmlformats.org/officeDocument/2006/relationships/hyperlink" Target="/wiki/Acta_de_Supremac%C3%ADa" TargetMode="External"/><Relationship Id="rId66" Type="http://schemas.openxmlformats.org/officeDocument/2006/relationships/hyperlink" Target="/wiki/1536" TargetMode="External"/><Relationship Id="rId74" Type="http://schemas.openxmlformats.org/officeDocument/2006/relationships/hyperlink" Target="/wiki/Erasmo_de_Rotterdam" TargetMode="External"/><Relationship Id="rId79" Type="http://schemas.openxmlformats.org/officeDocument/2006/relationships/hyperlink" Target="/wiki/Ana_Bolena" TargetMode="External"/><Relationship Id="rId87" Type="http://schemas.openxmlformats.org/officeDocument/2006/relationships/hyperlink" Target="/w/index.php?title=Decreto_de_proscripci%C3%B3n&amp;action=edit&amp;redlink=1" TargetMode="External"/><Relationship Id="rId5" Type="http://schemas.openxmlformats.org/officeDocument/2006/relationships/oleObject" Target="embeddings/oleObject1.bin"/><Relationship Id="rId61" Type="http://schemas.openxmlformats.org/officeDocument/2006/relationships/hyperlink" Target="/wiki/Vicario_general" TargetMode="External"/><Relationship Id="rId82" Type="http://schemas.openxmlformats.org/officeDocument/2006/relationships/hyperlink" Target="/wiki/Ana_de_Cl%C3%A9veris" TargetMode="External"/><Relationship Id="rId90" Type="http://schemas.openxmlformats.org/officeDocument/2006/relationships/hyperlink" Target="/wiki/Torre_de_Londres" TargetMode="External"/><Relationship Id="rId95" Type="http://schemas.openxmlformats.org/officeDocument/2006/relationships/hyperlink" Target="/wiki/Iglesia_cat%C3%B3lica" TargetMode="External"/><Relationship Id="rId19" Type="http://schemas.openxmlformats.org/officeDocument/2006/relationships/hyperlink" Target="/wiki/Putney" TargetMode="External"/><Relationship Id="rId14" Type="http://schemas.openxmlformats.org/officeDocument/2006/relationships/hyperlink" Target="/wiki/Gran_Breta%C3%B1a" TargetMode="External"/><Relationship Id="rId22" Type="http://schemas.openxmlformats.org/officeDocument/2006/relationships/hyperlink" Target="/wiki/Revoluci%C3%B3n_inglesa" TargetMode="External"/><Relationship Id="rId27" Type="http://schemas.openxmlformats.org/officeDocument/2006/relationships/hyperlink" Target="/wiki/Archivos_del_Vaticano" TargetMode="External"/><Relationship Id="rId30" Type="http://schemas.openxmlformats.org/officeDocument/2006/relationships/hyperlink" Target="/wiki/Rota_Romana" TargetMode="External"/><Relationship Id="rId35" Type="http://schemas.openxmlformats.org/officeDocument/2006/relationships/hyperlink" Target="/wiki/Thomas_Wolsey" TargetMode="External"/><Relationship Id="rId43" Type="http://schemas.openxmlformats.org/officeDocument/2006/relationships/hyperlink" Target="/w/index.php?title=Ipswich_School&amp;action=edit&amp;redlink=1" TargetMode="External"/><Relationship Id="rId48" Type="http://schemas.openxmlformats.org/officeDocument/2006/relationships/hyperlink" Target="/wiki/Reforma_en_Inglaterra" TargetMode="External"/><Relationship Id="rId56" Type="http://schemas.openxmlformats.org/officeDocument/2006/relationships/hyperlink" Target="/wiki/Soberan%C3%ADa" TargetMode="External"/><Relationship Id="rId64" Type="http://schemas.openxmlformats.org/officeDocument/2006/relationships/hyperlink" Target="/wiki/Abad%C3%ADa" TargetMode="External"/><Relationship Id="rId69" Type="http://schemas.openxmlformats.org/officeDocument/2006/relationships/hyperlink" Target="/w/index.php?title=Actas_de_leyes_de_Gales_de_1535-1542&amp;action=edit&amp;redlink=1" TargetMode="External"/><Relationship Id="rId77" Type="http://schemas.openxmlformats.org/officeDocument/2006/relationships/hyperlink" Target="/wiki/%C3%81ngel_(moneda)" TargetMode="External"/><Relationship Id="rId8" Type="http://schemas.openxmlformats.org/officeDocument/2006/relationships/hyperlink" Target="/wiki/Circa" TargetMode="External"/><Relationship Id="rId51" Type="http://schemas.openxmlformats.org/officeDocument/2006/relationships/hyperlink" Target="/wiki/%C3%93bolo_de_San_Pedro" TargetMode="External"/><Relationship Id="rId72" Type="http://schemas.openxmlformats.org/officeDocument/2006/relationships/hyperlink" Target="/w/index.php?title=Defensor_pacis&amp;action=edit&amp;redlink=1" TargetMode="External"/><Relationship Id="rId80" Type="http://schemas.openxmlformats.org/officeDocument/2006/relationships/hyperlink" Target="/wiki/Juana_Seymour" TargetMode="External"/><Relationship Id="rId85" Type="http://schemas.openxmlformats.org/officeDocument/2006/relationships/hyperlink" Target="/wiki/1540" TargetMode="External"/><Relationship Id="rId93" Type="http://schemas.openxmlformats.org/officeDocument/2006/relationships/hyperlink" Target="/wiki/Londres" TargetMode="External"/><Relationship Id="rId3" Type="http://schemas.openxmlformats.org/officeDocument/2006/relationships/webSettings" Target="webSettings.xml"/><Relationship Id="rId12" Type="http://schemas.openxmlformats.org/officeDocument/2006/relationships/hyperlink" Target="/wiki/28_de_julio" TargetMode="External"/><Relationship Id="rId17" Type="http://schemas.openxmlformats.org/officeDocument/2006/relationships/hyperlink" Target="/wiki/Oliver_Cromwell" TargetMode="External"/><Relationship Id="rId25" Type="http://schemas.openxmlformats.org/officeDocument/2006/relationships/hyperlink" Target="/wiki/Middelburg" TargetMode="External"/><Relationship Id="rId33" Type="http://schemas.openxmlformats.org/officeDocument/2006/relationships/hyperlink" Target="/wiki/Idioma_franc%C3%A9s" TargetMode="External"/><Relationship Id="rId38" Type="http://schemas.openxmlformats.org/officeDocument/2006/relationships/hyperlink" Target="/wiki/Parlamentario" TargetMode="External"/><Relationship Id="rId46" Type="http://schemas.openxmlformats.org/officeDocument/2006/relationships/hyperlink" Target="/w/index.php?title=Parlamento_de_Reforma&amp;action=edit&amp;redlink=1" TargetMode="External"/><Relationship Id="rId59" Type="http://schemas.openxmlformats.org/officeDocument/2006/relationships/hyperlink" Target="/wiki/Canterbury" TargetMode="External"/><Relationship Id="rId67" Type="http://schemas.openxmlformats.org/officeDocument/2006/relationships/hyperlink" Target="/wiki/18_de_abril" TargetMode="External"/><Relationship Id="rId20" Type="http://schemas.openxmlformats.org/officeDocument/2006/relationships/hyperlink" Target="/wiki/Surrey" TargetMode="External"/><Relationship Id="rId41" Type="http://schemas.openxmlformats.org/officeDocument/2006/relationships/hyperlink" Target="/w/index.php?title=Gray_Inn&amp;action=edit&amp;redlink=1" TargetMode="External"/><Relationship Id="rId54" Type="http://schemas.openxmlformats.org/officeDocument/2006/relationships/hyperlink" Target="/wiki/Imperio" TargetMode="External"/><Relationship Id="rId62" Type="http://schemas.openxmlformats.org/officeDocument/2006/relationships/hyperlink" Target="/wiki/Disoluci%C3%B3n_de_los_monasterios" TargetMode="External"/><Relationship Id="rId70" Type="http://schemas.openxmlformats.org/officeDocument/2006/relationships/hyperlink" Target="/wiki/Inglaterra_y_Gales" TargetMode="External"/><Relationship Id="rId75" Type="http://schemas.openxmlformats.org/officeDocument/2006/relationships/hyperlink" Target="/wiki/Aldington_(Kent)" TargetMode="External"/><Relationship Id="rId83" Type="http://schemas.openxmlformats.org/officeDocument/2006/relationships/hyperlink" Target="/wiki/Thomas_Howard,_III_duque_de_Norfolk" TargetMode="External"/><Relationship Id="rId88" Type="http://schemas.openxmlformats.org/officeDocument/2006/relationships/hyperlink" Target="/wiki/28_de_julio" TargetMode="External"/><Relationship Id="rId91" Type="http://schemas.openxmlformats.org/officeDocument/2006/relationships/hyperlink" Target="/wiki/Tower_Hil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wiki/Surrey" TargetMode="External"/><Relationship Id="rId15" Type="http://schemas.openxmlformats.org/officeDocument/2006/relationships/hyperlink" Target="/wiki/Enrique_VIII_de_Inglaterra" TargetMode="External"/><Relationship Id="rId23" Type="http://schemas.openxmlformats.org/officeDocument/2006/relationships/hyperlink" Target="/wiki/Oliver_Cromwell" TargetMode="External"/><Relationship Id="rId28" Type="http://schemas.openxmlformats.org/officeDocument/2006/relationships/hyperlink" Target="/wiki/Cardenal_(catolicismo)" TargetMode="External"/><Relationship Id="rId36" Type="http://schemas.openxmlformats.org/officeDocument/2006/relationships/hyperlink" Target="/w/index.php?title=Gregory_Cromwell&amp;action=edit&amp;redlink=1" TargetMode="External"/><Relationship Id="rId49" Type="http://schemas.openxmlformats.org/officeDocument/2006/relationships/hyperlink" Target="/wiki/Enrique_VIII_de_Inglaterra" TargetMode="External"/><Relationship Id="rId57" Type="http://schemas.openxmlformats.org/officeDocument/2006/relationships/hyperlink" Target="/wiki/Estado_naci%C3%B3n" TargetMode="External"/><Relationship Id="rId10" Type="http://schemas.openxmlformats.org/officeDocument/2006/relationships/hyperlink" Target="/wiki/Tower_Hill" TargetMode="External"/><Relationship Id="rId31" Type="http://schemas.openxmlformats.org/officeDocument/2006/relationships/hyperlink" Target="/wiki/Idioma_lat%C3%ADn" TargetMode="External"/><Relationship Id="rId44" Type="http://schemas.openxmlformats.org/officeDocument/2006/relationships/hyperlink" Target="/wiki/Christ_Church,_Oxford" TargetMode="External"/><Relationship Id="rId52" Type="http://schemas.openxmlformats.org/officeDocument/2006/relationships/hyperlink" Target="/w/index.php?title=Estatuto_de_restricci%C3%B3n_de_apelaciones&amp;action=edit&amp;redlink=1" TargetMode="External"/><Relationship Id="rId60" Type="http://schemas.openxmlformats.org/officeDocument/2006/relationships/hyperlink" Target="/wiki/York" TargetMode="External"/><Relationship Id="rId65" Type="http://schemas.openxmlformats.org/officeDocument/2006/relationships/hyperlink" Target="/wiki/9_de_julio" TargetMode="External"/><Relationship Id="rId73" Type="http://schemas.openxmlformats.org/officeDocument/2006/relationships/hyperlink" Target="/wiki/Marsilio_de_Padua" TargetMode="External"/><Relationship Id="rId78" Type="http://schemas.openxmlformats.org/officeDocument/2006/relationships/hyperlink" Target="/w/index.php?title=Thomas_Bedyll&amp;action=edit&amp;redlink=1" TargetMode="External"/><Relationship Id="rId81" Type="http://schemas.openxmlformats.org/officeDocument/2006/relationships/hyperlink" Target="/wiki/Disoluci%C3%B3n_de_los_monasterios" TargetMode="External"/><Relationship Id="rId86" Type="http://schemas.openxmlformats.org/officeDocument/2006/relationships/hyperlink" Target="/wiki/Torre_de_Londres" TargetMode="External"/><Relationship Id="rId94" Type="http://schemas.openxmlformats.org/officeDocument/2006/relationships/hyperlink" Target="/w/index.php?title=Edward_Hall&amp;action=edit&amp;redlink=1" TargetMode="External"/><Relationship Id="rId4" Type="http://schemas.openxmlformats.org/officeDocument/2006/relationships/image" Target="media/image1.png"/><Relationship Id="rId9" Type="http://schemas.openxmlformats.org/officeDocument/2006/relationships/hyperlink" Target="/wiki/1485" TargetMode="External"/><Relationship Id="rId13" Type="http://schemas.openxmlformats.org/officeDocument/2006/relationships/hyperlink" Target="/wiki/1540" TargetMode="External"/><Relationship Id="rId18" Type="http://schemas.openxmlformats.org/officeDocument/2006/relationships/hyperlink" Target="/wiki/1485" TargetMode="External"/><Relationship Id="rId39" Type="http://schemas.openxmlformats.org/officeDocument/2006/relationships/hyperlink" Target="/wiki/Parlamento_de_Inglat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2019-02-04T17:29:00Z</dcterms:created>
  <dcterms:modified xsi:type="dcterms:W3CDTF">2019-03-02T14:39:00Z</dcterms:modified>
</cp:coreProperties>
</file>