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86E" w:rsidRDefault="00B86916">
      <w:pPr>
        <w:spacing w:after="0" w:line="240" w:lineRule="auto"/>
        <w:jc w:val="center"/>
        <w:rPr>
          <w:rFonts w:ascii="Arial" w:eastAsia="Arial" w:hAnsi="Arial" w:cs="Arial"/>
          <w:b/>
          <w:color w:val="FF0000"/>
          <w:sz w:val="36"/>
        </w:rPr>
      </w:pPr>
      <w:proofErr w:type="spellStart"/>
      <w:r>
        <w:rPr>
          <w:rFonts w:ascii="Arial" w:eastAsia="Arial" w:hAnsi="Arial" w:cs="Arial"/>
          <w:b/>
          <w:color w:val="FF0000"/>
          <w:sz w:val="36"/>
        </w:rPr>
        <w:t>Gonticismo</w:t>
      </w:r>
      <w:proofErr w:type="spellEnd"/>
      <w:r>
        <w:rPr>
          <w:rFonts w:ascii="Arial" w:eastAsia="Arial" w:hAnsi="Arial" w:cs="Arial"/>
          <w:b/>
          <w:color w:val="FF0000"/>
          <w:sz w:val="36"/>
        </w:rPr>
        <w:t xml:space="preserve"> y </w:t>
      </w:r>
      <w:proofErr w:type="spellStart"/>
      <w:r>
        <w:rPr>
          <w:rFonts w:ascii="Arial" w:eastAsia="Arial" w:hAnsi="Arial" w:cs="Arial"/>
          <w:b/>
          <w:color w:val="FF0000"/>
          <w:sz w:val="36"/>
        </w:rPr>
        <w:t>Gónsticos</w:t>
      </w:r>
      <w:proofErr w:type="spellEnd"/>
    </w:p>
    <w:p w:rsidR="00FE286E" w:rsidRDefault="00FE286E">
      <w:pPr>
        <w:spacing w:after="0" w:line="240" w:lineRule="auto"/>
        <w:jc w:val="center"/>
        <w:rPr>
          <w:rFonts w:ascii="Arial" w:eastAsia="Arial" w:hAnsi="Arial" w:cs="Arial"/>
          <w:b/>
          <w:color w:val="FF0000"/>
          <w:sz w:val="36"/>
        </w:rPr>
      </w:pPr>
    </w:p>
    <w:p w:rsidR="00FE286E" w:rsidRDefault="00637151">
      <w:pPr>
        <w:spacing w:after="0" w:line="240" w:lineRule="auto"/>
        <w:jc w:val="center"/>
        <w:rPr>
          <w:rFonts w:ascii="Arial" w:eastAsia="Arial" w:hAnsi="Arial" w:cs="Arial"/>
          <w:b/>
          <w:color w:val="FF0000"/>
          <w:sz w:val="36"/>
        </w:rPr>
      </w:pPr>
      <w:r>
        <w:object w:dxaOrig="5889" w:dyaOrig="4795">
          <v:rect id="rectole0000000000" o:spid="_x0000_i1025" style="width:168.75pt;height:157.5pt" o:ole="" o:preferrelative="t" stroked="f">
            <v:imagedata r:id="rId7" o:title="" croptop="13517f" cropbottom="9011f" cropleft="2001f" cropright="26014f"/>
          </v:rect>
          <o:OLEObject Type="Embed" ProgID="StaticMetafile" ShapeID="rectole0000000000" DrawAspect="Content" ObjectID="_1612985787" r:id="rId8"/>
        </w:object>
      </w:r>
    </w:p>
    <w:p w:rsidR="00FE286E" w:rsidRDefault="00FE286E">
      <w:pPr>
        <w:spacing w:after="0" w:line="240" w:lineRule="auto"/>
        <w:jc w:val="center"/>
        <w:rPr>
          <w:rFonts w:ascii="Arial" w:eastAsia="Arial" w:hAnsi="Arial" w:cs="Arial"/>
          <w:b/>
          <w:sz w:val="36"/>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El gnosticismo es un conjunto de corrientes </w:t>
      </w:r>
      <w:hyperlink r:id="rId9">
        <w:r>
          <w:rPr>
            <w:rFonts w:ascii="Arial" w:eastAsia="Arial" w:hAnsi="Arial" w:cs="Arial"/>
            <w:b/>
            <w:sz w:val="24"/>
          </w:rPr>
          <w:t>sincréticas</w:t>
        </w:r>
      </w:hyperlink>
      <w:r>
        <w:rPr>
          <w:rFonts w:ascii="Arial" w:eastAsia="Arial" w:hAnsi="Arial" w:cs="Arial"/>
          <w:b/>
          <w:sz w:val="24"/>
        </w:rPr>
        <w:t xml:space="preserve"> filosófico-religiosas que llegaron a mimetizarse con el </w:t>
      </w:r>
      <w:hyperlink r:id="rId10">
        <w:r>
          <w:rPr>
            <w:rFonts w:ascii="Arial" w:eastAsia="Arial" w:hAnsi="Arial" w:cs="Arial"/>
            <w:b/>
            <w:sz w:val="24"/>
          </w:rPr>
          <w:t>cristianismo</w:t>
        </w:r>
      </w:hyperlink>
      <w:r>
        <w:rPr>
          <w:rFonts w:ascii="Arial" w:eastAsia="Arial" w:hAnsi="Arial" w:cs="Arial"/>
          <w:b/>
          <w:sz w:val="24"/>
        </w:rPr>
        <w:t xml:space="preserve"> en los tres primeros siglos de nuestra era, convirtiéndose finalmente en un pensamiento declarado </w:t>
      </w:r>
      <w:hyperlink r:id="rId11">
        <w:r>
          <w:rPr>
            <w:rFonts w:ascii="Arial" w:eastAsia="Arial" w:hAnsi="Arial" w:cs="Arial"/>
            <w:b/>
            <w:sz w:val="24"/>
          </w:rPr>
          <w:t>herético</w:t>
        </w:r>
      </w:hyperlink>
      <w:r>
        <w:rPr>
          <w:rFonts w:ascii="Arial" w:eastAsia="Arial" w:hAnsi="Arial" w:cs="Arial"/>
          <w:b/>
          <w:sz w:val="24"/>
        </w:rPr>
        <w:t xml:space="preserve"> después de una etapa de cierto prestigio entre los intelectuales cristianos. En efecto, puede hablarse de un gnosticismo pagano y de un gnosticismo cristiano, aunque el más significativo pensamiento gnóstico se alcanzó como rama </w:t>
      </w:r>
      <w:hyperlink r:id="rId12">
        <w:r>
          <w:rPr>
            <w:rFonts w:ascii="Arial" w:eastAsia="Arial" w:hAnsi="Arial" w:cs="Arial"/>
            <w:b/>
            <w:sz w:val="24"/>
          </w:rPr>
          <w:t>heterodoxa</w:t>
        </w:r>
      </w:hyperlink>
      <w:r>
        <w:rPr>
          <w:rFonts w:ascii="Arial" w:eastAsia="Arial" w:hAnsi="Arial" w:cs="Arial"/>
          <w:b/>
          <w:sz w:val="24"/>
        </w:rPr>
        <w:t xml:space="preserve"> del </w:t>
      </w:r>
      <w:hyperlink r:id="rId13">
        <w:r>
          <w:rPr>
            <w:rFonts w:ascii="Arial" w:eastAsia="Arial" w:hAnsi="Arial" w:cs="Arial"/>
            <w:b/>
            <w:sz w:val="24"/>
          </w:rPr>
          <w:t>cristianismo primitivo</w:t>
        </w:r>
      </w:hyperlink>
      <w:r>
        <w:rPr>
          <w:rFonts w:ascii="Arial" w:eastAsia="Arial" w:hAnsi="Arial" w:cs="Arial"/>
          <w:b/>
          <w:sz w:val="24"/>
        </w:rPr>
        <w:t>.</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Según esta doctrina los iniciados no se salvan por la fe en el perdón gracias al sacrificio de Cristo, sino que se salvan mediante la </w:t>
      </w:r>
      <w:hyperlink r:id="rId14">
        <w:r>
          <w:rPr>
            <w:rFonts w:ascii="Arial" w:eastAsia="Arial" w:hAnsi="Arial" w:cs="Arial"/>
            <w:b/>
            <w:sz w:val="24"/>
          </w:rPr>
          <w:t>gnosis</w:t>
        </w:r>
      </w:hyperlink>
      <w:r>
        <w:rPr>
          <w:rFonts w:ascii="Arial" w:eastAsia="Arial" w:hAnsi="Arial" w:cs="Arial"/>
          <w:b/>
          <w:sz w:val="24"/>
        </w:rPr>
        <w:t xml:space="preserve">, o conocimiento introspectivo de lo divino, que es un conocimiento superior a la fe. Ni la sola fe ni la muerte de Cristo bastan para salvarse. El ser humano es autónomo para salvarse a sí mismo.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El gnosticismo es una </w:t>
      </w:r>
      <w:hyperlink r:id="rId15">
        <w:r>
          <w:rPr>
            <w:rFonts w:ascii="Arial" w:eastAsia="Arial" w:hAnsi="Arial" w:cs="Arial"/>
            <w:b/>
            <w:sz w:val="24"/>
          </w:rPr>
          <w:t>mística</w:t>
        </w:r>
      </w:hyperlink>
      <w:r>
        <w:rPr>
          <w:rFonts w:ascii="Arial" w:eastAsia="Arial" w:hAnsi="Arial" w:cs="Arial"/>
          <w:b/>
          <w:sz w:val="24"/>
        </w:rPr>
        <w:t xml:space="preserve"> secreta de la salvación. Se mezclan sincréticamente creencias orientalistas e ideas de la filosofía griega, principalmente platónica. Es una creencia </w:t>
      </w:r>
      <w:hyperlink r:id="rId16">
        <w:r>
          <w:rPr>
            <w:rFonts w:ascii="Arial" w:eastAsia="Arial" w:hAnsi="Arial" w:cs="Arial"/>
            <w:b/>
            <w:sz w:val="24"/>
          </w:rPr>
          <w:t>dualista</w:t>
        </w:r>
      </w:hyperlink>
      <w:r>
        <w:rPr>
          <w:rFonts w:ascii="Arial" w:eastAsia="Arial" w:hAnsi="Arial" w:cs="Arial"/>
          <w:b/>
          <w:sz w:val="24"/>
        </w:rPr>
        <w:t xml:space="preserve">: el bien frente al mal, el espíritu frente a la materia, el ser supremo frente al </w:t>
      </w:r>
      <w:hyperlink r:id="rId17">
        <w:r>
          <w:rPr>
            <w:rFonts w:ascii="Arial" w:eastAsia="Arial" w:hAnsi="Arial" w:cs="Arial"/>
            <w:b/>
            <w:sz w:val="24"/>
          </w:rPr>
          <w:t>Demiurgo"</w:t>
        </w:r>
      </w:hyperlink>
      <w:r>
        <w:rPr>
          <w:rFonts w:ascii="Arial" w:eastAsia="Arial" w:hAnsi="Arial" w:cs="Arial"/>
          <w:b/>
          <w:sz w:val="24"/>
        </w:rPr>
        <w:t xml:space="preserve">, el espíritu frente al cuerpo y el alma. El término proviene del </w:t>
      </w:r>
      <w:hyperlink r:id="rId18">
        <w:r>
          <w:rPr>
            <w:rFonts w:ascii="Arial" w:eastAsia="Arial" w:hAnsi="Arial" w:cs="Arial"/>
            <w:b/>
            <w:sz w:val="24"/>
          </w:rPr>
          <w:t>griego</w:t>
        </w:r>
      </w:hyperlink>
      <w:r>
        <w:rPr>
          <w:rFonts w:ascii="Arial" w:eastAsia="Arial" w:hAnsi="Arial" w:cs="Arial"/>
          <w:b/>
          <w:sz w:val="24"/>
        </w:rPr>
        <w:t xml:space="preserve"> </w:t>
      </w:r>
      <w:proofErr w:type="spellStart"/>
      <w:r>
        <w:rPr>
          <w:rFonts w:ascii="Arial" w:eastAsia="Arial" w:hAnsi="Arial" w:cs="Arial"/>
          <w:b/>
          <w:sz w:val="24"/>
        </w:rPr>
        <w:t>Γνωστηκισμóς</w:t>
      </w:r>
      <w:proofErr w:type="spellEnd"/>
      <w:r>
        <w:rPr>
          <w:rFonts w:ascii="Arial" w:eastAsia="Arial" w:hAnsi="Arial" w:cs="Arial"/>
          <w:b/>
          <w:sz w:val="24"/>
        </w:rPr>
        <w:t xml:space="preserve"> </w:t>
      </w:r>
      <w:r>
        <w:rPr>
          <w:rFonts w:ascii="Arial" w:eastAsia="Arial" w:hAnsi="Arial" w:cs="Arial"/>
          <w:b/>
          <w:i/>
          <w:sz w:val="24"/>
        </w:rPr>
        <w:t>(</w:t>
      </w:r>
      <w:proofErr w:type="spellStart"/>
      <w:r>
        <w:rPr>
          <w:rFonts w:ascii="Arial" w:eastAsia="Arial" w:hAnsi="Arial" w:cs="Arial"/>
          <w:b/>
          <w:i/>
          <w:sz w:val="24"/>
        </w:rPr>
        <w:t>gnostikismós</w:t>
      </w:r>
      <w:proofErr w:type="spellEnd"/>
      <w:r>
        <w:rPr>
          <w:rFonts w:ascii="Arial" w:eastAsia="Arial" w:hAnsi="Arial" w:cs="Arial"/>
          <w:b/>
          <w:i/>
          <w:sz w:val="24"/>
        </w:rPr>
        <w:t>)</w:t>
      </w:r>
      <w:r>
        <w:rPr>
          <w:rFonts w:ascii="Arial" w:eastAsia="Arial" w:hAnsi="Arial" w:cs="Arial"/>
          <w:b/>
          <w:sz w:val="24"/>
        </w:rPr>
        <w:t xml:space="preserve">; de </w:t>
      </w:r>
      <w:proofErr w:type="spellStart"/>
      <w:r>
        <w:rPr>
          <w:rFonts w:ascii="Arial" w:eastAsia="Arial" w:hAnsi="Arial" w:cs="Arial"/>
          <w:b/>
          <w:sz w:val="24"/>
        </w:rPr>
        <w:t>Γνώσης</w:t>
      </w:r>
      <w:proofErr w:type="spellEnd"/>
      <w:r>
        <w:rPr>
          <w:rFonts w:ascii="Arial" w:eastAsia="Arial" w:hAnsi="Arial" w:cs="Arial"/>
          <w:b/>
          <w:sz w:val="24"/>
        </w:rPr>
        <w:t xml:space="preserve"> </w:t>
      </w:r>
      <w:r>
        <w:rPr>
          <w:rFonts w:ascii="Arial" w:eastAsia="Arial" w:hAnsi="Arial" w:cs="Arial"/>
          <w:b/>
          <w:i/>
          <w:sz w:val="24"/>
        </w:rPr>
        <w:t>(gnosis):</w:t>
      </w:r>
      <w:r>
        <w:rPr>
          <w:rFonts w:ascii="Arial" w:eastAsia="Arial" w:hAnsi="Arial" w:cs="Arial"/>
          <w:b/>
          <w:sz w:val="24"/>
        </w:rPr>
        <w:t xml:space="preserve"> ‘conocimiento</w:t>
      </w: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El gnosticismo cristiano, pagano en sus raíces, llegaba a presentarse como representante de su tradición más pura. E</w:t>
      </w:r>
      <w:r w:rsidR="00637151">
        <w:rPr>
          <w:rFonts w:ascii="Arial" w:eastAsia="Arial" w:hAnsi="Arial" w:cs="Arial"/>
          <w:b/>
          <w:sz w:val="24"/>
        </w:rPr>
        <w:t>n e</w:t>
      </w:r>
      <w:r>
        <w:rPr>
          <w:rFonts w:ascii="Arial" w:eastAsia="Arial" w:hAnsi="Arial" w:cs="Arial"/>
          <w:b/>
          <w:sz w:val="24"/>
        </w:rPr>
        <w:t xml:space="preserve">l texto gnóstico de </w:t>
      </w:r>
      <w:hyperlink r:id="rId19">
        <w:proofErr w:type="spellStart"/>
        <w:r>
          <w:rPr>
            <w:rFonts w:ascii="Arial" w:eastAsia="Arial" w:hAnsi="Arial" w:cs="Arial"/>
            <w:b/>
            <w:i/>
            <w:sz w:val="24"/>
          </w:rPr>
          <w:t>Eugnosto</w:t>
        </w:r>
        <w:proofErr w:type="spellEnd"/>
        <w:r w:rsidR="00637151">
          <w:rPr>
            <w:rFonts w:ascii="Arial" w:eastAsia="Arial" w:hAnsi="Arial" w:cs="Arial"/>
            <w:b/>
            <w:i/>
            <w:sz w:val="24"/>
          </w:rPr>
          <w:t xml:space="preserve">, </w:t>
        </w:r>
        <w:r>
          <w:rPr>
            <w:rFonts w:ascii="Arial" w:eastAsia="Arial" w:hAnsi="Arial" w:cs="Arial"/>
            <w:b/>
            <w:i/>
            <w:sz w:val="24"/>
          </w:rPr>
          <w:t>el Beato</w:t>
        </w:r>
      </w:hyperlink>
      <w:r>
        <w:rPr>
          <w:rFonts w:ascii="Arial" w:eastAsia="Arial" w:hAnsi="Arial" w:cs="Arial"/>
          <w:b/>
          <w:sz w:val="24"/>
        </w:rPr>
        <w:t xml:space="preserve"> parece ser anterior al nacimiento de </w:t>
      </w:r>
      <w:hyperlink r:id="rId20">
        <w:r>
          <w:rPr>
            <w:rFonts w:ascii="Arial" w:eastAsia="Arial" w:hAnsi="Arial" w:cs="Arial"/>
            <w:b/>
            <w:sz w:val="24"/>
          </w:rPr>
          <w:t>Jesús de Nazaret</w:t>
        </w:r>
      </w:hyperlink>
      <w:r>
        <w:rPr>
          <w:rFonts w:ascii="Arial" w:eastAsia="Arial" w:hAnsi="Arial" w:cs="Arial"/>
          <w:b/>
          <w:sz w:val="24"/>
        </w:rPr>
        <w:t xml:space="preserve">.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La enorme diversidad de doctrinas y "escuelas gnósticas" hace difícil hablar de un solo gnosticismo. Algunos aspectos comunes de su pensamiento, no obstante, podrían ser: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637151" w:rsidP="00BD7D36">
      <w:pPr>
        <w:widowControl w:val="0"/>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5925C5">
        <w:rPr>
          <w:rFonts w:ascii="Arial" w:eastAsia="Arial" w:hAnsi="Arial" w:cs="Arial"/>
          <w:b/>
          <w:sz w:val="24"/>
        </w:rPr>
        <w:t>1</w:t>
      </w:r>
      <w:r>
        <w:rPr>
          <w:rFonts w:ascii="Arial" w:eastAsia="Arial" w:hAnsi="Arial" w:cs="Arial"/>
          <w:b/>
          <w:sz w:val="24"/>
        </w:rPr>
        <w:t xml:space="preserve">- </w:t>
      </w:r>
      <w:r w:rsidR="00B86916">
        <w:rPr>
          <w:rFonts w:ascii="Arial" w:eastAsia="Arial" w:hAnsi="Arial" w:cs="Arial"/>
          <w:b/>
          <w:sz w:val="24"/>
        </w:rPr>
        <w:t xml:space="preserve">Su carácter </w:t>
      </w:r>
      <w:hyperlink r:id="rId21">
        <w:r w:rsidR="00B86916">
          <w:rPr>
            <w:rFonts w:ascii="Arial" w:eastAsia="Arial" w:hAnsi="Arial" w:cs="Arial"/>
            <w:b/>
            <w:sz w:val="24"/>
          </w:rPr>
          <w:t>iniciático</w:t>
        </w:r>
      </w:hyperlink>
      <w:r w:rsidR="00B86916">
        <w:rPr>
          <w:rFonts w:ascii="Arial" w:eastAsia="Arial" w:hAnsi="Arial" w:cs="Arial"/>
          <w:b/>
          <w:sz w:val="24"/>
        </w:rPr>
        <w:t xml:space="preserve">, por el cual ciertas doctrinas secretas del Cristo o el "ungido" estaban destinadas a ser reveladas a una élite de iniciados. De esta forma, los gnósticos cristianos reclaman constituir </w:t>
      </w:r>
      <w:r w:rsidR="00B86916">
        <w:rPr>
          <w:rFonts w:ascii="Arial" w:eastAsia="Arial" w:hAnsi="Arial" w:cs="Arial"/>
          <w:b/>
          <w:i/>
          <w:sz w:val="24"/>
        </w:rPr>
        <w:t>testigos especiales</w:t>
      </w:r>
      <w:r w:rsidR="00B86916">
        <w:rPr>
          <w:rFonts w:ascii="Arial" w:eastAsia="Arial" w:hAnsi="Arial" w:cs="Arial"/>
          <w:b/>
          <w:sz w:val="24"/>
        </w:rPr>
        <w:t xml:space="preserve"> de Cristo, con acceso directo al conocimiento de lo divino a través de la </w:t>
      </w:r>
      <w:r w:rsidR="00B86916">
        <w:rPr>
          <w:rFonts w:ascii="Arial" w:eastAsia="Arial" w:hAnsi="Arial" w:cs="Arial"/>
          <w:b/>
          <w:i/>
          <w:sz w:val="24"/>
        </w:rPr>
        <w:t>gnosis</w:t>
      </w:r>
      <w:r w:rsidR="00B86916">
        <w:rPr>
          <w:rFonts w:ascii="Arial" w:eastAsia="Arial" w:hAnsi="Arial" w:cs="Arial"/>
          <w:b/>
          <w:sz w:val="24"/>
        </w:rPr>
        <w:t xml:space="preserve"> o experimentación introspectiva a través de la cual se podía llegar al conocimiento de las verdades trascendentales. La </w:t>
      </w:r>
      <w:r w:rsidR="00B86916">
        <w:rPr>
          <w:rFonts w:ascii="Arial" w:eastAsia="Arial" w:hAnsi="Arial" w:cs="Arial"/>
          <w:b/>
          <w:i/>
          <w:sz w:val="24"/>
        </w:rPr>
        <w:t>gnosis</w:t>
      </w:r>
      <w:r w:rsidR="00B86916">
        <w:rPr>
          <w:rFonts w:ascii="Arial" w:eastAsia="Arial" w:hAnsi="Arial" w:cs="Arial"/>
          <w:b/>
          <w:sz w:val="24"/>
        </w:rPr>
        <w:t xml:space="preserve"> era, pues, la forma suprema de conocimiento, solamente al alcance de iniciados.</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5925C5">
        <w:rPr>
          <w:rFonts w:ascii="Arial" w:eastAsia="Arial" w:hAnsi="Arial" w:cs="Arial"/>
          <w:b/>
          <w:sz w:val="24"/>
        </w:rPr>
        <w:t>2</w:t>
      </w:r>
      <w:r>
        <w:rPr>
          <w:rFonts w:ascii="Arial" w:eastAsia="Arial" w:hAnsi="Arial" w:cs="Arial"/>
          <w:b/>
          <w:sz w:val="24"/>
        </w:rPr>
        <w:t xml:space="preserve">- </w:t>
      </w:r>
      <w:r w:rsidR="00B86916">
        <w:rPr>
          <w:rFonts w:ascii="Arial" w:eastAsia="Arial" w:hAnsi="Arial" w:cs="Arial"/>
          <w:b/>
          <w:sz w:val="24"/>
        </w:rPr>
        <w:t>El mismo conocimiento de las verdades trascendentes producía la salvación. Según las diversas corrientes, la importancia de practicar una vida cristiana podía variar, siendo en cualquier caso algo secundario.</w:t>
      </w:r>
    </w:p>
    <w:p w:rsidR="00637151" w:rsidRDefault="00637151" w:rsidP="00BD7D36">
      <w:pPr>
        <w:widowControl w:val="0"/>
        <w:tabs>
          <w:tab w:val="left" w:pos="720"/>
        </w:tabs>
        <w:spacing w:after="0" w:line="240" w:lineRule="auto"/>
        <w:ind w:left="-709" w:right="-425"/>
        <w:jc w:val="both"/>
        <w:rPr>
          <w:rFonts w:ascii="Arial" w:eastAsia="Arial" w:hAnsi="Arial" w:cs="Arial"/>
          <w:b/>
          <w:sz w:val="24"/>
        </w:rPr>
      </w:pPr>
    </w:p>
    <w:p w:rsidR="00FE286E"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5925C5">
        <w:rPr>
          <w:rFonts w:ascii="Arial" w:eastAsia="Arial" w:hAnsi="Arial" w:cs="Arial"/>
          <w:b/>
          <w:sz w:val="24"/>
        </w:rPr>
        <w:t>3</w:t>
      </w:r>
      <w:r>
        <w:rPr>
          <w:rFonts w:ascii="Arial" w:eastAsia="Arial" w:hAnsi="Arial" w:cs="Arial"/>
          <w:b/>
          <w:sz w:val="24"/>
        </w:rPr>
        <w:t xml:space="preserve"> - </w:t>
      </w:r>
      <w:r w:rsidR="00B86916">
        <w:rPr>
          <w:rFonts w:ascii="Arial" w:eastAsia="Arial" w:hAnsi="Arial" w:cs="Arial"/>
          <w:b/>
          <w:sz w:val="24"/>
        </w:rPr>
        <w:t xml:space="preserve">Su carácter </w:t>
      </w:r>
      <w:hyperlink r:id="rId22">
        <w:r w:rsidR="00B86916">
          <w:rPr>
            <w:rFonts w:ascii="Arial" w:eastAsia="Arial" w:hAnsi="Arial" w:cs="Arial"/>
            <w:b/>
            <w:sz w:val="24"/>
          </w:rPr>
          <w:t>dualista</w:t>
        </w:r>
      </w:hyperlink>
      <w:r w:rsidR="00B86916">
        <w:rPr>
          <w:rFonts w:ascii="Arial" w:eastAsia="Arial" w:hAnsi="Arial" w:cs="Arial"/>
          <w:b/>
          <w:sz w:val="24"/>
        </w:rPr>
        <w:t xml:space="preserve">, por el cual se hacía una escisión tajante entre la materia y el espíritu. El mal y la perdición estaban ligados a la materia, mientras que lo divino y la salvación pertenecían a lo espiritual. Por esa razón no podía existir salvación alguna en la materia ni en el cuerpo. El ser humano solo podía acceder a la salvación a través de la pequeña chispa de divinidad que era el </w:t>
      </w:r>
      <w:hyperlink r:id="rId23">
        <w:r w:rsidR="00B86916">
          <w:rPr>
            <w:rFonts w:ascii="Arial" w:eastAsia="Arial" w:hAnsi="Arial" w:cs="Arial"/>
            <w:b/>
            <w:sz w:val="24"/>
          </w:rPr>
          <w:t>espíritu</w:t>
        </w:r>
      </w:hyperlink>
      <w:r w:rsidR="00B86916">
        <w:rPr>
          <w:rFonts w:ascii="Arial" w:eastAsia="Arial" w:hAnsi="Arial" w:cs="Arial"/>
          <w:b/>
          <w:sz w:val="24"/>
        </w:rPr>
        <w:t>. S</w:t>
      </w:r>
      <w:r>
        <w:rPr>
          <w:rFonts w:ascii="Arial" w:eastAsia="Arial" w:hAnsi="Arial" w:cs="Arial"/>
          <w:b/>
          <w:sz w:val="24"/>
        </w:rPr>
        <w:t>ó</w:t>
      </w:r>
      <w:r w:rsidR="00B86916">
        <w:rPr>
          <w:rFonts w:ascii="Arial" w:eastAsia="Arial" w:hAnsi="Arial" w:cs="Arial"/>
          <w:b/>
          <w:sz w:val="24"/>
        </w:rPr>
        <w:t xml:space="preserve">lo a través de la conciencia del propio espíritu, de su carácter divino y de su acceso introspectivo a las verdades trascendentes sobre su propia naturaleza podía este liberarse y salvarse. </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637151" w:rsidP="00BD7D36">
      <w:pPr>
        <w:widowControl w:val="0"/>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Esta experimentación casi empírica de lo divino era la gnosis, una experiencia interna del espíritu. Aquí se puede ver en el </w:t>
      </w:r>
      <w:hyperlink r:id="rId24">
        <w:r w:rsidR="00B86916">
          <w:rPr>
            <w:rFonts w:ascii="Arial" w:eastAsia="Arial" w:hAnsi="Arial" w:cs="Arial"/>
            <w:b/>
            <w:sz w:val="24"/>
          </w:rPr>
          <w:t>platonismo</w:t>
        </w:r>
      </w:hyperlink>
      <w:r w:rsidR="00B86916">
        <w:rPr>
          <w:rFonts w:ascii="Arial" w:eastAsia="Arial" w:hAnsi="Arial" w:cs="Arial"/>
          <w:b/>
          <w:sz w:val="24"/>
        </w:rPr>
        <w:t xml:space="preserve"> un antecedente claro del gnosticismo, tanto en su dualismo materia-espíritu, como en su forma </w:t>
      </w:r>
      <w:proofErr w:type="spellStart"/>
      <w:r w:rsidR="00B86916">
        <w:rPr>
          <w:rFonts w:ascii="Arial" w:eastAsia="Arial" w:hAnsi="Arial" w:cs="Arial"/>
          <w:b/>
          <w:sz w:val="24"/>
        </w:rPr>
        <w:t>instrospectiva</w:t>
      </w:r>
      <w:proofErr w:type="spellEnd"/>
      <w:r w:rsidR="00B86916">
        <w:rPr>
          <w:rFonts w:ascii="Arial" w:eastAsia="Arial" w:hAnsi="Arial" w:cs="Arial"/>
          <w:b/>
          <w:sz w:val="24"/>
        </w:rPr>
        <w:t xml:space="preserve"> de acceder al conocimiento superior, siendo la </w:t>
      </w:r>
      <w:r w:rsidR="00B86916">
        <w:rPr>
          <w:rFonts w:ascii="Arial" w:eastAsia="Arial" w:hAnsi="Arial" w:cs="Arial"/>
          <w:b/>
          <w:i/>
          <w:sz w:val="24"/>
        </w:rPr>
        <w:t>gnosis</w:t>
      </w:r>
      <w:r w:rsidR="00B86916">
        <w:rPr>
          <w:rFonts w:ascii="Arial" w:eastAsia="Arial" w:hAnsi="Arial" w:cs="Arial"/>
          <w:b/>
          <w:sz w:val="24"/>
        </w:rPr>
        <w:t xml:space="preserve"> una versión religiosa de la </w:t>
      </w:r>
      <w:hyperlink r:id="rId25">
        <w:proofErr w:type="spellStart"/>
        <w:r w:rsidR="00B86916">
          <w:rPr>
            <w:rFonts w:ascii="Arial" w:eastAsia="Arial" w:hAnsi="Arial" w:cs="Arial"/>
            <w:b/>
            <w:sz w:val="24"/>
          </w:rPr>
          <w:t>ma</w:t>
        </w:r>
        <w:proofErr w:type="spellEnd"/>
        <w:r w:rsidR="00B86916">
          <w:rPr>
            <w:rFonts w:ascii="Arial" w:eastAsia="Arial" w:hAnsi="Arial" w:cs="Arial"/>
            <w:b/>
            <w:sz w:val="24"/>
          </w:rPr>
          <w:t xml:space="preserve"> 9utica"éutica</w:t>
        </w:r>
      </w:hyperlink>
      <w:r w:rsidR="00B86916">
        <w:rPr>
          <w:rFonts w:ascii="Arial" w:eastAsia="Arial" w:hAnsi="Arial" w:cs="Arial"/>
          <w:b/>
          <w:sz w:val="24"/>
        </w:rPr>
        <w:t xml:space="preserve"> de </w:t>
      </w:r>
      <w:hyperlink r:id="rId26">
        <w:r w:rsidR="00B86916">
          <w:rPr>
            <w:rFonts w:ascii="Arial" w:eastAsia="Arial" w:hAnsi="Arial" w:cs="Arial"/>
            <w:b/>
            <w:sz w:val="24"/>
          </w:rPr>
          <w:t>Sócrates</w:t>
        </w:r>
      </w:hyperlink>
      <w:r w:rsidR="00B86916">
        <w:rPr>
          <w:rFonts w:ascii="Arial" w:eastAsia="Arial" w:hAnsi="Arial" w:cs="Arial"/>
          <w:b/>
          <w:sz w:val="24"/>
        </w:rPr>
        <w:t xml:space="preserve">. Este dualismo también prefigura el futuro </w:t>
      </w:r>
      <w:hyperlink r:id="rId27">
        <w:r w:rsidR="00B86916">
          <w:rPr>
            <w:rFonts w:ascii="Arial" w:eastAsia="Arial" w:hAnsi="Arial" w:cs="Arial"/>
            <w:b/>
            <w:sz w:val="24"/>
          </w:rPr>
          <w:t>maniqueísmo</w:t>
        </w:r>
      </w:hyperlink>
      <w:r w:rsidR="00B86916">
        <w:rPr>
          <w:rFonts w:ascii="Arial" w:eastAsia="Arial" w:hAnsi="Arial" w:cs="Arial"/>
          <w:b/>
          <w:sz w:val="24"/>
        </w:rPr>
        <w:t>.</w:t>
      </w:r>
    </w:p>
    <w:p w:rsidR="00FE286E" w:rsidRDefault="00FE286E" w:rsidP="00BD7D36">
      <w:pPr>
        <w:widowControl w:val="0"/>
        <w:spacing w:after="0" w:line="240" w:lineRule="auto"/>
        <w:ind w:left="-851" w:right="-425" w:firstLine="142"/>
        <w:jc w:val="both"/>
        <w:rPr>
          <w:rFonts w:ascii="Arial" w:eastAsia="Arial" w:hAnsi="Arial" w:cs="Arial"/>
          <w:b/>
          <w:sz w:val="24"/>
        </w:rPr>
      </w:pPr>
    </w:p>
    <w:p w:rsidR="00637151"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Su peculiar </w:t>
      </w:r>
      <w:hyperlink r:id="rId28">
        <w:r w:rsidR="00B86916">
          <w:rPr>
            <w:rFonts w:ascii="Arial" w:eastAsia="Arial" w:hAnsi="Arial" w:cs="Arial"/>
            <w:b/>
            <w:sz w:val="24"/>
          </w:rPr>
          <w:t>cristología</w:t>
        </w:r>
      </w:hyperlink>
      <w:r w:rsidR="00B86916">
        <w:rPr>
          <w:rFonts w:ascii="Arial" w:eastAsia="Arial" w:hAnsi="Arial" w:cs="Arial"/>
          <w:b/>
          <w:sz w:val="24"/>
        </w:rPr>
        <w:t xml:space="preserve">: Siendo la materia el anclaje y origen del mal, no es concebible que </w:t>
      </w:r>
      <w:hyperlink r:id="rId29">
        <w:r w:rsidR="00B86916">
          <w:rPr>
            <w:rFonts w:ascii="Arial" w:eastAsia="Arial" w:hAnsi="Arial" w:cs="Arial"/>
            <w:b/>
            <w:sz w:val="24"/>
          </w:rPr>
          <w:t>Jesucristo</w:t>
        </w:r>
      </w:hyperlink>
      <w:r w:rsidR="00B86916">
        <w:rPr>
          <w:rFonts w:ascii="Arial" w:eastAsia="Arial" w:hAnsi="Arial" w:cs="Arial"/>
          <w:b/>
          <w:sz w:val="24"/>
        </w:rPr>
        <w:t xml:space="preserve"> pudiera ser un ser divino y asociarse a un cuerpo material a la vez, puesto que la materia es contaminadora. Por esa razón surge la doctrina del </w:t>
      </w:r>
      <w:r w:rsidR="00B86916">
        <w:rPr>
          <w:rFonts w:ascii="Arial" w:eastAsia="Arial" w:hAnsi="Arial" w:cs="Arial"/>
          <w:b/>
          <w:i/>
          <w:sz w:val="24"/>
        </w:rPr>
        <w:t>Cuerpo aparente de Cristo</w:t>
      </w:r>
      <w:r w:rsidR="00B86916">
        <w:rPr>
          <w:rFonts w:ascii="Arial" w:eastAsia="Arial" w:hAnsi="Arial" w:cs="Arial"/>
          <w:b/>
          <w:sz w:val="24"/>
        </w:rPr>
        <w:t>, según la cual la Divinidad no pudo venir en carne, sino que vino en espíritu mostrando a los hombres un cuerpo aparentemente material (</w:t>
      </w:r>
      <w:hyperlink r:id="rId30">
        <w:r w:rsidR="00B86916">
          <w:rPr>
            <w:rFonts w:ascii="Arial" w:eastAsia="Arial" w:hAnsi="Arial" w:cs="Arial"/>
            <w:b/>
            <w:sz w:val="24"/>
          </w:rPr>
          <w:t>docetismo</w:t>
        </w:r>
      </w:hyperlink>
      <w:r w:rsidR="00B86916">
        <w:rPr>
          <w:rFonts w:ascii="Arial" w:eastAsia="Arial" w:hAnsi="Arial" w:cs="Arial"/>
          <w:b/>
          <w:sz w:val="24"/>
        </w:rPr>
        <w:t>). Otras corrientes sostienen que Jesucristo fue un hombre vulgar que en la época de su ministerio fue levantado, adoptado por una fuerza divina (</w:t>
      </w:r>
      <w:hyperlink r:id="rId31">
        <w:r w:rsidR="00B86916">
          <w:rPr>
            <w:rFonts w:ascii="Arial" w:eastAsia="Arial" w:hAnsi="Arial" w:cs="Arial"/>
            <w:b/>
            <w:sz w:val="24"/>
          </w:rPr>
          <w:t>adopcionismo</w:t>
        </w:r>
      </w:hyperlink>
      <w:r w:rsidR="00B86916">
        <w:rPr>
          <w:rFonts w:ascii="Arial" w:eastAsia="Arial" w:hAnsi="Arial" w:cs="Arial"/>
          <w:b/>
          <w:sz w:val="24"/>
        </w:rPr>
        <w:t xml:space="preserve">). </w:t>
      </w:r>
    </w:p>
    <w:p w:rsidR="00637151" w:rsidRDefault="00637151" w:rsidP="00BD7D36">
      <w:pPr>
        <w:widowControl w:val="0"/>
        <w:tabs>
          <w:tab w:val="left" w:pos="720"/>
        </w:tabs>
        <w:spacing w:after="0" w:line="240" w:lineRule="auto"/>
        <w:ind w:left="-709" w:right="-425"/>
        <w:jc w:val="both"/>
        <w:rPr>
          <w:rFonts w:ascii="Arial" w:eastAsia="Arial" w:hAnsi="Arial" w:cs="Arial"/>
          <w:b/>
          <w:sz w:val="24"/>
        </w:rPr>
      </w:pPr>
    </w:p>
    <w:p w:rsidR="00FE286E"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Otras doctrinas afirman que la verdadera misión de Cristo era transmitir a los espíritus humanos el principio del autoconocimiento que permitía que las almas se salvaran por sí mismas al liberarse de la materia. Otras enseñanzas proponían incluso que Jesús no era un ser divino.</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Peculiares enseñanzas sobre la divinidad. Entre estas se encontraba la de que todo espíritu era divino, incluyendo la parte espiritual del hombre (el alma), que no necesitaba a nadie para salvarse a sí mismo, siendo Cristo enviado a revelar esa verdad. Por otra parte, el creador/ordenador de la materia (llamado </w:t>
      </w:r>
      <w:hyperlink r:id="rId32">
        <w:r w:rsidR="00B86916">
          <w:rPr>
            <w:rFonts w:ascii="Arial" w:eastAsia="Arial" w:hAnsi="Arial" w:cs="Arial"/>
            <w:b/>
            <w:sz w:val="24"/>
          </w:rPr>
          <w:t>Demiurgo</w:t>
        </w:r>
      </w:hyperlink>
      <w:r w:rsidR="00B86916">
        <w:rPr>
          <w:rFonts w:ascii="Arial" w:eastAsia="Arial" w:hAnsi="Arial" w:cs="Arial"/>
          <w:b/>
          <w:sz w:val="24"/>
        </w:rPr>
        <w:t>), al multiplicar con su creación la materia, sería un ser malvado y opuesto al verdadero Ser Supremo del cual surgió.</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637151" w:rsidP="00BD7D36">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Conclusiones éticas muy divergentes: Siguiendo la idea de la condenación de la materia, algunas corrientes afirmaban que era necesario el castigo y </w:t>
      </w:r>
      <w:proofErr w:type="spellStart"/>
      <w:r w:rsidR="00B86916">
        <w:rPr>
          <w:rFonts w:ascii="Arial" w:eastAsia="Arial" w:hAnsi="Arial" w:cs="Arial"/>
          <w:b/>
          <w:sz w:val="24"/>
        </w:rPr>
        <w:t>martirización</w:t>
      </w:r>
      <w:proofErr w:type="spellEnd"/>
      <w:r w:rsidR="00B86916">
        <w:rPr>
          <w:rFonts w:ascii="Arial" w:eastAsia="Arial" w:hAnsi="Arial" w:cs="Arial"/>
          <w:b/>
          <w:sz w:val="24"/>
        </w:rPr>
        <w:t xml:space="preserve"> del cuerpo para, a través del padecimiento de la carne, contribuir a la liberación del espíritu, propugnando un modo de vida ascético. Sin embargo, otras corrientes afirmaban que, siendo la salvación dependiente únicamente de la gnosis del alma, el comportamiento del cuerpo era irrelevante, disculpándolo de toda atadura moral y librándolo a toda clase de goces.</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637151" w:rsidP="009A40E8">
      <w:pPr>
        <w:widowControl w:val="0"/>
        <w:tabs>
          <w:tab w:val="left" w:pos="720"/>
        </w:tabs>
        <w:spacing w:after="0" w:line="240" w:lineRule="auto"/>
        <w:ind w:left="-709" w:right="-425"/>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 Otras enseñanzas reprobaban la multiplicación de la materia, siendo así la procreación un acto condenable. También existían corrientes que, al igual que el platonismo y las filosofías orientales, creían en el retorno cíclico de las almas a la prisión de la materia a través de la </w:t>
      </w:r>
      <w:hyperlink r:id="rId33">
        <w:r w:rsidR="00B86916">
          <w:rPr>
            <w:rFonts w:ascii="Arial" w:eastAsia="Arial" w:hAnsi="Arial" w:cs="Arial"/>
            <w:b/>
            <w:sz w:val="24"/>
          </w:rPr>
          <w:t>reencarnación</w:t>
        </w:r>
      </w:hyperlink>
      <w:r w:rsidR="00B86916">
        <w:rPr>
          <w:rFonts w:ascii="Arial" w:eastAsia="Arial" w:hAnsi="Arial" w:cs="Arial"/>
          <w:b/>
          <w:sz w:val="24"/>
        </w:rPr>
        <w:t>.</w:t>
      </w:r>
      <w:r w:rsidR="005925C5">
        <w:rPr>
          <w:rFonts w:ascii="Arial" w:eastAsia="Arial" w:hAnsi="Arial" w:cs="Arial"/>
          <w:b/>
          <w:sz w:val="24"/>
        </w:rPr>
        <w:t xml:space="preserve">  </w:t>
      </w:r>
      <w:r w:rsidR="00B86916">
        <w:rPr>
          <w:rFonts w:ascii="Arial" w:eastAsia="Arial" w:hAnsi="Arial" w:cs="Arial"/>
          <w:b/>
          <w:sz w:val="24"/>
        </w:rPr>
        <w:t xml:space="preserve"> El </w:t>
      </w:r>
      <w:hyperlink r:id="rId34">
        <w:r w:rsidR="00B86916">
          <w:rPr>
            <w:rFonts w:ascii="Arial" w:eastAsia="Arial" w:hAnsi="Arial" w:cs="Arial"/>
            <w:b/>
            <w:sz w:val="24"/>
          </w:rPr>
          <w:t>iniciado</w:t>
        </w:r>
      </w:hyperlink>
      <w:r w:rsidR="00B86916">
        <w:rPr>
          <w:rFonts w:ascii="Arial" w:eastAsia="Arial" w:hAnsi="Arial" w:cs="Arial"/>
          <w:b/>
          <w:sz w:val="24"/>
        </w:rPr>
        <w:t>, igualmente, buscaba romper este ciclo a través de la gnosis (a través de la iluminación, en las religiones orientales).</w:t>
      </w:r>
    </w:p>
    <w:p w:rsidR="009A40E8" w:rsidRDefault="009A40E8" w:rsidP="009A40E8">
      <w:pPr>
        <w:widowControl w:val="0"/>
        <w:tabs>
          <w:tab w:val="left" w:pos="720"/>
        </w:tabs>
        <w:spacing w:after="0" w:line="240" w:lineRule="auto"/>
        <w:ind w:left="-709" w:right="-425"/>
        <w:jc w:val="both"/>
        <w:rPr>
          <w:rFonts w:ascii="Arial" w:eastAsia="Arial" w:hAnsi="Arial" w:cs="Arial"/>
          <w:b/>
          <w:sz w:val="24"/>
        </w:rPr>
      </w:pPr>
    </w:p>
    <w:p w:rsidR="009A40E8" w:rsidRDefault="009A40E8" w:rsidP="009A40E8">
      <w:pPr>
        <w:widowControl w:val="0"/>
        <w:tabs>
          <w:tab w:val="left" w:pos="720"/>
        </w:tabs>
        <w:spacing w:after="0" w:line="240" w:lineRule="auto"/>
        <w:ind w:left="-709" w:right="-425"/>
        <w:jc w:val="both"/>
        <w:rPr>
          <w:rFonts w:ascii="Arial" w:eastAsia="Arial" w:hAnsi="Arial" w:cs="Arial"/>
          <w:b/>
          <w:sz w:val="24"/>
        </w:rPr>
      </w:pPr>
    </w:p>
    <w:p w:rsidR="00FE286E" w:rsidRDefault="00637151" w:rsidP="009A40E8">
      <w:pPr>
        <w:widowControl w:val="0"/>
        <w:tabs>
          <w:tab w:val="left" w:pos="720"/>
        </w:tabs>
        <w:spacing w:after="0" w:line="240" w:lineRule="auto"/>
        <w:ind w:left="-709" w:right="-142"/>
        <w:jc w:val="both"/>
        <w:rPr>
          <w:rFonts w:ascii="Arial" w:eastAsia="Arial" w:hAnsi="Arial" w:cs="Arial"/>
          <w:b/>
          <w:sz w:val="24"/>
        </w:rPr>
      </w:pPr>
      <w:r>
        <w:rPr>
          <w:rFonts w:ascii="Arial" w:eastAsia="Arial" w:hAnsi="Arial" w:cs="Arial"/>
          <w:b/>
          <w:sz w:val="24"/>
        </w:rPr>
        <w:lastRenderedPageBreak/>
        <w:t xml:space="preserve">   </w:t>
      </w:r>
      <w:r w:rsidR="00B86916">
        <w:rPr>
          <w:rFonts w:ascii="Arial" w:eastAsia="Arial" w:hAnsi="Arial" w:cs="Arial"/>
          <w:b/>
          <w:sz w:val="24"/>
        </w:rPr>
        <w:t xml:space="preserve">Interpretación </w:t>
      </w:r>
      <w:hyperlink r:id="rId35">
        <w:r w:rsidR="00B86916">
          <w:rPr>
            <w:rFonts w:ascii="Arial" w:eastAsia="Arial" w:hAnsi="Arial" w:cs="Arial"/>
            <w:b/>
            <w:sz w:val="24"/>
          </w:rPr>
          <w:t>alegórica</w:t>
        </w:r>
      </w:hyperlink>
      <w:r w:rsidR="00B86916">
        <w:rPr>
          <w:rFonts w:ascii="Arial" w:eastAsia="Arial" w:hAnsi="Arial" w:cs="Arial"/>
          <w:b/>
          <w:sz w:val="24"/>
        </w:rPr>
        <w:t xml:space="preserve"> del </w:t>
      </w:r>
      <w:hyperlink r:id="rId36">
        <w:r w:rsidR="00B86916">
          <w:rPr>
            <w:rFonts w:ascii="Arial" w:eastAsia="Arial" w:hAnsi="Arial" w:cs="Arial"/>
            <w:b/>
            <w:sz w:val="24"/>
          </w:rPr>
          <w:t>cristianismo</w:t>
        </w:r>
      </w:hyperlink>
      <w:r w:rsidR="00B86916">
        <w:rPr>
          <w:rFonts w:ascii="Arial" w:eastAsia="Arial" w:hAnsi="Arial" w:cs="Arial"/>
          <w:b/>
          <w:sz w:val="24"/>
        </w:rPr>
        <w:t xml:space="preserve"> y de las </w:t>
      </w:r>
      <w:hyperlink r:id="rId37">
        <w:r w:rsidR="00B86916">
          <w:rPr>
            <w:rFonts w:ascii="Arial" w:eastAsia="Arial" w:hAnsi="Arial" w:cs="Arial"/>
            <w:b/>
            <w:sz w:val="24"/>
          </w:rPr>
          <w:t>escrituras</w:t>
        </w:r>
      </w:hyperlink>
      <w:r w:rsidR="00B86916">
        <w:rPr>
          <w:rFonts w:ascii="Arial" w:eastAsia="Arial" w:hAnsi="Arial" w:cs="Arial"/>
          <w:b/>
          <w:sz w:val="24"/>
        </w:rPr>
        <w:t xml:space="preserve">. Así, se reinterpretan a la luz gnóstica las historias de la creación, </w:t>
      </w:r>
      <w:r w:rsidR="005925C5">
        <w:rPr>
          <w:rFonts w:ascii="Arial" w:eastAsia="Arial" w:hAnsi="Arial" w:cs="Arial"/>
          <w:b/>
          <w:sz w:val="24"/>
        </w:rPr>
        <w:t xml:space="preserve">de </w:t>
      </w:r>
      <w:proofErr w:type="spellStart"/>
      <w:r w:rsidR="005925C5">
        <w:rPr>
          <w:rFonts w:ascii="Arial" w:eastAsia="Arial" w:hAnsi="Arial" w:cs="Arial"/>
          <w:b/>
          <w:sz w:val="24"/>
        </w:rPr>
        <w:t>laredención</w:t>
      </w:r>
      <w:proofErr w:type="spellEnd"/>
      <w:r w:rsidR="005925C5">
        <w:rPr>
          <w:rFonts w:ascii="Arial" w:eastAsia="Arial" w:hAnsi="Arial" w:cs="Arial"/>
          <w:b/>
          <w:sz w:val="24"/>
        </w:rPr>
        <w:t xml:space="preserve">, de la resurrección... </w:t>
      </w:r>
      <w:r w:rsidR="00B86916">
        <w:rPr>
          <w:rFonts w:ascii="Arial" w:eastAsia="Arial" w:hAnsi="Arial" w:cs="Arial"/>
          <w:b/>
          <w:sz w:val="24"/>
        </w:rPr>
        <w:t>etc. dándoles significados filosóficos.</w:t>
      </w:r>
    </w:p>
    <w:p w:rsidR="00FE286E" w:rsidRDefault="00FE286E" w:rsidP="009A40E8">
      <w:pPr>
        <w:widowControl w:val="0"/>
        <w:spacing w:after="0" w:line="240" w:lineRule="auto"/>
        <w:ind w:left="-851" w:right="-142" w:firstLine="142"/>
        <w:jc w:val="both"/>
        <w:rPr>
          <w:rFonts w:ascii="Arial" w:eastAsia="Arial" w:hAnsi="Arial" w:cs="Arial"/>
          <w:b/>
          <w:sz w:val="24"/>
        </w:rPr>
      </w:pPr>
    </w:p>
    <w:p w:rsidR="00FE286E" w:rsidRDefault="00637151" w:rsidP="009A40E8">
      <w:pPr>
        <w:widowControl w:val="0"/>
        <w:tabs>
          <w:tab w:val="left" w:pos="720"/>
        </w:tabs>
        <w:spacing w:after="0" w:line="240" w:lineRule="auto"/>
        <w:ind w:left="-709" w:right="-142"/>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 xml:space="preserve">Establecimiento de jerarquías espirituales: En la cima de los seres existe un Dios, un ser perfecto e inmanente cuya propia perfección hace que no tenga relación alguna con el resto de seres imperfectos. Es inmutable e inaccesible. Descendiendo en una escala de seres </w:t>
      </w:r>
      <w:hyperlink r:id="rId38">
        <w:r w:rsidR="00B86916">
          <w:rPr>
            <w:rFonts w:ascii="Arial" w:eastAsia="Arial" w:hAnsi="Arial" w:cs="Arial"/>
            <w:b/>
            <w:sz w:val="24"/>
          </w:rPr>
          <w:t>emanados</w:t>
        </w:r>
      </w:hyperlink>
      <w:r w:rsidR="00B86916">
        <w:rPr>
          <w:rFonts w:ascii="Arial" w:eastAsia="Arial" w:hAnsi="Arial" w:cs="Arial"/>
          <w:b/>
          <w:sz w:val="24"/>
        </w:rPr>
        <w:t xml:space="preserve"> de aquél llegamos al </w:t>
      </w:r>
      <w:hyperlink r:id="rId39">
        <w:r w:rsidR="00B86916">
          <w:rPr>
            <w:rFonts w:ascii="Arial" w:eastAsia="Arial" w:hAnsi="Arial" w:cs="Arial"/>
            <w:b/>
            <w:sz w:val="24"/>
          </w:rPr>
          <w:t>Demiurgo</w:t>
        </w:r>
      </w:hyperlink>
      <w:r w:rsidR="00B86916">
        <w:rPr>
          <w:rFonts w:ascii="Arial" w:eastAsia="Arial" w:hAnsi="Arial" w:cs="Arial"/>
          <w:b/>
          <w:sz w:val="24"/>
        </w:rPr>
        <w:t xml:space="preserve">, antítesis y culmen de la degeneración progresiva de los seres espirituales, y origen del mal. En su maldad, el Demiurgo crea el mundo, la materia, encadenando la esencia espiritual de los hombres a la prisión de la carne. En este escenario se libra una batalla entre los principios del bien y el mal, la materia (apariencia) y el espíritu (sustancia). Podemos ver paralelismos claros con el </w:t>
      </w:r>
      <w:hyperlink r:id="rId40">
        <w:r w:rsidR="00B86916">
          <w:rPr>
            <w:rFonts w:ascii="Arial" w:eastAsia="Arial" w:hAnsi="Arial" w:cs="Arial"/>
            <w:b/>
            <w:sz w:val="24"/>
          </w:rPr>
          <w:t>zoroastrismo</w:t>
        </w:r>
      </w:hyperlink>
      <w:r w:rsidR="00B86916">
        <w:rPr>
          <w:rFonts w:ascii="Arial" w:eastAsia="Arial" w:hAnsi="Arial" w:cs="Arial"/>
          <w:b/>
          <w:sz w:val="24"/>
        </w:rPr>
        <w:t>.</w:t>
      </w:r>
    </w:p>
    <w:p w:rsidR="00FE286E" w:rsidRDefault="00FE286E" w:rsidP="009A40E8">
      <w:pPr>
        <w:widowControl w:val="0"/>
        <w:spacing w:after="0" w:line="240" w:lineRule="auto"/>
        <w:ind w:left="-851" w:right="-142" w:firstLine="142"/>
        <w:jc w:val="both"/>
        <w:rPr>
          <w:rFonts w:ascii="Arial" w:eastAsia="Arial" w:hAnsi="Arial" w:cs="Arial"/>
          <w:b/>
          <w:sz w:val="24"/>
        </w:rPr>
      </w:pPr>
    </w:p>
    <w:p w:rsidR="00FE286E" w:rsidRDefault="00637151" w:rsidP="009A40E8">
      <w:pPr>
        <w:widowControl w:val="0"/>
        <w:tabs>
          <w:tab w:val="left" w:pos="720"/>
        </w:tabs>
        <w:spacing w:after="0" w:line="240" w:lineRule="auto"/>
        <w:ind w:left="-709" w:right="-142"/>
        <w:jc w:val="both"/>
        <w:rPr>
          <w:rFonts w:ascii="Arial" w:eastAsia="Arial" w:hAnsi="Arial" w:cs="Arial"/>
          <w:b/>
          <w:sz w:val="24"/>
        </w:rPr>
      </w:pPr>
      <w:r>
        <w:rPr>
          <w:rFonts w:ascii="Arial" w:eastAsia="Arial" w:hAnsi="Arial" w:cs="Arial"/>
          <w:b/>
          <w:sz w:val="24"/>
        </w:rPr>
        <w:t xml:space="preserve">   </w:t>
      </w:r>
      <w:r w:rsidR="00B86916">
        <w:rPr>
          <w:rFonts w:ascii="Arial" w:eastAsia="Arial" w:hAnsi="Arial" w:cs="Arial"/>
          <w:b/>
          <w:sz w:val="24"/>
        </w:rPr>
        <w:t>Establecimiento de jerarquías humanas: En la cima de la jerarquía humana estaban los iniciados, en los que es predominante el espíritu. Ellos pueden experimentar la gnosis y acceder así a la salvación. Por debajo está el resto de los cristianos, en los que predomina el alma sensible y que se pueden salvar siguiendo la guía de los primeros. En la parte más baja están aquéllos en que predomina el cuerpo y que, por tanto, no alcanzarán la salvación.</w:t>
      </w:r>
    </w:p>
    <w:p w:rsidR="00FE286E" w:rsidRDefault="00FE286E" w:rsidP="009A40E8">
      <w:pPr>
        <w:spacing w:after="0" w:line="240" w:lineRule="auto"/>
        <w:ind w:left="-851" w:right="-142" w:firstLine="142"/>
        <w:jc w:val="both"/>
        <w:rPr>
          <w:rFonts w:ascii="Arial" w:eastAsia="Arial" w:hAnsi="Arial" w:cs="Arial"/>
          <w:b/>
          <w:sz w:val="24"/>
        </w:rPr>
      </w:pPr>
    </w:p>
    <w:p w:rsidR="00FE286E" w:rsidRPr="00637151" w:rsidRDefault="00B86916" w:rsidP="009A40E8">
      <w:pPr>
        <w:widowControl w:val="0"/>
        <w:spacing w:after="0" w:line="240" w:lineRule="auto"/>
        <w:ind w:left="-851" w:right="-142" w:firstLine="142"/>
        <w:jc w:val="both"/>
        <w:rPr>
          <w:rFonts w:ascii="Arial" w:eastAsia="Arial" w:hAnsi="Arial" w:cs="Arial"/>
          <w:b/>
          <w:color w:val="FF0000"/>
          <w:sz w:val="24"/>
        </w:rPr>
      </w:pPr>
      <w:r w:rsidRPr="00637151">
        <w:rPr>
          <w:rFonts w:ascii="Arial" w:eastAsia="Arial" w:hAnsi="Arial" w:cs="Arial"/>
          <w:b/>
          <w:color w:val="FF0000"/>
          <w:sz w:val="24"/>
        </w:rPr>
        <w:t>Historia y fuentes</w:t>
      </w:r>
    </w:p>
    <w:p w:rsidR="00FE286E" w:rsidRDefault="00FE286E" w:rsidP="009A40E8">
      <w:pPr>
        <w:widowControl w:val="0"/>
        <w:spacing w:after="0" w:line="240" w:lineRule="auto"/>
        <w:ind w:left="-851" w:right="-142" w:firstLine="142"/>
        <w:jc w:val="both"/>
        <w:rPr>
          <w:rFonts w:ascii="Arial" w:eastAsia="Arial" w:hAnsi="Arial" w:cs="Arial"/>
          <w:b/>
          <w:sz w:val="24"/>
        </w:rPr>
      </w:pPr>
    </w:p>
    <w:p w:rsidR="00637151"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Algunos cristianos identifican como gnóstico a </w:t>
      </w:r>
      <w:hyperlink r:id="rId41">
        <w:r>
          <w:rPr>
            <w:rFonts w:ascii="Arial" w:eastAsia="Arial" w:hAnsi="Arial" w:cs="Arial"/>
            <w:b/>
            <w:sz w:val="24"/>
          </w:rPr>
          <w:t>Simón Mago</w:t>
        </w:r>
      </w:hyperlink>
      <w:r>
        <w:rPr>
          <w:rFonts w:ascii="Arial" w:eastAsia="Arial" w:hAnsi="Arial" w:cs="Arial"/>
          <w:b/>
          <w:sz w:val="24"/>
        </w:rPr>
        <w:t xml:space="preserve">, personaje que aparece en una narración en Hechos de los apóstoles en el </w:t>
      </w:r>
      <w:hyperlink r:id="rId42">
        <w:r>
          <w:rPr>
            <w:rFonts w:ascii="Arial" w:eastAsia="Arial" w:hAnsi="Arial" w:cs="Arial"/>
            <w:b/>
            <w:i/>
            <w:sz w:val="24"/>
          </w:rPr>
          <w:t>Nuevo Testamento</w:t>
        </w:r>
      </w:hyperlink>
      <w:r>
        <w:rPr>
          <w:rFonts w:ascii="Arial" w:eastAsia="Arial" w:hAnsi="Arial" w:cs="Arial"/>
          <w:b/>
          <w:sz w:val="24"/>
        </w:rPr>
        <w:t xml:space="preserve">. Su personalidad más relevante fue </w:t>
      </w:r>
      <w:hyperlink r:id="rId43">
        <w:r>
          <w:rPr>
            <w:rFonts w:ascii="Arial" w:eastAsia="Arial" w:hAnsi="Arial" w:cs="Arial"/>
            <w:b/>
            <w:sz w:val="24"/>
          </w:rPr>
          <w:t>Valentín</w:t>
        </w:r>
      </w:hyperlink>
      <w:r>
        <w:rPr>
          <w:rFonts w:ascii="Arial" w:eastAsia="Arial" w:hAnsi="Arial" w:cs="Arial"/>
          <w:b/>
          <w:sz w:val="24"/>
        </w:rPr>
        <w:t xml:space="preserve"> de </w:t>
      </w:r>
      <w:hyperlink r:id="rId44">
        <w:r>
          <w:rPr>
            <w:rFonts w:ascii="Arial" w:eastAsia="Arial" w:hAnsi="Arial" w:cs="Arial"/>
            <w:b/>
            <w:sz w:val="24"/>
          </w:rPr>
          <w:t>Alejandría</w:t>
        </w:r>
      </w:hyperlink>
      <w:r>
        <w:rPr>
          <w:rFonts w:ascii="Arial" w:eastAsia="Arial" w:hAnsi="Arial" w:cs="Arial"/>
          <w:b/>
          <w:sz w:val="24"/>
        </w:rPr>
        <w:t xml:space="preserve">, que llevó a </w:t>
      </w:r>
      <w:hyperlink r:id="rId45">
        <w:r>
          <w:rPr>
            <w:rFonts w:ascii="Arial" w:eastAsia="Arial" w:hAnsi="Arial" w:cs="Arial"/>
            <w:b/>
            <w:sz w:val="24"/>
          </w:rPr>
          <w:t>Roma</w:t>
        </w:r>
      </w:hyperlink>
      <w:r>
        <w:rPr>
          <w:rFonts w:ascii="Arial" w:eastAsia="Arial" w:hAnsi="Arial" w:cs="Arial"/>
          <w:b/>
          <w:sz w:val="24"/>
        </w:rPr>
        <w:t xml:space="preserve"> una doctrina gnóstica </w:t>
      </w:r>
      <w:proofErr w:type="spellStart"/>
      <w:r>
        <w:rPr>
          <w:rFonts w:ascii="Arial" w:eastAsia="Arial" w:hAnsi="Arial" w:cs="Arial"/>
          <w:b/>
          <w:sz w:val="24"/>
        </w:rPr>
        <w:t>intelectualizante</w:t>
      </w:r>
      <w:proofErr w:type="spellEnd"/>
      <w:r>
        <w:rPr>
          <w:rFonts w:ascii="Arial" w:eastAsia="Arial" w:hAnsi="Arial" w:cs="Arial"/>
          <w:b/>
          <w:sz w:val="24"/>
        </w:rPr>
        <w:t xml:space="preserve">. En Roma tuvo un papel activo en la vida pública de la Iglesia. Su prestigio era tal que se le tuvo en consideración como posible obispo de Roma. Otros gnósticos de renombre son </w:t>
      </w:r>
      <w:hyperlink r:id="rId46">
        <w:r>
          <w:rPr>
            <w:rFonts w:ascii="Arial" w:eastAsia="Arial" w:hAnsi="Arial" w:cs="Arial"/>
            <w:b/>
            <w:sz w:val="24"/>
          </w:rPr>
          <w:t>Pablo de Samosata</w:t>
        </w:r>
        <w:r w:rsidR="00637151">
          <w:rPr>
            <w:rFonts w:ascii="Arial" w:eastAsia="Arial" w:hAnsi="Arial" w:cs="Arial"/>
            <w:b/>
            <w:sz w:val="24"/>
          </w:rPr>
          <w:t xml:space="preserve">, </w:t>
        </w:r>
      </w:hyperlink>
      <w:r>
        <w:rPr>
          <w:rFonts w:ascii="Arial" w:eastAsia="Arial" w:hAnsi="Arial" w:cs="Arial"/>
          <w:b/>
          <w:sz w:val="24"/>
        </w:rPr>
        <w:t xml:space="preserve"> autor de una célebre </w:t>
      </w:r>
      <w:hyperlink r:id="rId47">
        <w:r>
          <w:rPr>
            <w:rFonts w:ascii="Arial" w:eastAsia="Arial" w:hAnsi="Arial" w:cs="Arial"/>
            <w:b/>
            <w:sz w:val="24"/>
          </w:rPr>
          <w:t>herejía</w:t>
        </w:r>
      </w:hyperlink>
      <w:r>
        <w:rPr>
          <w:rFonts w:ascii="Arial" w:eastAsia="Arial" w:hAnsi="Arial" w:cs="Arial"/>
          <w:b/>
          <w:sz w:val="24"/>
        </w:rPr>
        <w:t xml:space="preserve"> sobre la naturaleza de Cristo.</w:t>
      </w:r>
    </w:p>
    <w:p w:rsidR="00637151" w:rsidRDefault="00637151"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Finalmente, el amplio rango de variación moral del gnosticismo fue visto con recelo y el obispo </w:t>
      </w:r>
      <w:hyperlink r:id="rId48">
        <w:r>
          <w:rPr>
            <w:rFonts w:ascii="Arial" w:eastAsia="Arial" w:hAnsi="Arial" w:cs="Arial"/>
            <w:b/>
            <w:sz w:val="24"/>
          </w:rPr>
          <w:t>Ireneo de Lyon</w:t>
        </w:r>
      </w:hyperlink>
      <w:r>
        <w:rPr>
          <w:rFonts w:ascii="Arial" w:eastAsia="Arial" w:hAnsi="Arial" w:cs="Arial"/>
          <w:b/>
          <w:sz w:val="24"/>
        </w:rPr>
        <w:t xml:space="preserve"> lo declaró herejía en el </w:t>
      </w:r>
      <w:hyperlink r:id="rId49">
        <w:r>
          <w:rPr>
            <w:rFonts w:ascii="Arial" w:eastAsia="Arial" w:hAnsi="Arial" w:cs="Arial"/>
            <w:b/>
            <w:sz w:val="24"/>
          </w:rPr>
          <w:t>180</w:t>
        </w:r>
      </w:hyperlink>
      <w:r>
        <w:rPr>
          <w:rFonts w:ascii="Arial" w:eastAsia="Arial" w:hAnsi="Arial" w:cs="Arial"/>
          <w:b/>
          <w:sz w:val="24"/>
        </w:rPr>
        <w:t xml:space="preserve"> d. C., parecer que comparte la </w:t>
      </w:r>
      <w:hyperlink r:id="rId50">
        <w:r>
          <w:rPr>
            <w:rFonts w:ascii="Arial" w:eastAsia="Arial" w:hAnsi="Arial" w:cs="Arial"/>
            <w:b/>
            <w:sz w:val="24"/>
          </w:rPr>
          <w:t>Iglesia católica</w:t>
        </w:r>
      </w:hyperlink>
      <w:r>
        <w:rPr>
          <w:rFonts w:ascii="Arial" w:eastAsia="Arial" w:hAnsi="Arial" w:cs="Arial"/>
          <w:b/>
          <w:sz w:val="24"/>
        </w:rPr>
        <w:t xml:space="preserve">. </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En1945 fue descubierta una biblioteca de manuscritos gnósticos en </w:t>
      </w:r>
      <w:hyperlink r:id="rId51">
        <w:proofErr w:type="spellStart"/>
        <w:r>
          <w:rPr>
            <w:rFonts w:ascii="Arial" w:eastAsia="Arial" w:hAnsi="Arial" w:cs="Arial"/>
            <w:b/>
            <w:sz w:val="24"/>
          </w:rPr>
          <w:t>Nag</w:t>
        </w:r>
        <w:proofErr w:type="spellEnd"/>
        <w:r>
          <w:rPr>
            <w:rFonts w:ascii="Arial" w:eastAsia="Arial" w:hAnsi="Arial" w:cs="Arial"/>
            <w:b/>
            <w:sz w:val="24"/>
          </w:rPr>
          <w:t xml:space="preserve"> </w:t>
        </w:r>
        <w:proofErr w:type="spellStart"/>
        <w:r>
          <w:rPr>
            <w:rFonts w:ascii="Arial" w:eastAsia="Arial" w:hAnsi="Arial" w:cs="Arial"/>
            <w:b/>
            <w:sz w:val="24"/>
          </w:rPr>
          <w:t>Hammadi</w:t>
        </w:r>
        <w:proofErr w:type="spellEnd"/>
      </w:hyperlink>
      <w:r>
        <w:rPr>
          <w:rFonts w:ascii="Arial" w:eastAsia="Arial" w:hAnsi="Arial" w:cs="Arial"/>
          <w:b/>
          <w:sz w:val="24"/>
        </w:rPr>
        <w:t xml:space="preserve"> (</w:t>
      </w:r>
      <w:hyperlink r:id="rId52">
        <w:r>
          <w:rPr>
            <w:rFonts w:ascii="Arial" w:eastAsia="Arial" w:hAnsi="Arial" w:cs="Arial"/>
            <w:b/>
            <w:sz w:val="24"/>
          </w:rPr>
          <w:t>Egipto</w:t>
        </w:r>
      </w:hyperlink>
      <w:r>
        <w:rPr>
          <w:rFonts w:ascii="Arial" w:eastAsia="Arial" w:hAnsi="Arial" w:cs="Arial"/>
          <w:b/>
          <w:sz w:val="24"/>
        </w:rPr>
        <w:t xml:space="preserve">), que ha permitido un conocimiento mejor de sus doctrinas, anteriormente solo conocidas a través de citas, refutaciones, </w:t>
      </w:r>
      <w:hyperlink r:id="rId53">
        <w:r>
          <w:rPr>
            <w:rFonts w:ascii="Arial" w:eastAsia="Arial" w:hAnsi="Arial" w:cs="Arial"/>
            <w:b/>
            <w:sz w:val="24"/>
          </w:rPr>
          <w:t>apologías</w:t>
        </w:r>
      </w:hyperlink>
      <w:r>
        <w:rPr>
          <w:rFonts w:ascii="Arial" w:eastAsia="Arial" w:hAnsi="Arial" w:cs="Arial"/>
          <w:b/>
          <w:sz w:val="24"/>
        </w:rPr>
        <w:t xml:space="preserve"> y </w:t>
      </w:r>
      <w:hyperlink r:id="rId54">
        <w:proofErr w:type="spellStart"/>
        <w:r>
          <w:rPr>
            <w:rFonts w:ascii="Arial" w:eastAsia="Arial" w:hAnsi="Arial" w:cs="Arial"/>
            <w:b/>
            <w:sz w:val="24"/>
          </w:rPr>
          <w:t>heresiolog</w:t>
        </w:r>
        <w:r w:rsidR="00637151">
          <w:rPr>
            <w:rFonts w:ascii="Arial" w:eastAsia="Arial" w:hAnsi="Arial" w:cs="Arial"/>
            <w:b/>
            <w:sz w:val="24"/>
          </w:rPr>
          <w:t>í</w:t>
        </w:r>
        <w:r>
          <w:rPr>
            <w:rFonts w:ascii="Arial" w:eastAsia="Arial" w:hAnsi="Arial" w:cs="Arial"/>
            <w:b/>
            <w:sz w:val="24"/>
          </w:rPr>
          <w:t>as</w:t>
        </w:r>
        <w:proofErr w:type="spellEnd"/>
      </w:hyperlink>
      <w:r>
        <w:rPr>
          <w:rFonts w:ascii="Arial" w:eastAsia="Arial" w:hAnsi="Arial" w:cs="Arial"/>
          <w:b/>
          <w:sz w:val="24"/>
        </w:rPr>
        <w:t xml:space="preserve"> realizadas por </w:t>
      </w:r>
      <w:hyperlink r:id="rId55">
        <w:r>
          <w:rPr>
            <w:rFonts w:ascii="Arial" w:eastAsia="Arial" w:hAnsi="Arial" w:cs="Arial"/>
            <w:b/>
            <w:sz w:val="24"/>
          </w:rPr>
          <w:t>Padres de la Iglesia</w:t>
        </w:r>
      </w:hyperlink>
      <w:r>
        <w:rPr>
          <w:rFonts w:ascii="Arial" w:eastAsia="Arial" w:hAnsi="Arial" w:cs="Arial"/>
          <w:b/>
          <w:sz w:val="24"/>
        </w:rPr>
        <w:t xml:space="preserve">. </w:t>
      </w:r>
    </w:p>
    <w:p w:rsidR="00FE286E" w:rsidRDefault="00FE286E" w:rsidP="009A40E8">
      <w:pPr>
        <w:spacing w:after="0" w:line="240" w:lineRule="auto"/>
        <w:ind w:left="-851" w:right="-142" w:firstLine="142"/>
        <w:jc w:val="both"/>
        <w:rPr>
          <w:rFonts w:ascii="Arial" w:eastAsia="Arial" w:hAnsi="Arial" w:cs="Arial"/>
          <w:b/>
          <w:sz w:val="24"/>
        </w:rPr>
      </w:pPr>
    </w:p>
    <w:p w:rsidR="00FE286E" w:rsidRPr="00637151" w:rsidRDefault="00B86916" w:rsidP="009A40E8">
      <w:pPr>
        <w:spacing w:after="0" w:line="240" w:lineRule="auto"/>
        <w:ind w:left="-851" w:right="-142" w:firstLine="142"/>
        <w:jc w:val="both"/>
        <w:rPr>
          <w:rFonts w:ascii="Arial" w:eastAsia="Arial" w:hAnsi="Arial" w:cs="Arial"/>
          <w:b/>
          <w:color w:val="FF0000"/>
          <w:sz w:val="24"/>
          <w:szCs w:val="24"/>
        </w:rPr>
      </w:pPr>
      <w:r w:rsidRPr="00637151">
        <w:rPr>
          <w:rFonts w:ascii="Arial" w:eastAsia="Arial" w:hAnsi="Arial" w:cs="Arial"/>
          <w:b/>
          <w:color w:val="FF0000"/>
          <w:sz w:val="24"/>
          <w:szCs w:val="24"/>
        </w:rPr>
        <w:t>Valentín de Alejandría S. II</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Se supone el primer </w:t>
      </w:r>
      <w:proofErr w:type="spellStart"/>
      <w:r>
        <w:rPr>
          <w:rFonts w:ascii="Arial" w:eastAsia="Arial" w:hAnsi="Arial" w:cs="Arial"/>
          <w:b/>
          <w:sz w:val="24"/>
        </w:rPr>
        <w:t>cristian</w:t>
      </w:r>
      <w:proofErr w:type="spellEnd"/>
      <w:r w:rsidR="009A40E8">
        <w:rPr>
          <w:rFonts w:ascii="Arial" w:eastAsia="Arial" w:hAnsi="Arial" w:cs="Arial"/>
          <w:b/>
          <w:sz w:val="24"/>
        </w:rPr>
        <w:t xml:space="preserve">   </w:t>
      </w:r>
      <w:r>
        <w:rPr>
          <w:rFonts w:ascii="Arial" w:eastAsia="Arial" w:hAnsi="Arial" w:cs="Arial"/>
          <w:b/>
          <w:sz w:val="24"/>
        </w:rPr>
        <w:t xml:space="preserve">o iniciador de ese movimiento o más bien atención Se ignora la fecha de su nacimiento. Hacia </w:t>
      </w:r>
      <w:hyperlink r:id="rId56">
        <w:r>
          <w:rPr>
            <w:rFonts w:ascii="Arial" w:eastAsia="Arial" w:hAnsi="Arial" w:cs="Arial"/>
            <w:b/>
            <w:sz w:val="24"/>
          </w:rPr>
          <w:t>140</w:t>
        </w:r>
      </w:hyperlink>
      <w:r>
        <w:rPr>
          <w:rFonts w:ascii="Arial" w:eastAsia="Arial" w:hAnsi="Arial" w:cs="Arial"/>
          <w:b/>
          <w:sz w:val="24"/>
        </w:rPr>
        <w:t xml:space="preserve">​ llegó a </w:t>
      </w:r>
      <w:hyperlink r:id="rId57">
        <w:r>
          <w:rPr>
            <w:rFonts w:ascii="Arial" w:eastAsia="Arial" w:hAnsi="Arial" w:cs="Arial"/>
            <w:b/>
            <w:sz w:val="24"/>
          </w:rPr>
          <w:t>Roma</w:t>
        </w:r>
      </w:hyperlink>
      <w:r>
        <w:rPr>
          <w:rFonts w:ascii="Arial" w:eastAsia="Arial" w:hAnsi="Arial" w:cs="Arial"/>
          <w:b/>
          <w:sz w:val="24"/>
        </w:rPr>
        <w:t xml:space="preserve"> desde </w:t>
      </w:r>
      <w:hyperlink r:id="rId58">
        <w:r>
          <w:rPr>
            <w:rFonts w:ascii="Arial" w:eastAsia="Arial" w:hAnsi="Arial" w:cs="Arial"/>
            <w:b/>
            <w:sz w:val="24"/>
          </w:rPr>
          <w:t>Alejandría</w:t>
        </w:r>
      </w:hyperlink>
      <w:r>
        <w:rPr>
          <w:rFonts w:ascii="Arial" w:eastAsia="Arial" w:hAnsi="Arial" w:cs="Arial"/>
          <w:b/>
          <w:sz w:val="24"/>
        </w:rPr>
        <w:t xml:space="preserve">, donde tuvo ocasión de recibir el influjo de la </w:t>
      </w:r>
      <w:hyperlink r:id="rId59">
        <w:r>
          <w:rPr>
            <w:rFonts w:ascii="Arial" w:eastAsia="Arial" w:hAnsi="Arial" w:cs="Arial"/>
            <w:b/>
            <w:sz w:val="24"/>
          </w:rPr>
          <w:t>filosofía</w:t>
        </w:r>
      </w:hyperlink>
      <w:r>
        <w:rPr>
          <w:rFonts w:ascii="Arial" w:eastAsia="Arial" w:hAnsi="Arial" w:cs="Arial"/>
          <w:b/>
          <w:sz w:val="24"/>
        </w:rPr>
        <w:t xml:space="preserve"> griega y conocer las religiones </w:t>
      </w:r>
      <w:hyperlink r:id="rId60">
        <w:r>
          <w:rPr>
            <w:rFonts w:ascii="Arial" w:eastAsia="Arial" w:hAnsi="Arial" w:cs="Arial"/>
            <w:b/>
            <w:sz w:val="24"/>
          </w:rPr>
          <w:t>pagana</w:t>
        </w:r>
      </w:hyperlink>
      <w:r>
        <w:rPr>
          <w:rFonts w:ascii="Arial" w:eastAsia="Arial" w:hAnsi="Arial" w:cs="Arial"/>
          <w:b/>
          <w:sz w:val="24"/>
        </w:rPr>
        <w:t xml:space="preserve">, </w:t>
      </w:r>
      <w:hyperlink r:id="rId61">
        <w:r>
          <w:rPr>
            <w:rFonts w:ascii="Arial" w:eastAsia="Arial" w:hAnsi="Arial" w:cs="Arial"/>
            <w:b/>
            <w:sz w:val="24"/>
          </w:rPr>
          <w:t>judía</w:t>
        </w:r>
      </w:hyperlink>
      <w:r>
        <w:rPr>
          <w:rFonts w:ascii="Arial" w:eastAsia="Arial" w:hAnsi="Arial" w:cs="Arial"/>
          <w:b/>
          <w:sz w:val="24"/>
        </w:rPr>
        <w:t xml:space="preserve"> y </w:t>
      </w:r>
      <w:hyperlink r:id="rId62">
        <w:r>
          <w:rPr>
            <w:rFonts w:ascii="Arial" w:eastAsia="Arial" w:hAnsi="Arial" w:cs="Arial"/>
            <w:b/>
            <w:sz w:val="24"/>
          </w:rPr>
          <w:t>cristiana</w:t>
        </w:r>
      </w:hyperlink>
      <w:r>
        <w:rPr>
          <w:rFonts w:ascii="Arial" w:eastAsia="Arial" w:hAnsi="Arial" w:cs="Arial"/>
          <w:b/>
          <w:sz w:val="24"/>
        </w:rPr>
        <w:t xml:space="preserve">. Parece probado que en Alejandría, además de una bien establecida </w:t>
      </w:r>
      <w:hyperlink r:id="rId63">
        <w:r>
          <w:rPr>
            <w:rFonts w:ascii="Arial" w:eastAsia="Arial" w:hAnsi="Arial" w:cs="Arial"/>
            <w:b/>
            <w:sz w:val="24"/>
          </w:rPr>
          <w:t>ortodoxia</w:t>
        </w:r>
      </w:hyperlink>
      <w:r>
        <w:rPr>
          <w:rFonts w:ascii="Arial" w:eastAsia="Arial" w:hAnsi="Arial" w:cs="Arial"/>
          <w:b/>
          <w:sz w:val="24"/>
        </w:rPr>
        <w:t xml:space="preserve"> cristiana, había una fuerte tradición gnóstica.</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De todos modos Valentín pasó por un proceso de evolución, en el que va distanciándose cada vez más de las afirmaciones cristianas y centrándose en la </w:t>
      </w:r>
      <w:r>
        <w:rPr>
          <w:rFonts w:ascii="Arial" w:eastAsia="Arial" w:hAnsi="Arial" w:cs="Arial"/>
          <w:b/>
          <w:sz w:val="24"/>
        </w:rPr>
        <w:lastRenderedPageBreak/>
        <w:t xml:space="preserve">vertiente </w:t>
      </w:r>
      <w:hyperlink r:id="rId64">
        <w:r>
          <w:rPr>
            <w:rFonts w:ascii="Arial" w:eastAsia="Arial" w:hAnsi="Arial" w:cs="Arial"/>
            <w:b/>
            <w:sz w:val="24"/>
          </w:rPr>
          <w:t>panteísta</w:t>
        </w:r>
      </w:hyperlink>
      <w:r>
        <w:rPr>
          <w:rFonts w:ascii="Arial" w:eastAsia="Arial" w:hAnsi="Arial" w:cs="Arial"/>
          <w:b/>
          <w:sz w:val="24"/>
        </w:rPr>
        <w:t xml:space="preserve"> y </w:t>
      </w:r>
      <w:hyperlink r:id="rId65">
        <w:r w:rsidR="005925C5">
          <w:rPr>
            <w:rFonts w:ascii="Arial" w:eastAsia="Arial" w:hAnsi="Arial" w:cs="Arial"/>
            <w:b/>
            <w:sz w:val="24"/>
          </w:rPr>
          <w:t>mi</w:t>
        </w:r>
        <w:r>
          <w:rPr>
            <w:rFonts w:ascii="Arial" w:eastAsia="Arial" w:hAnsi="Arial" w:cs="Arial"/>
            <w:b/>
            <w:sz w:val="24"/>
          </w:rPr>
          <w:t>tológica</w:t>
        </w:r>
      </w:hyperlink>
      <w:r>
        <w:rPr>
          <w:rFonts w:ascii="Arial" w:eastAsia="Arial" w:hAnsi="Arial" w:cs="Arial"/>
          <w:b/>
          <w:sz w:val="24"/>
        </w:rPr>
        <w:t xml:space="preserve">. Es notable la ausencia de mitología en el </w:t>
      </w:r>
      <w:hyperlink r:id="rId66">
        <w:r>
          <w:rPr>
            <w:rFonts w:ascii="Arial" w:eastAsia="Arial" w:hAnsi="Arial" w:cs="Arial"/>
            <w:b/>
            <w:sz w:val="24"/>
          </w:rPr>
          <w:t>Evangelio de la Verdad</w:t>
        </w:r>
      </w:hyperlink>
      <w:r>
        <w:rPr>
          <w:rFonts w:ascii="Arial" w:eastAsia="Arial" w:hAnsi="Arial" w:cs="Arial"/>
          <w:b/>
          <w:sz w:val="24"/>
        </w:rPr>
        <w:t xml:space="preserve"> (uno de los documentos gnósticos hallados, traducciones </w:t>
      </w:r>
      <w:hyperlink r:id="rId67">
        <w:r>
          <w:rPr>
            <w:rFonts w:ascii="Arial" w:eastAsia="Arial" w:hAnsi="Arial" w:cs="Arial"/>
            <w:b/>
            <w:sz w:val="24"/>
          </w:rPr>
          <w:t>coptas</w:t>
        </w:r>
      </w:hyperlink>
      <w:r>
        <w:rPr>
          <w:rFonts w:ascii="Arial" w:eastAsia="Arial" w:hAnsi="Arial" w:cs="Arial"/>
          <w:b/>
          <w:sz w:val="24"/>
        </w:rPr>
        <w:t xml:space="preserve">, cerca de </w:t>
      </w:r>
      <w:hyperlink r:id="rId68">
        <w:proofErr w:type="spellStart"/>
        <w:r>
          <w:rPr>
            <w:rFonts w:ascii="Arial" w:eastAsia="Arial" w:hAnsi="Arial" w:cs="Arial"/>
            <w:b/>
            <w:sz w:val="24"/>
          </w:rPr>
          <w:t>Hammadi</w:t>
        </w:r>
        <w:proofErr w:type="spellEnd"/>
      </w:hyperlink>
      <w:r>
        <w:rPr>
          <w:rFonts w:ascii="Arial" w:eastAsia="Arial" w:hAnsi="Arial" w:cs="Arial"/>
          <w:b/>
          <w:sz w:val="24"/>
        </w:rPr>
        <w:t xml:space="preserve">, </w:t>
      </w:r>
      <w:hyperlink r:id="rId69">
        <w:r>
          <w:rPr>
            <w:rFonts w:ascii="Arial" w:eastAsia="Arial" w:hAnsi="Arial" w:cs="Arial"/>
            <w:b/>
            <w:sz w:val="24"/>
          </w:rPr>
          <w:t>Egipto</w:t>
        </w:r>
      </w:hyperlink>
      <w:r>
        <w:rPr>
          <w:rFonts w:ascii="Arial" w:eastAsia="Arial" w:hAnsi="Arial" w:cs="Arial"/>
          <w:b/>
          <w:sz w:val="24"/>
        </w:rPr>
        <w:t xml:space="preserve">, en </w:t>
      </w:r>
      <w:hyperlink r:id="rId70">
        <w:r>
          <w:rPr>
            <w:rFonts w:ascii="Arial" w:eastAsia="Arial" w:hAnsi="Arial" w:cs="Arial"/>
            <w:b/>
            <w:sz w:val="24"/>
          </w:rPr>
          <w:t>1945</w:t>
        </w:r>
      </w:hyperlink>
      <w:r>
        <w:rPr>
          <w:rFonts w:ascii="Arial" w:eastAsia="Arial" w:hAnsi="Arial" w:cs="Arial"/>
          <w:b/>
          <w:sz w:val="24"/>
        </w:rPr>
        <w:t xml:space="preserve">). </w:t>
      </w:r>
    </w:p>
    <w:p w:rsidR="005925C5" w:rsidRDefault="005925C5"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Cabría atribuir también a Valentín, situándola en este mismo estado de su evolución, la </w:t>
      </w:r>
      <w:r>
        <w:rPr>
          <w:rFonts w:ascii="Arial" w:eastAsia="Arial" w:hAnsi="Arial" w:cs="Arial"/>
          <w:b/>
          <w:i/>
          <w:sz w:val="24"/>
        </w:rPr>
        <w:t xml:space="preserve">Epístola a </w:t>
      </w:r>
      <w:proofErr w:type="spellStart"/>
      <w:r>
        <w:rPr>
          <w:rFonts w:ascii="Arial" w:eastAsia="Arial" w:hAnsi="Arial" w:cs="Arial"/>
          <w:b/>
          <w:i/>
          <w:sz w:val="24"/>
        </w:rPr>
        <w:t>Reginos</w:t>
      </w:r>
      <w:proofErr w:type="spellEnd"/>
      <w:r>
        <w:rPr>
          <w:rFonts w:ascii="Arial" w:eastAsia="Arial" w:hAnsi="Arial" w:cs="Arial"/>
          <w:b/>
          <w:i/>
          <w:sz w:val="24"/>
        </w:rPr>
        <w:t xml:space="preserve"> sobre la Resurrección</w:t>
      </w:r>
      <w:r>
        <w:rPr>
          <w:rFonts w:ascii="Arial" w:eastAsia="Arial" w:hAnsi="Arial" w:cs="Arial"/>
          <w:b/>
          <w:sz w:val="24"/>
        </w:rPr>
        <w:t xml:space="preserve">, de inconfundible carácter gnóstico, pero cuyo autor manifiesta querer estar dentro de la </w:t>
      </w:r>
      <w:hyperlink r:id="rId71">
        <w:r>
          <w:rPr>
            <w:rFonts w:ascii="Arial" w:eastAsia="Arial" w:hAnsi="Arial" w:cs="Arial"/>
            <w:b/>
            <w:sz w:val="24"/>
          </w:rPr>
          <w:t>Iglesia</w:t>
        </w:r>
      </w:hyperlink>
      <w:r>
        <w:rPr>
          <w:rFonts w:ascii="Arial" w:eastAsia="Arial" w:hAnsi="Arial" w:cs="Arial"/>
          <w:b/>
          <w:sz w:val="24"/>
        </w:rPr>
        <w:t>, sin renunciar al nombre cristiano ni rendirse por entero a la filosofía.</w:t>
      </w:r>
    </w:p>
    <w:p w:rsidR="005925C5" w:rsidRDefault="005925C5"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De todas formas, pretendiendo aceptar la </w:t>
      </w:r>
      <w:hyperlink r:id="rId72">
        <w:r>
          <w:rPr>
            <w:rFonts w:ascii="Arial" w:eastAsia="Arial" w:hAnsi="Arial" w:cs="Arial"/>
            <w:b/>
            <w:sz w:val="24"/>
          </w:rPr>
          <w:t>doctrina</w:t>
        </w:r>
      </w:hyperlink>
      <w:r>
        <w:rPr>
          <w:rFonts w:ascii="Arial" w:eastAsia="Arial" w:hAnsi="Arial" w:cs="Arial"/>
          <w:b/>
          <w:sz w:val="24"/>
        </w:rPr>
        <w:t xml:space="preserve"> cristiana de la </w:t>
      </w:r>
      <w:hyperlink r:id="rId73">
        <w:r>
          <w:rPr>
            <w:rFonts w:ascii="Arial" w:eastAsia="Arial" w:hAnsi="Arial" w:cs="Arial"/>
            <w:b/>
            <w:sz w:val="24"/>
          </w:rPr>
          <w:t>resurrección</w:t>
        </w:r>
      </w:hyperlink>
      <w:r>
        <w:rPr>
          <w:rFonts w:ascii="Arial" w:eastAsia="Arial" w:hAnsi="Arial" w:cs="Arial"/>
          <w:b/>
          <w:sz w:val="24"/>
        </w:rPr>
        <w:t xml:space="preserve">, le da un sentido diferente interpretándola a la luz de la concepción gnóstica sobre el </w:t>
      </w:r>
      <w:hyperlink r:id="rId74">
        <w:proofErr w:type="spellStart"/>
        <w:r>
          <w:rPr>
            <w:rFonts w:ascii="Arial" w:eastAsia="Arial" w:hAnsi="Arial" w:cs="Arial"/>
            <w:b/>
            <w:sz w:val="24"/>
          </w:rPr>
          <w:t>Pléroma</w:t>
        </w:r>
        <w:proofErr w:type="spellEnd"/>
      </w:hyperlink>
      <w:r>
        <w:rPr>
          <w:rFonts w:ascii="Arial" w:eastAsia="Arial" w:hAnsi="Arial" w:cs="Arial"/>
          <w:b/>
          <w:sz w:val="24"/>
        </w:rPr>
        <w:t xml:space="preserve"> (mundo divino originario) y sus relaciones con nuestro mundo. En cualquier caso Valentín unificó muchas opiniones abstrusas de la llamada «gnosis vulgar egipcia» en una visión poética no exenta de genialidad.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Era un hombre de gran poder intelectual, que logró combinar materiales provenientes de diferentes fuentes en una síntesis poderosa y original. </w:t>
      </w:r>
      <w:hyperlink r:id="rId75">
        <w:r>
          <w:rPr>
            <w:rFonts w:ascii="Arial" w:eastAsia="Arial" w:hAnsi="Arial" w:cs="Arial"/>
            <w:b/>
            <w:sz w:val="24"/>
          </w:rPr>
          <w:t>Helenizó</w:t>
        </w:r>
      </w:hyperlink>
      <w:r>
        <w:rPr>
          <w:rFonts w:ascii="Arial" w:eastAsia="Arial" w:hAnsi="Arial" w:cs="Arial"/>
          <w:b/>
          <w:sz w:val="24"/>
        </w:rPr>
        <w:t xml:space="preserve"> y tiñó de cristianismo una gnosis más temprana, de carácter mucho más radicalmente mitológico y de la que estaban ausentes casi por completo los elementos cristianos y que mostraba en cambio una fuerte influencia de los medios judíos. Su poema </w:t>
      </w:r>
      <w:hyperlink r:id="rId76">
        <w:r>
          <w:rPr>
            <w:rFonts w:ascii="Arial" w:eastAsia="Arial" w:hAnsi="Arial" w:cs="Arial"/>
            <w:b/>
            <w:sz w:val="24"/>
          </w:rPr>
          <w:t>metafísico</w:t>
        </w:r>
      </w:hyperlink>
      <w:r>
        <w:rPr>
          <w:rFonts w:ascii="Arial" w:eastAsia="Arial" w:hAnsi="Arial" w:cs="Arial"/>
          <w:b/>
          <w:sz w:val="24"/>
        </w:rPr>
        <w:t xml:space="preserve"> parece además inspirado por vívidas emociones y experiencias personales.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Valentín era un hombre de vivencias intensas, que expresó su concepción trágica de la vida en los símbolos de la imaginación creadora. La originalidad y poder de la gnosis valentiniana se encuentra en haber dado expresión mitológica a una visión intensamente personal del mundo, ya una fuerte experiencia del «yo».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BD7D36">
      <w:pPr>
        <w:spacing w:after="0" w:line="240" w:lineRule="auto"/>
        <w:ind w:left="-851" w:right="-425" w:firstLine="142"/>
        <w:jc w:val="both"/>
        <w:rPr>
          <w:rFonts w:ascii="Arial" w:eastAsia="Arial" w:hAnsi="Arial" w:cs="Arial"/>
          <w:b/>
          <w:sz w:val="24"/>
        </w:rPr>
      </w:pPr>
      <w:r>
        <w:rPr>
          <w:rFonts w:ascii="Arial" w:eastAsia="Arial" w:hAnsi="Arial" w:cs="Arial"/>
          <w:b/>
          <w:sz w:val="24"/>
        </w:rPr>
        <w:t xml:space="preserve">    El </w:t>
      </w:r>
      <w:r>
        <w:rPr>
          <w:rFonts w:ascii="Arial" w:eastAsia="Arial" w:hAnsi="Arial" w:cs="Arial"/>
          <w:b/>
          <w:i/>
          <w:sz w:val="24"/>
        </w:rPr>
        <w:t>drama de los eones</w:t>
      </w:r>
      <w:r>
        <w:rPr>
          <w:rFonts w:ascii="Arial" w:eastAsia="Arial" w:hAnsi="Arial" w:cs="Arial"/>
          <w:b/>
          <w:sz w:val="24"/>
        </w:rPr>
        <w:t xml:space="preserve">, que ocurre en el </w:t>
      </w:r>
      <w:proofErr w:type="spellStart"/>
      <w:r>
        <w:rPr>
          <w:rFonts w:ascii="Arial" w:eastAsia="Arial" w:hAnsi="Arial" w:cs="Arial"/>
          <w:b/>
          <w:sz w:val="24"/>
        </w:rPr>
        <w:t>Pléroma</w:t>
      </w:r>
      <w:proofErr w:type="spellEnd"/>
      <w:r>
        <w:rPr>
          <w:rFonts w:ascii="Arial" w:eastAsia="Arial" w:hAnsi="Arial" w:cs="Arial"/>
          <w:b/>
          <w:sz w:val="24"/>
        </w:rPr>
        <w:t xml:space="preserve">, es para Valentín la imagen </w:t>
      </w:r>
      <w:hyperlink r:id="rId77">
        <w:r>
          <w:rPr>
            <w:rFonts w:ascii="Arial" w:eastAsia="Arial" w:hAnsi="Arial" w:cs="Arial"/>
            <w:b/>
            <w:sz w:val="24"/>
          </w:rPr>
          <w:t>arquetipo</w:t>
        </w:r>
      </w:hyperlink>
      <w:r>
        <w:rPr>
          <w:rFonts w:ascii="Arial" w:eastAsia="Arial" w:hAnsi="Arial" w:cs="Arial"/>
          <w:b/>
          <w:sz w:val="24"/>
        </w:rPr>
        <w:t xml:space="preserve"> de la condición humana. La gnosis de Valentín se presenta como respuesta a las cuestiones claves del existir, que uno de sus discípulos orientales enumera así: </w:t>
      </w:r>
      <w:r>
        <w:rPr>
          <w:rFonts w:ascii="Arial" w:eastAsia="Arial" w:hAnsi="Arial" w:cs="Arial"/>
          <w:b/>
          <w:i/>
          <w:sz w:val="24"/>
        </w:rPr>
        <w:t>«¿Qué éramos? ¿Qué hemos llegado a ser? ¿De dónde éramos y adónde hemos venido a parar? ¿Hacia qué aspiramos? ¿Cómo somos redimidos? ¿Qué es generación y qué es regeneración»</w:t>
      </w:r>
      <w:r>
        <w:rPr>
          <w:rFonts w:ascii="Arial" w:eastAsia="Arial" w:hAnsi="Arial" w:cs="Arial"/>
          <w:b/>
          <w:sz w:val="24"/>
        </w:rPr>
        <w:t xml:space="preserve">? (Extractos de </w:t>
      </w:r>
      <w:proofErr w:type="spellStart"/>
      <w:r>
        <w:rPr>
          <w:rFonts w:ascii="Arial" w:eastAsia="Arial" w:hAnsi="Arial" w:cs="Arial"/>
          <w:b/>
          <w:sz w:val="24"/>
        </w:rPr>
        <w:t>Teodoto</w:t>
      </w:r>
      <w:proofErr w:type="spellEnd"/>
      <w:r>
        <w:rPr>
          <w:rFonts w:ascii="Arial" w:eastAsia="Arial" w:hAnsi="Arial" w:cs="Arial"/>
          <w:b/>
          <w:sz w:val="24"/>
        </w:rPr>
        <w:t xml:space="preserve">). Frente a esas cuestiones Valentín elabora una respuesta de fondo </w:t>
      </w:r>
      <w:hyperlink r:id="rId78">
        <w:r w:rsidR="005925C5">
          <w:rPr>
            <w:rFonts w:ascii="Arial" w:eastAsia="Arial" w:hAnsi="Arial" w:cs="Arial"/>
            <w:b/>
            <w:sz w:val="24"/>
          </w:rPr>
          <w:t>sincre</w:t>
        </w:r>
        <w:r>
          <w:rPr>
            <w:rFonts w:ascii="Arial" w:eastAsia="Arial" w:hAnsi="Arial" w:cs="Arial"/>
            <w:b/>
            <w:sz w:val="24"/>
          </w:rPr>
          <w:t>tista</w:t>
        </w:r>
      </w:hyperlink>
      <w:r>
        <w:rPr>
          <w:rFonts w:ascii="Arial" w:eastAsia="Arial" w:hAnsi="Arial" w:cs="Arial"/>
          <w:b/>
          <w:sz w:val="24"/>
        </w:rPr>
        <w:t xml:space="preserve"> y en la que predomina lo mitológico. En resumidas cuentas, el pensamiento valentiniano se sitúa en la dimensión de la mitología. </w:t>
      </w:r>
    </w:p>
    <w:p w:rsidR="00FE286E" w:rsidRPr="005925C5" w:rsidRDefault="00FE286E" w:rsidP="00BD7D36">
      <w:pPr>
        <w:spacing w:after="0" w:line="240" w:lineRule="auto"/>
        <w:ind w:left="-851" w:right="-425" w:firstLine="142"/>
        <w:jc w:val="both"/>
        <w:rPr>
          <w:rFonts w:ascii="Arial" w:eastAsia="Arial" w:hAnsi="Arial" w:cs="Arial"/>
          <w:b/>
          <w:color w:val="FF0000"/>
          <w:sz w:val="24"/>
        </w:rPr>
      </w:pPr>
    </w:p>
    <w:p w:rsidR="00FE286E" w:rsidRPr="005925C5" w:rsidRDefault="00B86916" w:rsidP="00BD7D36">
      <w:pPr>
        <w:widowControl w:val="0"/>
        <w:spacing w:after="0" w:line="240" w:lineRule="auto"/>
        <w:ind w:left="-851" w:right="-425" w:firstLine="142"/>
        <w:jc w:val="both"/>
        <w:rPr>
          <w:rFonts w:ascii="Arial" w:eastAsia="Arial" w:hAnsi="Arial" w:cs="Arial"/>
          <w:b/>
          <w:color w:val="FF0000"/>
          <w:sz w:val="24"/>
        </w:rPr>
      </w:pPr>
      <w:r w:rsidRPr="005925C5">
        <w:rPr>
          <w:rFonts w:ascii="Arial" w:eastAsia="Arial" w:hAnsi="Arial" w:cs="Arial"/>
          <w:b/>
          <w:color w:val="FF0000"/>
          <w:sz w:val="24"/>
        </w:rPr>
        <w:t>Descripción del sistema Valentiniano</w:t>
      </w:r>
    </w:p>
    <w:p w:rsidR="00FE286E" w:rsidRDefault="00FE286E" w:rsidP="00BD7D36">
      <w:pPr>
        <w:widowControl w:val="0"/>
        <w:spacing w:after="0" w:line="240" w:lineRule="auto"/>
        <w:ind w:left="-851" w:right="-425" w:firstLine="142"/>
        <w:jc w:val="both"/>
        <w:rPr>
          <w:rFonts w:ascii="Arial" w:eastAsia="Arial" w:hAnsi="Arial" w:cs="Arial"/>
          <w:b/>
          <w:sz w:val="24"/>
        </w:rPr>
      </w:pPr>
    </w:p>
    <w:p w:rsidR="00FE286E" w:rsidRDefault="00B86916" w:rsidP="009A40E8">
      <w:pPr>
        <w:spacing w:after="0" w:line="240" w:lineRule="auto"/>
        <w:ind w:left="-851" w:right="-284" w:firstLine="142"/>
        <w:jc w:val="both"/>
        <w:rPr>
          <w:rFonts w:ascii="Arial" w:eastAsia="Arial" w:hAnsi="Arial" w:cs="Arial"/>
          <w:b/>
          <w:sz w:val="24"/>
        </w:rPr>
      </w:pPr>
      <w:r>
        <w:rPr>
          <w:rFonts w:ascii="Arial" w:eastAsia="Arial" w:hAnsi="Arial" w:cs="Arial"/>
          <w:b/>
          <w:sz w:val="24"/>
        </w:rPr>
        <w:t xml:space="preserve">El perfecto eón, </w:t>
      </w:r>
      <w:r>
        <w:rPr>
          <w:rFonts w:ascii="Arial" w:eastAsia="Arial" w:hAnsi="Arial" w:cs="Arial"/>
          <w:b/>
          <w:i/>
          <w:sz w:val="24"/>
        </w:rPr>
        <w:t>Abismo</w:t>
      </w:r>
      <w:r>
        <w:rPr>
          <w:rFonts w:ascii="Arial" w:eastAsia="Arial" w:hAnsi="Arial" w:cs="Arial"/>
          <w:b/>
          <w:sz w:val="24"/>
        </w:rPr>
        <w:t xml:space="preserve">, preexistente, estaba -dice- con </w:t>
      </w:r>
      <w:r>
        <w:rPr>
          <w:rFonts w:ascii="Arial" w:eastAsia="Arial" w:hAnsi="Arial" w:cs="Arial"/>
          <w:b/>
          <w:i/>
          <w:sz w:val="24"/>
        </w:rPr>
        <w:t>Silencio</w:t>
      </w:r>
      <w:r>
        <w:rPr>
          <w:rFonts w:ascii="Arial" w:eastAsia="Arial" w:hAnsi="Arial" w:cs="Arial"/>
          <w:b/>
          <w:sz w:val="24"/>
        </w:rPr>
        <w:t>. Abismo concibió la idea (</w:t>
      </w:r>
      <w:proofErr w:type="spellStart"/>
      <w:r>
        <w:rPr>
          <w:rFonts w:ascii="Arial" w:eastAsia="Arial" w:hAnsi="Arial" w:cs="Arial"/>
          <w:b/>
          <w:i/>
          <w:sz w:val="24"/>
        </w:rPr>
        <w:t>Ennoia</w:t>
      </w:r>
      <w:proofErr w:type="spellEnd"/>
      <w:r>
        <w:rPr>
          <w:rFonts w:ascii="Arial" w:eastAsia="Arial" w:hAnsi="Arial" w:cs="Arial"/>
          <w:b/>
          <w:sz w:val="24"/>
        </w:rPr>
        <w:t>) de emanar, y por medio de Silencio dio a luz a un par (</w:t>
      </w:r>
      <w:proofErr w:type="spellStart"/>
      <w:r>
        <w:rPr>
          <w:rFonts w:ascii="Arial" w:eastAsia="Arial" w:hAnsi="Arial" w:cs="Arial"/>
          <w:b/>
          <w:i/>
          <w:sz w:val="24"/>
        </w:rPr>
        <w:t>syzygia</w:t>
      </w:r>
      <w:proofErr w:type="spellEnd"/>
      <w:r>
        <w:rPr>
          <w:rFonts w:ascii="Arial" w:eastAsia="Arial" w:hAnsi="Arial" w:cs="Arial"/>
          <w:b/>
          <w:sz w:val="24"/>
        </w:rPr>
        <w:t xml:space="preserve">) de eones: </w:t>
      </w:r>
      <w:r>
        <w:rPr>
          <w:rFonts w:ascii="Arial" w:eastAsia="Arial" w:hAnsi="Arial" w:cs="Arial"/>
          <w:b/>
          <w:i/>
          <w:sz w:val="24"/>
        </w:rPr>
        <w:t>Mente</w:t>
      </w:r>
      <w:r>
        <w:rPr>
          <w:rFonts w:ascii="Arial" w:eastAsia="Arial" w:hAnsi="Arial" w:cs="Arial"/>
          <w:b/>
          <w:sz w:val="24"/>
        </w:rPr>
        <w:t xml:space="preserve"> y </w:t>
      </w:r>
      <w:r>
        <w:rPr>
          <w:rFonts w:ascii="Arial" w:eastAsia="Arial" w:hAnsi="Arial" w:cs="Arial"/>
          <w:b/>
          <w:i/>
          <w:sz w:val="24"/>
        </w:rPr>
        <w:t>Verdad</w:t>
      </w:r>
      <w:r>
        <w:rPr>
          <w:rFonts w:ascii="Arial" w:eastAsia="Arial" w:hAnsi="Arial" w:cs="Arial"/>
          <w:b/>
          <w:sz w:val="24"/>
        </w:rPr>
        <w:t xml:space="preserve">, dando así lugar a la </w:t>
      </w:r>
      <w:r>
        <w:rPr>
          <w:rFonts w:ascii="Arial" w:eastAsia="Arial" w:hAnsi="Arial" w:cs="Arial"/>
          <w:b/>
          <w:i/>
          <w:sz w:val="24"/>
        </w:rPr>
        <w:t>Cuaternidad primordial</w:t>
      </w:r>
      <w:r>
        <w:rPr>
          <w:rFonts w:ascii="Arial" w:eastAsia="Arial" w:hAnsi="Arial" w:cs="Arial"/>
          <w:b/>
          <w:sz w:val="24"/>
        </w:rPr>
        <w:t xml:space="preserve">. La Mente y la Verdad, queriendo glorificar al Padre Abismo, prosiguieron las emanaciones dando origen a una nueva pareja: a </w:t>
      </w:r>
      <w:r>
        <w:rPr>
          <w:rFonts w:ascii="Arial" w:eastAsia="Arial" w:hAnsi="Arial" w:cs="Arial"/>
          <w:b/>
          <w:i/>
          <w:sz w:val="24"/>
        </w:rPr>
        <w:t>Logos</w:t>
      </w:r>
      <w:r>
        <w:rPr>
          <w:rFonts w:ascii="Arial" w:eastAsia="Arial" w:hAnsi="Arial" w:cs="Arial"/>
          <w:b/>
          <w:sz w:val="24"/>
        </w:rPr>
        <w:t xml:space="preserve"> y </w:t>
      </w:r>
      <w:r>
        <w:rPr>
          <w:rFonts w:ascii="Arial" w:eastAsia="Arial" w:hAnsi="Arial" w:cs="Arial"/>
          <w:b/>
          <w:i/>
          <w:sz w:val="24"/>
        </w:rPr>
        <w:t>Vida</w:t>
      </w:r>
      <w:r>
        <w:rPr>
          <w:rFonts w:ascii="Arial" w:eastAsia="Arial" w:hAnsi="Arial" w:cs="Arial"/>
          <w:b/>
          <w:sz w:val="24"/>
        </w:rPr>
        <w:t xml:space="preserve">, que a su vez engendra a </w:t>
      </w:r>
      <w:r>
        <w:rPr>
          <w:rFonts w:ascii="Arial" w:eastAsia="Arial" w:hAnsi="Arial" w:cs="Arial"/>
          <w:b/>
          <w:i/>
          <w:sz w:val="24"/>
        </w:rPr>
        <w:t>Hombre</w:t>
      </w:r>
      <w:r>
        <w:rPr>
          <w:rFonts w:ascii="Arial" w:eastAsia="Arial" w:hAnsi="Arial" w:cs="Arial"/>
          <w:b/>
          <w:sz w:val="24"/>
        </w:rPr>
        <w:t xml:space="preserve"> e </w:t>
      </w:r>
      <w:r>
        <w:rPr>
          <w:rFonts w:ascii="Arial" w:eastAsia="Arial" w:hAnsi="Arial" w:cs="Arial"/>
          <w:b/>
          <w:i/>
          <w:sz w:val="24"/>
        </w:rPr>
        <w:t>Iglesia</w:t>
      </w:r>
      <w:r>
        <w:rPr>
          <w:rFonts w:ascii="Arial" w:eastAsia="Arial" w:hAnsi="Arial" w:cs="Arial"/>
          <w:b/>
          <w:sz w:val="24"/>
        </w:rPr>
        <w:t xml:space="preserve">, dando así lugar a la </w:t>
      </w:r>
      <w:r>
        <w:rPr>
          <w:rFonts w:ascii="Arial" w:eastAsia="Arial" w:hAnsi="Arial" w:cs="Arial"/>
          <w:b/>
          <w:i/>
          <w:sz w:val="24"/>
        </w:rPr>
        <w:t>Cuaternidad inferior</w:t>
      </w:r>
      <w:r>
        <w:rPr>
          <w:rFonts w:ascii="Arial" w:eastAsia="Arial" w:hAnsi="Arial" w:cs="Arial"/>
          <w:b/>
          <w:sz w:val="24"/>
        </w:rPr>
        <w:t xml:space="preserve">. </w:t>
      </w:r>
    </w:p>
    <w:p w:rsidR="00FE286E" w:rsidRDefault="00FE286E" w:rsidP="009A40E8">
      <w:pPr>
        <w:spacing w:after="0" w:line="240" w:lineRule="auto"/>
        <w:ind w:left="-851" w:right="-284" w:firstLine="142"/>
        <w:jc w:val="both"/>
        <w:rPr>
          <w:rFonts w:ascii="Arial" w:eastAsia="Arial" w:hAnsi="Arial" w:cs="Arial"/>
          <w:b/>
          <w:sz w:val="24"/>
        </w:rPr>
      </w:pPr>
    </w:p>
    <w:p w:rsidR="00FE286E" w:rsidRDefault="00B86916" w:rsidP="009A40E8">
      <w:pPr>
        <w:spacing w:after="0" w:line="240" w:lineRule="auto"/>
        <w:ind w:left="-851" w:right="-284" w:firstLine="142"/>
        <w:jc w:val="both"/>
        <w:rPr>
          <w:rFonts w:ascii="Arial" w:eastAsia="Arial" w:hAnsi="Arial" w:cs="Arial"/>
          <w:b/>
          <w:sz w:val="24"/>
        </w:rPr>
      </w:pPr>
      <w:r>
        <w:rPr>
          <w:rFonts w:ascii="Arial" w:eastAsia="Arial" w:hAnsi="Arial" w:cs="Arial"/>
          <w:b/>
          <w:sz w:val="24"/>
        </w:rPr>
        <w:t xml:space="preserve">  El proceso prosigue hasta un total de treinta eones, el último de los cuales es </w:t>
      </w:r>
      <w:proofErr w:type="spellStart"/>
      <w:r>
        <w:rPr>
          <w:rFonts w:ascii="Arial" w:eastAsia="Arial" w:hAnsi="Arial" w:cs="Arial"/>
          <w:b/>
          <w:i/>
          <w:sz w:val="24"/>
        </w:rPr>
        <w:t>Sophia</w:t>
      </w:r>
      <w:proofErr w:type="spellEnd"/>
      <w:r>
        <w:rPr>
          <w:rFonts w:ascii="Arial" w:eastAsia="Arial" w:hAnsi="Arial" w:cs="Arial"/>
          <w:b/>
          <w:sz w:val="24"/>
        </w:rPr>
        <w:t xml:space="preserve"> (Sabiduría). Queda así integrado el </w:t>
      </w:r>
      <w:proofErr w:type="spellStart"/>
      <w:r>
        <w:rPr>
          <w:rFonts w:ascii="Arial" w:eastAsia="Arial" w:hAnsi="Arial" w:cs="Arial"/>
          <w:b/>
          <w:sz w:val="24"/>
        </w:rPr>
        <w:t>Pléroma</w:t>
      </w:r>
      <w:proofErr w:type="spellEnd"/>
      <w:r>
        <w:rPr>
          <w:rFonts w:ascii="Arial" w:eastAsia="Arial" w:hAnsi="Arial" w:cs="Arial"/>
          <w:b/>
          <w:sz w:val="24"/>
        </w:rPr>
        <w:t xml:space="preserve"> divino, en el cual sólo el primero de los eones (el </w:t>
      </w:r>
      <w:proofErr w:type="spellStart"/>
      <w:r>
        <w:rPr>
          <w:rFonts w:ascii="Arial" w:eastAsia="Arial" w:hAnsi="Arial" w:cs="Arial"/>
          <w:b/>
          <w:i/>
          <w:sz w:val="24"/>
        </w:rPr>
        <w:t>Nous</w:t>
      </w:r>
      <w:proofErr w:type="spellEnd"/>
      <w:r>
        <w:rPr>
          <w:rFonts w:ascii="Arial" w:eastAsia="Arial" w:hAnsi="Arial" w:cs="Arial"/>
          <w:b/>
          <w:sz w:val="24"/>
        </w:rPr>
        <w:t xml:space="preserve"> o Mente) puede contemplar directamente al Abismo, experimentando así un gozo infinito, mientras que los demás deben contentarse resignadamente con el mero deseo de contemplarlo. </w:t>
      </w:r>
    </w:p>
    <w:p w:rsidR="00FE286E" w:rsidRDefault="00FE286E" w:rsidP="009A40E8">
      <w:pPr>
        <w:spacing w:after="0" w:line="240" w:lineRule="auto"/>
        <w:ind w:left="-851" w:right="-284" w:firstLine="142"/>
        <w:jc w:val="both"/>
        <w:rPr>
          <w:rFonts w:ascii="Arial" w:eastAsia="Arial" w:hAnsi="Arial" w:cs="Arial"/>
          <w:b/>
          <w:sz w:val="24"/>
        </w:rPr>
      </w:pPr>
    </w:p>
    <w:p w:rsidR="00FE286E" w:rsidRDefault="00B86916" w:rsidP="009A40E8">
      <w:pPr>
        <w:spacing w:after="0" w:line="240" w:lineRule="auto"/>
        <w:ind w:left="-851" w:right="-284" w:firstLine="142"/>
        <w:jc w:val="both"/>
        <w:rPr>
          <w:rFonts w:ascii="Arial" w:eastAsia="Arial" w:hAnsi="Arial" w:cs="Arial"/>
          <w:b/>
          <w:sz w:val="24"/>
        </w:rPr>
      </w:pPr>
      <w:r>
        <w:rPr>
          <w:rFonts w:ascii="Arial" w:eastAsia="Arial" w:hAnsi="Arial" w:cs="Arial"/>
          <w:b/>
          <w:sz w:val="24"/>
        </w:rPr>
        <w:t xml:space="preserve">   Pero la Sabiduría tuvo la pasión desordenada de conocer al Padre (o de engendrar como él, según otro tema) y fue expelida del </w:t>
      </w:r>
      <w:proofErr w:type="spellStart"/>
      <w:r>
        <w:rPr>
          <w:rFonts w:ascii="Arial" w:eastAsia="Arial" w:hAnsi="Arial" w:cs="Arial"/>
          <w:b/>
          <w:sz w:val="24"/>
        </w:rPr>
        <w:t>Pléroma</w:t>
      </w:r>
      <w:proofErr w:type="spellEnd"/>
      <w:r>
        <w:rPr>
          <w:rFonts w:ascii="Arial" w:eastAsia="Arial" w:hAnsi="Arial" w:cs="Arial"/>
          <w:b/>
          <w:sz w:val="24"/>
        </w:rPr>
        <w:t xml:space="preserve"> al espacio vacío (</w:t>
      </w:r>
      <w:proofErr w:type="spellStart"/>
      <w:r>
        <w:rPr>
          <w:rFonts w:ascii="Arial" w:eastAsia="Arial" w:hAnsi="Arial" w:cs="Arial"/>
          <w:b/>
          <w:i/>
          <w:sz w:val="24"/>
        </w:rPr>
        <w:t>Kénoma</w:t>
      </w:r>
      <w:proofErr w:type="spellEnd"/>
      <w:r>
        <w:rPr>
          <w:rFonts w:ascii="Arial" w:eastAsia="Arial" w:hAnsi="Arial" w:cs="Arial"/>
          <w:b/>
          <w:sz w:val="24"/>
        </w:rPr>
        <w:t xml:space="preserve">). Quedó sola, sujeta a toda clase de pasión; tristeza, temor, desesperación e ignorancia, raíz esta última de todo mal. Los eones del </w:t>
      </w:r>
      <w:proofErr w:type="spellStart"/>
      <w:r>
        <w:rPr>
          <w:rFonts w:ascii="Arial" w:eastAsia="Arial" w:hAnsi="Arial" w:cs="Arial"/>
          <w:b/>
          <w:sz w:val="24"/>
        </w:rPr>
        <w:t>Pléroma</w:t>
      </w:r>
      <w:proofErr w:type="spellEnd"/>
      <w:r>
        <w:rPr>
          <w:rFonts w:ascii="Arial" w:eastAsia="Arial" w:hAnsi="Arial" w:cs="Arial"/>
          <w:b/>
          <w:sz w:val="24"/>
        </w:rPr>
        <w:t xml:space="preserve"> suplican al Padre que libre a Sabiduría y éste compadecido ordena una nueva emanación: el </w:t>
      </w:r>
      <w:r>
        <w:rPr>
          <w:rFonts w:ascii="Arial" w:eastAsia="Arial" w:hAnsi="Arial" w:cs="Arial"/>
          <w:b/>
          <w:i/>
          <w:sz w:val="24"/>
        </w:rPr>
        <w:t>Límite</w:t>
      </w:r>
      <w:r>
        <w:rPr>
          <w:rFonts w:ascii="Arial" w:eastAsia="Arial" w:hAnsi="Arial" w:cs="Arial"/>
          <w:b/>
          <w:sz w:val="24"/>
        </w:rPr>
        <w:t>, que frena el desorden de Sabiduría y la mantiene en la serenidad; o, según otra versión, el Espíritu (</w:t>
      </w:r>
      <w:proofErr w:type="spellStart"/>
      <w:r>
        <w:rPr>
          <w:rFonts w:ascii="Arial" w:eastAsia="Arial" w:hAnsi="Arial" w:cs="Arial"/>
          <w:b/>
          <w:i/>
          <w:sz w:val="24"/>
        </w:rPr>
        <w:t>Pneuma</w:t>
      </w:r>
      <w:proofErr w:type="spellEnd"/>
      <w:r>
        <w:rPr>
          <w:rFonts w:ascii="Arial" w:eastAsia="Arial" w:hAnsi="Arial" w:cs="Arial"/>
          <w:b/>
          <w:sz w:val="24"/>
        </w:rPr>
        <w:t xml:space="preserve">), que instruye a los eones inferiores en el conocimiento del Padre. </w:t>
      </w:r>
    </w:p>
    <w:p w:rsidR="00FE286E" w:rsidRDefault="00FE286E" w:rsidP="00BD7D36">
      <w:pPr>
        <w:spacing w:after="0" w:line="240" w:lineRule="auto"/>
        <w:ind w:left="-851" w:right="-425"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En gratitud por tan gran beneficio, la pluralidad de los eones aporta cada uno lo más perfecto de sí para producir el fruto perfecto: </w:t>
      </w:r>
      <w:hyperlink r:id="rId79">
        <w:r>
          <w:rPr>
            <w:rFonts w:ascii="Arial" w:eastAsia="Arial" w:hAnsi="Arial" w:cs="Arial"/>
            <w:b/>
            <w:sz w:val="24"/>
          </w:rPr>
          <w:t>Cristo</w:t>
        </w:r>
      </w:hyperlink>
      <w:r>
        <w:rPr>
          <w:rFonts w:ascii="Arial" w:eastAsia="Arial" w:hAnsi="Arial" w:cs="Arial"/>
          <w:b/>
          <w:sz w:val="24"/>
        </w:rPr>
        <w:t xml:space="preserve">, también llamado Salvador, Gran Sacerdote, etc., que es enviado con sus </w:t>
      </w:r>
      <w:hyperlink r:id="rId80">
        <w:r>
          <w:rPr>
            <w:rFonts w:ascii="Arial" w:eastAsia="Arial" w:hAnsi="Arial" w:cs="Arial"/>
            <w:b/>
            <w:sz w:val="24"/>
          </w:rPr>
          <w:t>ángeles</w:t>
        </w:r>
      </w:hyperlink>
      <w:r>
        <w:rPr>
          <w:rFonts w:ascii="Arial" w:eastAsia="Arial" w:hAnsi="Arial" w:cs="Arial"/>
          <w:b/>
          <w:sz w:val="24"/>
        </w:rPr>
        <w:t xml:space="preserve"> para reintegrar al eón exiliado, es decir, a Sabiduría, librándola de sus pasiones. </w:t>
      </w: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De Sabiduría, por otra parte, ha procedido una sustancia psíquica, cuya primera muestra es el </w:t>
      </w:r>
      <w:hyperlink r:id="rId81">
        <w:r>
          <w:rPr>
            <w:rFonts w:ascii="Arial" w:eastAsia="Arial" w:hAnsi="Arial" w:cs="Arial"/>
            <w:b/>
            <w:sz w:val="24"/>
          </w:rPr>
          <w:t>Demiurgo</w:t>
        </w:r>
      </w:hyperlink>
      <w:r>
        <w:rPr>
          <w:rFonts w:ascii="Arial" w:eastAsia="Arial" w:hAnsi="Arial" w:cs="Arial"/>
          <w:b/>
          <w:sz w:val="24"/>
        </w:rPr>
        <w:t>; mientras que las pasiones se han endurecido constituyendo la materia (</w:t>
      </w:r>
      <w:r>
        <w:rPr>
          <w:rFonts w:ascii="Arial" w:eastAsia="Arial" w:hAnsi="Arial" w:cs="Arial"/>
          <w:b/>
          <w:i/>
          <w:sz w:val="24"/>
        </w:rPr>
        <w:t xml:space="preserve">sustancia </w:t>
      </w:r>
      <w:proofErr w:type="spellStart"/>
      <w:r>
        <w:rPr>
          <w:rFonts w:ascii="Arial" w:eastAsia="Arial" w:hAnsi="Arial" w:cs="Arial"/>
          <w:b/>
          <w:i/>
          <w:sz w:val="24"/>
        </w:rPr>
        <w:t>hylica</w:t>
      </w:r>
      <w:proofErr w:type="spellEnd"/>
      <w:r>
        <w:rPr>
          <w:rFonts w:ascii="Arial" w:eastAsia="Arial" w:hAnsi="Arial" w:cs="Arial"/>
          <w:b/>
          <w:sz w:val="24"/>
        </w:rPr>
        <w:t xml:space="preserve">). El Demiurgo, impelido secretamente por </w:t>
      </w:r>
      <w:proofErr w:type="spellStart"/>
      <w:r>
        <w:rPr>
          <w:rFonts w:ascii="Arial" w:eastAsia="Arial" w:hAnsi="Arial" w:cs="Arial"/>
          <w:b/>
          <w:sz w:val="24"/>
        </w:rPr>
        <w:t>Sophia</w:t>
      </w:r>
      <w:proofErr w:type="spellEnd"/>
      <w:r>
        <w:rPr>
          <w:rFonts w:ascii="Arial" w:eastAsia="Arial" w:hAnsi="Arial" w:cs="Arial"/>
          <w:b/>
          <w:sz w:val="24"/>
        </w:rPr>
        <w:t xml:space="preserve">, organiza el mundo, pensando que lo crea a partir de sí mismo. </w:t>
      </w:r>
      <w:proofErr w:type="spellStart"/>
      <w:r>
        <w:rPr>
          <w:rFonts w:ascii="Arial" w:eastAsia="Arial" w:hAnsi="Arial" w:cs="Arial"/>
          <w:b/>
          <w:sz w:val="24"/>
        </w:rPr>
        <w:t>Sophia</w:t>
      </w:r>
      <w:proofErr w:type="spellEnd"/>
      <w:r>
        <w:rPr>
          <w:rFonts w:ascii="Arial" w:eastAsia="Arial" w:hAnsi="Arial" w:cs="Arial"/>
          <w:b/>
          <w:sz w:val="24"/>
        </w:rPr>
        <w:t xml:space="preserve">, al ser librada de sus sufrimientos, se entusiasma viendo al Salvador y sus ángeles. </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Concibiendo en su imaginación da a luz nuevos seres a su imagen: semillas </w:t>
      </w:r>
      <w:proofErr w:type="spellStart"/>
      <w:r>
        <w:rPr>
          <w:rFonts w:ascii="Arial" w:eastAsia="Arial" w:hAnsi="Arial" w:cs="Arial"/>
          <w:b/>
          <w:sz w:val="24"/>
        </w:rPr>
        <w:t>pneumáticas</w:t>
      </w:r>
      <w:proofErr w:type="spellEnd"/>
      <w:r>
        <w:rPr>
          <w:rFonts w:ascii="Arial" w:eastAsia="Arial" w:hAnsi="Arial" w:cs="Arial"/>
          <w:b/>
          <w:sz w:val="24"/>
        </w:rPr>
        <w:t xml:space="preserve"> o espirituales que pasan al soplo mismo del Demiurgo sin que él lo perciba. Así cuando éste crea la parte terrena del hombre y alienta en ella la parte psíquica, es a la vez instrumento inconsciente de la inclusión de </w:t>
      </w:r>
      <w:proofErr w:type="spellStart"/>
      <w:r>
        <w:rPr>
          <w:rFonts w:ascii="Arial" w:eastAsia="Arial" w:hAnsi="Arial" w:cs="Arial"/>
          <w:b/>
          <w:sz w:val="24"/>
        </w:rPr>
        <w:t>pneuma</w:t>
      </w:r>
      <w:proofErr w:type="spellEnd"/>
      <w:r>
        <w:rPr>
          <w:rFonts w:ascii="Arial" w:eastAsia="Arial" w:hAnsi="Arial" w:cs="Arial"/>
          <w:b/>
          <w:sz w:val="24"/>
        </w:rPr>
        <w:t xml:space="preserve"> (espíritu) en algunos hombres (</w:t>
      </w:r>
      <w:proofErr w:type="spellStart"/>
      <w:r>
        <w:rPr>
          <w:rFonts w:ascii="Arial" w:eastAsia="Arial" w:hAnsi="Arial" w:cs="Arial"/>
          <w:b/>
          <w:sz w:val="24"/>
        </w:rPr>
        <w:t>pneumáticos</w:t>
      </w:r>
      <w:proofErr w:type="spellEnd"/>
      <w:r>
        <w:rPr>
          <w:rFonts w:ascii="Arial" w:eastAsia="Arial" w:hAnsi="Arial" w:cs="Arial"/>
          <w:b/>
          <w:sz w:val="24"/>
        </w:rPr>
        <w:t xml:space="preserve">, elegidos). El Salvador ha venido entre nosotros para recoger esas semillas dispersas y conducirlas al </w:t>
      </w:r>
      <w:proofErr w:type="spellStart"/>
      <w:r>
        <w:rPr>
          <w:rFonts w:ascii="Arial" w:eastAsia="Arial" w:hAnsi="Arial" w:cs="Arial"/>
          <w:b/>
          <w:sz w:val="24"/>
        </w:rPr>
        <w:t>Pléroma</w:t>
      </w:r>
      <w:proofErr w:type="spellEnd"/>
      <w:r>
        <w:rPr>
          <w:rFonts w:ascii="Arial" w:eastAsia="Arial" w:hAnsi="Arial" w:cs="Arial"/>
          <w:b/>
          <w:sz w:val="24"/>
        </w:rPr>
        <w:t xml:space="preserve">. Para realizar su misión se reviste de esa sustancia </w:t>
      </w:r>
      <w:proofErr w:type="spellStart"/>
      <w:r>
        <w:rPr>
          <w:rFonts w:ascii="Arial" w:eastAsia="Arial" w:hAnsi="Arial" w:cs="Arial"/>
          <w:b/>
          <w:sz w:val="24"/>
        </w:rPr>
        <w:t>pneumática</w:t>
      </w:r>
      <w:proofErr w:type="spellEnd"/>
      <w:r>
        <w:rPr>
          <w:rFonts w:ascii="Arial" w:eastAsia="Arial" w:hAnsi="Arial" w:cs="Arial"/>
          <w:b/>
          <w:sz w:val="24"/>
        </w:rPr>
        <w:t xml:space="preserve"> que ha de salvar. Toma también sustancia </w:t>
      </w:r>
      <w:hyperlink r:id="rId82">
        <w:r>
          <w:rPr>
            <w:rFonts w:ascii="Arial" w:eastAsia="Arial" w:hAnsi="Arial" w:cs="Arial"/>
            <w:b/>
            <w:sz w:val="24"/>
          </w:rPr>
          <w:t>psíquica</w:t>
        </w:r>
      </w:hyperlink>
      <w:r>
        <w:rPr>
          <w:rFonts w:ascii="Arial" w:eastAsia="Arial" w:hAnsi="Arial" w:cs="Arial"/>
          <w:b/>
          <w:sz w:val="24"/>
        </w:rPr>
        <w:t xml:space="preserve"> de apariencia corporal, es decir, no verdadera carne, que sería materia, destinada a perecer, sino apariencia de carne. </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De ahí una </w:t>
      </w:r>
      <w:hyperlink r:id="rId83">
        <w:r>
          <w:rPr>
            <w:rFonts w:ascii="Arial" w:eastAsia="Arial" w:hAnsi="Arial" w:cs="Arial"/>
            <w:b/>
            <w:sz w:val="24"/>
          </w:rPr>
          <w:t>cristología</w:t>
        </w:r>
      </w:hyperlink>
      <w:r>
        <w:rPr>
          <w:rFonts w:ascii="Arial" w:eastAsia="Arial" w:hAnsi="Arial" w:cs="Arial"/>
          <w:b/>
          <w:sz w:val="24"/>
        </w:rPr>
        <w:t xml:space="preserve"> </w:t>
      </w:r>
      <w:hyperlink r:id="rId84">
        <w:r>
          <w:rPr>
            <w:rFonts w:ascii="Arial" w:eastAsia="Arial" w:hAnsi="Arial" w:cs="Arial"/>
            <w:b/>
            <w:sz w:val="24"/>
          </w:rPr>
          <w:t>doceta</w:t>
        </w:r>
      </w:hyperlink>
      <w:r>
        <w:rPr>
          <w:rFonts w:ascii="Arial" w:eastAsia="Arial" w:hAnsi="Arial" w:cs="Arial"/>
          <w:b/>
          <w:sz w:val="24"/>
        </w:rPr>
        <w:t xml:space="preserve"> y </w:t>
      </w:r>
      <w:hyperlink r:id="rId85">
        <w:r>
          <w:rPr>
            <w:rFonts w:ascii="Arial" w:eastAsia="Arial" w:hAnsi="Arial" w:cs="Arial"/>
            <w:b/>
            <w:sz w:val="24"/>
          </w:rPr>
          <w:t>dualista</w:t>
        </w:r>
      </w:hyperlink>
      <w:r>
        <w:rPr>
          <w:rFonts w:ascii="Arial" w:eastAsia="Arial" w:hAnsi="Arial" w:cs="Arial"/>
          <w:b/>
          <w:sz w:val="24"/>
        </w:rPr>
        <w:t xml:space="preserve">, que distingue entre un Cristo </w:t>
      </w:r>
      <w:proofErr w:type="spellStart"/>
      <w:r>
        <w:rPr>
          <w:rFonts w:ascii="Arial" w:eastAsia="Arial" w:hAnsi="Arial" w:cs="Arial"/>
          <w:b/>
          <w:sz w:val="24"/>
        </w:rPr>
        <w:t>pneumático</w:t>
      </w:r>
      <w:proofErr w:type="spellEnd"/>
      <w:r>
        <w:rPr>
          <w:rFonts w:ascii="Arial" w:eastAsia="Arial" w:hAnsi="Arial" w:cs="Arial"/>
          <w:b/>
          <w:sz w:val="24"/>
        </w:rPr>
        <w:t xml:space="preserve">, que volverá al </w:t>
      </w:r>
      <w:proofErr w:type="spellStart"/>
      <w:r>
        <w:rPr>
          <w:rFonts w:ascii="Arial" w:eastAsia="Arial" w:hAnsi="Arial" w:cs="Arial"/>
          <w:b/>
          <w:sz w:val="24"/>
        </w:rPr>
        <w:t>Pléroma</w:t>
      </w:r>
      <w:proofErr w:type="spellEnd"/>
      <w:r>
        <w:rPr>
          <w:rFonts w:ascii="Arial" w:eastAsia="Arial" w:hAnsi="Arial" w:cs="Arial"/>
          <w:b/>
          <w:sz w:val="24"/>
        </w:rPr>
        <w:t xml:space="preserve"> con los elegidos (las semillas </w:t>
      </w:r>
      <w:proofErr w:type="spellStart"/>
      <w:r>
        <w:rPr>
          <w:rFonts w:ascii="Arial" w:eastAsia="Arial" w:hAnsi="Arial" w:cs="Arial"/>
          <w:b/>
          <w:sz w:val="24"/>
        </w:rPr>
        <w:t>pneumáticas</w:t>
      </w:r>
      <w:proofErr w:type="spellEnd"/>
      <w:r>
        <w:rPr>
          <w:rFonts w:ascii="Arial" w:eastAsia="Arial" w:hAnsi="Arial" w:cs="Arial"/>
          <w:b/>
          <w:sz w:val="24"/>
        </w:rPr>
        <w:t xml:space="preserve">, que ascenderán en </w:t>
      </w:r>
      <w:proofErr w:type="spellStart"/>
      <w:r>
        <w:rPr>
          <w:rFonts w:ascii="Arial" w:eastAsia="Arial" w:hAnsi="Arial" w:cs="Arial"/>
          <w:b/>
          <w:sz w:val="24"/>
        </w:rPr>
        <w:t>syzygia</w:t>
      </w:r>
      <w:proofErr w:type="spellEnd"/>
      <w:r>
        <w:rPr>
          <w:rFonts w:ascii="Arial" w:eastAsia="Arial" w:hAnsi="Arial" w:cs="Arial"/>
          <w:b/>
          <w:sz w:val="24"/>
        </w:rPr>
        <w:t xml:space="preserve"> con los ángeles del Salvador), y un Cristo psíquico, hijo del Demiurgo, que ascenderá con éste y los psíquicos sólo hasta la zona umbral del </w:t>
      </w:r>
      <w:proofErr w:type="spellStart"/>
      <w:r>
        <w:rPr>
          <w:rFonts w:ascii="Arial" w:eastAsia="Arial" w:hAnsi="Arial" w:cs="Arial"/>
          <w:b/>
          <w:sz w:val="24"/>
        </w:rPr>
        <w:t>Pléroma</w:t>
      </w:r>
      <w:proofErr w:type="spellEnd"/>
      <w:r>
        <w:rPr>
          <w:rFonts w:ascii="Arial" w:eastAsia="Arial" w:hAnsi="Arial" w:cs="Arial"/>
          <w:b/>
          <w:sz w:val="24"/>
        </w:rPr>
        <w:t xml:space="preserve"> (</w:t>
      </w:r>
      <w:proofErr w:type="spellStart"/>
      <w:r>
        <w:rPr>
          <w:rFonts w:ascii="Arial" w:eastAsia="Arial" w:hAnsi="Arial" w:cs="Arial"/>
          <w:b/>
          <w:i/>
          <w:sz w:val="24"/>
        </w:rPr>
        <w:t>Ogdoada</w:t>
      </w:r>
      <w:proofErr w:type="spellEnd"/>
      <w:r>
        <w:rPr>
          <w:rFonts w:ascii="Arial" w:eastAsia="Arial" w:hAnsi="Arial" w:cs="Arial"/>
          <w:b/>
          <w:sz w:val="24"/>
        </w:rPr>
        <w:t xml:space="preserve">). El Salvador había descendido sobre él (Cristo psíquico) en el </w:t>
      </w:r>
      <w:hyperlink r:id="rId86">
        <w:r>
          <w:rPr>
            <w:rFonts w:ascii="Arial" w:eastAsia="Arial" w:hAnsi="Arial" w:cs="Arial"/>
            <w:b/>
            <w:sz w:val="24"/>
          </w:rPr>
          <w:t>Bautismo</w:t>
        </w:r>
      </w:hyperlink>
      <w:r>
        <w:rPr>
          <w:rFonts w:ascii="Arial" w:eastAsia="Arial" w:hAnsi="Arial" w:cs="Arial"/>
          <w:b/>
          <w:sz w:val="24"/>
        </w:rPr>
        <w:t xml:space="preserve"> (o en el Nacimiento) para apartarse poco antes de la </w:t>
      </w:r>
      <w:hyperlink r:id="rId87">
        <w:r>
          <w:rPr>
            <w:rFonts w:ascii="Arial" w:eastAsia="Arial" w:hAnsi="Arial" w:cs="Arial"/>
            <w:b/>
            <w:sz w:val="24"/>
          </w:rPr>
          <w:t>crucifixión</w:t>
        </w:r>
      </w:hyperlink>
      <w:r>
        <w:rPr>
          <w:rFonts w:ascii="Arial" w:eastAsia="Arial" w:hAnsi="Arial" w:cs="Arial"/>
          <w:b/>
          <w:sz w:val="24"/>
        </w:rPr>
        <w:t xml:space="preserve">. En la consumación final todo el elemento </w:t>
      </w:r>
      <w:proofErr w:type="spellStart"/>
      <w:r>
        <w:rPr>
          <w:rFonts w:ascii="Arial" w:eastAsia="Arial" w:hAnsi="Arial" w:cs="Arial"/>
          <w:b/>
          <w:sz w:val="24"/>
        </w:rPr>
        <w:t>hylico</w:t>
      </w:r>
      <w:proofErr w:type="spellEnd"/>
      <w:r>
        <w:rPr>
          <w:rFonts w:ascii="Arial" w:eastAsia="Arial" w:hAnsi="Arial" w:cs="Arial"/>
          <w:b/>
          <w:sz w:val="24"/>
        </w:rPr>
        <w:t xml:space="preserve"> (materia, demonio, condenados) será aniquilado por el fuego. </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Se advierte en la estructura del sistema una «ley de tres sustancias»: marca su </w:t>
      </w:r>
      <w:hyperlink r:id="rId88">
        <w:r>
          <w:rPr>
            <w:rFonts w:ascii="Arial" w:eastAsia="Arial" w:hAnsi="Arial" w:cs="Arial"/>
            <w:b/>
            <w:sz w:val="24"/>
          </w:rPr>
          <w:t>teología</w:t>
        </w:r>
      </w:hyperlink>
      <w:r>
        <w:rPr>
          <w:rFonts w:ascii="Arial" w:eastAsia="Arial" w:hAnsi="Arial" w:cs="Arial"/>
          <w:b/>
          <w:sz w:val="24"/>
        </w:rPr>
        <w:t xml:space="preserve"> (Dios bueno, Demiurgo, príncipe de este mundo), su </w:t>
      </w:r>
      <w:hyperlink r:id="rId89">
        <w:r>
          <w:rPr>
            <w:rFonts w:ascii="Arial" w:eastAsia="Arial" w:hAnsi="Arial" w:cs="Arial"/>
            <w:b/>
            <w:sz w:val="24"/>
          </w:rPr>
          <w:t>cosmología</w:t>
        </w:r>
      </w:hyperlink>
      <w:r>
        <w:rPr>
          <w:rFonts w:ascii="Arial" w:eastAsia="Arial" w:hAnsi="Arial" w:cs="Arial"/>
          <w:b/>
          <w:sz w:val="24"/>
        </w:rPr>
        <w:t xml:space="preserve"> (bajo dependencia directa del </w:t>
      </w:r>
      <w:proofErr w:type="spellStart"/>
      <w:r>
        <w:rPr>
          <w:rFonts w:ascii="Arial" w:eastAsia="Arial" w:hAnsi="Arial" w:cs="Arial"/>
          <w:b/>
          <w:sz w:val="24"/>
        </w:rPr>
        <w:t>Pléroma</w:t>
      </w:r>
      <w:proofErr w:type="spellEnd"/>
      <w:r>
        <w:rPr>
          <w:rFonts w:ascii="Arial" w:eastAsia="Arial" w:hAnsi="Arial" w:cs="Arial"/>
          <w:b/>
          <w:sz w:val="24"/>
        </w:rPr>
        <w:t xml:space="preserve">; Hebdómada, de los siete cielos, trono actual del Demiurgo; mundo sublunar), su </w:t>
      </w:r>
      <w:hyperlink r:id="rId90">
        <w:r>
          <w:rPr>
            <w:rFonts w:ascii="Arial" w:eastAsia="Arial" w:hAnsi="Arial" w:cs="Arial"/>
            <w:b/>
            <w:sz w:val="24"/>
          </w:rPr>
          <w:t>antropología</w:t>
        </w:r>
      </w:hyperlink>
      <w:r>
        <w:rPr>
          <w:rFonts w:ascii="Arial" w:eastAsia="Arial" w:hAnsi="Arial" w:cs="Arial"/>
          <w:b/>
          <w:sz w:val="24"/>
        </w:rPr>
        <w:t xml:space="preserve"> (</w:t>
      </w:r>
      <w:hyperlink r:id="rId91">
        <w:r>
          <w:rPr>
            <w:rFonts w:ascii="Arial" w:eastAsia="Arial" w:hAnsi="Arial" w:cs="Arial"/>
            <w:b/>
            <w:sz w:val="24"/>
          </w:rPr>
          <w:t>espíritu</w:t>
        </w:r>
      </w:hyperlink>
      <w:r>
        <w:rPr>
          <w:rFonts w:ascii="Arial" w:eastAsia="Arial" w:hAnsi="Arial" w:cs="Arial"/>
          <w:b/>
          <w:sz w:val="24"/>
        </w:rPr>
        <w:t xml:space="preserve">, </w:t>
      </w:r>
      <w:hyperlink r:id="rId92">
        <w:r>
          <w:rPr>
            <w:rFonts w:ascii="Arial" w:eastAsia="Arial" w:hAnsi="Arial" w:cs="Arial"/>
            <w:b/>
            <w:sz w:val="24"/>
          </w:rPr>
          <w:t>alma</w:t>
        </w:r>
      </w:hyperlink>
      <w:r>
        <w:rPr>
          <w:rFonts w:ascii="Arial" w:eastAsia="Arial" w:hAnsi="Arial" w:cs="Arial"/>
          <w:b/>
          <w:sz w:val="24"/>
        </w:rPr>
        <w:t xml:space="preserve">, carne), su teoría de la </w:t>
      </w:r>
      <w:hyperlink r:id="rId93">
        <w:r>
          <w:rPr>
            <w:rFonts w:ascii="Arial" w:eastAsia="Arial" w:hAnsi="Arial" w:cs="Arial"/>
            <w:b/>
            <w:sz w:val="24"/>
          </w:rPr>
          <w:t>historia</w:t>
        </w:r>
      </w:hyperlink>
      <w:r>
        <w:rPr>
          <w:rFonts w:ascii="Arial" w:eastAsia="Arial" w:hAnsi="Arial" w:cs="Arial"/>
          <w:b/>
          <w:sz w:val="24"/>
        </w:rPr>
        <w:t xml:space="preserve"> y de la </w:t>
      </w:r>
      <w:hyperlink r:id="rId94">
        <w:r>
          <w:rPr>
            <w:rFonts w:ascii="Arial" w:eastAsia="Arial" w:hAnsi="Arial" w:cs="Arial"/>
            <w:b/>
            <w:sz w:val="24"/>
          </w:rPr>
          <w:t>sociología</w:t>
        </w:r>
      </w:hyperlink>
      <w:r>
        <w:rPr>
          <w:rFonts w:ascii="Arial" w:eastAsia="Arial" w:hAnsi="Arial" w:cs="Arial"/>
          <w:b/>
          <w:sz w:val="24"/>
        </w:rPr>
        <w:t xml:space="preserve"> (raza de </w:t>
      </w:r>
      <w:hyperlink r:id="rId95">
        <w:r>
          <w:rPr>
            <w:rFonts w:ascii="Arial" w:eastAsia="Arial" w:hAnsi="Arial" w:cs="Arial"/>
            <w:b/>
            <w:sz w:val="24"/>
          </w:rPr>
          <w:t>Set</w:t>
        </w:r>
      </w:hyperlink>
      <w:r>
        <w:rPr>
          <w:rFonts w:ascii="Arial" w:eastAsia="Arial" w:hAnsi="Arial" w:cs="Arial"/>
          <w:b/>
          <w:sz w:val="24"/>
        </w:rPr>
        <w:t xml:space="preserve">, de </w:t>
      </w:r>
      <w:hyperlink r:id="rId96">
        <w:r>
          <w:rPr>
            <w:rFonts w:ascii="Arial" w:eastAsia="Arial" w:hAnsi="Arial" w:cs="Arial"/>
            <w:b/>
            <w:sz w:val="24"/>
          </w:rPr>
          <w:t>Abel</w:t>
        </w:r>
      </w:hyperlink>
      <w:r>
        <w:rPr>
          <w:rFonts w:ascii="Arial" w:eastAsia="Arial" w:hAnsi="Arial" w:cs="Arial"/>
          <w:b/>
          <w:sz w:val="24"/>
        </w:rPr>
        <w:t xml:space="preserve">, de </w:t>
      </w:r>
      <w:hyperlink r:id="rId97">
        <w:r>
          <w:rPr>
            <w:rFonts w:ascii="Arial" w:eastAsia="Arial" w:hAnsi="Arial" w:cs="Arial"/>
            <w:b/>
            <w:sz w:val="24"/>
          </w:rPr>
          <w:t>Caín</w:t>
        </w:r>
      </w:hyperlink>
      <w:r>
        <w:rPr>
          <w:rFonts w:ascii="Arial" w:eastAsia="Arial" w:hAnsi="Arial" w:cs="Arial"/>
          <w:b/>
          <w:sz w:val="24"/>
        </w:rPr>
        <w:t xml:space="preserve">). </w:t>
      </w:r>
    </w:p>
    <w:p w:rsidR="00FE286E" w:rsidRDefault="00FE286E" w:rsidP="009A40E8">
      <w:pPr>
        <w:spacing w:after="0" w:line="240" w:lineRule="auto"/>
        <w:ind w:left="-851" w:right="-142" w:firstLine="142"/>
        <w:jc w:val="both"/>
        <w:rPr>
          <w:rFonts w:ascii="Arial" w:eastAsia="Arial" w:hAnsi="Arial" w:cs="Arial"/>
          <w:b/>
          <w:sz w:val="24"/>
        </w:rPr>
      </w:pPr>
    </w:p>
    <w:p w:rsidR="00FE286E" w:rsidRDefault="00B86916" w:rsidP="009A40E8">
      <w:pPr>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La ley no rige en cambio en la </w:t>
      </w:r>
      <w:hyperlink r:id="rId98">
        <w:r>
          <w:rPr>
            <w:rFonts w:ascii="Arial" w:eastAsia="Arial" w:hAnsi="Arial" w:cs="Arial"/>
            <w:b/>
            <w:sz w:val="24"/>
          </w:rPr>
          <w:t>escatología</w:t>
        </w:r>
      </w:hyperlink>
      <w:r>
        <w:rPr>
          <w:rFonts w:ascii="Arial" w:eastAsia="Arial" w:hAnsi="Arial" w:cs="Arial"/>
          <w:b/>
          <w:sz w:val="24"/>
        </w:rPr>
        <w:t xml:space="preserve">, que es dualista en definitiva, y esto de manera radical. El sistema Valentiniano, como los más representativos del gnosticismo, es en efecto netamente dualista, aunque también como todos los grandes gnósticos es decidido partidario de un </w:t>
      </w:r>
      <w:r>
        <w:rPr>
          <w:rFonts w:ascii="Arial" w:eastAsia="Arial" w:hAnsi="Arial" w:cs="Arial"/>
          <w:b/>
          <w:i/>
          <w:sz w:val="24"/>
        </w:rPr>
        <w:t xml:space="preserve">Uno </w:t>
      </w:r>
      <w:proofErr w:type="spellStart"/>
      <w:r>
        <w:rPr>
          <w:rFonts w:ascii="Arial" w:eastAsia="Arial" w:hAnsi="Arial" w:cs="Arial"/>
          <w:b/>
          <w:i/>
          <w:sz w:val="24"/>
        </w:rPr>
        <w:t>fontal</w:t>
      </w:r>
      <w:proofErr w:type="spellEnd"/>
      <w:r>
        <w:rPr>
          <w:rFonts w:ascii="Arial" w:eastAsia="Arial" w:hAnsi="Arial" w:cs="Arial"/>
          <w:b/>
          <w:sz w:val="24"/>
        </w:rPr>
        <w:t xml:space="preserve">, de quien todo proviene. La relación entre el </w:t>
      </w:r>
      <w:proofErr w:type="spellStart"/>
      <w:r>
        <w:rPr>
          <w:rFonts w:ascii="Arial" w:eastAsia="Arial" w:hAnsi="Arial" w:cs="Arial"/>
          <w:b/>
          <w:sz w:val="24"/>
        </w:rPr>
        <w:t>Pléroma</w:t>
      </w:r>
      <w:proofErr w:type="spellEnd"/>
      <w:r>
        <w:rPr>
          <w:rFonts w:ascii="Arial" w:eastAsia="Arial" w:hAnsi="Arial" w:cs="Arial"/>
          <w:b/>
          <w:sz w:val="24"/>
        </w:rPr>
        <w:t xml:space="preserve"> y el </w:t>
      </w:r>
      <w:proofErr w:type="spellStart"/>
      <w:r>
        <w:rPr>
          <w:rFonts w:ascii="Arial" w:eastAsia="Arial" w:hAnsi="Arial" w:cs="Arial"/>
          <w:b/>
          <w:sz w:val="24"/>
        </w:rPr>
        <w:t>Kénoma</w:t>
      </w:r>
      <w:proofErr w:type="spellEnd"/>
      <w:r>
        <w:rPr>
          <w:rFonts w:ascii="Arial" w:eastAsia="Arial" w:hAnsi="Arial" w:cs="Arial"/>
          <w:b/>
          <w:sz w:val="24"/>
        </w:rPr>
        <w:t xml:space="preserve"> no se explica por mero recurso al dualismo </w:t>
      </w:r>
      <w:hyperlink r:id="rId99">
        <w:r>
          <w:rPr>
            <w:rFonts w:ascii="Arial" w:eastAsia="Arial" w:hAnsi="Arial" w:cs="Arial"/>
            <w:b/>
            <w:sz w:val="24"/>
          </w:rPr>
          <w:t>platónico</w:t>
        </w:r>
      </w:hyperlink>
      <w:r>
        <w:rPr>
          <w:rFonts w:ascii="Arial" w:eastAsia="Arial" w:hAnsi="Arial" w:cs="Arial"/>
          <w:b/>
          <w:sz w:val="24"/>
        </w:rPr>
        <w:t xml:space="preserve">. Se completan y requieren porque representan dos estadios (celeste y terreno) simultáneos de una misma entidad, abocados a una síntesis definitiva. </w:t>
      </w:r>
    </w:p>
    <w:p w:rsidR="00FE286E" w:rsidRDefault="00FE286E" w:rsidP="00BD7D36">
      <w:pPr>
        <w:spacing w:after="0" w:line="240" w:lineRule="auto"/>
        <w:ind w:left="-851" w:right="-425" w:firstLine="851"/>
        <w:rPr>
          <w:rFonts w:ascii="Arial" w:eastAsia="Arial" w:hAnsi="Arial" w:cs="Arial"/>
          <w:sz w:val="24"/>
        </w:rPr>
      </w:pPr>
    </w:p>
    <w:p w:rsidR="005925C5" w:rsidRDefault="005925C5" w:rsidP="00BD7D36">
      <w:pPr>
        <w:spacing w:after="0" w:line="240" w:lineRule="auto"/>
        <w:ind w:left="-851" w:right="-425" w:firstLine="851"/>
        <w:rPr>
          <w:rFonts w:ascii="Arial" w:eastAsia="Arial" w:hAnsi="Arial" w:cs="Arial"/>
          <w:b/>
          <w:color w:val="FF0000"/>
          <w:sz w:val="24"/>
        </w:rPr>
      </w:pPr>
      <w:r w:rsidRPr="005925C5">
        <w:rPr>
          <w:rFonts w:ascii="Arial" w:eastAsia="Arial" w:hAnsi="Arial" w:cs="Arial"/>
          <w:b/>
          <w:color w:val="FF0000"/>
          <w:sz w:val="24"/>
        </w:rPr>
        <w:t>El cristianismo ante la gnosis</w:t>
      </w:r>
    </w:p>
    <w:p w:rsidR="005925C5" w:rsidRPr="005925C5" w:rsidRDefault="005925C5" w:rsidP="00BD7D36">
      <w:pPr>
        <w:spacing w:after="0" w:line="240" w:lineRule="auto"/>
        <w:ind w:left="-851" w:right="-425" w:firstLine="851"/>
        <w:rPr>
          <w:rFonts w:ascii="Arial" w:eastAsia="Arial" w:hAnsi="Arial" w:cs="Arial"/>
          <w:b/>
          <w:sz w:val="24"/>
        </w:rPr>
      </w:pPr>
    </w:p>
    <w:p w:rsidR="005925C5" w:rsidRPr="00551189" w:rsidRDefault="005925C5" w:rsidP="009A40E8">
      <w:pPr>
        <w:spacing w:after="0" w:line="240" w:lineRule="auto"/>
        <w:ind w:left="-709" w:right="-284" w:firstLine="284"/>
        <w:jc w:val="both"/>
        <w:rPr>
          <w:rFonts w:ascii="Arial" w:eastAsia="Arial" w:hAnsi="Arial" w:cs="Arial"/>
          <w:b/>
          <w:color w:val="0070C0"/>
          <w:sz w:val="24"/>
        </w:rPr>
      </w:pPr>
      <w:r w:rsidRPr="00551189">
        <w:rPr>
          <w:rFonts w:ascii="Arial" w:eastAsia="Arial" w:hAnsi="Arial" w:cs="Arial"/>
          <w:b/>
          <w:color w:val="0070C0"/>
          <w:sz w:val="24"/>
        </w:rPr>
        <w:t xml:space="preserve"> Siempre tuvo la Iglesia, S. Pablo por ejemplo, una firme oposición al gnosticismo, en cuanto ofrec</w:t>
      </w:r>
      <w:r w:rsidR="00551189">
        <w:rPr>
          <w:rFonts w:ascii="Arial" w:eastAsia="Arial" w:hAnsi="Arial" w:cs="Arial"/>
          <w:b/>
          <w:color w:val="0070C0"/>
          <w:sz w:val="24"/>
        </w:rPr>
        <w:t>í</w:t>
      </w:r>
      <w:r w:rsidRPr="00551189">
        <w:rPr>
          <w:rFonts w:ascii="Arial" w:eastAsia="Arial" w:hAnsi="Arial" w:cs="Arial"/>
          <w:b/>
          <w:color w:val="0070C0"/>
          <w:sz w:val="24"/>
        </w:rPr>
        <w:t xml:space="preserve">a interpretación irrealistas ante los misterios cristianos. </w:t>
      </w:r>
      <w:r w:rsidR="00B86916">
        <w:rPr>
          <w:rFonts w:ascii="Arial" w:eastAsia="Arial" w:hAnsi="Arial" w:cs="Arial"/>
          <w:b/>
          <w:color w:val="0070C0"/>
          <w:sz w:val="24"/>
        </w:rPr>
        <w:t>El cristianismo</w:t>
      </w:r>
      <w:r w:rsidR="00551189">
        <w:rPr>
          <w:rFonts w:ascii="Arial" w:eastAsia="Arial" w:hAnsi="Arial" w:cs="Arial"/>
          <w:b/>
          <w:color w:val="0070C0"/>
          <w:sz w:val="24"/>
        </w:rPr>
        <w:t xml:space="preserve"> se erigí</w:t>
      </w:r>
      <w:r w:rsidRPr="00551189">
        <w:rPr>
          <w:rFonts w:ascii="Arial" w:eastAsia="Arial" w:hAnsi="Arial" w:cs="Arial"/>
          <w:b/>
          <w:color w:val="0070C0"/>
          <w:sz w:val="24"/>
        </w:rPr>
        <w:t>a</w:t>
      </w:r>
      <w:r w:rsidR="00551189">
        <w:rPr>
          <w:rFonts w:ascii="Arial" w:eastAsia="Arial" w:hAnsi="Arial" w:cs="Arial"/>
          <w:b/>
          <w:color w:val="0070C0"/>
          <w:sz w:val="24"/>
        </w:rPr>
        <w:t xml:space="preserve"> </w:t>
      </w:r>
      <w:r w:rsidR="00B86916">
        <w:rPr>
          <w:rFonts w:ascii="Arial" w:eastAsia="Arial" w:hAnsi="Arial" w:cs="Arial"/>
          <w:b/>
          <w:color w:val="0070C0"/>
          <w:sz w:val="24"/>
        </w:rPr>
        <w:t>contra</w:t>
      </w:r>
      <w:r w:rsidRPr="00551189">
        <w:rPr>
          <w:rFonts w:ascii="Arial" w:eastAsia="Arial" w:hAnsi="Arial" w:cs="Arial"/>
          <w:b/>
          <w:color w:val="0070C0"/>
          <w:sz w:val="24"/>
        </w:rPr>
        <w:t xml:space="preserve"> determinados adversario</w:t>
      </w:r>
      <w:r w:rsidR="00551189">
        <w:rPr>
          <w:rFonts w:ascii="Arial" w:eastAsia="Arial" w:hAnsi="Arial" w:cs="Arial"/>
          <w:b/>
          <w:color w:val="0070C0"/>
          <w:sz w:val="24"/>
        </w:rPr>
        <w:t>s</w:t>
      </w:r>
      <w:r w:rsidRPr="00551189">
        <w:rPr>
          <w:rFonts w:ascii="Arial" w:eastAsia="Arial" w:hAnsi="Arial" w:cs="Arial"/>
          <w:b/>
          <w:color w:val="0070C0"/>
          <w:sz w:val="24"/>
        </w:rPr>
        <w:t xml:space="preserve"> </w:t>
      </w:r>
      <w:r w:rsidR="00B86916">
        <w:rPr>
          <w:rFonts w:ascii="Arial" w:eastAsia="Arial" w:hAnsi="Arial" w:cs="Arial"/>
          <w:b/>
          <w:color w:val="0070C0"/>
          <w:sz w:val="24"/>
        </w:rPr>
        <w:t>y sus</w:t>
      </w:r>
      <w:r w:rsidRPr="00551189">
        <w:rPr>
          <w:rFonts w:ascii="Arial" w:eastAsia="Arial" w:hAnsi="Arial" w:cs="Arial"/>
          <w:b/>
          <w:color w:val="0070C0"/>
          <w:sz w:val="24"/>
        </w:rPr>
        <w:t xml:space="preserve"> orgullosas afirmaci</w:t>
      </w:r>
      <w:r w:rsidR="00551189">
        <w:rPr>
          <w:rFonts w:ascii="Arial" w:eastAsia="Arial" w:hAnsi="Arial" w:cs="Arial"/>
          <w:b/>
          <w:color w:val="0070C0"/>
          <w:sz w:val="24"/>
        </w:rPr>
        <w:t>ones</w:t>
      </w:r>
      <w:r w:rsidR="00B86916">
        <w:rPr>
          <w:rFonts w:ascii="Arial" w:eastAsia="Arial" w:hAnsi="Arial" w:cs="Arial"/>
          <w:b/>
          <w:color w:val="0070C0"/>
          <w:sz w:val="24"/>
        </w:rPr>
        <w:t>. L</w:t>
      </w:r>
      <w:r w:rsidRPr="00551189">
        <w:rPr>
          <w:rFonts w:ascii="Arial" w:eastAsia="Arial" w:hAnsi="Arial" w:cs="Arial"/>
          <w:b/>
          <w:color w:val="0070C0"/>
          <w:sz w:val="24"/>
        </w:rPr>
        <w:t>os más fieles seguidores de Jesús rechazaban por oponerse a la claridad, a la honestidad y a la verdad.</w:t>
      </w:r>
    </w:p>
    <w:p w:rsidR="005925C5" w:rsidRPr="005925C5" w:rsidRDefault="005925C5" w:rsidP="009A40E8">
      <w:pPr>
        <w:spacing w:after="0" w:line="240" w:lineRule="auto"/>
        <w:ind w:left="-709" w:right="-284" w:firstLine="142"/>
        <w:jc w:val="both"/>
        <w:outlineLvl w:val="3"/>
        <w:rPr>
          <w:rFonts w:ascii="Arial" w:eastAsia="Times New Roman" w:hAnsi="Arial" w:cs="Arial"/>
          <w:b/>
          <w:bCs/>
          <w:color w:val="0070C0"/>
          <w:sz w:val="24"/>
          <w:szCs w:val="24"/>
        </w:rPr>
      </w:pPr>
      <w:r w:rsidRPr="005925C5">
        <w:rPr>
          <w:rFonts w:ascii="Arial" w:eastAsia="Times New Roman" w:hAnsi="Arial" w:cs="Arial"/>
          <w:b/>
          <w:bCs/>
          <w:color w:val="0070C0"/>
          <w:sz w:val="24"/>
          <w:szCs w:val="24"/>
        </w:rPr>
        <w:t>Durante mucho tiempo, fue mostrado como una herejía, una simple secta del cristianismo</w:t>
      </w:r>
      <w:r w:rsidR="0043686C" w:rsidRPr="00551189">
        <w:rPr>
          <w:rFonts w:ascii="Arial" w:eastAsia="Times New Roman" w:hAnsi="Arial" w:cs="Arial"/>
          <w:b/>
          <w:bCs/>
          <w:color w:val="0070C0"/>
          <w:sz w:val="24"/>
          <w:szCs w:val="24"/>
        </w:rPr>
        <w:t xml:space="preserve"> e</w:t>
      </w:r>
      <w:r w:rsidR="00B86916">
        <w:rPr>
          <w:rFonts w:ascii="Arial" w:eastAsia="Times New Roman" w:hAnsi="Arial" w:cs="Arial"/>
          <w:b/>
          <w:bCs/>
          <w:color w:val="0070C0"/>
          <w:sz w:val="24"/>
          <w:szCs w:val="24"/>
        </w:rPr>
        <w:t>q</w:t>
      </w:r>
      <w:r w:rsidR="0043686C" w:rsidRPr="00551189">
        <w:rPr>
          <w:rFonts w:ascii="Arial" w:eastAsia="Times New Roman" w:hAnsi="Arial" w:cs="Arial"/>
          <w:b/>
          <w:bCs/>
          <w:color w:val="0070C0"/>
          <w:sz w:val="24"/>
          <w:szCs w:val="24"/>
        </w:rPr>
        <w:t>uivocado</w:t>
      </w:r>
      <w:r w:rsidRPr="005925C5">
        <w:rPr>
          <w:rFonts w:ascii="Arial" w:eastAsia="Times New Roman" w:hAnsi="Arial" w:cs="Arial"/>
          <w:b/>
          <w:bCs/>
          <w:color w:val="0070C0"/>
          <w:sz w:val="24"/>
          <w:szCs w:val="24"/>
        </w:rPr>
        <w:t>: primero habría existido el cristianismo, con su teología, y s</w:t>
      </w:r>
      <w:r w:rsidR="0043686C" w:rsidRPr="00551189">
        <w:rPr>
          <w:rFonts w:ascii="Arial" w:eastAsia="Times New Roman" w:hAnsi="Arial" w:cs="Arial"/>
          <w:b/>
          <w:bCs/>
          <w:color w:val="0070C0"/>
          <w:sz w:val="24"/>
          <w:szCs w:val="24"/>
        </w:rPr>
        <w:t>ó</w:t>
      </w:r>
      <w:r w:rsidRPr="005925C5">
        <w:rPr>
          <w:rFonts w:ascii="Arial" w:eastAsia="Times New Roman" w:hAnsi="Arial" w:cs="Arial"/>
          <w:b/>
          <w:bCs/>
          <w:color w:val="0070C0"/>
          <w:sz w:val="24"/>
          <w:szCs w:val="24"/>
        </w:rPr>
        <w:t xml:space="preserve">lo después habría surgido la herejía gnóstica. Von </w:t>
      </w:r>
      <w:proofErr w:type="spellStart"/>
      <w:r w:rsidRPr="005925C5">
        <w:rPr>
          <w:rFonts w:ascii="Arial" w:eastAsia="Times New Roman" w:hAnsi="Arial" w:cs="Arial"/>
          <w:b/>
          <w:bCs/>
          <w:color w:val="0070C0"/>
          <w:sz w:val="24"/>
          <w:szCs w:val="24"/>
        </w:rPr>
        <w:t>Hartman</w:t>
      </w:r>
      <w:proofErr w:type="spellEnd"/>
      <w:r w:rsidRPr="005925C5">
        <w:rPr>
          <w:rFonts w:ascii="Arial" w:eastAsia="Times New Roman" w:hAnsi="Arial" w:cs="Arial"/>
          <w:b/>
          <w:bCs/>
          <w:color w:val="0070C0"/>
          <w:sz w:val="24"/>
          <w:szCs w:val="24"/>
        </w:rPr>
        <w:t>, un historiador alemán de finales del siglo XIX, aún consideraba que los gnósticos, interpretando la doctrina cristiana a la luz de la filosofía griega, distorsionaron aquel mensaje y propagaron formas falsas de la enseñanza cristiana.</w:t>
      </w:r>
    </w:p>
    <w:p w:rsidR="005925C5" w:rsidRPr="005925C5" w:rsidRDefault="005925C5" w:rsidP="009A40E8">
      <w:pPr>
        <w:spacing w:before="100" w:beforeAutospacing="1" w:after="100" w:afterAutospacing="1" w:line="240" w:lineRule="auto"/>
        <w:ind w:left="-709" w:right="-284" w:firstLine="142"/>
        <w:jc w:val="both"/>
        <w:outlineLvl w:val="3"/>
        <w:rPr>
          <w:rFonts w:ascii="Arial" w:eastAsia="Times New Roman" w:hAnsi="Arial" w:cs="Arial"/>
          <w:b/>
          <w:bCs/>
          <w:color w:val="0070C0"/>
          <w:sz w:val="24"/>
          <w:szCs w:val="24"/>
        </w:rPr>
      </w:pPr>
      <w:r w:rsidRPr="005925C5">
        <w:rPr>
          <w:rFonts w:ascii="Arial" w:eastAsia="Times New Roman" w:hAnsi="Arial" w:cs="Arial"/>
          <w:b/>
          <w:bCs/>
          <w:color w:val="0070C0"/>
          <w:sz w:val="24"/>
          <w:szCs w:val="24"/>
        </w:rPr>
        <w:t xml:space="preserve">Con el desarrollo del estudio de la Historia de las Religiones, esta perspectiva fue abandonada, pasando a dejar clara y resuelta la idea de que el gnosticismo es un fenómeno básicamente </w:t>
      </w:r>
      <w:proofErr w:type="spellStart"/>
      <w:r w:rsidRPr="005925C5">
        <w:rPr>
          <w:rFonts w:ascii="Arial" w:eastAsia="Times New Roman" w:hAnsi="Arial" w:cs="Arial"/>
          <w:b/>
          <w:bCs/>
          <w:color w:val="0070C0"/>
          <w:sz w:val="24"/>
          <w:szCs w:val="24"/>
        </w:rPr>
        <w:t>precristiano</w:t>
      </w:r>
      <w:proofErr w:type="spellEnd"/>
      <w:r w:rsidRPr="005925C5">
        <w:rPr>
          <w:rFonts w:ascii="Arial" w:eastAsia="Times New Roman" w:hAnsi="Arial" w:cs="Arial"/>
          <w:b/>
          <w:bCs/>
          <w:color w:val="0070C0"/>
          <w:sz w:val="24"/>
          <w:szCs w:val="24"/>
        </w:rPr>
        <w:t xml:space="preserve"> y un movimiento religioso independiente. En el comienzo del siglo XX, </w:t>
      </w:r>
      <w:proofErr w:type="spellStart"/>
      <w:r w:rsidRPr="005925C5">
        <w:rPr>
          <w:rFonts w:ascii="Arial" w:eastAsia="Times New Roman" w:hAnsi="Arial" w:cs="Arial"/>
          <w:b/>
          <w:bCs/>
          <w:color w:val="0070C0"/>
          <w:sz w:val="24"/>
          <w:szCs w:val="24"/>
        </w:rPr>
        <w:t>Wilhelm</w:t>
      </w:r>
      <w:proofErr w:type="spellEnd"/>
      <w:r w:rsidRPr="005925C5">
        <w:rPr>
          <w:rFonts w:ascii="Arial" w:eastAsia="Times New Roman" w:hAnsi="Arial" w:cs="Arial"/>
          <w:b/>
          <w:bCs/>
          <w:color w:val="0070C0"/>
          <w:sz w:val="24"/>
          <w:szCs w:val="24"/>
        </w:rPr>
        <w:t xml:space="preserve"> </w:t>
      </w:r>
      <w:proofErr w:type="spellStart"/>
      <w:r w:rsidRPr="005925C5">
        <w:rPr>
          <w:rFonts w:ascii="Arial" w:eastAsia="Times New Roman" w:hAnsi="Arial" w:cs="Arial"/>
          <w:b/>
          <w:bCs/>
          <w:color w:val="0070C0"/>
          <w:sz w:val="24"/>
          <w:szCs w:val="24"/>
        </w:rPr>
        <w:t>Bousset</w:t>
      </w:r>
      <w:proofErr w:type="spellEnd"/>
      <w:r w:rsidRPr="005925C5">
        <w:rPr>
          <w:rFonts w:ascii="Arial" w:eastAsia="Times New Roman" w:hAnsi="Arial" w:cs="Arial"/>
          <w:b/>
          <w:bCs/>
          <w:color w:val="0070C0"/>
          <w:sz w:val="24"/>
          <w:szCs w:val="24"/>
        </w:rPr>
        <w:t xml:space="preserve"> declaró que “el gnosticismo es antes que nada un movimiento </w:t>
      </w:r>
      <w:proofErr w:type="spellStart"/>
      <w:r w:rsidRPr="005925C5">
        <w:rPr>
          <w:rFonts w:ascii="Arial" w:eastAsia="Times New Roman" w:hAnsi="Arial" w:cs="Arial"/>
          <w:b/>
          <w:bCs/>
          <w:color w:val="0070C0"/>
          <w:sz w:val="24"/>
          <w:szCs w:val="24"/>
        </w:rPr>
        <w:t>precristiano</w:t>
      </w:r>
      <w:proofErr w:type="spellEnd"/>
      <w:r w:rsidRPr="005925C5">
        <w:rPr>
          <w:rFonts w:ascii="Arial" w:eastAsia="Times New Roman" w:hAnsi="Arial" w:cs="Arial"/>
          <w:b/>
          <w:bCs/>
          <w:color w:val="0070C0"/>
          <w:sz w:val="24"/>
          <w:szCs w:val="24"/>
        </w:rPr>
        <w:t xml:space="preserve"> con raíces en sí mismo. Deberá por tanto ser entendido (...) en sus propios términos y no como una e</w:t>
      </w:r>
      <w:r w:rsidR="0043686C" w:rsidRPr="00551189">
        <w:rPr>
          <w:rFonts w:ascii="Arial" w:eastAsia="Times New Roman" w:hAnsi="Arial" w:cs="Arial"/>
          <w:b/>
          <w:bCs/>
          <w:color w:val="0070C0"/>
          <w:sz w:val="24"/>
          <w:szCs w:val="24"/>
        </w:rPr>
        <w:t>s</w:t>
      </w:r>
      <w:r w:rsidRPr="005925C5">
        <w:rPr>
          <w:rFonts w:ascii="Arial" w:eastAsia="Times New Roman" w:hAnsi="Arial" w:cs="Arial"/>
          <w:b/>
          <w:bCs/>
          <w:color w:val="0070C0"/>
          <w:sz w:val="24"/>
          <w:szCs w:val="24"/>
        </w:rPr>
        <w:t xml:space="preserve">cisión o derivado de la religión cristiana.” </w:t>
      </w:r>
    </w:p>
    <w:p w:rsidR="005925C5" w:rsidRPr="005925C5" w:rsidRDefault="005925C5" w:rsidP="009A40E8">
      <w:pPr>
        <w:spacing w:before="100" w:beforeAutospacing="1" w:after="100" w:afterAutospacing="1" w:line="240" w:lineRule="auto"/>
        <w:ind w:left="-709" w:right="-284" w:firstLine="142"/>
        <w:jc w:val="both"/>
        <w:outlineLvl w:val="3"/>
        <w:rPr>
          <w:rFonts w:ascii="Arial" w:eastAsia="Times New Roman" w:hAnsi="Arial" w:cs="Arial"/>
          <w:b/>
          <w:bCs/>
          <w:color w:val="0070C0"/>
          <w:sz w:val="24"/>
          <w:szCs w:val="24"/>
        </w:rPr>
      </w:pPr>
      <w:r w:rsidRPr="005925C5">
        <w:rPr>
          <w:rFonts w:ascii="Arial" w:eastAsia="Times New Roman" w:hAnsi="Arial" w:cs="Arial"/>
          <w:b/>
          <w:bCs/>
          <w:color w:val="0070C0"/>
          <w:sz w:val="24"/>
          <w:szCs w:val="24"/>
        </w:rPr>
        <w:t>Walter Bauer publicó en 1934 una obra que reconocía que “originalmente, ciertas manifestaciones de vida cristiana que los autores de la Iglesia denuncian como herejías, no habían sido nada de tal género, siendo por el contrario las únicas formas de la nueva religión</w:t>
      </w:r>
      <w:r w:rsidRPr="005925C5">
        <w:rPr>
          <w:rFonts w:ascii="Times New Roman" w:eastAsia="Times New Roman" w:hAnsi="Times New Roman" w:cs="Times New Roman"/>
          <w:b/>
          <w:bCs/>
          <w:color w:val="0070C0"/>
          <w:sz w:val="24"/>
          <w:szCs w:val="24"/>
        </w:rPr>
        <w:t>;</w:t>
      </w:r>
      <w:r w:rsidRPr="005925C5">
        <w:rPr>
          <w:rFonts w:ascii="Arial" w:eastAsia="Times New Roman" w:hAnsi="Arial" w:cs="Arial"/>
          <w:b/>
          <w:bCs/>
          <w:color w:val="0070C0"/>
          <w:sz w:val="24"/>
          <w:szCs w:val="24"/>
        </w:rPr>
        <w:t xml:space="preserve"> esto es, en esas regiones, eran simplemente el cristianismo”.</w:t>
      </w:r>
      <w:r w:rsidRPr="005925C5">
        <w:rPr>
          <w:rFonts w:ascii="Times New Roman" w:eastAsia="Times New Roman" w:hAnsi="Times New Roman" w:cs="Times New Roman"/>
          <w:b/>
          <w:bCs/>
          <w:color w:val="0070C0"/>
          <w:sz w:val="24"/>
          <w:szCs w:val="24"/>
        </w:rPr>
        <w:t xml:space="preserve"> </w:t>
      </w:r>
      <w:r w:rsidR="0043686C" w:rsidRPr="00551189">
        <w:rPr>
          <w:rFonts w:ascii="Times New Roman" w:eastAsia="Times New Roman" w:hAnsi="Times New Roman" w:cs="Times New Roman"/>
          <w:b/>
          <w:bCs/>
          <w:color w:val="0070C0"/>
          <w:sz w:val="24"/>
          <w:szCs w:val="24"/>
        </w:rPr>
        <w:t xml:space="preserve"> </w:t>
      </w:r>
      <w:r w:rsidR="0043686C" w:rsidRPr="00551189">
        <w:rPr>
          <w:rFonts w:ascii="Arial" w:eastAsia="Times New Roman" w:hAnsi="Arial" w:cs="Arial"/>
          <w:b/>
          <w:bCs/>
          <w:color w:val="0070C0"/>
          <w:sz w:val="24"/>
          <w:szCs w:val="24"/>
        </w:rPr>
        <w:t>Incluso todavía hoy lo consideren como una forma confusa de explicar los misterios cristianos</w:t>
      </w:r>
    </w:p>
    <w:p w:rsidR="00044F49" w:rsidRDefault="0043686C" w:rsidP="009A40E8">
      <w:pPr>
        <w:spacing w:after="0" w:line="240" w:lineRule="auto"/>
        <w:ind w:left="-709" w:right="-284" w:firstLine="284"/>
        <w:jc w:val="both"/>
        <w:rPr>
          <w:rFonts w:ascii="Arial" w:eastAsia="Arial" w:hAnsi="Arial" w:cs="Arial"/>
          <w:b/>
          <w:color w:val="0070C0"/>
          <w:sz w:val="24"/>
        </w:rPr>
      </w:pPr>
      <w:r w:rsidRPr="00044F49">
        <w:rPr>
          <w:rFonts w:ascii="Arial" w:eastAsia="Arial" w:hAnsi="Arial" w:cs="Arial"/>
          <w:b/>
          <w:color w:val="0070C0"/>
          <w:sz w:val="24"/>
        </w:rPr>
        <w:t>Sin embargo hay que tomarlo como una falsificación de la verdad cristiana</w:t>
      </w:r>
      <w:r w:rsidR="00044F49" w:rsidRPr="00044F49">
        <w:rPr>
          <w:rFonts w:ascii="Arial" w:eastAsia="Arial" w:hAnsi="Arial" w:cs="Arial"/>
          <w:b/>
          <w:color w:val="0070C0"/>
          <w:sz w:val="24"/>
        </w:rPr>
        <w:t>, aunque los div</w:t>
      </w:r>
      <w:r w:rsidR="00B86916">
        <w:rPr>
          <w:rFonts w:ascii="Arial" w:eastAsia="Arial" w:hAnsi="Arial" w:cs="Arial"/>
          <w:b/>
          <w:color w:val="0070C0"/>
          <w:sz w:val="24"/>
        </w:rPr>
        <w:t>e</w:t>
      </w:r>
      <w:r w:rsidR="00044F49" w:rsidRPr="00044F49">
        <w:rPr>
          <w:rFonts w:ascii="Arial" w:eastAsia="Arial" w:hAnsi="Arial" w:cs="Arial"/>
          <w:b/>
          <w:color w:val="0070C0"/>
          <w:sz w:val="24"/>
        </w:rPr>
        <w:t>rsos grupos, a juzgar por documentos que quedan,</w:t>
      </w:r>
      <w:r w:rsidR="00044F49">
        <w:rPr>
          <w:rFonts w:ascii="Arial" w:eastAsia="Arial" w:hAnsi="Arial" w:cs="Arial"/>
          <w:b/>
          <w:color w:val="0070C0"/>
          <w:sz w:val="24"/>
        </w:rPr>
        <w:t xml:space="preserve"> </w:t>
      </w:r>
      <w:r w:rsidR="00044F49" w:rsidRPr="00044F49">
        <w:rPr>
          <w:rFonts w:ascii="Arial" w:eastAsia="Arial" w:hAnsi="Arial" w:cs="Arial"/>
          <w:b/>
          <w:color w:val="0070C0"/>
          <w:sz w:val="24"/>
        </w:rPr>
        <w:t>podían ser muy diferentes en sus interpretaci</w:t>
      </w:r>
      <w:r w:rsidR="00044F49">
        <w:rPr>
          <w:rFonts w:ascii="Arial" w:eastAsia="Arial" w:hAnsi="Arial" w:cs="Arial"/>
          <w:b/>
          <w:color w:val="0070C0"/>
          <w:sz w:val="24"/>
        </w:rPr>
        <w:t>ones y exposiciones.</w:t>
      </w:r>
      <w:r w:rsidR="00044F49" w:rsidRPr="00044F49">
        <w:rPr>
          <w:rFonts w:ascii="Arial" w:eastAsia="Arial" w:hAnsi="Arial" w:cs="Arial"/>
          <w:b/>
          <w:color w:val="0070C0"/>
          <w:sz w:val="24"/>
        </w:rPr>
        <w:t xml:space="preserve"> La ide</w:t>
      </w:r>
      <w:r w:rsidR="00044F49">
        <w:rPr>
          <w:rFonts w:ascii="Arial" w:eastAsia="Arial" w:hAnsi="Arial" w:cs="Arial"/>
          <w:b/>
          <w:color w:val="0070C0"/>
          <w:sz w:val="24"/>
        </w:rPr>
        <w:t>a</w:t>
      </w:r>
      <w:r w:rsidR="00044F49" w:rsidRPr="00044F49">
        <w:rPr>
          <w:rFonts w:ascii="Arial" w:eastAsia="Arial" w:hAnsi="Arial" w:cs="Arial"/>
          <w:b/>
          <w:color w:val="0070C0"/>
          <w:sz w:val="24"/>
        </w:rPr>
        <w:t xml:space="preserve"> general es qu</w:t>
      </w:r>
      <w:r w:rsidR="00044F49">
        <w:rPr>
          <w:rFonts w:ascii="Arial" w:eastAsia="Arial" w:hAnsi="Arial" w:cs="Arial"/>
          <w:b/>
          <w:color w:val="0070C0"/>
          <w:sz w:val="24"/>
        </w:rPr>
        <w:t>e</w:t>
      </w:r>
      <w:r w:rsidR="00044F49" w:rsidRPr="00044F49">
        <w:rPr>
          <w:rFonts w:ascii="Arial" w:eastAsia="Arial" w:hAnsi="Arial" w:cs="Arial"/>
          <w:b/>
          <w:color w:val="0070C0"/>
          <w:sz w:val="24"/>
        </w:rPr>
        <w:t xml:space="preserve"> el cristianismo auténtico, </w:t>
      </w:r>
      <w:r w:rsidR="00B86916">
        <w:rPr>
          <w:rFonts w:ascii="Arial" w:eastAsia="Arial" w:hAnsi="Arial" w:cs="Arial"/>
          <w:b/>
          <w:color w:val="0070C0"/>
          <w:sz w:val="24"/>
        </w:rPr>
        <w:t>e</w:t>
      </w:r>
      <w:r w:rsidR="00044F49" w:rsidRPr="00044F49">
        <w:rPr>
          <w:rFonts w:ascii="Arial" w:eastAsia="Arial" w:hAnsi="Arial" w:cs="Arial"/>
          <w:b/>
          <w:color w:val="0070C0"/>
          <w:sz w:val="24"/>
        </w:rPr>
        <w:t>l que segu</w:t>
      </w:r>
      <w:r w:rsidR="00B86916">
        <w:rPr>
          <w:rFonts w:ascii="Arial" w:eastAsia="Arial" w:hAnsi="Arial" w:cs="Arial"/>
          <w:b/>
          <w:color w:val="0070C0"/>
          <w:sz w:val="24"/>
        </w:rPr>
        <w:t xml:space="preserve">ía </w:t>
      </w:r>
      <w:r w:rsidR="00044F49" w:rsidRPr="00044F49">
        <w:rPr>
          <w:rFonts w:ascii="Arial" w:eastAsia="Arial" w:hAnsi="Arial" w:cs="Arial"/>
          <w:b/>
          <w:color w:val="0070C0"/>
          <w:sz w:val="24"/>
        </w:rPr>
        <w:t xml:space="preserve">la </w:t>
      </w:r>
      <w:r w:rsidR="00044F49">
        <w:rPr>
          <w:rFonts w:ascii="Arial" w:eastAsia="Arial" w:hAnsi="Arial" w:cs="Arial"/>
          <w:b/>
          <w:color w:val="0070C0"/>
          <w:sz w:val="24"/>
        </w:rPr>
        <w:t>s</w:t>
      </w:r>
      <w:r w:rsidR="00044F49" w:rsidRPr="00044F49">
        <w:rPr>
          <w:rFonts w:ascii="Arial" w:eastAsia="Arial" w:hAnsi="Arial" w:cs="Arial"/>
          <w:b/>
          <w:color w:val="0070C0"/>
          <w:sz w:val="24"/>
        </w:rPr>
        <w:t>enda apostólica, rechaz</w:t>
      </w:r>
      <w:r w:rsidR="00044F49">
        <w:rPr>
          <w:rFonts w:ascii="Arial" w:eastAsia="Arial" w:hAnsi="Arial" w:cs="Arial"/>
          <w:b/>
          <w:color w:val="0070C0"/>
          <w:sz w:val="24"/>
        </w:rPr>
        <w:t>ó</w:t>
      </w:r>
      <w:r w:rsidR="00044F49" w:rsidRPr="00044F49">
        <w:rPr>
          <w:rFonts w:ascii="Arial" w:eastAsia="Arial" w:hAnsi="Arial" w:cs="Arial"/>
          <w:b/>
          <w:color w:val="0070C0"/>
          <w:sz w:val="24"/>
        </w:rPr>
        <w:t xml:space="preserve"> pronto las fa</w:t>
      </w:r>
      <w:r w:rsidR="00B86916">
        <w:rPr>
          <w:rFonts w:ascii="Arial" w:eastAsia="Arial" w:hAnsi="Arial" w:cs="Arial"/>
          <w:b/>
          <w:color w:val="0070C0"/>
          <w:sz w:val="24"/>
        </w:rPr>
        <w:t>n</w:t>
      </w:r>
      <w:r w:rsidR="00044F49" w:rsidRPr="00044F49">
        <w:rPr>
          <w:rFonts w:ascii="Arial" w:eastAsia="Arial" w:hAnsi="Arial" w:cs="Arial"/>
          <w:b/>
          <w:color w:val="0070C0"/>
          <w:sz w:val="24"/>
        </w:rPr>
        <w:t>tas</w:t>
      </w:r>
      <w:r w:rsidR="00044F49">
        <w:rPr>
          <w:rFonts w:ascii="Arial" w:eastAsia="Arial" w:hAnsi="Arial" w:cs="Arial"/>
          <w:b/>
          <w:color w:val="0070C0"/>
          <w:sz w:val="24"/>
        </w:rPr>
        <w:t>í</w:t>
      </w:r>
      <w:r w:rsidR="00044F49" w:rsidRPr="00044F49">
        <w:rPr>
          <w:rFonts w:ascii="Arial" w:eastAsia="Arial" w:hAnsi="Arial" w:cs="Arial"/>
          <w:b/>
          <w:color w:val="0070C0"/>
          <w:sz w:val="24"/>
        </w:rPr>
        <w:t>as y las exageraciones gn</w:t>
      </w:r>
      <w:r w:rsidR="00044F49">
        <w:rPr>
          <w:rFonts w:ascii="Arial" w:eastAsia="Arial" w:hAnsi="Arial" w:cs="Arial"/>
          <w:b/>
          <w:color w:val="0070C0"/>
          <w:sz w:val="24"/>
        </w:rPr>
        <w:t>ó</w:t>
      </w:r>
      <w:r w:rsidR="00044F49" w:rsidRPr="00044F49">
        <w:rPr>
          <w:rFonts w:ascii="Arial" w:eastAsia="Arial" w:hAnsi="Arial" w:cs="Arial"/>
          <w:b/>
          <w:color w:val="0070C0"/>
          <w:sz w:val="24"/>
        </w:rPr>
        <w:t>sticas</w:t>
      </w:r>
      <w:r w:rsidR="00044F49">
        <w:rPr>
          <w:rFonts w:ascii="Arial" w:eastAsia="Arial" w:hAnsi="Arial" w:cs="Arial"/>
          <w:b/>
          <w:color w:val="0070C0"/>
          <w:sz w:val="24"/>
        </w:rPr>
        <w:t>.</w:t>
      </w:r>
    </w:p>
    <w:p w:rsidR="00044F49" w:rsidRDefault="00044F49" w:rsidP="009A40E8">
      <w:pPr>
        <w:spacing w:after="0" w:line="240" w:lineRule="auto"/>
        <w:ind w:left="-709" w:right="-284" w:firstLine="284"/>
        <w:jc w:val="both"/>
        <w:rPr>
          <w:rFonts w:ascii="Arial" w:eastAsia="Times New Roman" w:hAnsi="Arial" w:cs="Arial"/>
          <w:b/>
          <w:bCs/>
          <w:color w:val="0070C0"/>
          <w:sz w:val="24"/>
          <w:szCs w:val="24"/>
        </w:rPr>
      </w:pPr>
      <w:r w:rsidRPr="00044F49">
        <w:rPr>
          <w:rFonts w:ascii="Arial" w:eastAsia="Times New Roman" w:hAnsi="Arial" w:cs="Arial"/>
          <w:b/>
          <w:bCs/>
          <w:color w:val="0070C0"/>
          <w:sz w:val="24"/>
          <w:szCs w:val="24"/>
        </w:rPr>
        <w:t>Teniendo en cuenta la importancia de los Esenios</w:t>
      </w:r>
      <w:r w:rsidR="00B86916">
        <w:rPr>
          <w:rFonts w:ascii="Arial" w:eastAsia="Times New Roman" w:hAnsi="Arial" w:cs="Arial"/>
          <w:b/>
          <w:bCs/>
          <w:color w:val="0070C0"/>
          <w:sz w:val="24"/>
          <w:szCs w:val="24"/>
        </w:rPr>
        <w:t xml:space="preserve"> en los </w:t>
      </w:r>
      <w:r w:rsidRPr="00044F49">
        <w:rPr>
          <w:rFonts w:ascii="Arial" w:eastAsia="Times New Roman" w:hAnsi="Arial" w:cs="Arial"/>
          <w:b/>
          <w:bCs/>
          <w:color w:val="0070C0"/>
          <w:sz w:val="24"/>
          <w:szCs w:val="24"/>
        </w:rPr>
        <w:t xml:space="preserve"> grupos semejantes en la formación del Cristianismo primitivo, hay que hacer notar</w:t>
      </w:r>
      <w:r w:rsidR="00B86916">
        <w:rPr>
          <w:rFonts w:ascii="Arial" w:eastAsia="Times New Roman" w:hAnsi="Arial" w:cs="Arial"/>
          <w:b/>
          <w:bCs/>
          <w:color w:val="0070C0"/>
          <w:sz w:val="24"/>
          <w:szCs w:val="24"/>
        </w:rPr>
        <w:t xml:space="preserve"> con</w:t>
      </w:r>
      <w:r w:rsidRPr="00044F49">
        <w:rPr>
          <w:rFonts w:ascii="Arial" w:eastAsia="Times New Roman" w:hAnsi="Arial" w:cs="Arial"/>
          <w:b/>
          <w:bCs/>
          <w:color w:val="0070C0"/>
          <w:sz w:val="24"/>
          <w:szCs w:val="24"/>
        </w:rPr>
        <w:t xml:space="preserve"> Helena </w:t>
      </w:r>
      <w:proofErr w:type="spellStart"/>
      <w:r w:rsidRPr="00044F49">
        <w:rPr>
          <w:rFonts w:ascii="Arial" w:eastAsia="Times New Roman" w:hAnsi="Arial" w:cs="Arial"/>
          <w:b/>
          <w:bCs/>
          <w:color w:val="0070C0"/>
          <w:sz w:val="24"/>
          <w:szCs w:val="24"/>
        </w:rPr>
        <w:t>Blavatsky</w:t>
      </w:r>
      <w:proofErr w:type="spellEnd"/>
      <w:r w:rsidRPr="00044F49">
        <w:rPr>
          <w:rFonts w:ascii="Arial" w:eastAsia="Times New Roman" w:hAnsi="Arial" w:cs="Arial"/>
          <w:b/>
          <w:bCs/>
          <w:color w:val="0070C0"/>
          <w:sz w:val="24"/>
          <w:szCs w:val="24"/>
        </w:rPr>
        <w:t>, en el volumen III de su obra “Isis sin Velo”,  que los gnósticos serían los esenios: cuando éstos últimos desaparecieron, los gnósticos surgieron y afirmaron su doctrina.</w:t>
      </w:r>
    </w:p>
    <w:p w:rsidR="00551189" w:rsidRPr="00BD7D36" w:rsidRDefault="00551189" w:rsidP="009A40E8">
      <w:pPr>
        <w:spacing w:after="0" w:line="240" w:lineRule="auto"/>
        <w:ind w:left="-709" w:right="-284" w:firstLine="284"/>
        <w:jc w:val="both"/>
        <w:rPr>
          <w:rFonts w:ascii="Arial" w:eastAsia="Arial" w:hAnsi="Arial" w:cs="Arial"/>
          <w:b/>
          <w:color w:val="0070C0"/>
          <w:sz w:val="24"/>
        </w:rPr>
      </w:pPr>
    </w:p>
    <w:p w:rsidR="00B86916" w:rsidRPr="00B86916" w:rsidRDefault="00044F49" w:rsidP="009A40E8">
      <w:pPr>
        <w:spacing w:after="0" w:line="240" w:lineRule="auto"/>
        <w:ind w:left="-709" w:right="-284" w:firstLine="284"/>
        <w:jc w:val="both"/>
        <w:rPr>
          <w:rFonts w:ascii="Arial" w:eastAsia="Times New Roman" w:hAnsi="Arial" w:cs="Arial"/>
          <w:b/>
          <w:bCs/>
          <w:i/>
          <w:color w:val="0070C0"/>
          <w:sz w:val="24"/>
          <w:szCs w:val="24"/>
        </w:rPr>
      </w:pPr>
      <w:r w:rsidRPr="00BD7D36">
        <w:rPr>
          <w:rFonts w:ascii="Arial" w:eastAsia="Arial" w:hAnsi="Arial" w:cs="Arial"/>
          <w:b/>
          <w:color w:val="0070C0"/>
          <w:sz w:val="24"/>
        </w:rPr>
        <w:t xml:space="preserve">   </w:t>
      </w:r>
      <w:r w:rsidRPr="00044F49">
        <w:rPr>
          <w:rFonts w:ascii="Arial" w:eastAsia="Times New Roman" w:hAnsi="Arial" w:cs="Arial"/>
          <w:b/>
          <w:bCs/>
          <w:color w:val="0070C0"/>
          <w:sz w:val="24"/>
          <w:szCs w:val="24"/>
        </w:rPr>
        <w:t xml:space="preserve">De manera que, el Gnosticismo deberá ser entendido como un </w:t>
      </w:r>
      <w:r w:rsidR="00551189">
        <w:rPr>
          <w:rFonts w:ascii="Arial" w:eastAsia="Times New Roman" w:hAnsi="Arial" w:cs="Arial"/>
          <w:b/>
          <w:bCs/>
          <w:color w:val="0070C0"/>
          <w:sz w:val="24"/>
          <w:szCs w:val="24"/>
        </w:rPr>
        <w:t>penetrar en la cara oculta del c</w:t>
      </w:r>
      <w:r w:rsidRPr="00044F49">
        <w:rPr>
          <w:rFonts w:ascii="Arial" w:eastAsia="Times New Roman" w:hAnsi="Arial" w:cs="Arial"/>
          <w:b/>
          <w:bCs/>
          <w:color w:val="0070C0"/>
          <w:sz w:val="24"/>
          <w:szCs w:val="24"/>
        </w:rPr>
        <w:t xml:space="preserve">ristianismo, comprendiendo, no solo sino además, las enseñanzas destinadas a aquellos espiritualmente maduros y capaces de penetrar en los Misterios. En uno de sus libros más maravillosos, el “Cristianismo Esotérico”, </w:t>
      </w:r>
      <w:proofErr w:type="spellStart"/>
      <w:r w:rsidRPr="00044F49">
        <w:rPr>
          <w:rFonts w:ascii="Arial" w:eastAsia="Times New Roman" w:hAnsi="Arial" w:cs="Arial"/>
          <w:b/>
          <w:bCs/>
          <w:color w:val="0070C0"/>
          <w:sz w:val="24"/>
          <w:szCs w:val="24"/>
        </w:rPr>
        <w:t>Annie</w:t>
      </w:r>
      <w:proofErr w:type="spellEnd"/>
      <w:r w:rsidRPr="00044F49">
        <w:rPr>
          <w:rFonts w:ascii="Arial" w:eastAsia="Times New Roman" w:hAnsi="Arial" w:cs="Arial"/>
          <w:b/>
          <w:bCs/>
          <w:color w:val="0070C0"/>
          <w:sz w:val="24"/>
          <w:szCs w:val="24"/>
        </w:rPr>
        <w:t xml:space="preserve"> </w:t>
      </w:r>
      <w:proofErr w:type="spellStart"/>
      <w:r w:rsidRPr="00044F49">
        <w:rPr>
          <w:rFonts w:ascii="Arial" w:eastAsia="Times New Roman" w:hAnsi="Arial" w:cs="Arial"/>
          <w:b/>
          <w:bCs/>
          <w:color w:val="0070C0"/>
          <w:sz w:val="24"/>
          <w:szCs w:val="24"/>
        </w:rPr>
        <w:t>Besant</w:t>
      </w:r>
      <w:proofErr w:type="spellEnd"/>
      <w:r w:rsidRPr="00044F49">
        <w:rPr>
          <w:rFonts w:ascii="Arial" w:eastAsia="Times New Roman" w:hAnsi="Arial" w:cs="Arial"/>
          <w:b/>
          <w:bCs/>
          <w:color w:val="0070C0"/>
          <w:sz w:val="24"/>
          <w:szCs w:val="24"/>
        </w:rPr>
        <w:t xml:space="preserve"> declara que, de la misma forma que todas las tradiciones religiosas, el </w:t>
      </w:r>
      <w:r w:rsidR="00551189">
        <w:rPr>
          <w:rFonts w:ascii="Arial" w:eastAsia="Times New Roman" w:hAnsi="Arial" w:cs="Arial"/>
          <w:b/>
          <w:bCs/>
          <w:color w:val="0070C0"/>
          <w:sz w:val="24"/>
          <w:szCs w:val="24"/>
        </w:rPr>
        <w:t>c</w:t>
      </w:r>
      <w:r w:rsidRPr="00044F49">
        <w:rPr>
          <w:rFonts w:ascii="Arial" w:eastAsia="Times New Roman" w:hAnsi="Arial" w:cs="Arial"/>
          <w:b/>
          <w:bCs/>
          <w:color w:val="0070C0"/>
          <w:sz w:val="24"/>
          <w:szCs w:val="24"/>
        </w:rPr>
        <w:t>ristianismo tiene un lado secreto destinado a apenas solo a algunos, pues “</w:t>
      </w:r>
      <w:r w:rsidRPr="00044F49">
        <w:rPr>
          <w:rFonts w:ascii="Arial" w:eastAsia="Times New Roman" w:hAnsi="Arial" w:cs="Arial"/>
          <w:b/>
          <w:bCs/>
          <w:i/>
          <w:color w:val="0070C0"/>
          <w:sz w:val="24"/>
          <w:szCs w:val="24"/>
        </w:rPr>
        <w:t xml:space="preserve">las religiones son dadas al mundo por hombres más sabios que las masas que los reciben. </w:t>
      </w:r>
    </w:p>
    <w:p w:rsidR="00044F49" w:rsidRPr="00B86916" w:rsidRDefault="00B86916" w:rsidP="009A40E8">
      <w:pPr>
        <w:spacing w:after="0" w:line="240" w:lineRule="auto"/>
        <w:ind w:left="-709" w:right="-284" w:firstLine="284"/>
        <w:jc w:val="both"/>
        <w:rPr>
          <w:rFonts w:ascii="Arial" w:eastAsia="Arial" w:hAnsi="Arial" w:cs="Arial"/>
          <w:b/>
          <w:i/>
          <w:color w:val="0070C0"/>
          <w:sz w:val="24"/>
        </w:rPr>
      </w:pPr>
      <w:r w:rsidRPr="00B86916">
        <w:rPr>
          <w:rFonts w:ascii="Arial" w:eastAsia="Times New Roman" w:hAnsi="Arial" w:cs="Arial"/>
          <w:b/>
          <w:bCs/>
          <w:i/>
          <w:color w:val="0070C0"/>
          <w:sz w:val="24"/>
          <w:szCs w:val="24"/>
        </w:rPr>
        <w:t xml:space="preserve">   </w:t>
      </w:r>
      <w:r w:rsidR="00044F49" w:rsidRPr="00044F49">
        <w:rPr>
          <w:rFonts w:ascii="Arial" w:eastAsia="Times New Roman" w:hAnsi="Arial" w:cs="Arial"/>
          <w:b/>
          <w:bCs/>
          <w:i/>
          <w:color w:val="0070C0"/>
          <w:sz w:val="24"/>
          <w:szCs w:val="24"/>
        </w:rPr>
        <w:t>Son destinadas a acelerar la evolución humana, y su acción, para ser efectiva, debe alcanzar e influenciar individualmente a los hombres. Ahora, no todos los hombres alcanzarán el mismo grado de evolución (...). Es, por lo tanto, inútil querer dar a todos la misma enseñanza religiosa (...). Una religión debe de ser graduada como la propia evolución, si no jamás alcanzará su fin.”</w:t>
      </w:r>
    </w:p>
    <w:p w:rsidR="00044F49" w:rsidRDefault="00044F49" w:rsidP="009A40E8">
      <w:pPr>
        <w:spacing w:after="0" w:line="240" w:lineRule="auto"/>
        <w:ind w:left="-709" w:right="-284" w:firstLine="284"/>
        <w:jc w:val="both"/>
        <w:rPr>
          <w:rFonts w:ascii="Arial" w:eastAsia="Arial" w:hAnsi="Arial" w:cs="Arial"/>
          <w:b/>
          <w:color w:val="0070C0"/>
          <w:sz w:val="24"/>
        </w:rPr>
      </w:pPr>
    </w:p>
    <w:p w:rsidR="00044F49" w:rsidRPr="00BD7D36" w:rsidRDefault="00044F49" w:rsidP="009A40E8">
      <w:pPr>
        <w:spacing w:after="0" w:line="240" w:lineRule="auto"/>
        <w:ind w:left="-709" w:right="-284" w:firstLine="284"/>
        <w:jc w:val="both"/>
        <w:rPr>
          <w:rFonts w:ascii="Arial" w:eastAsia="Times New Roman" w:hAnsi="Arial" w:cs="Arial"/>
          <w:b/>
          <w:color w:val="0070C0"/>
          <w:sz w:val="24"/>
          <w:szCs w:val="24"/>
        </w:rPr>
      </w:pPr>
      <w:r w:rsidRPr="00044F49">
        <w:rPr>
          <w:rFonts w:ascii="Arial" w:eastAsia="Times New Roman" w:hAnsi="Arial" w:cs="Arial"/>
          <w:b/>
          <w:bCs/>
          <w:color w:val="0070C0"/>
          <w:sz w:val="24"/>
          <w:szCs w:val="24"/>
        </w:rPr>
        <w:t xml:space="preserve">Las propias palabras del Maestro son claras y explícitas: “Y cuando se halló sólo, los que estaban junto a él con los doce apóstoles le preguntaron acerca del sentido de esta parábola. El les dijo: A vosotros os es dado conocer los misterios del reino de Dios mas, a los que son de  afuera, todas estas cosas son dichas a través de  parábolas”. “Así, les anunciaba la palabra mediante muchas parábolas semejantes, según lo que eran capaces de </w:t>
      </w:r>
      <w:proofErr w:type="spellStart"/>
      <w:r w:rsidRPr="00044F49">
        <w:rPr>
          <w:rFonts w:ascii="Arial" w:eastAsia="Times New Roman" w:hAnsi="Arial" w:cs="Arial"/>
          <w:b/>
          <w:bCs/>
          <w:color w:val="0070C0"/>
          <w:sz w:val="24"/>
          <w:szCs w:val="24"/>
        </w:rPr>
        <w:t>oir</w:t>
      </w:r>
      <w:proofErr w:type="spellEnd"/>
      <w:r w:rsidRPr="00044F49">
        <w:rPr>
          <w:rFonts w:ascii="Arial" w:eastAsia="Times New Roman" w:hAnsi="Arial" w:cs="Arial"/>
          <w:b/>
          <w:bCs/>
          <w:color w:val="0070C0"/>
          <w:sz w:val="24"/>
          <w:szCs w:val="24"/>
        </w:rPr>
        <w:t xml:space="preserve">. El no les hablaba sino por parábolas, pero cuando estaba en privado, les explicaba todo a sus discípulos”. </w:t>
      </w:r>
    </w:p>
    <w:p w:rsidR="00044F49" w:rsidRPr="00BD7D36" w:rsidRDefault="00044F49" w:rsidP="009A40E8">
      <w:pPr>
        <w:spacing w:after="0" w:line="240" w:lineRule="auto"/>
        <w:ind w:left="-709" w:right="-284" w:firstLine="284"/>
        <w:jc w:val="both"/>
        <w:rPr>
          <w:rFonts w:ascii="Arial" w:eastAsia="Times New Roman" w:hAnsi="Arial" w:cs="Arial"/>
          <w:b/>
          <w:color w:val="0070C0"/>
          <w:sz w:val="24"/>
          <w:szCs w:val="24"/>
        </w:rPr>
      </w:pPr>
    </w:p>
    <w:p w:rsidR="00044F49" w:rsidRDefault="00044F49" w:rsidP="009A40E8">
      <w:pPr>
        <w:spacing w:after="0" w:line="240" w:lineRule="auto"/>
        <w:ind w:left="-709" w:right="-284" w:firstLine="284"/>
        <w:jc w:val="both"/>
        <w:rPr>
          <w:rFonts w:ascii="Arial" w:eastAsia="Times New Roman" w:hAnsi="Arial" w:cs="Arial"/>
          <w:b/>
          <w:sz w:val="24"/>
          <w:szCs w:val="24"/>
        </w:rPr>
      </w:pPr>
      <w:r w:rsidRPr="00044F49">
        <w:rPr>
          <w:rFonts w:ascii="Arial" w:eastAsia="Times New Roman" w:hAnsi="Arial" w:cs="Arial"/>
          <w:b/>
          <w:bCs/>
          <w:color w:val="0070C0"/>
          <w:sz w:val="24"/>
          <w:szCs w:val="24"/>
        </w:rPr>
        <w:t xml:space="preserve">Algunos de los propios </w:t>
      </w:r>
      <w:r w:rsidR="00551189">
        <w:rPr>
          <w:rFonts w:ascii="Arial" w:eastAsia="Times New Roman" w:hAnsi="Arial" w:cs="Arial"/>
          <w:b/>
          <w:bCs/>
          <w:color w:val="0070C0"/>
          <w:sz w:val="24"/>
          <w:szCs w:val="24"/>
        </w:rPr>
        <w:t>P</w:t>
      </w:r>
      <w:r w:rsidRPr="00044F49">
        <w:rPr>
          <w:rFonts w:ascii="Arial" w:eastAsia="Times New Roman" w:hAnsi="Arial" w:cs="Arial"/>
          <w:b/>
          <w:bCs/>
          <w:color w:val="0070C0"/>
          <w:sz w:val="24"/>
          <w:szCs w:val="24"/>
        </w:rPr>
        <w:t>adres de la Iglesia habían reconocido incluso la existencia de una doctrina oculta. San Clemente de Alejandría escribió que “el Señor permitió que participasen de esos Misterios divinos los que fueran capaces de recibirlos. Ciertamente El no reveló a muchos lo que a esos muchos no pertenecía, sino a los pocos a quienes sabía que pertenecía, los que eran capaces de recibirlos y de amoldarse de acuerdo con ellos</w:t>
      </w:r>
      <w:r w:rsidRPr="00044F49">
        <w:rPr>
          <w:rFonts w:ascii="Arial" w:eastAsia="Times New Roman" w:hAnsi="Arial" w:cs="Arial"/>
          <w:b/>
          <w:bCs/>
          <w:sz w:val="24"/>
          <w:szCs w:val="24"/>
        </w:rPr>
        <w:t xml:space="preserve">”  </w:t>
      </w:r>
    </w:p>
    <w:p w:rsidR="00044F49" w:rsidRPr="00BD7D36" w:rsidRDefault="00044F49" w:rsidP="009A40E8">
      <w:pPr>
        <w:pStyle w:val="Ttulo4"/>
        <w:ind w:left="-709" w:right="-284" w:firstLine="142"/>
        <w:jc w:val="both"/>
        <w:rPr>
          <w:rFonts w:ascii="Arial" w:hAnsi="Arial" w:cs="Arial"/>
          <w:color w:val="0070C0"/>
        </w:rPr>
      </w:pPr>
      <w:r w:rsidRPr="00BD7D36">
        <w:rPr>
          <w:rFonts w:ascii="Arial" w:hAnsi="Arial" w:cs="Arial"/>
          <w:color w:val="0070C0"/>
        </w:rPr>
        <w:t xml:space="preserve">Para los cristianos de los primeros siglos, Cristo era el </w:t>
      </w:r>
      <w:r w:rsidR="00551189">
        <w:rPr>
          <w:rFonts w:ascii="Arial" w:hAnsi="Arial" w:cs="Arial"/>
          <w:color w:val="0070C0"/>
        </w:rPr>
        <w:t>reflejo</w:t>
      </w:r>
      <w:r w:rsidRPr="00BD7D36">
        <w:rPr>
          <w:rFonts w:ascii="Arial" w:hAnsi="Arial" w:cs="Arial"/>
          <w:color w:val="0070C0"/>
        </w:rPr>
        <w:t xml:space="preserve"> vivo de la propia divinidad en ellos, el fruto glorioso del germen que ellos forjaban en su propio corazón. </w:t>
      </w:r>
      <w:r w:rsidR="00551189">
        <w:rPr>
          <w:rFonts w:ascii="Arial" w:hAnsi="Arial" w:cs="Arial"/>
          <w:color w:val="0070C0"/>
        </w:rPr>
        <w:t>"</w:t>
      </w:r>
      <w:r w:rsidRPr="00BD7D36">
        <w:rPr>
          <w:rFonts w:ascii="Arial" w:hAnsi="Arial" w:cs="Arial"/>
          <w:color w:val="0070C0"/>
        </w:rPr>
        <w:t>La doctrina del Cristianismo Esotérico no era la salvación por un Cristo exterior, sino la glorificación y la perfección de todos en el Cristo interior.”</w:t>
      </w:r>
    </w:p>
    <w:p w:rsidR="00551189" w:rsidRDefault="00044F49" w:rsidP="009A40E8">
      <w:pPr>
        <w:pStyle w:val="Ttulo4"/>
        <w:ind w:left="-709" w:right="-284" w:firstLine="142"/>
        <w:jc w:val="both"/>
        <w:rPr>
          <w:rFonts w:ascii="Arial" w:hAnsi="Arial" w:cs="Arial"/>
          <w:color w:val="0070C0"/>
        </w:rPr>
      </w:pPr>
      <w:r w:rsidRPr="00BD7D36">
        <w:rPr>
          <w:rFonts w:ascii="Arial" w:hAnsi="Arial" w:cs="Arial"/>
          <w:color w:val="0070C0"/>
        </w:rPr>
        <w:t xml:space="preserve">De la misma manera que la tradición hindú, la filosofía gnóstica se asienta en la concepción de un Dios Absoluto, la Divinidad Suprema, Transcendente a todo el universo manifestado. Este Dios es El único Señor y Dios (...). Pues no fue generado (...). Por consiguiente, en la acepción debida, el único Padre y Dios es aquél que no fue generado por nadie. </w:t>
      </w:r>
      <w:r w:rsidR="00BD7D36">
        <w:rPr>
          <w:rFonts w:ascii="Arial" w:hAnsi="Arial" w:cs="Arial"/>
          <w:color w:val="0070C0"/>
        </w:rPr>
        <w:t xml:space="preserve">El gnosticismo pretendía, acaso </w:t>
      </w:r>
      <w:r w:rsidR="00551189">
        <w:rPr>
          <w:rFonts w:ascii="Arial" w:hAnsi="Arial" w:cs="Arial"/>
          <w:color w:val="0070C0"/>
        </w:rPr>
        <w:t>l</w:t>
      </w:r>
      <w:r w:rsidR="00BD7D36">
        <w:rPr>
          <w:rFonts w:ascii="Arial" w:hAnsi="Arial" w:cs="Arial"/>
          <w:color w:val="0070C0"/>
        </w:rPr>
        <w:t>i</w:t>
      </w:r>
      <w:r w:rsidR="00551189">
        <w:rPr>
          <w:rFonts w:ascii="Arial" w:hAnsi="Arial" w:cs="Arial"/>
          <w:color w:val="0070C0"/>
        </w:rPr>
        <w:t>g</w:t>
      </w:r>
      <w:r w:rsidR="00BD7D36">
        <w:rPr>
          <w:rFonts w:ascii="Arial" w:hAnsi="Arial" w:cs="Arial"/>
          <w:color w:val="0070C0"/>
        </w:rPr>
        <w:t>a</w:t>
      </w:r>
      <w:r w:rsidR="00551189">
        <w:rPr>
          <w:rFonts w:ascii="Arial" w:hAnsi="Arial" w:cs="Arial"/>
          <w:color w:val="0070C0"/>
        </w:rPr>
        <w:t>d</w:t>
      </w:r>
      <w:r w:rsidR="00BD7D36">
        <w:rPr>
          <w:rFonts w:ascii="Arial" w:hAnsi="Arial" w:cs="Arial"/>
          <w:color w:val="0070C0"/>
        </w:rPr>
        <w:t xml:space="preserve">o </w:t>
      </w:r>
      <w:r w:rsidR="00551189">
        <w:rPr>
          <w:rFonts w:ascii="Arial" w:hAnsi="Arial" w:cs="Arial"/>
          <w:color w:val="0070C0"/>
        </w:rPr>
        <w:t xml:space="preserve">acaso a </w:t>
      </w:r>
      <w:r w:rsidR="00BD7D36">
        <w:rPr>
          <w:rFonts w:ascii="Arial" w:hAnsi="Arial" w:cs="Arial"/>
          <w:color w:val="0070C0"/>
        </w:rPr>
        <w:t>corrientes de pensamiento venidas de Oriente. Que Cristo era</w:t>
      </w:r>
      <w:r w:rsidRPr="00BD7D36">
        <w:rPr>
          <w:rFonts w:ascii="Arial" w:hAnsi="Arial" w:cs="Arial"/>
          <w:color w:val="0070C0"/>
        </w:rPr>
        <w:t xml:space="preserve"> Raíz de Todo, el Inefable que reside en la Mónada</w:t>
      </w:r>
      <w:r w:rsidR="00BD7D36">
        <w:rPr>
          <w:rFonts w:ascii="Arial" w:hAnsi="Arial" w:cs="Arial"/>
          <w:color w:val="0070C0"/>
        </w:rPr>
        <w:t>, es decir en la uni</w:t>
      </w:r>
      <w:r w:rsidR="00551189">
        <w:rPr>
          <w:rFonts w:ascii="Arial" w:hAnsi="Arial" w:cs="Arial"/>
          <w:color w:val="0070C0"/>
        </w:rPr>
        <w:t>d</w:t>
      </w:r>
      <w:r w:rsidR="00BD7D36">
        <w:rPr>
          <w:rFonts w:ascii="Arial" w:hAnsi="Arial" w:cs="Arial"/>
          <w:color w:val="0070C0"/>
        </w:rPr>
        <w:t>ad</w:t>
      </w:r>
      <w:r w:rsidRPr="00BD7D36">
        <w:rPr>
          <w:rFonts w:ascii="Arial" w:hAnsi="Arial" w:cs="Arial"/>
          <w:color w:val="0070C0"/>
        </w:rPr>
        <w:t xml:space="preserve">. Reside por sí sólo en el silencio (...) ya que, al final, El era una Mónada, y nadie existió antes que El. </w:t>
      </w:r>
      <w:r w:rsidR="00BD7D36">
        <w:rPr>
          <w:rFonts w:ascii="Arial" w:hAnsi="Arial" w:cs="Arial"/>
          <w:color w:val="0070C0"/>
        </w:rPr>
        <w:t xml:space="preserve"> </w:t>
      </w:r>
    </w:p>
    <w:p w:rsidR="00BD7D36" w:rsidRDefault="00551189" w:rsidP="009A40E8">
      <w:pPr>
        <w:pStyle w:val="Ttulo4"/>
        <w:ind w:left="-709" w:right="-284" w:firstLine="142"/>
        <w:jc w:val="both"/>
        <w:rPr>
          <w:rFonts w:ascii="Arial" w:hAnsi="Arial" w:cs="Arial"/>
          <w:color w:val="0070C0"/>
        </w:rPr>
      </w:pPr>
      <w:r>
        <w:rPr>
          <w:rFonts w:ascii="Arial" w:hAnsi="Arial" w:cs="Arial"/>
          <w:color w:val="0070C0"/>
        </w:rPr>
        <w:t xml:space="preserve">   </w:t>
      </w:r>
      <w:r w:rsidR="00BD7D36">
        <w:rPr>
          <w:rFonts w:ascii="Arial" w:hAnsi="Arial" w:cs="Arial"/>
          <w:color w:val="0070C0"/>
        </w:rPr>
        <w:t>Esa idea no era digerible por los cri</w:t>
      </w:r>
      <w:r>
        <w:rPr>
          <w:rFonts w:ascii="Arial" w:hAnsi="Arial" w:cs="Arial"/>
          <w:color w:val="0070C0"/>
        </w:rPr>
        <w:t>s</w:t>
      </w:r>
      <w:r w:rsidR="00BD7D36">
        <w:rPr>
          <w:rFonts w:ascii="Arial" w:hAnsi="Arial" w:cs="Arial"/>
          <w:color w:val="0070C0"/>
        </w:rPr>
        <w:t>tianos que miraban a Cristo como un hombre en el que misteriosam</w:t>
      </w:r>
      <w:r>
        <w:rPr>
          <w:rFonts w:ascii="Arial" w:hAnsi="Arial" w:cs="Arial"/>
          <w:color w:val="0070C0"/>
        </w:rPr>
        <w:t>e</w:t>
      </w:r>
      <w:r w:rsidR="00BD7D36">
        <w:rPr>
          <w:rFonts w:ascii="Arial" w:hAnsi="Arial" w:cs="Arial"/>
          <w:color w:val="0070C0"/>
        </w:rPr>
        <w:t>nte se hallaba encarnado el Verbo, segunda persona de la Trinidad divina</w:t>
      </w:r>
      <w:r>
        <w:rPr>
          <w:rFonts w:ascii="Arial" w:hAnsi="Arial" w:cs="Arial"/>
          <w:color w:val="0070C0"/>
        </w:rPr>
        <w:t>. Y ant</w:t>
      </w:r>
      <w:r w:rsidR="00044F49" w:rsidRPr="00BD7D36">
        <w:rPr>
          <w:rFonts w:ascii="Arial" w:hAnsi="Arial" w:cs="Arial"/>
          <w:color w:val="0070C0"/>
        </w:rPr>
        <w:t xml:space="preserve">es de que existiese una estrella brillando, antes de que hubiese ángeles cantando, ya había un cielo, el hogar del Eterno, el único Dios. Perfecto en Sabiduría, Amor y Gloria, el Eterno vivió una eternidad, antes de concretizar </w:t>
      </w:r>
      <w:r w:rsidR="00BD7D36">
        <w:rPr>
          <w:rFonts w:ascii="Arial" w:hAnsi="Arial" w:cs="Arial"/>
          <w:color w:val="0070C0"/>
        </w:rPr>
        <w:t xml:space="preserve">su deseo de crear al hombre y luego de redimirle. El gnosticismo lo interpretaba como un </w:t>
      </w:r>
      <w:r w:rsidR="00044F49" w:rsidRPr="00BD7D36">
        <w:rPr>
          <w:rFonts w:ascii="Arial" w:hAnsi="Arial" w:cs="Arial"/>
          <w:color w:val="0070C0"/>
        </w:rPr>
        <w:t xml:space="preserve"> bello sueño, </w:t>
      </w:r>
      <w:r w:rsidR="00BD7D36">
        <w:rPr>
          <w:rFonts w:ascii="Arial" w:hAnsi="Arial" w:cs="Arial"/>
          <w:color w:val="0070C0"/>
        </w:rPr>
        <w:t>cuando lo acontecido era una realidad</w:t>
      </w:r>
      <w:r>
        <w:rPr>
          <w:rFonts w:ascii="Arial" w:hAnsi="Arial" w:cs="Arial"/>
          <w:color w:val="0070C0"/>
        </w:rPr>
        <w:t xml:space="preserve">. El cristiano afirma la </w:t>
      </w:r>
      <w:proofErr w:type="spellStart"/>
      <w:r>
        <w:rPr>
          <w:rFonts w:ascii="Arial" w:hAnsi="Arial" w:cs="Arial"/>
          <w:color w:val="0070C0"/>
        </w:rPr>
        <w:t>realidd</w:t>
      </w:r>
      <w:proofErr w:type="spellEnd"/>
      <w:r>
        <w:rPr>
          <w:rFonts w:ascii="Arial" w:hAnsi="Arial" w:cs="Arial"/>
          <w:color w:val="0070C0"/>
        </w:rPr>
        <w:t xml:space="preserve"> de Cristo, no defiende ningún tipo de apariencia</w:t>
      </w:r>
      <w:r w:rsidR="00BD7D36">
        <w:rPr>
          <w:rFonts w:ascii="Arial" w:hAnsi="Arial" w:cs="Arial"/>
          <w:color w:val="0070C0"/>
        </w:rPr>
        <w:t xml:space="preserve"> </w:t>
      </w:r>
    </w:p>
    <w:p w:rsidR="00BD7D36" w:rsidRDefault="00551189" w:rsidP="009A40E8">
      <w:pPr>
        <w:pStyle w:val="Ttulo4"/>
        <w:ind w:left="-709" w:right="-142" w:firstLine="709"/>
        <w:jc w:val="center"/>
      </w:pPr>
      <w:r>
        <w:object w:dxaOrig="5875" w:dyaOrig="3312">
          <v:rect id="_x0000_i1026" style="width:222pt;height:2in" o:ole="" o:preferrelative="t" stroked="f">
            <v:imagedata r:id="rId100" o:title="" croptop="19869f" cropbottom="16013f" cropleft="2508f" cropright="25412f"/>
          </v:rect>
          <o:OLEObject Type="Embed" ProgID="StaticMetafile" ShapeID="_x0000_i1026" DrawAspect="Content" ObjectID="_1612985788" r:id="rId101"/>
        </w:object>
      </w:r>
      <w:r w:rsidR="00BD7D36" w:rsidRPr="00BD7D36">
        <w:rPr>
          <w:noProof/>
        </w:rPr>
        <w:drawing>
          <wp:inline distT="0" distB="0" distL="0" distR="0">
            <wp:extent cx="1969836" cy="181927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srcRect l="31041" t="39450" r="41270" b="27293"/>
                    <a:stretch>
                      <a:fillRect/>
                    </a:stretch>
                  </pic:blipFill>
                  <pic:spPr bwMode="auto">
                    <a:xfrm>
                      <a:off x="0" y="0"/>
                      <a:ext cx="1975531" cy="1824535"/>
                    </a:xfrm>
                    <a:prstGeom prst="rect">
                      <a:avLst/>
                    </a:prstGeom>
                    <a:noFill/>
                    <a:ln w="9525">
                      <a:noFill/>
                      <a:miter lim="800000"/>
                      <a:headEnd/>
                      <a:tailEnd/>
                    </a:ln>
                  </pic:spPr>
                </pic:pic>
              </a:graphicData>
            </a:graphic>
          </wp:inline>
        </w:drawing>
      </w:r>
    </w:p>
    <w:sectPr w:rsidR="00BD7D36" w:rsidSect="00BD7D36">
      <w:pgSz w:w="11906" w:h="16838"/>
      <w:pgMar w:top="1417" w:right="99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C21" w:rsidRDefault="00533C21" w:rsidP="00533C21">
      <w:pPr>
        <w:spacing w:after="0" w:line="240" w:lineRule="auto"/>
      </w:pPr>
      <w:r>
        <w:separator/>
      </w:r>
    </w:p>
  </w:endnote>
  <w:endnote w:type="continuationSeparator" w:id="1">
    <w:p w:rsidR="00533C21" w:rsidRDefault="00533C21" w:rsidP="00533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C21" w:rsidRDefault="00533C21" w:rsidP="00533C21">
      <w:pPr>
        <w:spacing w:after="0" w:line="240" w:lineRule="auto"/>
      </w:pPr>
      <w:r>
        <w:separator/>
      </w:r>
    </w:p>
  </w:footnote>
  <w:footnote w:type="continuationSeparator" w:id="1">
    <w:p w:rsidR="00533C21" w:rsidRDefault="00533C21" w:rsidP="00533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673B"/>
    <w:multiLevelType w:val="multilevel"/>
    <w:tmpl w:val="2696B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E7215"/>
    <w:multiLevelType w:val="multilevel"/>
    <w:tmpl w:val="C3C25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526D22"/>
    <w:multiLevelType w:val="multilevel"/>
    <w:tmpl w:val="055A8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72460"/>
    <w:multiLevelType w:val="multilevel"/>
    <w:tmpl w:val="6BDC5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B01574"/>
    <w:multiLevelType w:val="multilevel"/>
    <w:tmpl w:val="73F4F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9A7490"/>
    <w:multiLevelType w:val="multilevel"/>
    <w:tmpl w:val="11AA0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6B307A"/>
    <w:multiLevelType w:val="multilevel"/>
    <w:tmpl w:val="D3A01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C858DD"/>
    <w:multiLevelType w:val="multilevel"/>
    <w:tmpl w:val="B9CA2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EC04258"/>
    <w:multiLevelType w:val="multilevel"/>
    <w:tmpl w:val="E71A7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AA3035"/>
    <w:multiLevelType w:val="multilevel"/>
    <w:tmpl w:val="EF3E9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BC1022"/>
    <w:multiLevelType w:val="multilevel"/>
    <w:tmpl w:val="545A6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10"/>
  </w:num>
  <w:num w:numId="4">
    <w:abstractNumId w:val="6"/>
  </w:num>
  <w:num w:numId="5">
    <w:abstractNumId w:val="8"/>
  </w:num>
  <w:num w:numId="6">
    <w:abstractNumId w:val="3"/>
  </w:num>
  <w:num w:numId="7">
    <w:abstractNumId w:val="2"/>
  </w:num>
  <w:num w:numId="8">
    <w:abstractNumId w:val="0"/>
  </w:num>
  <w:num w:numId="9">
    <w:abstractNumId w:val="1"/>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FE286E"/>
    <w:rsid w:val="00044F49"/>
    <w:rsid w:val="001B7040"/>
    <w:rsid w:val="0043686C"/>
    <w:rsid w:val="00533C21"/>
    <w:rsid w:val="00551189"/>
    <w:rsid w:val="005925C5"/>
    <w:rsid w:val="00637151"/>
    <w:rsid w:val="009A40E8"/>
    <w:rsid w:val="00B86916"/>
    <w:rsid w:val="00BD7D36"/>
    <w:rsid w:val="00FE28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040"/>
  </w:style>
  <w:style w:type="paragraph" w:styleId="Ttulo3">
    <w:name w:val="heading 3"/>
    <w:basedOn w:val="Normal"/>
    <w:next w:val="Normal"/>
    <w:link w:val="Ttulo3Car"/>
    <w:uiPriority w:val="9"/>
    <w:semiHidden/>
    <w:unhideWhenUsed/>
    <w:qFormat/>
    <w:rsid w:val="00044F4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5925C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5925C5"/>
    <w:rPr>
      <w:rFonts w:ascii="Times New Roman" w:eastAsia="Times New Roman" w:hAnsi="Times New Roman" w:cs="Times New Roman"/>
      <w:b/>
      <w:bCs/>
      <w:sz w:val="24"/>
      <w:szCs w:val="24"/>
    </w:rPr>
  </w:style>
  <w:style w:type="paragraph" w:styleId="Textodeglobo">
    <w:name w:val="Balloon Text"/>
    <w:basedOn w:val="Normal"/>
    <w:link w:val="TextodegloboCar"/>
    <w:uiPriority w:val="99"/>
    <w:semiHidden/>
    <w:unhideWhenUsed/>
    <w:rsid w:val="004368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86C"/>
    <w:rPr>
      <w:rFonts w:ascii="Tahoma" w:hAnsi="Tahoma" w:cs="Tahoma"/>
      <w:sz w:val="16"/>
      <w:szCs w:val="16"/>
    </w:rPr>
  </w:style>
  <w:style w:type="character" w:customStyle="1" w:styleId="Ttulo3Car">
    <w:name w:val="Título 3 Car"/>
    <w:basedOn w:val="Fuentedeprrafopredeter"/>
    <w:link w:val="Ttulo3"/>
    <w:uiPriority w:val="9"/>
    <w:semiHidden/>
    <w:rsid w:val="00044F4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0">
    <w:name w:val="rvts40"/>
    <w:basedOn w:val="Fuentedeprrafopredeter"/>
    <w:rsid w:val="00044F49"/>
  </w:style>
  <w:style w:type="paragraph" w:styleId="Encabezado">
    <w:name w:val="header"/>
    <w:basedOn w:val="Normal"/>
    <w:link w:val="EncabezadoCar"/>
    <w:uiPriority w:val="99"/>
    <w:semiHidden/>
    <w:unhideWhenUsed/>
    <w:rsid w:val="00533C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33C21"/>
  </w:style>
  <w:style w:type="paragraph" w:styleId="Piedepgina">
    <w:name w:val="footer"/>
    <w:basedOn w:val="Normal"/>
    <w:link w:val="PiedepginaCar"/>
    <w:uiPriority w:val="99"/>
    <w:semiHidden/>
    <w:unhideWhenUsed/>
    <w:rsid w:val="00533C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33C21"/>
  </w:style>
</w:styles>
</file>

<file path=word/webSettings.xml><?xml version="1.0" encoding="utf-8"?>
<w:webSettings xmlns:r="http://schemas.openxmlformats.org/officeDocument/2006/relationships" xmlns:w="http://schemas.openxmlformats.org/wordprocessingml/2006/main">
  <w:divs>
    <w:div w:id="661354719">
      <w:bodyDiv w:val="1"/>
      <w:marLeft w:val="0"/>
      <w:marRight w:val="0"/>
      <w:marTop w:val="0"/>
      <w:marBottom w:val="0"/>
      <w:divBdr>
        <w:top w:val="none" w:sz="0" w:space="0" w:color="auto"/>
        <w:left w:val="none" w:sz="0" w:space="0" w:color="auto"/>
        <w:bottom w:val="none" w:sz="0" w:space="0" w:color="auto"/>
        <w:right w:val="none" w:sz="0" w:space="0" w:color="auto"/>
      </w:divBdr>
    </w:div>
    <w:div w:id="671489390">
      <w:bodyDiv w:val="1"/>
      <w:marLeft w:val="0"/>
      <w:marRight w:val="0"/>
      <w:marTop w:val="0"/>
      <w:marBottom w:val="0"/>
      <w:divBdr>
        <w:top w:val="none" w:sz="0" w:space="0" w:color="auto"/>
        <w:left w:val="none" w:sz="0" w:space="0" w:color="auto"/>
        <w:bottom w:val="none" w:sz="0" w:space="0" w:color="auto"/>
        <w:right w:val="none" w:sz="0" w:space="0" w:color="auto"/>
      </w:divBdr>
    </w:div>
    <w:div w:id="2139062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C3%B3crates" TargetMode="External"/><Relationship Id="rId21" Type="http://schemas.openxmlformats.org/officeDocument/2006/relationships/hyperlink" Target="https://es.wikipedia.org/wiki/Iniciaci%C3%B3n" TargetMode="External"/><Relationship Id="rId42" Type="http://schemas.openxmlformats.org/officeDocument/2006/relationships/hyperlink" Target="https://es.wikipedia.org/wiki/Nuevo_Testamento" TargetMode="External"/><Relationship Id="rId47" Type="http://schemas.openxmlformats.org/officeDocument/2006/relationships/hyperlink" Target="https://es.wikipedia.org/wiki/Herej%C3%ADa" TargetMode="External"/><Relationship Id="rId63" Type="http://schemas.openxmlformats.org/officeDocument/2006/relationships/hyperlink" Target="https://es.wikipedia.org/wiki/Ortodoxia" TargetMode="External"/><Relationship Id="rId68" Type="http://schemas.openxmlformats.org/officeDocument/2006/relationships/hyperlink" Target="https://es.wikipedia.org/wiki/Nag_Hammadi" TargetMode="External"/><Relationship Id="rId84" Type="http://schemas.openxmlformats.org/officeDocument/2006/relationships/hyperlink" Target="https://es.wikipedia.org/wiki/Docetismo" TargetMode="External"/><Relationship Id="rId89" Type="http://schemas.openxmlformats.org/officeDocument/2006/relationships/hyperlink" Target="https://es.wikipedia.org/wiki/Cosmolog%C3%ADa" TargetMode="External"/><Relationship Id="rId7" Type="http://schemas.openxmlformats.org/officeDocument/2006/relationships/image" Target="media/image1.png"/><Relationship Id="rId71" Type="http://schemas.openxmlformats.org/officeDocument/2006/relationships/hyperlink" Target="https://es.wikipedia.org/wiki/Iglesia_(organizaci%C3%B3n)" TargetMode="External"/><Relationship Id="rId92" Type="http://schemas.openxmlformats.org/officeDocument/2006/relationships/hyperlink" Target="https://es.wikipedia.org/wiki/Alma" TargetMode="External"/><Relationship Id="rId2" Type="http://schemas.openxmlformats.org/officeDocument/2006/relationships/styles" Target="styles.xml"/><Relationship Id="rId16" Type="http://schemas.openxmlformats.org/officeDocument/2006/relationships/hyperlink" Target="https://es.wikipedia.org/wiki/Dualismo" TargetMode="External"/><Relationship Id="rId29" Type="http://schemas.openxmlformats.org/officeDocument/2006/relationships/hyperlink" Target="https://es.wikipedia.org/wiki/Jesucristo" TargetMode="External"/><Relationship Id="rId11" Type="http://schemas.openxmlformats.org/officeDocument/2006/relationships/hyperlink" Target="https://es.wikipedia.org/wiki/Herej%C3%ADa" TargetMode="External"/><Relationship Id="rId24" Type="http://schemas.openxmlformats.org/officeDocument/2006/relationships/hyperlink" Target="https://es.wikipedia.org/wiki/Platonismo" TargetMode="External"/><Relationship Id="rId32" Type="http://schemas.openxmlformats.org/officeDocument/2006/relationships/hyperlink" Target="https://es.wikipedia.org/wiki/Demiurgo" TargetMode="External"/><Relationship Id="rId37" Type="http://schemas.openxmlformats.org/officeDocument/2006/relationships/hyperlink" Target="https://es.wikipedia.org/wiki/Biblia" TargetMode="External"/><Relationship Id="rId40" Type="http://schemas.openxmlformats.org/officeDocument/2006/relationships/hyperlink" Target="https://es.wikipedia.org/wiki/Zoroastrismo" TargetMode="External"/><Relationship Id="rId45" Type="http://schemas.openxmlformats.org/officeDocument/2006/relationships/hyperlink" Target="https://es.wikipedia.org/wiki/Roma" TargetMode="External"/><Relationship Id="rId53" Type="http://schemas.openxmlformats.org/officeDocument/2006/relationships/hyperlink" Target="https://es.wikipedia.org/wiki/Apolog%C3%ADa_del_cristianismo" TargetMode="External"/><Relationship Id="rId58" Type="http://schemas.openxmlformats.org/officeDocument/2006/relationships/hyperlink" Target="https://es.wikipedia.org/wiki/Alejandr%C3%ADa" TargetMode="External"/><Relationship Id="rId66" Type="http://schemas.openxmlformats.org/officeDocument/2006/relationships/hyperlink" Target="https://es.wikipedia.org/wiki/Evangelio_de_la_Verdad" TargetMode="External"/><Relationship Id="rId74" Type="http://schemas.openxmlformats.org/officeDocument/2006/relationships/hyperlink" Target="https://es.wikipedia.org/wiki/Pl%C3%A9roma" TargetMode="External"/><Relationship Id="rId79" Type="http://schemas.openxmlformats.org/officeDocument/2006/relationships/hyperlink" Target="https://es.wikipedia.org/wiki/Cristo" TargetMode="External"/><Relationship Id="rId87" Type="http://schemas.openxmlformats.org/officeDocument/2006/relationships/hyperlink" Target="https://es.wikipedia.org/wiki/Crucifixi%C3%B3n" TargetMode="External"/><Relationship Id="rId102" Type="http://schemas.openxmlformats.org/officeDocument/2006/relationships/image" Target="media/image3.png"/><Relationship Id="rId5" Type="http://schemas.openxmlformats.org/officeDocument/2006/relationships/footnotes" Target="footnotes.xml"/><Relationship Id="rId61" Type="http://schemas.openxmlformats.org/officeDocument/2006/relationships/hyperlink" Target="https://es.wikipedia.org/wiki/Juda%C3%ADsmo" TargetMode="External"/><Relationship Id="rId82" Type="http://schemas.openxmlformats.org/officeDocument/2006/relationships/hyperlink" Target="https://es.wikipedia.org/wiki/Psiquis" TargetMode="External"/><Relationship Id="rId90" Type="http://schemas.openxmlformats.org/officeDocument/2006/relationships/hyperlink" Target="https://es.wikipedia.org/wiki/Antropolog%C3%ADa" TargetMode="External"/><Relationship Id="rId95" Type="http://schemas.openxmlformats.org/officeDocument/2006/relationships/hyperlink" Target="https://es.wikipedia.org/wiki/Set_(religi%C3%B3n)" TargetMode="External"/><Relationship Id="rId19" Type="http://schemas.openxmlformats.org/officeDocument/2006/relationships/hyperlink" Target="https://es.wikipedia.org/wiki/Ep%C3%ADstola_de_Eugnostos" TargetMode="External"/><Relationship Id="rId14" Type="http://schemas.openxmlformats.org/officeDocument/2006/relationships/hyperlink" Target="https://es.wikipedia.org/wiki/Gnosis" TargetMode="External"/><Relationship Id="rId22" Type="http://schemas.openxmlformats.org/officeDocument/2006/relationships/hyperlink" Target="https://es.wikipedia.org/wiki/Dualismo" TargetMode="External"/><Relationship Id="rId27" Type="http://schemas.openxmlformats.org/officeDocument/2006/relationships/hyperlink" Target="https://es.wikipedia.org/wiki/Manique%C3%ADsmo" TargetMode="External"/><Relationship Id="rId30" Type="http://schemas.openxmlformats.org/officeDocument/2006/relationships/hyperlink" Target="https://es.wikipedia.org/wiki/Docetismo" TargetMode="External"/><Relationship Id="rId35" Type="http://schemas.openxmlformats.org/officeDocument/2006/relationships/hyperlink" Target="https://es.wikipedia.org/wiki/Alegor%C3%ADa" TargetMode="External"/><Relationship Id="rId43" Type="http://schemas.openxmlformats.org/officeDocument/2006/relationships/hyperlink" Target="https://es.wikipedia.org/wiki/Valent%C3%ADn_el_Gn%C3%B3stico" TargetMode="External"/><Relationship Id="rId48" Type="http://schemas.openxmlformats.org/officeDocument/2006/relationships/hyperlink" Target="https://es.wikipedia.org/wiki/Ireneo_de_Lyon" TargetMode="External"/><Relationship Id="rId56" Type="http://schemas.openxmlformats.org/officeDocument/2006/relationships/hyperlink" Target="https://es.wikipedia.org/wiki/140" TargetMode="External"/><Relationship Id="rId64" Type="http://schemas.openxmlformats.org/officeDocument/2006/relationships/hyperlink" Target="https://es.wikipedia.org/wiki/Pante%C3%ADsta" TargetMode="External"/><Relationship Id="rId69" Type="http://schemas.openxmlformats.org/officeDocument/2006/relationships/hyperlink" Target="https://es.wikipedia.org/wiki/Egipto" TargetMode="External"/><Relationship Id="rId77" Type="http://schemas.openxmlformats.org/officeDocument/2006/relationships/hyperlink" Target="https://es.wikipedia.org/wiki/Arquetipo" TargetMode="External"/><Relationship Id="rId100" Type="http://schemas.openxmlformats.org/officeDocument/2006/relationships/image" Target="media/image2.png"/><Relationship Id="rId8" Type="http://schemas.openxmlformats.org/officeDocument/2006/relationships/oleObject" Target="embeddings/oleObject1.bin"/><Relationship Id="rId51" Type="http://schemas.openxmlformats.org/officeDocument/2006/relationships/hyperlink" Target="https://es.wikipedia.org/wiki/Nag_Hammadi" TargetMode="External"/><Relationship Id="rId72" Type="http://schemas.openxmlformats.org/officeDocument/2006/relationships/hyperlink" Target="https://es.wikipedia.org/wiki/Doctrina" TargetMode="External"/><Relationship Id="rId80" Type="http://schemas.openxmlformats.org/officeDocument/2006/relationships/hyperlink" Target="https://es.wikipedia.org/wiki/%C3%81ngel" TargetMode="External"/><Relationship Id="rId85" Type="http://schemas.openxmlformats.org/officeDocument/2006/relationships/hyperlink" Target="https://es.wikipedia.org/wiki/Dualismo" TargetMode="External"/><Relationship Id="rId93" Type="http://schemas.openxmlformats.org/officeDocument/2006/relationships/hyperlink" Target="https://es.wikipedia.org/wiki/Historia" TargetMode="External"/><Relationship Id="rId98" Type="http://schemas.openxmlformats.org/officeDocument/2006/relationships/hyperlink" Target="https://es.wikipedia.org/wiki/Escatolog%C3%ADa_cristiana" TargetMode="External"/><Relationship Id="rId3" Type="http://schemas.openxmlformats.org/officeDocument/2006/relationships/settings" Target="settings.xml"/><Relationship Id="rId12" Type="http://schemas.openxmlformats.org/officeDocument/2006/relationships/hyperlink" Target="https://es.wikipedia.org/wiki/Heterodoxia" TargetMode="External"/><Relationship Id="rId17" Type="http://schemas.openxmlformats.org/officeDocument/2006/relationships/hyperlink" Target="https://es.wikipedia.org/wiki/Demiurgo" TargetMode="External"/><Relationship Id="rId25" Type="http://schemas.openxmlformats.org/officeDocument/2006/relationships/hyperlink" Target="https://es.wikipedia.org/wiki/May%C3%A9utica" TargetMode="External"/><Relationship Id="rId33" Type="http://schemas.openxmlformats.org/officeDocument/2006/relationships/hyperlink" Target="https://es.wikipedia.org/wiki/Reencarnaci%C3%B3n" TargetMode="External"/><Relationship Id="rId38" Type="http://schemas.openxmlformats.org/officeDocument/2006/relationships/hyperlink" Target="https://es.wikipedia.org/wiki/Emanaci%C3%B3n" TargetMode="External"/><Relationship Id="rId46" Type="http://schemas.openxmlformats.org/officeDocument/2006/relationships/hyperlink" Target="https://es.wikipedia.org/wiki/Pablo_de_Samosata" TargetMode="External"/><Relationship Id="rId59" Type="http://schemas.openxmlformats.org/officeDocument/2006/relationships/hyperlink" Target="https://es.wikipedia.org/wiki/Filosof%C3%ADa" TargetMode="External"/><Relationship Id="rId67" Type="http://schemas.openxmlformats.org/officeDocument/2006/relationships/hyperlink" Target="https://es.wikipedia.org/wiki/Copto" TargetMode="External"/><Relationship Id="rId103" Type="http://schemas.openxmlformats.org/officeDocument/2006/relationships/fontTable" Target="fontTable.xml"/><Relationship Id="rId20" Type="http://schemas.openxmlformats.org/officeDocument/2006/relationships/hyperlink" Target="https://es.wikipedia.org/wiki/Jes%C3%BAs_de_Nazaret" TargetMode="External"/><Relationship Id="rId41" Type="http://schemas.openxmlformats.org/officeDocument/2006/relationships/hyperlink" Target="https://es.wikipedia.org/wiki/Sim%C3%B3n_Mago" TargetMode="External"/><Relationship Id="rId54" Type="http://schemas.openxmlformats.org/officeDocument/2006/relationships/hyperlink" Target="https://es.wikipedia.org/wiki/Heresiolog%C3%ADa" TargetMode="External"/><Relationship Id="rId62" Type="http://schemas.openxmlformats.org/officeDocument/2006/relationships/hyperlink" Target="https://es.wikipedia.org/wiki/Cristiana" TargetMode="External"/><Relationship Id="rId70" Type="http://schemas.openxmlformats.org/officeDocument/2006/relationships/hyperlink" Target="https://es.wikipedia.org/wiki/1945" TargetMode="External"/><Relationship Id="rId75" Type="http://schemas.openxmlformats.org/officeDocument/2006/relationships/hyperlink" Target="https://es.wikipedia.org/wiki/Grecia" TargetMode="External"/><Relationship Id="rId83" Type="http://schemas.openxmlformats.org/officeDocument/2006/relationships/hyperlink" Target="https://es.wikipedia.org/wiki/Cristolog%C3%ADa" TargetMode="External"/><Relationship Id="rId88" Type="http://schemas.openxmlformats.org/officeDocument/2006/relationships/hyperlink" Target="https://es.wikipedia.org/wiki/Teolog%C3%ADa" TargetMode="External"/><Relationship Id="rId91" Type="http://schemas.openxmlformats.org/officeDocument/2006/relationships/hyperlink" Target="https://es.wikipedia.org/wiki/Esp%C3%ADritu" TargetMode="External"/><Relationship Id="rId96" Type="http://schemas.openxmlformats.org/officeDocument/2006/relationships/hyperlink" Target="https://es.wikipedia.org/wiki/Abe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M%C3%ADstico" TargetMode="External"/><Relationship Id="rId23" Type="http://schemas.openxmlformats.org/officeDocument/2006/relationships/hyperlink" Target="https://es.wikipedia.org/wiki/Alma" TargetMode="External"/><Relationship Id="rId28" Type="http://schemas.openxmlformats.org/officeDocument/2006/relationships/hyperlink" Target="https://es.wikipedia.org/wiki/Cristolog%C3%ADa" TargetMode="External"/><Relationship Id="rId36" Type="http://schemas.openxmlformats.org/officeDocument/2006/relationships/hyperlink" Target="https://es.wikipedia.org/wiki/Cristianismo" TargetMode="External"/><Relationship Id="rId49" Type="http://schemas.openxmlformats.org/officeDocument/2006/relationships/hyperlink" Target="https://es.wikipedia.org/wiki/180" TargetMode="External"/><Relationship Id="rId57" Type="http://schemas.openxmlformats.org/officeDocument/2006/relationships/hyperlink" Target="https://es.wikipedia.org/wiki/Roma" TargetMode="External"/><Relationship Id="rId10" Type="http://schemas.openxmlformats.org/officeDocument/2006/relationships/hyperlink" Target="https://es.wikipedia.org/wiki/Cristianismo" TargetMode="External"/><Relationship Id="rId31" Type="http://schemas.openxmlformats.org/officeDocument/2006/relationships/hyperlink" Target="https://es.wikipedia.org/wiki/Adopcionismo" TargetMode="External"/><Relationship Id="rId44" Type="http://schemas.openxmlformats.org/officeDocument/2006/relationships/hyperlink" Target="https://es.wikipedia.org/wiki/Alejandr%C3%ADa" TargetMode="External"/><Relationship Id="rId52" Type="http://schemas.openxmlformats.org/officeDocument/2006/relationships/hyperlink" Target="https://es.wikipedia.org/wiki/Egipto" TargetMode="External"/><Relationship Id="rId60" Type="http://schemas.openxmlformats.org/officeDocument/2006/relationships/hyperlink" Target="https://es.wikipedia.org/wiki/Paganismo" TargetMode="External"/><Relationship Id="rId65" Type="http://schemas.openxmlformats.org/officeDocument/2006/relationships/hyperlink" Target="https://es.wikipedia.org/wiki/Mitolog%C3%ADa" TargetMode="External"/><Relationship Id="rId73" Type="http://schemas.openxmlformats.org/officeDocument/2006/relationships/hyperlink" Target="https://es.wikipedia.org/wiki/Resurrecci%C3%B3n" TargetMode="External"/><Relationship Id="rId78" Type="http://schemas.openxmlformats.org/officeDocument/2006/relationships/hyperlink" Target="https://es.wikipedia.org/wiki/Sincretismo" TargetMode="External"/><Relationship Id="rId81" Type="http://schemas.openxmlformats.org/officeDocument/2006/relationships/hyperlink" Target="https://es.wikipedia.org/wiki/Demiurgo" TargetMode="External"/><Relationship Id="rId86" Type="http://schemas.openxmlformats.org/officeDocument/2006/relationships/hyperlink" Target="https://es.wikipedia.org/wiki/Bautismo" TargetMode="External"/><Relationship Id="rId94" Type="http://schemas.openxmlformats.org/officeDocument/2006/relationships/hyperlink" Target="https://es.wikipedia.org/wiki/Sociolog%C3%ADa" TargetMode="External"/><Relationship Id="rId99" Type="http://schemas.openxmlformats.org/officeDocument/2006/relationships/hyperlink" Target="https://es.wikipedia.org/wiki/Platonismo" TargetMode="External"/><Relationship Id="rId10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es.wikipedia.org/wiki/Sincretismo" TargetMode="External"/><Relationship Id="rId13" Type="http://schemas.openxmlformats.org/officeDocument/2006/relationships/hyperlink" Target="https://es.wikipedia.org/wiki/Cristianismo_primitivo" TargetMode="External"/><Relationship Id="rId18" Type="http://schemas.openxmlformats.org/officeDocument/2006/relationships/hyperlink" Target="https://es.wikipedia.org/wiki/Idioma_griego" TargetMode="External"/><Relationship Id="rId39" Type="http://schemas.openxmlformats.org/officeDocument/2006/relationships/hyperlink" Target="https://es.wikipedia.org/wiki/Demiurgo" TargetMode="External"/><Relationship Id="rId34" Type="http://schemas.openxmlformats.org/officeDocument/2006/relationships/hyperlink" Target="https://es.wikipedia.org/wiki/Iniciaci%C3%B3n" TargetMode="External"/><Relationship Id="rId50" Type="http://schemas.openxmlformats.org/officeDocument/2006/relationships/hyperlink" Target="https://es.wikipedia.org/wiki/Iglesia_cat%C3%B3lica" TargetMode="External"/><Relationship Id="rId55" Type="http://schemas.openxmlformats.org/officeDocument/2006/relationships/hyperlink" Target="https://es.wikipedia.org/wiki/Padres_de_la_Iglesia" TargetMode="External"/><Relationship Id="rId76" Type="http://schemas.openxmlformats.org/officeDocument/2006/relationships/hyperlink" Target="https://es.wikipedia.org/wiki/Metaf%C3%ADsico" TargetMode="External"/><Relationship Id="rId97" Type="http://schemas.openxmlformats.org/officeDocument/2006/relationships/hyperlink" Target="https://es.wikipedia.org/wiki/Ca%C3%ADn" TargetMode="External"/><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4161</Words>
  <Characters>22887</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2019-03-01T21:50:00Z</dcterms:created>
  <dcterms:modified xsi:type="dcterms:W3CDTF">2019-03-01T21:50:00Z</dcterms:modified>
</cp:coreProperties>
</file>