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Pr="007E4899" w:rsidRDefault="00591FAA" w:rsidP="00591FAA">
      <w:pPr>
        <w:jc w:val="center"/>
        <w:rPr>
          <w:b/>
          <w:color w:val="FF0000"/>
          <w:sz w:val="36"/>
          <w:szCs w:val="36"/>
        </w:rPr>
      </w:pPr>
      <w:r w:rsidRPr="007E4899">
        <w:rPr>
          <w:b/>
          <w:color w:val="FF0000"/>
          <w:sz w:val="36"/>
          <w:szCs w:val="36"/>
        </w:rPr>
        <w:t>San Anselmo</w:t>
      </w:r>
    </w:p>
    <w:p w:rsidR="00591FAA" w:rsidRDefault="00671BAF" w:rsidP="00671BAF">
      <w:pPr>
        <w:tabs>
          <w:tab w:val="center" w:pos="5032"/>
          <w:tab w:val="left" w:pos="6390"/>
        </w:tabs>
        <w:rPr>
          <w:b/>
          <w:color w:val="0070C0"/>
        </w:rPr>
      </w:pPr>
      <w:r>
        <w:rPr>
          <w:b/>
          <w:color w:val="0070C0"/>
        </w:rPr>
        <w:tab/>
      </w:r>
      <w:r w:rsidRPr="00671BAF">
        <w:rPr>
          <w:b/>
          <w:color w:val="0070C0"/>
        </w:rPr>
        <w:t xml:space="preserve">(de la </w:t>
      </w:r>
      <w:proofErr w:type="spellStart"/>
      <w:r w:rsidRPr="00671BAF">
        <w:rPr>
          <w:b/>
          <w:color w:val="0070C0"/>
        </w:rPr>
        <w:t>Wikipedia</w:t>
      </w:r>
      <w:proofErr w:type="spellEnd"/>
      <w:r w:rsidRPr="00671BAF">
        <w:rPr>
          <w:b/>
          <w:color w:val="0070C0"/>
        </w:rPr>
        <w:t>)</w:t>
      </w:r>
      <w:r>
        <w:rPr>
          <w:b/>
          <w:color w:val="0070C0"/>
        </w:rPr>
        <w:tab/>
      </w:r>
    </w:p>
    <w:p w:rsidR="00671BAF" w:rsidRPr="00671BAF" w:rsidRDefault="00671BAF" w:rsidP="00671BAF">
      <w:pPr>
        <w:tabs>
          <w:tab w:val="center" w:pos="5032"/>
          <w:tab w:val="left" w:pos="6390"/>
        </w:tabs>
        <w:rPr>
          <w:b/>
          <w:color w:val="0070C0"/>
        </w:rPr>
      </w:pPr>
    </w:p>
    <w:p w:rsidR="00ED2C74" w:rsidRPr="00591FAA" w:rsidRDefault="00ED2C74" w:rsidP="00591FAA">
      <w:pPr>
        <w:jc w:val="center"/>
        <w:rPr>
          <w:color w:val="FF0000"/>
          <w:sz w:val="36"/>
          <w:szCs w:val="36"/>
        </w:rPr>
      </w:pPr>
      <w:r>
        <w:rPr>
          <w:noProof/>
          <w:color w:val="FF0000"/>
          <w:sz w:val="36"/>
          <w:szCs w:val="36"/>
        </w:rPr>
        <w:drawing>
          <wp:inline distT="0" distB="0" distL="0" distR="0">
            <wp:extent cx="2172480" cy="2505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4724" t="21124" r="19523" b="10271"/>
                    <a:stretch>
                      <a:fillRect/>
                    </a:stretch>
                  </pic:blipFill>
                  <pic:spPr bwMode="auto">
                    <a:xfrm>
                      <a:off x="0" y="0"/>
                      <a:ext cx="2172480" cy="2505075"/>
                    </a:xfrm>
                    <a:prstGeom prst="rect">
                      <a:avLst/>
                    </a:prstGeom>
                    <a:noFill/>
                    <a:ln w="9525">
                      <a:noFill/>
                      <a:miter lim="800000"/>
                      <a:headEnd/>
                      <a:tailEnd/>
                    </a:ln>
                  </pic:spPr>
                </pic:pic>
              </a:graphicData>
            </a:graphic>
          </wp:inline>
        </w:drawing>
      </w:r>
    </w:p>
    <w:p w:rsidR="00591FAA" w:rsidRDefault="00ED2C74" w:rsidP="00591FAA">
      <w:pPr>
        <w:pStyle w:val="estilo2"/>
        <w:rPr>
          <w:rFonts w:ascii="Arial" w:hAnsi="Arial" w:cs="Arial"/>
          <w:b/>
        </w:rPr>
      </w:pPr>
      <w:r>
        <w:rPr>
          <w:rFonts w:ascii="Arial" w:hAnsi="Arial" w:cs="Arial"/>
          <w:b/>
        </w:rPr>
        <w:t xml:space="preserve">     </w:t>
      </w:r>
      <w:r w:rsidR="00591FAA" w:rsidRPr="00591FAA">
        <w:rPr>
          <w:rFonts w:ascii="Arial" w:hAnsi="Arial" w:cs="Arial"/>
          <w:b/>
        </w:rPr>
        <w:t>Se le conoce con el sobrenombre de Cantorbery, pues murió siendo Obispo de la Diócesis el 21 de Abril de 1109; y se le llama también de Aosta, por ser el lugar de su nacimiento en 1034 o 1033.  Teólogo sereno, filósofo profundo y prelado celoso de la Iglesia, propuso cuestiones, como por ejemplo su argumento ontológico sobre la exi</w:t>
      </w:r>
      <w:r w:rsidR="00591FAA" w:rsidRPr="00591FAA">
        <w:rPr>
          <w:rFonts w:ascii="Arial" w:hAnsi="Arial" w:cs="Arial"/>
          <w:b/>
        </w:rPr>
        <w:t>s</w:t>
      </w:r>
      <w:r w:rsidR="00591FAA" w:rsidRPr="00591FAA">
        <w:rPr>
          <w:rFonts w:ascii="Arial" w:hAnsi="Arial" w:cs="Arial"/>
          <w:b/>
        </w:rPr>
        <w:t>tencia de Dios que to</w:t>
      </w:r>
      <w:r w:rsidR="00671BAF">
        <w:rPr>
          <w:rFonts w:ascii="Arial" w:hAnsi="Arial" w:cs="Arial"/>
          <w:b/>
        </w:rPr>
        <w:t>davía hoy se sigue deba</w:t>
      </w:r>
      <w:r w:rsidR="00671BAF">
        <w:rPr>
          <w:rFonts w:ascii="Arial" w:hAnsi="Arial" w:cs="Arial"/>
          <w:b/>
        </w:rPr>
        <w:softHyphen/>
        <w:t>tiendo</w:t>
      </w:r>
      <w:r w:rsidR="00591FAA" w:rsidRPr="00591FAA">
        <w:rPr>
          <w:rFonts w:ascii="Arial" w:hAnsi="Arial" w:cs="Arial"/>
          <w:b/>
        </w:rPr>
        <w:t>.</w:t>
      </w:r>
    </w:p>
    <w:p w:rsidR="00591FAA" w:rsidRPr="00591FAA" w:rsidRDefault="00591FAA" w:rsidP="00591FAA">
      <w:pPr>
        <w:pStyle w:val="NormalWeb"/>
        <w:jc w:val="both"/>
        <w:rPr>
          <w:rFonts w:ascii="Arial" w:hAnsi="Arial" w:cs="Arial"/>
          <w:b/>
        </w:rPr>
      </w:pPr>
      <w:r>
        <w:rPr>
          <w:rFonts w:ascii="Arial" w:hAnsi="Arial" w:cs="Arial"/>
          <w:b/>
        </w:rPr>
        <w:t xml:space="preserve">     </w:t>
      </w:r>
      <w:r w:rsidRPr="00591FAA">
        <w:rPr>
          <w:rFonts w:ascii="Arial" w:hAnsi="Arial" w:cs="Arial"/>
          <w:b/>
        </w:rPr>
        <w:t xml:space="preserve">Se le conoce de Aosta, por el lugar donde nació, o Anselmo de </w:t>
      </w:r>
      <w:proofErr w:type="spellStart"/>
      <w:r w:rsidRPr="00591FAA">
        <w:rPr>
          <w:rFonts w:ascii="Arial" w:hAnsi="Arial" w:cs="Arial"/>
          <w:b/>
        </w:rPr>
        <w:t>Bec</w:t>
      </w:r>
      <w:proofErr w:type="spellEnd"/>
      <w:r w:rsidRPr="00591FAA">
        <w:rPr>
          <w:rFonts w:ascii="Arial" w:hAnsi="Arial" w:cs="Arial"/>
          <w:b/>
        </w:rPr>
        <w:t xml:space="preserve">, si se atiende a la población donde estaba enclavado el monasterio del cual llegó a ser </w:t>
      </w:r>
      <w:hyperlink r:id="rId9" w:tooltip="Prior" w:history="1">
        <w:r w:rsidRPr="00591FAA">
          <w:rPr>
            <w:rStyle w:val="Hipervnculo"/>
            <w:rFonts w:ascii="Arial" w:hAnsi="Arial" w:cs="Arial"/>
            <w:b/>
            <w:color w:val="auto"/>
            <w:u w:val="none"/>
          </w:rPr>
          <w:t>prior</w:t>
        </w:r>
      </w:hyperlink>
      <w:r w:rsidRPr="00591FAA">
        <w:rPr>
          <w:rFonts w:ascii="Arial" w:hAnsi="Arial" w:cs="Arial"/>
          <w:b/>
        </w:rPr>
        <w:t>. Fue un mo</w:t>
      </w:r>
      <w:r w:rsidRPr="00591FAA">
        <w:rPr>
          <w:rFonts w:ascii="Arial" w:hAnsi="Arial" w:cs="Arial"/>
          <w:b/>
        </w:rPr>
        <w:t>n</w:t>
      </w:r>
      <w:r w:rsidRPr="00591FAA">
        <w:rPr>
          <w:rFonts w:ascii="Arial" w:hAnsi="Arial" w:cs="Arial"/>
          <w:b/>
        </w:rPr>
        <w:t xml:space="preserve">je </w:t>
      </w:r>
      <w:hyperlink r:id="rId10" w:tooltip="Orden benedictina" w:history="1">
        <w:r w:rsidRPr="00591FAA">
          <w:rPr>
            <w:rStyle w:val="Hipervnculo"/>
            <w:rFonts w:ascii="Arial" w:hAnsi="Arial" w:cs="Arial"/>
            <w:b/>
            <w:color w:val="auto"/>
            <w:u w:val="none"/>
          </w:rPr>
          <w:t>benedictino</w:t>
        </w:r>
      </w:hyperlink>
      <w:r w:rsidRPr="00591FAA">
        <w:rPr>
          <w:rFonts w:ascii="Arial" w:hAnsi="Arial" w:cs="Arial"/>
          <w:b/>
        </w:rPr>
        <w:t xml:space="preserve"> que </w:t>
      </w:r>
      <w:r w:rsidR="00671BAF">
        <w:rPr>
          <w:rFonts w:ascii="Arial" w:hAnsi="Arial" w:cs="Arial"/>
          <w:b/>
        </w:rPr>
        <w:t>ejerció</w:t>
      </w:r>
      <w:r w:rsidRPr="00591FAA">
        <w:rPr>
          <w:rFonts w:ascii="Arial" w:hAnsi="Arial" w:cs="Arial"/>
          <w:b/>
        </w:rPr>
        <w:t xml:space="preserve"> como arzobispo de Canterbury durante el periodo </w:t>
      </w:r>
      <w:hyperlink r:id="rId11" w:tooltip="1093" w:history="1">
        <w:r w:rsidRPr="00591FAA">
          <w:rPr>
            <w:rStyle w:val="Hipervnculo"/>
            <w:rFonts w:ascii="Arial" w:hAnsi="Arial" w:cs="Arial"/>
            <w:b/>
            <w:color w:val="auto"/>
            <w:u w:val="none"/>
          </w:rPr>
          <w:t>1093</w:t>
        </w:r>
      </w:hyperlink>
      <w:r w:rsidRPr="00591FAA">
        <w:rPr>
          <w:rFonts w:ascii="Arial" w:hAnsi="Arial" w:cs="Arial"/>
          <w:b/>
        </w:rPr>
        <w:t>-</w:t>
      </w:r>
      <w:hyperlink r:id="rId12" w:tooltip="1109" w:history="1">
        <w:r w:rsidRPr="00591FAA">
          <w:rPr>
            <w:rStyle w:val="Hipervnculo"/>
            <w:rFonts w:ascii="Arial" w:hAnsi="Arial" w:cs="Arial"/>
            <w:b/>
            <w:color w:val="auto"/>
            <w:u w:val="none"/>
          </w:rPr>
          <w:t>1109</w:t>
        </w:r>
      </w:hyperlink>
      <w:r w:rsidRPr="00591FAA">
        <w:rPr>
          <w:rFonts w:ascii="Arial" w:hAnsi="Arial" w:cs="Arial"/>
          <w:b/>
        </w:rPr>
        <w:t xml:space="preserve">. Destacó como teólogo y filósofo </w:t>
      </w:r>
      <w:hyperlink r:id="rId13" w:tooltip="Escolástica" w:history="1">
        <w:r w:rsidRPr="00591FAA">
          <w:rPr>
            <w:rStyle w:val="Hipervnculo"/>
            <w:rFonts w:ascii="Arial" w:hAnsi="Arial" w:cs="Arial"/>
            <w:b/>
            <w:color w:val="auto"/>
            <w:u w:val="none"/>
          </w:rPr>
          <w:t>escolástico</w:t>
        </w:r>
      </w:hyperlink>
      <w:r w:rsidRPr="00591FAA">
        <w:rPr>
          <w:rFonts w:ascii="Arial" w:hAnsi="Arial" w:cs="Arial"/>
          <w:b/>
        </w:rPr>
        <w:t xml:space="preserve">. </w:t>
      </w:r>
      <w:r w:rsidR="00671BAF">
        <w:rPr>
          <w:rFonts w:ascii="Arial" w:hAnsi="Arial" w:cs="Arial"/>
          <w:b/>
        </w:rPr>
        <w:t xml:space="preserve">es </w:t>
      </w:r>
      <w:hyperlink r:id="rId14" w:tooltip="Doctor de la Iglesia" w:history="1">
        <w:r w:rsidRPr="00591FAA">
          <w:rPr>
            <w:rStyle w:val="Hipervnculo"/>
            <w:rFonts w:ascii="Arial" w:hAnsi="Arial" w:cs="Arial"/>
            <w:b/>
            <w:color w:val="auto"/>
            <w:u w:val="none"/>
          </w:rPr>
          <w:t>Doctor de la Iglesia</w:t>
        </w:r>
      </w:hyperlink>
      <w:r w:rsidRPr="00591FAA">
        <w:rPr>
          <w:rFonts w:ascii="Arial" w:hAnsi="Arial" w:cs="Arial"/>
          <w:b/>
        </w:rPr>
        <w:t xml:space="preserve">. </w:t>
      </w:r>
    </w:p>
    <w:p w:rsidR="00591FAA" w:rsidRPr="00671BAF" w:rsidRDefault="00591FAA" w:rsidP="00591FAA">
      <w:pPr>
        <w:pStyle w:val="NormalWeb"/>
        <w:jc w:val="both"/>
        <w:rPr>
          <w:color w:val="0070C0"/>
        </w:rPr>
      </w:pPr>
      <w:r>
        <w:rPr>
          <w:rFonts w:ascii="Arial" w:hAnsi="Arial" w:cs="Arial"/>
          <w:b/>
        </w:rPr>
        <w:t xml:space="preserve">  </w:t>
      </w:r>
      <w:r w:rsidRPr="00671BAF">
        <w:rPr>
          <w:rFonts w:ascii="Arial" w:hAnsi="Arial" w:cs="Arial"/>
          <w:b/>
          <w:color w:val="0070C0"/>
        </w:rPr>
        <w:t xml:space="preserve">Como teólogo, fue un gran defensor de la </w:t>
      </w:r>
      <w:hyperlink r:id="rId15" w:tooltip="Inmaculada Concepción" w:history="1">
        <w:r w:rsidRPr="00671BAF">
          <w:rPr>
            <w:rStyle w:val="Hipervnculo"/>
            <w:rFonts w:ascii="Arial" w:hAnsi="Arial" w:cs="Arial"/>
            <w:b/>
            <w:color w:val="0070C0"/>
            <w:u w:val="none"/>
          </w:rPr>
          <w:t>Inmaculada Concepción de María</w:t>
        </w:r>
      </w:hyperlink>
      <w:r w:rsidRPr="00671BAF">
        <w:rPr>
          <w:rFonts w:ascii="Arial" w:hAnsi="Arial" w:cs="Arial"/>
          <w:b/>
          <w:color w:val="0070C0"/>
        </w:rPr>
        <w:t xml:space="preserve"> y como filósofo se le recuerda, además de por su célebre </w:t>
      </w:r>
      <w:hyperlink r:id="rId16" w:tooltip="Argumento ontológico" w:history="1">
        <w:r w:rsidRPr="00671BAF">
          <w:rPr>
            <w:rStyle w:val="Hipervnculo"/>
            <w:rFonts w:ascii="Arial" w:hAnsi="Arial" w:cs="Arial"/>
            <w:b/>
            <w:color w:val="0070C0"/>
            <w:u w:val="none"/>
          </w:rPr>
          <w:t>argumento ontológico</w:t>
        </w:r>
      </w:hyperlink>
      <w:r w:rsidRPr="00671BAF">
        <w:rPr>
          <w:rFonts w:ascii="Arial" w:hAnsi="Arial" w:cs="Arial"/>
          <w:b/>
          <w:color w:val="0070C0"/>
        </w:rPr>
        <w:t xml:space="preserve">, por ser padre de la </w:t>
      </w:r>
      <w:hyperlink r:id="rId17" w:tooltip="Escolástica" w:history="1">
        <w:r w:rsidRPr="00671BAF">
          <w:rPr>
            <w:rStyle w:val="Hipervnculo"/>
            <w:rFonts w:ascii="Arial" w:hAnsi="Arial" w:cs="Arial"/>
            <w:b/>
            <w:color w:val="0070C0"/>
            <w:u w:val="none"/>
          </w:rPr>
          <w:t>escolástica</w:t>
        </w:r>
      </w:hyperlink>
      <w:r w:rsidRPr="00671BAF">
        <w:rPr>
          <w:color w:val="0070C0"/>
        </w:rPr>
        <w:t xml:space="preserve">. </w:t>
      </w:r>
    </w:p>
    <w:p w:rsidR="00591FAA" w:rsidRPr="00591FAA" w:rsidRDefault="00591FAA" w:rsidP="00591FAA">
      <w:pPr>
        <w:pStyle w:val="estilo2"/>
        <w:rPr>
          <w:rFonts w:ascii="Arial" w:hAnsi="Arial" w:cs="Arial"/>
          <w:b/>
          <w:color w:val="FF0000"/>
        </w:rPr>
      </w:pPr>
      <w:r w:rsidRPr="00591FAA">
        <w:rPr>
          <w:rStyle w:val="Textoennegrita"/>
          <w:rFonts w:ascii="Arial" w:hAnsi="Arial" w:cs="Arial"/>
          <w:color w:val="FF0000"/>
        </w:rPr>
        <w:t xml:space="preserve">   V ida</w:t>
      </w:r>
    </w:p>
    <w:p w:rsidR="00591FAA" w:rsidRDefault="00591FAA" w:rsidP="00591FAA">
      <w:pPr>
        <w:pStyle w:val="estilo2"/>
        <w:jc w:val="both"/>
        <w:rPr>
          <w:rFonts w:ascii="Arial" w:hAnsi="Arial" w:cs="Arial"/>
          <w:b/>
        </w:rPr>
      </w:pPr>
      <w:r w:rsidRPr="00591FAA">
        <w:rPr>
          <w:rFonts w:ascii="Arial" w:hAnsi="Arial" w:cs="Arial"/>
          <w:b/>
        </w:rPr>
        <w:t>  Nació en una familia distinguida de Aosta, norte de Italia. En 1060 ingresó en el m</w:t>
      </w:r>
      <w:r w:rsidRPr="00591FAA">
        <w:rPr>
          <w:rFonts w:ascii="Arial" w:hAnsi="Arial" w:cs="Arial"/>
          <w:b/>
        </w:rPr>
        <w:t>o</w:t>
      </w:r>
      <w:r w:rsidRPr="00591FAA">
        <w:rPr>
          <w:rFonts w:ascii="Arial" w:hAnsi="Arial" w:cs="Arial"/>
          <w:b/>
        </w:rPr>
        <w:t xml:space="preserve">nasterio benedictino de </w:t>
      </w:r>
      <w:proofErr w:type="spellStart"/>
      <w:r w:rsidRPr="00591FAA">
        <w:rPr>
          <w:rFonts w:ascii="Arial" w:hAnsi="Arial" w:cs="Arial"/>
          <w:b/>
        </w:rPr>
        <w:t>Bec</w:t>
      </w:r>
      <w:proofErr w:type="spellEnd"/>
      <w:r w:rsidRPr="00591FAA">
        <w:rPr>
          <w:rFonts w:ascii="Arial" w:hAnsi="Arial" w:cs="Arial"/>
          <w:b/>
        </w:rPr>
        <w:t xml:space="preserve"> </w:t>
      </w:r>
      <w:proofErr w:type="spellStart"/>
      <w:r w:rsidRPr="00591FAA">
        <w:rPr>
          <w:rFonts w:ascii="Arial" w:hAnsi="Arial" w:cs="Arial"/>
          <w:b/>
        </w:rPr>
        <w:t>Hellouin</w:t>
      </w:r>
      <w:proofErr w:type="spellEnd"/>
      <w:r w:rsidRPr="00591FAA">
        <w:rPr>
          <w:rFonts w:ascii="Arial" w:hAnsi="Arial" w:cs="Arial"/>
          <w:b/>
        </w:rPr>
        <w:t xml:space="preserve">, en Normandía, bajo el prior inglés </w:t>
      </w:r>
      <w:proofErr w:type="spellStart"/>
      <w:r w:rsidRPr="00591FAA">
        <w:rPr>
          <w:rFonts w:ascii="Arial" w:hAnsi="Arial" w:cs="Arial"/>
          <w:b/>
        </w:rPr>
        <w:t>Lanfranco</w:t>
      </w:r>
      <w:proofErr w:type="spellEnd"/>
      <w:r w:rsidRPr="00591FAA">
        <w:rPr>
          <w:rFonts w:ascii="Arial" w:hAnsi="Arial" w:cs="Arial"/>
          <w:b/>
        </w:rPr>
        <w:t xml:space="preserve">, amigo suyo a quien admiraba.  Al morir en Canterbury </w:t>
      </w:r>
      <w:proofErr w:type="spellStart"/>
      <w:r w:rsidRPr="00591FAA">
        <w:rPr>
          <w:rFonts w:ascii="Arial" w:hAnsi="Arial" w:cs="Arial"/>
          <w:b/>
        </w:rPr>
        <w:t>Lanfranco</w:t>
      </w:r>
      <w:proofErr w:type="spellEnd"/>
      <w:r w:rsidRPr="00591FAA">
        <w:rPr>
          <w:rFonts w:ascii="Arial" w:hAnsi="Arial" w:cs="Arial"/>
          <w:b/>
        </w:rPr>
        <w:t>, en 1093, Anselmo es proclamado Obispo sucesor del maestro. Tiene que dejar la Abadía con gran sentimie</w:t>
      </w:r>
      <w:r w:rsidRPr="00591FAA">
        <w:rPr>
          <w:rFonts w:ascii="Arial" w:hAnsi="Arial" w:cs="Arial"/>
          <w:b/>
        </w:rPr>
        <w:t>n</w:t>
      </w:r>
      <w:r w:rsidRPr="00591FAA">
        <w:rPr>
          <w:rFonts w:ascii="Arial" w:hAnsi="Arial" w:cs="Arial"/>
          <w:b/>
        </w:rPr>
        <w:t>to suyo, pues está más hecho para la plegaria que para el gobierno en el mundo.  Como Arzobispo participó en los grandes conflictos con el rey Guiller</w:t>
      </w:r>
      <w:r w:rsidRPr="00591FAA">
        <w:rPr>
          <w:rFonts w:ascii="Arial" w:hAnsi="Arial" w:cs="Arial"/>
          <w:b/>
        </w:rPr>
        <w:softHyphen/>
        <w:t>mo II, el sucesor de Gu</w:t>
      </w:r>
      <w:r w:rsidRPr="00591FAA">
        <w:rPr>
          <w:rFonts w:ascii="Arial" w:hAnsi="Arial" w:cs="Arial"/>
          <w:b/>
        </w:rPr>
        <w:t>i</w:t>
      </w:r>
      <w:r w:rsidRPr="00591FAA">
        <w:rPr>
          <w:rFonts w:ascii="Arial" w:hAnsi="Arial" w:cs="Arial"/>
          <w:b/>
        </w:rPr>
        <w:t>llermo el Conquistador, y tuvo que defender valientemente la independencia de la Igl</w:t>
      </w:r>
      <w:r w:rsidRPr="00591FAA">
        <w:rPr>
          <w:rFonts w:ascii="Arial" w:hAnsi="Arial" w:cs="Arial"/>
          <w:b/>
        </w:rPr>
        <w:t>e</w:t>
      </w:r>
      <w:r w:rsidRPr="00591FAA">
        <w:rPr>
          <w:rFonts w:ascii="Arial" w:hAnsi="Arial" w:cs="Arial"/>
          <w:b/>
        </w:rPr>
        <w:t xml:space="preserve">sia ante el poder real. Fue expulsado de su Sede, pero mantuvo su oposición a las </w:t>
      </w:r>
      <w:proofErr w:type="spellStart"/>
      <w:r w:rsidRPr="00591FAA">
        <w:rPr>
          <w:rFonts w:ascii="Arial" w:hAnsi="Arial" w:cs="Arial"/>
          <w:b/>
        </w:rPr>
        <w:t>ing</w:t>
      </w:r>
      <w:r w:rsidRPr="00591FAA">
        <w:rPr>
          <w:rFonts w:ascii="Arial" w:hAnsi="Arial" w:cs="Arial"/>
          <w:b/>
        </w:rPr>
        <w:t>e</w:t>
      </w:r>
      <w:r w:rsidRPr="00591FAA">
        <w:rPr>
          <w:rFonts w:ascii="Arial" w:hAnsi="Arial" w:cs="Arial"/>
          <w:b/>
        </w:rPr>
        <w:t>rencias</w:t>
      </w:r>
      <w:proofErr w:type="spellEnd"/>
      <w:r w:rsidRPr="00591FAA">
        <w:rPr>
          <w:rFonts w:ascii="Arial" w:hAnsi="Arial" w:cs="Arial"/>
          <w:b/>
        </w:rPr>
        <w:t xml:space="preserve"> de los poderes seculares. </w:t>
      </w:r>
    </w:p>
    <w:p w:rsidR="00591FAA" w:rsidRDefault="00591FAA" w:rsidP="00591FAA">
      <w:pPr>
        <w:pStyle w:val="estilo2"/>
        <w:jc w:val="both"/>
        <w:rPr>
          <w:rFonts w:ascii="Arial" w:hAnsi="Arial" w:cs="Arial"/>
          <w:b/>
        </w:rPr>
      </w:pPr>
      <w:r w:rsidRPr="00591FAA">
        <w:rPr>
          <w:rFonts w:ascii="Arial" w:hAnsi="Arial" w:cs="Arial"/>
          <w:b/>
        </w:rPr>
        <w:t xml:space="preserve">   En el destierro continuó con sus reflexiones teológicas. Escribió algunos opúsculos como </w:t>
      </w:r>
      <w:r w:rsidRPr="00591FAA">
        <w:rPr>
          <w:rStyle w:val="nfasis"/>
          <w:rFonts w:ascii="Arial" w:hAnsi="Arial" w:cs="Arial"/>
          <w:b/>
        </w:rPr>
        <w:t>"</w:t>
      </w:r>
      <w:proofErr w:type="spellStart"/>
      <w:r w:rsidRPr="00591FAA">
        <w:rPr>
          <w:rStyle w:val="nfasis"/>
          <w:rFonts w:ascii="Arial" w:hAnsi="Arial" w:cs="Arial"/>
          <w:b/>
        </w:rPr>
        <w:t>Cur</w:t>
      </w:r>
      <w:proofErr w:type="spellEnd"/>
      <w:r w:rsidRPr="00591FAA">
        <w:rPr>
          <w:rStyle w:val="nfasis"/>
          <w:rFonts w:ascii="Arial" w:hAnsi="Arial" w:cs="Arial"/>
          <w:b/>
        </w:rPr>
        <w:t xml:space="preserve"> Deus Homo",</w:t>
      </w:r>
      <w:r w:rsidRPr="00591FAA">
        <w:rPr>
          <w:rFonts w:ascii="Arial" w:hAnsi="Arial" w:cs="Arial"/>
          <w:b/>
        </w:rPr>
        <w:t xml:space="preserve"> sobre la encarnación y crucifixión de Cristo para expiar el p</w:t>
      </w:r>
      <w:r w:rsidRPr="00591FAA">
        <w:rPr>
          <w:rFonts w:ascii="Arial" w:hAnsi="Arial" w:cs="Arial"/>
          <w:b/>
        </w:rPr>
        <w:t>e</w:t>
      </w:r>
      <w:r w:rsidRPr="00591FAA">
        <w:rPr>
          <w:rFonts w:ascii="Arial" w:hAnsi="Arial" w:cs="Arial"/>
          <w:b/>
        </w:rPr>
        <w:t>cado.</w:t>
      </w:r>
      <w:r w:rsidRPr="00591FAA">
        <w:rPr>
          <w:rFonts w:ascii="Arial" w:hAnsi="Arial" w:cs="Arial"/>
          <w:b/>
        </w:rPr>
        <w:br/>
        <w:t>    En el año 1100, cuando Enrique I heredó el trono de Inglaterra, Anselmo regresó a Canterbury. Pero fue de nuevo desterrado por sus continuas controversias con el rey. No regresaría a Canterbury hasta el año 1106. Allí vivió hasta el día de su muerte el 2 de Abril de 1109. Fue canonizado en 1163 por Alejandro III y declarado Doctor de la Iglesia en 1720 por Clemente XI.</w:t>
      </w:r>
    </w:p>
    <w:p w:rsidR="00591FAA" w:rsidRPr="00591FAA" w:rsidRDefault="00591FAA" w:rsidP="00591FAA">
      <w:pPr>
        <w:pStyle w:val="estilo2"/>
        <w:jc w:val="both"/>
        <w:rPr>
          <w:rFonts w:ascii="Arial" w:hAnsi="Arial" w:cs="Arial"/>
          <w:b/>
        </w:rPr>
      </w:pPr>
      <w:r w:rsidRPr="00591FAA">
        <w:rPr>
          <w:rFonts w:ascii="Arial" w:hAnsi="Arial" w:cs="Arial"/>
          <w:b/>
        </w:rPr>
        <w:lastRenderedPageBreak/>
        <w:t>   Su actividad pastoral y sus catequesis manifestaron siempre su serenidad de crit</w:t>
      </w:r>
      <w:r w:rsidRPr="00591FAA">
        <w:rPr>
          <w:rFonts w:ascii="Arial" w:hAnsi="Arial" w:cs="Arial"/>
          <w:b/>
        </w:rPr>
        <w:t>e</w:t>
      </w:r>
      <w:r w:rsidRPr="00591FAA">
        <w:rPr>
          <w:rFonts w:ascii="Arial" w:hAnsi="Arial" w:cs="Arial"/>
          <w:b/>
        </w:rPr>
        <w:t>rios y su valentía de formas. No se acobardaba por las amenazas cuando de la verdad se trataba. Ni tampoco se escon</w:t>
      </w:r>
      <w:r w:rsidRPr="00591FAA">
        <w:rPr>
          <w:rFonts w:ascii="Arial" w:hAnsi="Arial" w:cs="Arial"/>
          <w:b/>
        </w:rPr>
        <w:softHyphen/>
        <w:t>dió ante las críticas a sus escritos, que siempre re</w:t>
      </w:r>
      <w:r w:rsidRPr="00591FAA">
        <w:rPr>
          <w:rFonts w:ascii="Arial" w:hAnsi="Arial" w:cs="Arial"/>
          <w:b/>
        </w:rPr>
        <w:t>s</w:t>
      </w:r>
      <w:r w:rsidRPr="00591FAA">
        <w:rPr>
          <w:rFonts w:ascii="Arial" w:hAnsi="Arial" w:cs="Arial"/>
          <w:b/>
        </w:rPr>
        <w:t>pondió con otros docu</w:t>
      </w:r>
      <w:r w:rsidRPr="00591FAA">
        <w:rPr>
          <w:rFonts w:ascii="Arial" w:hAnsi="Arial" w:cs="Arial"/>
          <w:b/>
        </w:rPr>
        <w:softHyphen/>
        <w:t>mentos nuevos y más clarificadores.</w:t>
      </w:r>
    </w:p>
    <w:p w:rsidR="00591FAA" w:rsidRPr="00591FAA" w:rsidRDefault="00591FAA" w:rsidP="00591FAA">
      <w:pPr>
        <w:pStyle w:val="estilo3"/>
        <w:rPr>
          <w:rFonts w:ascii="Arial" w:hAnsi="Arial" w:cs="Arial"/>
          <w:b/>
          <w:color w:val="FF0000"/>
        </w:rPr>
      </w:pPr>
      <w:r w:rsidRPr="00591FAA">
        <w:rPr>
          <w:rStyle w:val="Textoennegrita"/>
          <w:rFonts w:ascii="Arial" w:hAnsi="Arial" w:cs="Arial"/>
          <w:color w:val="FF0000"/>
        </w:rPr>
        <w:t xml:space="preserve">   Su pensamiento</w:t>
      </w:r>
      <w:r w:rsidR="00ED2C74">
        <w:rPr>
          <w:rStyle w:val="Textoennegrita"/>
          <w:rFonts w:ascii="Arial" w:hAnsi="Arial" w:cs="Arial"/>
          <w:color w:val="FF0000"/>
        </w:rPr>
        <w:t xml:space="preserve"> </w:t>
      </w:r>
    </w:p>
    <w:p w:rsidR="00591FAA" w:rsidRDefault="00591FAA" w:rsidP="00591FAA">
      <w:pPr>
        <w:pStyle w:val="estilo3"/>
        <w:jc w:val="both"/>
        <w:rPr>
          <w:rFonts w:ascii="Arial" w:hAnsi="Arial" w:cs="Arial"/>
          <w:b/>
        </w:rPr>
      </w:pPr>
      <w:r w:rsidRPr="00591FAA">
        <w:rPr>
          <w:rFonts w:ascii="Arial" w:hAnsi="Arial" w:cs="Arial"/>
          <w:b/>
        </w:rPr>
        <w:t>   A petición de sus monjes, puso por escrito las meditaciones en que basaba sus e</w:t>
      </w:r>
      <w:r w:rsidRPr="00591FAA">
        <w:rPr>
          <w:rFonts w:ascii="Arial" w:hAnsi="Arial" w:cs="Arial"/>
          <w:b/>
        </w:rPr>
        <w:t>n</w:t>
      </w:r>
      <w:r w:rsidRPr="00591FAA">
        <w:rPr>
          <w:rFonts w:ascii="Arial" w:hAnsi="Arial" w:cs="Arial"/>
          <w:b/>
        </w:rPr>
        <w:t xml:space="preserve">señanzas y sus sermones. Compuso un libro con el título de </w:t>
      </w:r>
      <w:r w:rsidRPr="00591FAA">
        <w:rPr>
          <w:rStyle w:val="nfasis"/>
          <w:rFonts w:ascii="Arial" w:hAnsi="Arial" w:cs="Arial"/>
          <w:b/>
        </w:rPr>
        <w:t>"</w:t>
      </w:r>
      <w:proofErr w:type="spellStart"/>
      <w:r w:rsidRPr="00591FAA">
        <w:rPr>
          <w:rStyle w:val="nfasis"/>
          <w:rFonts w:ascii="Arial" w:hAnsi="Arial" w:cs="Arial"/>
          <w:b/>
        </w:rPr>
        <w:t>Monologium</w:t>
      </w:r>
      <w:proofErr w:type="spellEnd"/>
      <w:r w:rsidRPr="00591FAA">
        <w:rPr>
          <w:rStyle w:val="nfasis"/>
          <w:rFonts w:ascii="Arial" w:hAnsi="Arial" w:cs="Arial"/>
          <w:b/>
        </w:rPr>
        <w:t>"</w:t>
      </w:r>
      <w:r w:rsidRPr="00591FAA">
        <w:rPr>
          <w:rFonts w:ascii="Arial" w:hAnsi="Arial" w:cs="Arial"/>
          <w:b/>
        </w:rPr>
        <w:t xml:space="preserve"> (1077) en el que, por influencia agustiniana, presentaba a Dios como el Ser supremo e investigaba sobre sus atributos. </w:t>
      </w:r>
    </w:p>
    <w:p w:rsidR="002014CF" w:rsidRPr="002014CF" w:rsidRDefault="00591FAA" w:rsidP="00591FAA">
      <w:pPr>
        <w:pStyle w:val="estilo3"/>
        <w:jc w:val="both"/>
        <w:rPr>
          <w:rFonts w:ascii="Arial" w:hAnsi="Arial" w:cs="Arial"/>
          <w:b/>
          <w:color w:val="0070C0"/>
        </w:rPr>
      </w:pPr>
      <w:r w:rsidRPr="002014CF">
        <w:rPr>
          <w:rFonts w:ascii="Arial" w:hAnsi="Arial" w:cs="Arial"/>
          <w:b/>
          <w:color w:val="0070C0"/>
        </w:rPr>
        <w:t xml:space="preserve">   Animado por su recibimiento, en 1078 continuó otro libro, </w:t>
      </w:r>
      <w:r w:rsidRPr="002014CF">
        <w:rPr>
          <w:rStyle w:val="nfasis"/>
          <w:rFonts w:ascii="Arial" w:hAnsi="Arial" w:cs="Arial"/>
          <w:b/>
          <w:color w:val="0070C0"/>
        </w:rPr>
        <w:t>"</w:t>
      </w:r>
      <w:proofErr w:type="spellStart"/>
      <w:r w:rsidRPr="002014CF">
        <w:rPr>
          <w:rStyle w:val="nfasis"/>
          <w:rFonts w:ascii="Arial" w:hAnsi="Arial" w:cs="Arial"/>
          <w:b/>
          <w:color w:val="0070C0"/>
        </w:rPr>
        <w:t>Proslogium</w:t>
      </w:r>
      <w:proofErr w:type="spellEnd"/>
      <w:r w:rsidRPr="002014CF">
        <w:rPr>
          <w:rFonts w:ascii="Arial" w:hAnsi="Arial" w:cs="Arial"/>
          <w:b/>
          <w:color w:val="0070C0"/>
        </w:rPr>
        <w:t>", donde pr</w:t>
      </w:r>
      <w:r w:rsidRPr="002014CF">
        <w:rPr>
          <w:rFonts w:ascii="Arial" w:hAnsi="Arial" w:cs="Arial"/>
          <w:b/>
          <w:color w:val="0070C0"/>
        </w:rPr>
        <w:t>e</w:t>
      </w:r>
      <w:r w:rsidRPr="002014CF">
        <w:rPr>
          <w:rFonts w:ascii="Arial" w:hAnsi="Arial" w:cs="Arial"/>
          <w:b/>
          <w:color w:val="0070C0"/>
        </w:rPr>
        <w:t>senta un argumento para demostrar la existencia de Dios, que él define como fácil, cl</w:t>
      </w:r>
      <w:r w:rsidRPr="002014CF">
        <w:rPr>
          <w:rFonts w:ascii="Arial" w:hAnsi="Arial" w:cs="Arial"/>
          <w:b/>
          <w:color w:val="0070C0"/>
        </w:rPr>
        <w:t>a</w:t>
      </w:r>
      <w:r w:rsidRPr="002014CF">
        <w:rPr>
          <w:rFonts w:ascii="Arial" w:hAnsi="Arial" w:cs="Arial"/>
          <w:b/>
          <w:color w:val="0070C0"/>
        </w:rPr>
        <w:t>ro, evidente y definitivo. Es el de la intuición de que Dios es lo mayor que se puede pensar y que no puede haber nada mayo que Dios. Su idea incluye la existencia. Por eso el que no es necio tiene que admitir como necesaria la existencia divina.</w:t>
      </w:r>
    </w:p>
    <w:p w:rsidR="00591FAA" w:rsidRDefault="00591FAA" w:rsidP="00591FAA">
      <w:pPr>
        <w:pStyle w:val="estilo3"/>
        <w:jc w:val="both"/>
        <w:rPr>
          <w:rFonts w:ascii="Arial" w:hAnsi="Arial" w:cs="Arial"/>
          <w:b/>
        </w:rPr>
      </w:pPr>
      <w:r w:rsidRPr="00591FAA">
        <w:rPr>
          <w:rFonts w:ascii="Arial" w:hAnsi="Arial" w:cs="Arial"/>
          <w:b/>
        </w:rPr>
        <w:t>   En el siglo XVII se le llamará argumen</w:t>
      </w:r>
      <w:r w:rsidRPr="00591FAA">
        <w:rPr>
          <w:rFonts w:ascii="Arial" w:hAnsi="Arial" w:cs="Arial"/>
          <w:b/>
        </w:rPr>
        <w:softHyphen/>
        <w:t>to ontológico, que equivale a decir intuiti</w:t>
      </w:r>
      <w:r w:rsidRPr="00591FAA">
        <w:rPr>
          <w:rFonts w:ascii="Arial" w:hAnsi="Arial" w:cs="Arial"/>
          <w:b/>
        </w:rPr>
        <w:softHyphen/>
        <w:t>vo, esencial, pleno, indiscutible. Y enton</w:t>
      </w:r>
      <w:r w:rsidRPr="00591FAA">
        <w:rPr>
          <w:rFonts w:ascii="Arial" w:hAnsi="Arial" w:cs="Arial"/>
          <w:b/>
        </w:rPr>
        <w:softHyphen/>
        <w:t>ces surgirán defensores del mismo como Desca</w:t>
      </w:r>
      <w:r w:rsidRPr="00591FAA">
        <w:rPr>
          <w:rFonts w:ascii="Arial" w:hAnsi="Arial" w:cs="Arial"/>
          <w:b/>
        </w:rPr>
        <w:t>r</w:t>
      </w:r>
      <w:r w:rsidRPr="00591FAA">
        <w:rPr>
          <w:rFonts w:ascii="Arial" w:hAnsi="Arial" w:cs="Arial"/>
          <w:b/>
        </w:rPr>
        <w:t xml:space="preserve">tes y adversarios como Kant. </w:t>
      </w:r>
    </w:p>
    <w:p w:rsidR="00591FAA" w:rsidRPr="00591FAA" w:rsidRDefault="00591FAA" w:rsidP="00591FAA">
      <w:pPr>
        <w:pStyle w:val="estilo3"/>
        <w:jc w:val="both"/>
        <w:rPr>
          <w:rFonts w:ascii="Arial" w:hAnsi="Arial" w:cs="Arial"/>
          <w:b/>
        </w:rPr>
      </w:pPr>
      <w:r w:rsidRPr="00591FAA">
        <w:rPr>
          <w:rFonts w:ascii="Arial" w:hAnsi="Arial" w:cs="Arial"/>
          <w:b/>
        </w:rPr>
        <w:t xml:space="preserve">   Ya en su tiempo un monje, </w:t>
      </w:r>
      <w:proofErr w:type="spellStart"/>
      <w:r w:rsidRPr="00591FAA">
        <w:rPr>
          <w:rFonts w:ascii="Arial" w:hAnsi="Arial" w:cs="Arial"/>
          <w:b/>
        </w:rPr>
        <w:t>Gaunilón</w:t>
      </w:r>
      <w:proofErr w:type="spellEnd"/>
      <w:r w:rsidRPr="00591FAA">
        <w:rPr>
          <w:rFonts w:ascii="Arial" w:hAnsi="Arial" w:cs="Arial"/>
          <w:b/>
        </w:rPr>
        <w:t xml:space="preserve"> de </w:t>
      </w:r>
      <w:proofErr w:type="spellStart"/>
      <w:r w:rsidRPr="00591FAA">
        <w:rPr>
          <w:rFonts w:ascii="Arial" w:hAnsi="Arial" w:cs="Arial"/>
          <w:b/>
        </w:rPr>
        <w:t>Marmoutier</w:t>
      </w:r>
      <w:proofErr w:type="spellEnd"/>
      <w:r w:rsidRPr="00591FAA">
        <w:rPr>
          <w:rFonts w:ascii="Arial" w:hAnsi="Arial" w:cs="Arial"/>
          <w:b/>
        </w:rPr>
        <w:t>, lo menospreció con el mito de las Islas afortunadas (existen las islas mayores que las cuales no se pue</w:t>
      </w:r>
      <w:r w:rsidRPr="00591FAA">
        <w:rPr>
          <w:rFonts w:ascii="Arial" w:hAnsi="Arial" w:cs="Arial"/>
          <w:b/>
        </w:rPr>
        <w:softHyphen/>
        <w:t>de pensar en otras. Tales son las islas afortunadas. Luego esas islas existen).   Pero su adversario mayor sería Sto. Tomás dos siglos después.</w:t>
      </w:r>
    </w:p>
    <w:p w:rsidR="00591FAA" w:rsidRPr="00591FAA" w:rsidRDefault="00591FAA" w:rsidP="00591FAA">
      <w:pPr>
        <w:pStyle w:val="Ttulo3"/>
        <w:jc w:val="both"/>
        <w:rPr>
          <w:rFonts w:ascii="Arial" w:hAnsi="Arial" w:cs="Arial"/>
          <w:color w:val="FF0000"/>
        </w:rPr>
      </w:pPr>
      <w:r w:rsidRPr="00591FAA">
        <w:rPr>
          <w:rStyle w:val="mw-headline"/>
          <w:rFonts w:ascii="Arial" w:hAnsi="Arial" w:cs="Arial"/>
          <w:i/>
          <w:iCs/>
          <w:color w:val="FF0000"/>
        </w:rPr>
        <w:t xml:space="preserve"> </w:t>
      </w:r>
      <w:proofErr w:type="spellStart"/>
      <w:r w:rsidRPr="00591FAA">
        <w:rPr>
          <w:rStyle w:val="mw-headline"/>
          <w:rFonts w:ascii="Arial" w:hAnsi="Arial" w:cs="Arial"/>
          <w:i/>
          <w:iCs/>
          <w:color w:val="FF0000"/>
        </w:rPr>
        <w:t>Fides</w:t>
      </w:r>
      <w:proofErr w:type="spellEnd"/>
      <w:r w:rsidRPr="00591FAA">
        <w:rPr>
          <w:rStyle w:val="mw-headline"/>
          <w:rFonts w:ascii="Arial" w:hAnsi="Arial" w:cs="Arial"/>
          <w:i/>
          <w:iCs/>
          <w:color w:val="FF0000"/>
        </w:rPr>
        <w:t xml:space="preserve"> </w:t>
      </w:r>
      <w:proofErr w:type="spellStart"/>
      <w:r w:rsidRPr="00591FAA">
        <w:rPr>
          <w:rStyle w:val="mw-headline"/>
          <w:rFonts w:ascii="Arial" w:hAnsi="Arial" w:cs="Arial"/>
          <w:i/>
          <w:iCs/>
          <w:color w:val="FF0000"/>
        </w:rPr>
        <w:t>quaerens</w:t>
      </w:r>
      <w:proofErr w:type="spellEnd"/>
      <w:r w:rsidRPr="00591FAA">
        <w:rPr>
          <w:rStyle w:val="mw-headline"/>
          <w:rFonts w:ascii="Arial" w:hAnsi="Arial" w:cs="Arial"/>
          <w:i/>
          <w:iCs/>
          <w:color w:val="FF0000"/>
        </w:rPr>
        <w:t xml:space="preserve"> </w:t>
      </w:r>
      <w:proofErr w:type="spellStart"/>
      <w:r w:rsidRPr="00591FAA">
        <w:rPr>
          <w:rStyle w:val="mw-headline"/>
          <w:rFonts w:ascii="Arial" w:hAnsi="Arial" w:cs="Arial"/>
          <w:i/>
          <w:iCs/>
          <w:color w:val="FF0000"/>
        </w:rPr>
        <w:t>Intellectum</w:t>
      </w:r>
      <w:proofErr w:type="spellEnd"/>
      <w:r w:rsidRPr="00591FAA">
        <w:rPr>
          <w:rStyle w:val="mw-headline"/>
          <w:rFonts w:ascii="Arial" w:hAnsi="Arial" w:cs="Arial"/>
          <w:color w:val="FF0000"/>
        </w:rPr>
        <w:t>. La relación entre Fe y Razón</w:t>
      </w:r>
    </w:p>
    <w:p w:rsidR="00591FAA" w:rsidRDefault="00ED2C74"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Anselmo inaugura en filosofía lo que se llamará la </w:t>
      </w:r>
      <w:hyperlink r:id="rId18" w:tooltip="Escolástica" w:history="1">
        <w:r w:rsidR="00591FAA" w:rsidRPr="00591FAA">
          <w:rPr>
            <w:rStyle w:val="Hipervnculo"/>
            <w:rFonts w:ascii="Arial" w:hAnsi="Arial" w:cs="Arial"/>
            <w:b/>
            <w:color w:val="auto"/>
            <w:u w:val="none"/>
          </w:rPr>
          <w:t>escolástica</w:t>
        </w:r>
      </w:hyperlink>
      <w:r w:rsidR="00591FAA" w:rsidRPr="00591FAA">
        <w:rPr>
          <w:rFonts w:ascii="Arial" w:hAnsi="Arial" w:cs="Arial"/>
          <w:b/>
        </w:rPr>
        <w:t>, periodo que fructif</w:t>
      </w:r>
      <w:r w:rsidR="00591FAA" w:rsidRPr="00591FAA">
        <w:rPr>
          <w:rFonts w:ascii="Arial" w:hAnsi="Arial" w:cs="Arial"/>
          <w:b/>
        </w:rPr>
        <w:t>i</w:t>
      </w:r>
      <w:r w:rsidR="00591FAA" w:rsidRPr="00591FAA">
        <w:rPr>
          <w:rFonts w:ascii="Arial" w:hAnsi="Arial" w:cs="Arial"/>
          <w:b/>
        </w:rPr>
        <w:t xml:space="preserve">cará en las </w:t>
      </w:r>
      <w:proofErr w:type="spellStart"/>
      <w:r w:rsidR="00591FAA" w:rsidRPr="00591FAA">
        <w:rPr>
          <w:rFonts w:ascii="Arial" w:hAnsi="Arial" w:cs="Arial"/>
          <w:b/>
          <w:i/>
          <w:iCs/>
        </w:rPr>
        <w:t>Summae</w:t>
      </w:r>
      <w:proofErr w:type="spellEnd"/>
      <w:r w:rsidR="00591FAA" w:rsidRPr="00591FAA">
        <w:rPr>
          <w:rFonts w:ascii="Arial" w:hAnsi="Arial" w:cs="Arial"/>
          <w:b/>
        </w:rPr>
        <w:t xml:space="preserve"> y en hombres como </w:t>
      </w:r>
      <w:hyperlink r:id="rId19" w:tooltip="Buenaventura de Fidanza" w:history="1">
        <w:r w:rsidR="00591FAA" w:rsidRPr="00591FAA">
          <w:rPr>
            <w:rStyle w:val="Hipervnculo"/>
            <w:rFonts w:ascii="Arial" w:hAnsi="Arial" w:cs="Arial"/>
            <w:b/>
            <w:color w:val="auto"/>
            <w:u w:val="none"/>
          </w:rPr>
          <w:t>Buenaventura</w:t>
        </w:r>
      </w:hyperlink>
      <w:r w:rsidR="00591FAA" w:rsidRPr="00591FAA">
        <w:rPr>
          <w:rFonts w:ascii="Arial" w:hAnsi="Arial" w:cs="Arial"/>
          <w:b/>
        </w:rPr>
        <w:t xml:space="preserve">, </w:t>
      </w:r>
      <w:hyperlink r:id="rId20" w:tooltip="Tomás de Aquino" w:history="1">
        <w:r w:rsidR="00591FAA" w:rsidRPr="00591FAA">
          <w:rPr>
            <w:rStyle w:val="Hipervnculo"/>
            <w:rFonts w:ascii="Arial" w:hAnsi="Arial" w:cs="Arial"/>
            <w:b/>
            <w:color w:val="auto"/>
            <w:u w:val="none"/>
          </w:rPr>
          <w:t>Tomás de Aquino</w:t>
        </w:r>
      </w:hyperlink>
      <w:r w:rsidR="00591FAA" w:rsidRPr="00591FAA">
        <w:rPr>
          <w:rFonts w:ascii="Arial" w:hAnsi="Arial" w:cs="Arial"/>
          <w:b/>
        </w:rPr>
        <w:t xml:space="preserve"> y </w:t>
      </w:r>
      <w:hyperlink r:id="rId21" w:tooltip="Juan Duns Scoto" w:history="1">
        <w:r w:rsidR="00591FAA" w:rsidRPr="00591FAA">
          <w:rPr>
            <w:rStyle w:val="Hipervnculo"/>
            <w:rFonts w:ascii="Arial" w:hAnsi="Arial" w:cs="Arial"/>
            <w:b/>
            <w:color w:val="auto"/>
            <w:u w:val="none"/>
          </w:rPr>
          <w:t xml:space="preserve">Juan </w:t>
        </w:r>
        <w:proofErr w:type="spellStart"/>
        <w:r w:rsidR="00591FAA" w:rsidRPr="00591FAA">
          <w:rPr>
            <w:rStyle w:val="Hipervnculo"/>
            <w:rFonts w:ascii="Arial" w:hAnsi="Arial" w:cs="Arial"/>
            <w:b/>
            <w:color w:val="auto"/>
            <w:u w:val="none"/>
          </w:rPr>
          <w:t>Duns</w:t>
        </w:r>
        <w:proofErr w:type="spellEnd"/>
        <w:r w:rsidR="00591FAA" w:rsidRPr="00591FAA">
          <w:rPr>
            <w:rStyle w:val="Hipervnculo"/>
            <w:rFonts w:ascii="Arial" w:hAnsi="Arial" w:cs="Arial"/>
            <w:b/>
            <w:color w:val="auto"/>
            <w:u w:val="none"/>
          </w:rPr>
          <w:t xml:space="preserve"> </w:t>
        </w:r>
        <w:proofErr w:type="spellStart"/>
        <w:r w:rsidR="00591FAA" w:rsidRPr="00591FAA">
          <w:rPr>
            <w:rStyle w:val="Hipervnculo"/>
            <w:rFonts w:ascii="Arial" w:hAnsi="Arial" w:cs="Arial"/>
            <w:b/>
            <w:color w:val="auto"/>
            <w:u w:val="none"/>
          </w:rPr>
          <w:t>Scoto</w:t>
        </w:r>
        <w:proofErr w:type="spellEnd"/>
      </w:hyperlink>
      <w:r w:rsidR="00591FAA" w:rsidRPr="00591FAA">
        <w:rPr>
          <w:rFonts w:ascii="Arial" w:hAnsi="Arial" w:cs="Arial"/>
          <w:b/>
        </w:rPr>
        <w:t xml:space="preserve">. </w:t>
      </w:r>
      <w:r>
        <w:rPr>
          <w:rFonts w:ascii="Arial" w:hAnsi="Arial" w:cs="Arial"/>
          <w:b/>
        </w:rPr>
        <w:t xml:space="preserve"> </w:t>
      </w:r>
      <w:r w:rsidR="00591FAA" w:rsidRPr="00591FAA">
        <w:rPr>
          <w:rFonts w:ascii="Arial" w:hAnsi="Arial" w:cs="Arial"/>
          <w:b/>
        </w:rPr>
        <w:t xml:space="preserve">Su formación agustiniana, común en el </w:t>
      </w:r>
      <w:proofErr w:type="spellStart"/>
      <w:r w:rsidR="00591FAA" w:rsidRPr="00591FAA">
        <w:rPr>
          <w:rFonts w:ascii="Arial" w:hAnsi="Arial" w:cs="Arial"/>
          <w:b/>
        </w:rPr>
        <w:t>medioevo</w:t>
      </w:r>
      <w:proofErr w:type="spellEnd"/>
      <w:r w:rsidR="00591FAA" w:rsidRPr="00591FAA">
        <w:rPr>
          <w:rFonts w:ascii="Arial" w:hAnsi="Arial" w:cs="Arial"/>
          <w:b/>
        </w:rPr>
        <w:t>, le acercará a su intuición f</w:t>
      </w:r>
      <w:r w:rsidR="00591FAA" w:rsidRPr="00591FAA">
        <w:rPr>
          <w:rFonts w:ascii="Arial" w:hAnsi="Arial" w:cs="Arial"/>
          <w:b/>
        </w:rPr>
        <w:t>i</w:t>
      </w:r>
      <w:r w:rsidR="00591FAA" w:rsidRPr="00591FAA">
        <w:rPr>
          <w:rFonts w:ascii="Arial" w:hAnsi="Arial" w:cs="Arial"/>
          <w:b/>
        </w:rPr>
        <w:t xml:space="preserve">losófica más característica: la búsqueda del entendimiento racional de aquello que, por la fe, ha sido revelado. En el sentir de Anselmo, no se trata de remover el misterio de los </w:t>
      </w:r>
      <w:hyperlink r:id="rId22" w:tooltip="Dogma" w:history="1">
        <w:r w:rsidR="00591FAA" w:rsidRPr="00591FAA">
          <w:rPr>
            <w:rStyle w:val="Hipervnculo"/>
            <w:rFonts w:ascii="Arial" w:hAnsi="Arial" w:cs="Arial"/>
            <w:b/>
            <w:color w:val="auto"/>
            <w:u w:val="none"/>
          </w:rPr>
          <w:t>dogmas</w:t>
        </w:r>
      </w:hyperlink>
      <w:r w:rsidR="00591FAA" w:rsidRPr="00591FAA">
        <w:rPr>
          <w:rFonts w:ascii="Arial" w:hAnsi="Arial" w:cs="Arial"/>
          <w:b/>
        </w:rPr>
        <w:t>, ni de desacralizarlos; tampoco significa un vano intento de comprenderlos en su profundidad, sino tratar de entenderlos, en la medida en que esto es posible al ser humano. (</w:t>
      </w:r>
      <w:proofErr w:type="spellStart"/>
      <w:r w:rsidR="00591FAA" w:rsidRPr="00591FAA">
        <w:rPr>
          <w:rFonts w:ascii="Arial" w:hAnsi="Arial" w:cs="Arial"/>
          <w:b/>
          <w:i/>
          <w:iCs/>
        </w:rPr>
        <w:t>Proslogio</w:t>
      </w:r>
      <w:proofErr w:type="spellEnd"/>
      <w:r w:rsidR="00591FAA" w:rsidRPr="00591FAA">
        <w:rPr>
          <w:rFonts w:ascii="Arial" w:hAnsi="Arial" w:cs="Arial"/>
          <w:b/>
        </w:rPr>
        <w:t>, capítulo</w:t>
      </w:r>
    </w:p>
    <w:p w:rsidR="00591FAA" w:rsidRPr="002014CF" w:rsidRDefault="00591FAA" w:rsidP="00591FAA">
      <w:pPr>
        <w:pStyle w:val="NormalWeb"/>
        <w:jc w:val="both"/>
        <w:rPr>
          <w:rFonts w:ascii="Arial" w:hAnsi="Arial" w:cs="Arial"/>
          <w:b/>
          <w:color w:val="0070C0"/>
        </w:rPr>
      </w:pPr>
      <w:r>
        <w:rPr>
          <w:rFonts w:ascii="Arial" w:hAnsi="Arial" w:cs="Arial"/>
          <w:b/>
        </w:rPr>
        <w:t xml:space="preserve">    </w:t>
      </w:r>
      <w:r w:rsidRPr="00591FAA">
        <w:rPr>
          <w:rFonts w:ascii="Arial" w:hAnsi="Arial" w:cs="Arial"/>
          <w:b/>
        </w:rPr>
        <w:t xml:space="preserve"> </w:t>
      </w:r>
      <w:r w:rsidRPr="002014CF">
        <w:rPr>
          <w:rFonts w:ascii="Arial" w:hAnsi="Arial" w:cs="Arial"/>
          <w:b/>
          <w:color w:val="0070C0"/>
        </w:rPr>
        <w:t>Esta actitud del "creyente que pregunta a la razón" provoca que en varios de sus textos las preguntas fundamentales queden sin respuestas. La fe ya será la encargada de dárselas. Por ello, se debe decir que no logra hacer una clara distinción entre los campos de la teología y de la filosofía; sin embargo, cabe aclarar, que ello no formaba parte de sus pretensiones y que no era el momento histórico-cultural para siquiera i</w:t>
      </w:r>
      <w:r w:rsidRPr="002014CF">
        <w:rPr>
          <w:rFonts w:ascii="Arial" w:hAnsi="Arial" w:cs="Arial"/>
          <w:b/>
          <w:color w:val="0070C0"/>
        </w:rPr>
        <w:t>n</w:t>
      </w:r>
      <w:r w:rsidRPr="002014CF">
        <w:rPr>
          <w:rFonts w:ascii="Arial" w:hAnsi="Arial" w:cs="Arial"/>
          <w:b/>
          <w:color w:val="0070C0"/>
        </w:rPr>
        <w:t xml:space="preserve">tentarlo. Por todo ello, es inútil y contradictorio al pensamiento de Anselmo buscar una </w:t>
      </w:r>
      <w:hyperlink r:id="rId23" w:tooltip="Epistemología" w:history="1">
        <w:r w:rsidRPr="002014CF">
          <w:rPr>
            <w:rStyle w:val="Hipervnculo"/>
            <w:rFonts w:ascii="Arial" w:hAnsi="Arial" w:cs="Arial"/>
            <w:b/>
            <w:color w:val="0070C0"/>
            <w:u w:val="none"/>
          </w:rPr>
          <w:t>teoría del conocimiento</w:t>
        </w:r>
      </w:hyperlink>
      <w:r w:rsidRPr="002014CF">
        <w:rPr>
          <w:rFonts w:ascii="Arial" w:hAnsi="Arial" w:cs="Arial"/>
          <w:b/>
          <w:color w:val="0070C0"/>
        </w:rPr>
        <w:t xml:space="preserve"> tal cual dentro de sus obras. El dato primario del entendimiento humano, al menos para el tipo de verdades más sublimes, es el dato de la fe. </w:t>
      </w:r>
    </w:p>
    <w:p w:rsidR="002014CF" w:rsidRDefault="007E4899"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Anselmo encuentra este método epistemológico del </w:t>
      </w:r>
      <w:proofErr w:type="spellStart"/>
      <w:r w:rsidR="00591FAA" w:rsidRPr="00591FAA">
        <w:rPr>
          <w:rFonts w:ascii="Arial" w:hAnsi="Arial" w:cs="Arial"/>
          <w:b/>
          <w:i/>
          <w:iCs/>
        </w:rPr>
        <w:t>fides</w:t>
      </w:r>
      <w:proofErr w:type="spellEnd"/>
      <w:r w:rsidR="00591FAA" w:rsidRPr="00591FAA">
        <w:rPr>
          <w:rFonts w:ascii="Arial" w:hAnsi="Arial" w:cs="Arial"/>
          <w:b/>
          <w:i/>
          <w:iCs/>
        </w:rPr>
        <w:t xml:space="preserve"> </w:t>
      </w:r>
      <w:proofErr w:type="spellStart"/>
      <w:r w:rsidR="00591FAA" w:rsidRPr="00591FAA">
        <w:rPr>
          <w:rFonts w:ascii="Arial" w:hAnsi="Arial" w:cs="Arial"/>
          <w:b/>
          <w:i/>
          <w:iCs/>
        </w:rPr>
        <w:t>quaerens</w:t>
      </w:r>
      <w:proofErr w:type="spellEnd"/>
      <w:r w:rsidR="00591FAA" w:rsidRPr="00591FAA">
        <w:rPr>
          <w:rFonts w:ascii="Arial" w:hAnsi="Arial" w:cs="Arial"/>
          <w:b/>
          <w:i/>
          <w:iCs/>
        </w:rPr>
        <w:t xml:space="preserve"> </w:t>
      </w:r>
      <w:proofErr w:type="spellStart"/>
      <w:r w:rsidR="00591FAA" w:rsidRPr="00591FAA">
        <w:rPr>
          <w:rFonts w:ascii="Arial" w:hAnsi="Arial" w:cs="Arial"/>
          <w:b/>
          <w:i/>
          <w:iCs/>
        </w:rPr>
        <w:t>intellectum</w:t>
      </w:r>
      <w:proofErr w:type="spellEnd"/>
      <w:r w:rsidR="00591FAA" w:rsidRPr="00591FAA">
        <w:rPr>
          <w:rFonts w:ascii="Arial" w:hAnsi="Arial" w:cs="Arial"/>
          <w:b/>
        </w:rPr>
        <w:t xml:space="preserve"> obl</w:t>
      </w:r>
      <w:r w:rsidR="00591FAA" w:rsidRPr="00591FAA">
        <w:rPr>
          <w:rFonts w:ascii="Arial" w:hAnsi="Arial" w:cs="Arial"/>
          <w:b/>
        </w:rPr>
        <w:t>i</w:t>
      </w:r>
      <w:r w:rsidR="00591FAA" w:rsidRPr="00591FAA">
        <w:rPr>
          <w:rFonts w:ascii="Arial" w:hAnsi="Arial" w:cs="Arial"/>
          <w:b/>
        </w:rPr>
        <w:t>gado por las circunstancias. Él mismo comenta que algunos hermanos le habían supl</w:t>
      </w:r>
      <w:r w:rsidR="00591FAA" w:rsidRPr="00591FAA">
        <w:rPr>
          <w:rFonts w:ascii="Arial" w:hAnsi="Arial" w:cs="Arial"/>
          <w:b/>
        </w:rPr>
        <w:t>i</w:t>
      </w:r>
      <w:r w:rsidR="00591FAA" w:rsidRPr="00591FAA">
        <w:rPr>
          <w:rFonts w:ascii="Arial" w:hAnsi="Arial" w:cs="Arial"/>
          <w:b/>
        </w:rPr>
        <w:t>cado frecuentemente que les escribiera en forma argumentativa racional lo referente a los misterios que a diario meditaban sin recurrir, para ellos, a la autoridad de la Sagr</w:t>
      </w:r>
      <w:r w:rsidR="00591FAA" w:rsidRPr="00591FAA">
        <w:rPr>
          <w:rFonts w:ascii="Arial" w:hAnsi="Arial" w:cs="Arial"/>
          <w:b/>
        </w:rPr>
        <w:t>a</w:t>
      </w:r>
      <w:r w:rsidR="00591FAA" w:rsidRPr="00591FAA">
        <w:rPr>
          <w:rFonts w:ascii="Arial" w:hAnsi="Arial" w:cs="Arial"/>
          <w:b/>
        </w:rPr>
        <w:t xml:space="preserve">da Escritura. Es por este intento de satisfacer las necesidades de sus correligionarios por lo que se decide a empezar un camino sin atender por completo a la dificultad del tema. </w:t>
      </w:r>
    </w:p>
    <w:p w:rsidR="00591FAA" w:rsidRPr="00591FAA" w:rsidRDefault="002014CF" w:rsidP="00591FAA">
      <w:pPr>
        <w:pStyle w:val="NormalWeb"/>
        <w:jc w:val="both"/>
        <w:rPr>
          <w:rFonts w:ascii="Arial" w:hAnsi="Arial" w:cs="Arial"/>
          <w:b/>
        </w:rPr>
      </w:pPr>
      <w:r>
        <w:rPr>
          <w:rFonts w:ascii="Arial" w:hAnsi="Arial" w:cs="Arial"/>
          <w:b/>
        </w:rPr>
        <w:lastRenderedPageBreak/>
        <w:t xml:space="preserve">   </w:t>
      </w:r>
      <w:r w:rsidR="00591FAA" w:rsidRPr="00591FAA">
        <w:rPr>
          <w:rFonts w:ascii="Arial" w:hAnsi="Arial" w:cs="Arial"/>
          <w:b/>
        </w:rPr>
        <w:t xml:space="preserve">Esto le ocasionará algunos problemas al principio. </w:t>
      </w:r>
      <w:proofErr w:type="spellStart"/>
      <w:r w:rsidR="00591FAA" w:rsidRPr="00591FAA">
        <w:rPr>
          <w:rFonts w:ascii="Arial" w:hAnsi="Arial" w:cs="Arial"/>
          <w:b/>
        </w:rPr>
        <w:t>Lanfranco</w:t>
      </w:r>
      <w:proofErr w:type="spellEnd"/>
      <w:r w:rsidR="00591FAA" w:rsidRPr="00591FAA">
        <w:rPr>
          <w:rFonts w:ascii="Arial" w:hAnsi="Arial" w:cs="Arial"/>
          <w:b/>
        </w:rPr>
        <w:t>, por ejemplo, consid</w:t>
      </w:r>
      <w:r w:rsidR="00591FAA" w:rsidRPr="00591FAA">
        <w:rPr>
          <w:rFonts w:ascii="Arial" w:hAnsi="Arial" w:cs="Arial"/>
          <w:b/>
        </w:rPr>
        <w:t>e</w:t>
      </w:r>
      <w:r w:rsidR="00591FAA" w:rsidRPr="00591FAA">
        <w:rPr>
          <w:rFonts w:ascii="Arial" w:hAnsi="Arial" w:cs="Arial"/>
          <w:b/>
        </w:rPr>
        <w:t xml:space="preserve">rará este método peligroso </w:t>
      </w:r>
      <w:r>
        <w:rPr>
          <w:rFonts w:ascii="Arial" w:hAnsi="Arial" w:cs="Arial"/>
          <w:b/>
        </w:rPr>
        <w:t>par</w:t>
      </w:r>
      <w:r w:rsidR="00591FAA" w:rsidRPr="00591FAA">
        <w:rPr>
          <w:rFonts w:ascii="Arial" w:hAnsi="Arial" w:cs="Arial"/>
          <w:b/>
        </w:rPr>
        <w:t>a la orto</w:t>
      </w:r>
      <w:r w:rsidR="00ED2C74">
        <w:rPr>
          <w:rFonts w:ascii="Arial" w:hAnsi="Arial" w:cs="Arial"/>
          <w:b/>
        </w:rPr>
        <w:t>doxia</w:t>
      </w:r>
      <w:r w:rsidR="00591FAA" w:rsidRPr="00591FAA">
        <w:rPr>
          <w:rFonts w:ascii="Arial" w:hAnsi="Arial" w:cs="Arial"/>
          <w:b/>
        </w:rPr>
        <w:t>. Sin embargo, es  una metodología que re</w:t>
      </w:r>
      <w:r w:rsidR="00591FAA" w:rsidRPr="00591FAA">
        <w:rPr>
          <w:rFonts w:ascii="Arial" w:hAnsi="Arial" w:cs="Arial"/>
          <w:b/>
        </w:rPr>
        <w:t>i</w:t>
      </w:r>
      <w:r w:rsidR="00591FAA" w:rsidRPr="00591FAA">
        <w:rPr>
          <w:rFonts w:ascii="Arial" w:hAnsi="Arial" w:cs="Arial"/>
          <w:b/>
        </w:rPr>
        <w:t xml:space="preserve">nará por lo menos tres siglos más y que sigue en la corriente </w:t>
      </w:r>
      <w:hyperlink r:id="rId24" w:tooltip="Neoescolástica" w:history="1">
        <w:proofErr w:type="spellStart"/>
        <w:r w:rsidR="00591FAA" w:rsidRPr="00591FAA">
          <w:rPr>
            <w:rStyle w:val="Hipervnculo"/>
            <w:rFonts w:ascii="Arial" w:hAnsi="Arial" w:cs="Arial"/>
            <w:b/>
            <w:color w:val="auto"/>
            <w:u w:val="none"/>
          </w:rPr>
          <w:t>neoescolástica</w:t>
        </w:r>
        <w:proofErr w:type="spellEnd"/>
      </w:hyperlink>
      <w:r w:rsidR="00591FAA" w:rsidRPr="00591FAA">
        <w:rPr>
          <w:rFonts w:ascii="Arial" w:hAnsi="Arial" w:cs="Arial"/>
          <w:b/>
        </w:rPr>
        <w:t xml:space="preserve">. </w:t>
      </w:r>
    </w:p>
    <w:p w:rsidR="00591FAA" w:rsidRPr="00ED2C74" w:rsidRDefault="00591FAA" w:rsidP="00591FAA">
      <w:pPr>
        <w:pStyle w:val="NormalWeb"/>
        <w:jc w:val="both"/>
        <w:rPr>
          <w:rFonts w:ascii="Arial" w:hAnsi="Arial" w:cs="Arial"/>
          <w:b/>
          <w:color w:val="FF0000"/>
        </w:rPr>
      </w:pPr>
      <w:r w:rsidRPr="00ED2C74">
        <w:rPr>
          <w:rFonts w:ascii="Arial" w:hAnsi="Arial" w:cs="Arial"/>
          <w:b/>
          <w:bCs/>
          <w:color w:val="FF0000"/>
        </w:rPr>
        <w:t>Argumento Ontológico</w:t>
      </w:r>
      <w:r w:rsidRPr="00ED2C74">
        <w:rPr>
          <w:rFonts w:ascii="Arial" w:hAnsi="Arial" w:cs="Arial"/>
          <w:b/>
          <w:color w:val="FF0000"/>
        </w:rPr>
        <w:t xml:space="preserve"> </w:t>
      </w:r>
    </w:p>
    <w:p w:rsidR="00591FAA" w:rsidRPr="002014CF" w:rsidRDefault="00671BAF" w:rsidP="00591FAA">
      <w:pPr>
        <w:pStyle w:val="NormalWeb"/>
        <w:jc w:val="both"/>
        <w:rPr>
          <w:rFonts w:ascii="Arial" w:hAnsi="Arial" w:cs="Arial"/>
          <w:b/>
          <w:color w:val="0070C0"/>
        </w:rPr>
      </w:pPr>
      <w:r>
        <w:rPr>
          <w:rFonts w:ascii="Arial" w:hAnsi="Arial" w:cs="Arial"/>
          <w:b/>
        </w:rPr>
        <w:t xml:space="preserve">    </w:t>
      </w:r>
      <w:r w:rsidR="00591FAA" w:rsidRPr="002014CF">
        <w:rPr>
          <w:rFonts w:ascii="Arial" w:hAnsi="Arial" w:cs="Arial"/>
          <w:b/>
          <w:color w:val="0070C0"/>
        </w:rPr>
        <w:t>El argumento ontológico de san Anselmo, que tantas reacciones ha conllevado, pu</w:t>
      </w:r>
      <w:r w:rsidR="00591FAA" w:rsidRPr="002014CF">
        <w:rPr>
          <w:rFonts w:ascii="Arial" w:hAnsi="Arial" w:cs="Arial"/>
          <w:b/>
          <w:color w:val="0070C0"/>
        </w:rPr>
        <w:t>e</w:t>
      </w:r>
      <w:r w:rsidR="00591FAA" w:rsidRPr="002014CF">
        <w:rPr>
          <w:rFonts w:ascii="Arial" w:hAnsi="Arial" w:cs="Arial"/>
          <w:b/>
          <w:color w:val="0070C0"/>
        </w:rPr>
        <w:t>de resumirse de esta manera: Dios es el Ser Más Perfecto, cada uno incluyendo al to</w:t>
      </w:r>
      <w:r w:rsidR="00591FAA" w:rsidRPr="002014CF">
        <w:rPr>
          <w:rFonts w:ascii="Arial" w:hAnsi="Arial" w:cs="Arial"/>
          <w:b/>
          <w:color w:val="0070C0"/>
        </w:rPr>
        <w:t>n</w:t>
      </w:r>
      <w:r w:rsidR="00591FAA" w:rsidRPr="002014CF">
        <w:rPr>
          <w:rFonts w:ascii="Arial" w:hAnsi="Arial" w:cs="Arial"/>
          <w:b/>
          <w:color w:val="0070C0"/>
        </w:rPr>
        <w:t>to; Entiende eso. Dios es el ser más perfecto en la mente (el entendimiento). Por lo ta</w:t>
      </w:r>
      <w:r w:rsidR="00591FAA" w:rsidRPr="002014CF">
        <w:rPr>
          <w:rFonts w:ascii="Arial" w:hAnsi="Arial" w:cs="Arial"/>
          <w:b/>
          <w:color w:val="0070C0"/>
        </w:rPr>
        <w:t>n</w:t>
      </w:r>
      <w:r w:rsidR="00591FAA" w:rsidRPr="002014CF">
        <w:rPr>
          <w:rFonts w:ascii="Arial" w:hAnsi="Arial" w:cs="Arial"/>
          <w:b/>
          <w:color w:val="0070C0"/>
        </w:rPr>
        <w:t xml:space="preserve">to, Dios es necesariamente el ser más perfecto en la realidad. </w:t>
      </w:r>
    </w:p>
    <w:p w:rsidR="00591FAA" w:rsidRPr="002014CF" w:rsidRDefault="00671BAF" w:rsidP="00591FAA">
      <w:pPr>
        <w:pStyle w:val="NormalWeb"/>
        <w:jc w:val="both"/>
        <w:rPr>
          <w:rFonts w:ascii="Arial" w:hAnsi="Arial" w:cs="Arial"/>
          <w:b/>
          <w:color w:val="0070C0"/>
        </w:rPr>
      </w:pPr>
      <w:r w:rsidRPr="002014CF">
        <w:rPr>
          <w:rFonts w:ascii="Arial" w:hAnsi="Arial" w:cs="Arial"/>
          <w:b/>
          <w:color w:val="0070C0"/>
        </w:rPr>
        <w:t xml:space="preserve">   </w:t>
      </w:r>
      <w:r w:rsidR="00591FAA" w:rsidRPr="002014CF">
        <w:rPr>
          <w:rFonts w:ascii="Arial" w:hAnsi="Arial" w:cs="Arial"/>
          <w:b/>
          <w:color w:val="0070C0"/>
        </w:rPr>
        <w:t xml:space="preserve">Si Dios no es el Ser Más Perfecto en realidad, entonces otro ser sería superior en la mente y en la realidad, y eso no puede ser posible; Cómo puede ser concebible que el ser más grande en la mente no sea el ser más grande en la realidad. </w:t>
      </w:r>
    </w:p>
    <w:p w:rsid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Para poder explicar en términos racionales algo necesariamente tengo que conocer su esencia ya qué la verdad radica en proferir las cosas por su esencia, pero si no se tiene la esencia de algo poco o nada se pude decir de ello. Puede pensarse, con toda propiedad, que el unicornio, un arco iris, una maceta de oro no existen porque es una invención mental humana y no son aquéllos de los que nada más grande se puede pensar. Esas ideas mencionadas se pueden transformar puesto que su existencia yace en nuestra mente. </w:t>
      </w:r>
    </w:p>
    <w:p w:rsidR="002014CF" w:rsidRDefault="00591FAA" w:rsidP="00591FAA">
      <w:pPr>
        <w:pStyle w:val="NormalWeb"/>
        <w:jc w:val="both"/>
        <w:rPr>
          <w:rFonts w:ascii="Arial" w:hAnsi="Arial" w:cs="Arial"/>
          <w:b/>
        </w:rPr>
      </w:pPr>
      <w:r>
        <w:rPr>
          <w:rFonts w:ascii="Arial" w:hAnsi="Arial" w:cs="Arial"/>
          <w:b/>
        </w:rPr>
        <w:t xml:space="preserve">   </w:t>
      </w:r>
      <w:r w:rsidRPr="00591FAA">
        <w:rPr>
          <w:rFonts w:ascii="Arial" w:hAnsi="Arial" w:cs="Arial"/>
          <w:b/>
        </w:rPr>
        <w:t>Por ejemplo, para no ser tan oscuro, un unicornio, si a mí me gusta, lo pudo pintar de rojo o verde, pero porque su existencia no es necesaria, pero la existencia de un ser necesario es inmanente e inmutable, por lo tanto nada de él se puede cambiar o tran</w:t>
      </w:r>
      <w:r w:rsidRPr="00591FAA">
        <w:rPr>
          <w:rFonts w:ascii="Arial" w:hAnsi="Arial" w:cs="Arial"/>
          <w:b/>
        </w:rPr>
        <w:t>s</w:t>
      </w:r>
      <w:r w:rsidRPr="00591FAA">
        <w:rPr>
          <w:rFonts w:ascii="Arial" w:hAnsi="Arial" w:cs="Arial"/>
          <w:b/>
        </w:rPr>
        <w:t xml:space="preserve">formar. Se puede pensar algo más grande que un unicornio, por supuesto, pero no se puede pensar algo más grande que Dios, es decir, Dios debe ser un ser perfecto en la mente y en la realidad porque de lo contrario otro ser más grande será capaz de ser el más grande en la mente y en Realidad y eso no es posible. </w:t>
      </w:r>
    </w:p>
    <w:p w:rsidR="00591FAA" w:rsidRDefault="002014C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Podemos, mediante las f</w:t>
      </w:r>
      <w:r w:rsidR="00591FAA" w:rsidRPr="00591FAA">
        <w:rPr>
          <w:rFonts w:ascii="Arial" w:hAnsi="Arial" w:cs="Arial"/>
          <w:b/>
        </w:rPr>
        <w:t>a</w:t>
      </w:r>
      <w:r w:rsidR="00591FAA" w:rsidRPr="00591FAA">
        <w:rPr>
          <w:rFonts w:ascii="Arial" w:hAnsi="Arial" w:cs="Arial"/>
          <w:b/>
        </w:rPr>
        <w:t>cultades intelectuales que tenemos los seres humanos, ser capaces de crear ideas las cuales clasificamos con el fin de hacerlas inteligibles, todo ello lo podemos, pero hay algo de Dios, a saber, su ente, y no podemos debido a nue</w:t>
      </w:r>
      <w:r w:rsidR="00591FAA" w:rsidRPr="00591FAA">
        <w:rPr>
          <w:rFonts w:ascii="Arial" w:hAnsi="Arial" w:cs="Arial"/>
          <w:b/>
        </w:rPr>
        <w:t>s</w:t>
      </w:r>
      <w:r w:rsidR="00591FAA" w:rsidRPr="00591FAA">
        <w:rPr>
          <w:rFonts w:ascii="Arial" w:hAnsi="Arial" w:cs="Arial"/>
          <w:b/>
        </w:rPr>
        <w:t>tra naturaleza imperfecta y nuestra limitación, adquirir un conocimiento total del el ente de Dios.</w:t>
      </w:r>
    </w:p>
    <w:p w:rsidR="00591FAA" w:rsidRPr="00591FAA" w:rsidRDefault="00591FAA" w:rsidP="00591FAA">
      <w:pPr>
        <w:pStyle w:val="NormalWeb"/>
        <w:jc w:val="both"/>
        <w:rPr>
          <w:rFonts w:ascii="Arial" w:hAnsi="Arial" w:cs="Arial"/>
          <w:b/>
        </w:rPr>
      </w:pPr>
      <w:r>
        <w:rPr>
          <w:rFonts w:ascii="Arial" w:hAnsi="Arial" w:cs="Arial"/>
          <w:b/>
        </w:rPr>
        <w:t xml:space="preserve">  </w:t>
      </w:r>
      <w:r w:rsidRPr="00591FAA">
        <w:rPr>
          <w:rFonts w:ascii="Arial" w:hAnsi="Arial" w:cs="Arial"/>
          <w:b/>
        </w:rPr>
        <w:t xml:space="preserve"> Eso, en términos racionales y teológicos, es quimérico para un mortal. Por lo tanto, nada de lo que deliberamos en términos terrenales puede asemejarse a la grandeza de Dios. Se pude llegar a él, sí, pero de una forma indirecta, la </w:t>
      </w:r>
      <w:hyperlink r:id="rId25" w:tooltip="Vía-negativa (aún no redactado)" w:history="1">
        <w:r w:rsidRPr="00591FAA">
          <w:rPr>
            <w:rStyle w:val="Hipervnculo"/>
            <w:rFonts w:ascii="Arial" w:hAnsi="Arial" w:cs="Arial"/>
            <w:b/>
            <w:color w:val="auto"/>
            <w:u w:val="none"/>
          </w:rPr>
          <w:t>vía-negativa</w:t>
        </w:r>
      </w:hyperlink>
      <w:r w:rsidRPr="00591FAA">
        <w:rPr>
          <w:rFonts w:ascii="Arial" w:hAnsi="Arial" w:cs="Arial"/>
          <w:b/>
        </w:rPr>
        <w:t xml:space="preserve"> por ejemplo. Entonces, se deduce que un unicornio pude ser pensado como no existente porque no es necesario, pero Dios no se puede pensar como no existente porque él es la esencia en virtud de la cual nuestra existencia subsiste. Aquí, después de dar una explicación elemental, se puede sintetizar la realidad </w:t>
      </w:r>
      <w:hyperlink r:id="rId26" w:tooltip="Mística" w:history="1">
        <w:r w:rsidRPr="00591FAA">
          <w:rPr>
            <w:rStyle w:val="Hipervnculo"/>
            <w:rFonts w:ascii="Arial" w:hAnsi="Arial" w:cs="Arial"/>
            <w:b/>
            <w:color w:val="auto"/>
            <w:u w:val="none"/>
          </w:rPr>
          <w:t>mística</w:t>
        </w:r>
      </w:hyperlink>
      <w:r w:rsidRPr="00591FAA">
        <w:rPr>
          <w:rFonts w:ascii="Arial" w:hAnsi="Arial" w:cs="Arial"/>
          <w:b/>
        </w:rPr>
        <w:t xml:space="preserve">, </w:t>
      </w:r>
      <w:hyperlink r:id="rId27" w:tooltip="Racionalista" w:history="1">
        <w:r w:rsidRPr="00591FAA">
          <w:rPr>
            <w:rStyle w:val="Hipervnculo"/>
            <w:rFonts w:ascii="Arial" w:hAnsi="Arial" w:cs="Arial"/>
            <w:b/>
            <w:color w:val="auto"/>
            <w:u w:val="none"/>
          </w:rPr>
          <w:t>racionalista</w:t>
        </w:r>
      </w:hyperlink>
      <w:r w:rsidRPr="00591FAA">
        <w:rPr>
          <w:rFonts w:ascii="Arial" w:hAnsi="Arial" w:cs="Arial"/>
          <w:b/>
        </w:rPr>
        <w:t>, y teológica de San A</w:t>
      </w:r>
      <w:r w:rsidRPr="00591FAA">
        <w:rPr>
          <w:rFonts w:ascii="Arial" w:hAnsi="Arial" w:cs="Arial"/>
          <w:b/>
        </w:rPr>
        <w:t>n</w:t>
      </w:r>
      <w:r w:rsidRPr="00591FAA">
        <w:rPr>
          <w:rFonts w:ascii="Arial" w:hAnsi="Arial" w:cs="Arial"/>
          <w:b/>
        </w:rPr>
        <w:t xml:space="preserve">selmo. </w:t>
      </w:r>
    </w:p>
    <w:p w:rsidR="00591FAA" w:rsidRPr="00591FAA" w:rsidRDefault="00591FAA" w:rsidP="00591FAA">
      <w:pPr>
        <w:pStyle w:val="NormalWeb"/>
        <w:jc w:val="both"/>
        <w:rPr>
          <w:rFonts w:ascii="Arial" w:hAnsi="Arial" w:cs="Arial"/>
          <w:b/>
          <w:color w:val="FF0000"/>
        </w:rPr>
      </w:pPr>
      <w:r w:rsidRPr="00591FAA">
        <w:rPr>
          <w:rFonts w:ascii="Arial" w:hAnsi="Arial" w:cs="Arial"/>
          <w:b/>
          <w:bCs/>
          <w:color w:val="FF0000"/>
        </w:rPr>
        <w:t>El Concepto de Dios</w:t>
      </w:r>
      <w:r w:rsidRPr="00591FAA">
        <w:rPr>
          <w:rFonts w:ascii="Arial" w:hAnsi="Arial" w:cs="Arial"/>
          <w:b/>
          <w:color w:val="FF0000"/>
        </w:rPr>
        <w:t xml:space="preserve"> </w:t>
      </w:r>
    </w:p>
    <w:p w:rsidR="00591FAA" w:rsidRPr="002014CF" w:rsidRDefault="00671BAF" w:rsidP="00591FAA">
      <w:pPr>
        <w:pStyle w:val="NormalWeb"/>
        <w:jc w:val="both"/>
        <w:rPr>
          <w:rFonts w:ascii="Arial" w:hAnsi="Arial" w:cs="Arial"/>
          <w:b/>
          <w:color w:val="0070C0"/>
        </w:rPr>
      </w:pPr>
      <w:r w:rsidRPr="002014CF">
        <w:rPr>
          <w:rFonts w:ascii="Arial" w:hAnsi="Arial" w:cs="Arial"/>
          <w:b/>
          <w:color w:val="0070C0"/>
        </w:rPr>
        <w:t xml:space="preserve">    </w:t>
      </w:r>
      <w:r w:rsidR="00591FAA" w:rsidRPr="002014CF">
        <w:rPr>
          <w:rFonts w:ascii="Arial" w:hAnsi="Arial" w:cs="Arial"/>
          <w:b/>
          <w:color w:val="0070C0"/>
        </w:rPr>
        <w:t>Definición significa establecer límites, a saber, delimitar. Una definición, por lo tanto, es la expresión de lo que es un objeto sin quitarle ni sumarle. En ese capítulo, el autor explica claramente que el noción de Dios como concepto puede ser entendido y pod</w:t>
      </w:r>
      <w:r w:rsidR="00591FAA" w:rsidRPr="002014CF">
        <w:rPr>
          <w:rFonts w:ascii="Arial" w:hAnsi="Arial" w:cs="Arial"/>
          <w:b/>
          <w:color w:val="0070C0"/>
        </w:rPr>
        <w:t>e</w:t>
      </w:r>
      <w:r w:rsidR="00591FAA" w:rsidRPr="002014CF">
        <w:rPr>
          <w:rFonts w:ascii="Arial" w:hAnsi="Arial" w:cs="Arial"/>
          <w:b/>
          <w:color w:val="0070C0"/>
        </w:rPr>
        <w:t>mos pensar en él como una entidad inexistente. Eso es verdad; uno podría negar el concepto de Dios, pero no su ente. Eso es lo que sucede hoy, como sabemos, muchos ateos profesan incredulidad, y supuestamente niegan a Dios, pero de hecho, niegan la palabra "Dios", pero no la entidad de Dios.</w:t>
      </w:r>
    </w:p>
    <w:p w:rsidR="00ED2C74" w:rsidRDefault="00591FAA" w:rsidP="00591FAA">
      <w:pPr>
        <w:pStyle w:val="NormalWeb"/>
        <w:jc w:val="both"/>
        <w:rPr>
          <w:rFonts w:ascii="Arial" w:hAnsi="Arial" w:cs="Arial"/>
          <w:b/>
        </w:rPr>
      </w:pPr>
      <w:r>
        <w:rPr>
          <w:rFonts w:ascii="Arial" w:hAnsi="Arial" w:cs="Arial"/>
          <w:b/>
        </w:rPr>
        <w:lastRenderedPageBreak/>
        <w:t xml:space="preserve"> </w:t>
      </w:r>
      <w:r w:rsidR="00671BAF">
        <w:rPr>
          <w:rFonts w:ascii="Arial" w:hAnsi="Arial" w:cs="Arial"/>
          <w:b/>
        </w:rPr>
        <w:t xml:space="preserve">   </w:t>
      </w:r>
      <w:r>
        <w:rPr>
          <w:rFonts w:ascii="Arial" w:hAnsi="Arial" w:cs="Arial"/>
          <w:b/>
        </w:rPr>
        <w:t xml:space="preserve"> </w:t>
      </w:r>
      <w:r w:rsidRPr="00591FAA">
        <w:rPr>
          <w:rFonts w:ascii="Arial" w:hAnsi="Arial" w:cs="Arial"/>
          <w:b/>
        </w:rPr>
        <w:t xml:space="preserve"> El que ha conocido a Dios no puede pensar que no existe, es decir, no puede ser un ateo. Por esta razón, conceptualizar a Dios es una manera de limitar su poder. Sab</w:t>
      </w:r>
      <w:r w:rsidRPr="00591FAA">
        <w:rPr>
          <w:rFonts w:ascii="Arial" w:hAnsi="Arial" w:cs="Arial"/>
          <w:b/>
        </w:rPr>
        <w:t>e</w:t>
      </w:r>
      <w:r w:rsidRPr="00591FAA">
        <w:rPr>
          <w:rFonts w:ascii="Arial" w:hAnsi="Arial" w:cs="Arial"/>
          <w:b/>
        </w:rPr>
        <w:t xml:space="preserve">mos, pues, que una definición significa, en términos rigurosos, limitación. Al definir un concepto, lo que se está haciendo es circunscribir su extensión para hacerlo inteligible. </w:t>
      </w:r>
    </w:p>
    <w:p w:rsidR="00591FAA" w:rsidRP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Sin embargo, cuando tratamos de negar su entidad, la entidad de Dios, no estamos hablando de Dios como una entidad, sino de otra cosa, que se puede pensar, pero Dios, como sabemos, está más allá de nuestra experiencia, por lo tanto, se concluye que es una contradicción total. </w:t>
      </w:r>
    </w:p>
    <w:p w:rsidR="00591FAA" w:rsidRPr="00591FAA" w:rsidRDefault="00591FAA" w:rsidP="00591FAA">
      <w:pPr>
        <w:pStyle w:val="Ttulo3"/>
        <w:jc w:val="both"/>
        <w:rPr>
          <w:rFonts w:ascii="Arial" w:hAnsi="Arial" w:cs="Arial"/>
          <w:color w:val="FF0000"/>
        </w:rPr>
      </w:pPr>
      <w:r w:rsidRPr="00591FAA">
        <w:rPr>
          <w:rStyle w:val="mw-headline"/>
          <w:rFonts w:ascii="Arial" w:hAnsi="Arial" w:cs="Arial"/>
          <w:color w:val="FF0000"/>
        </w:rPr>
        <w:t>Postura ante el problema de los universales</w:t>
      </w:r>
    </w:p>
    <w:p w:rsidR="00671BAF"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La postura de Anselmo ante el </w:t>
      </w:r>
      <w:hyperlink r:id="rId28" w:tooltip="Problema de los universales" w:history="1">
        <w:r w:rsidR="00591FAA" w:rsidRPr="00591FAA">
          <w:rPr>
            <w:rStyle w:val="Hipervnculo"/>
            <w:rFonts w:ascii="Arial" w:hAnsi="Arial" w:cs="Arial"/>
            <w:b/>
            <w:color w:val="auto"/>
            <w:u w:val="none"/>
          </w:rPr>
          <w:t>problema de los universales</w:t>
        </w:r>
      </w:hyperlink>
      <w:r w:rsidR="00591FAA" w:rsidRPr="00591FAA">
        <w:rPr>
          <w:rFonts w:ascii="Arial" w:hAnsi="Arial" w:cs="Arial"/>
          <w:b/>
        </w:rPr>
        <w:t xml:space="preserve"> intenta resolver un viejo dilema presente en el pensamiento medieval, sobre todo, en los comentarios que </w:t>
      </w:r>
      <w:hyperlink r:id="rId29" w:tooltip="Porfirio" w:history="1">
        <w:r w:rsidR="00591FAA" w:rsidRPr="00591FAA">
          <w:rPr>
            <w:rStyle w:val="Hipervnculo"/>
            <w:rFonts w:ascii="Arial" w:hAnsi="Arial" w:cs="Arial"/>
            <w:b/>
            <w:color w:val="auto"/>
            <w:u w:val="none"/>
          </w:rPr>
          <w:t>Porf</w:t>
        </w:r>
        <w:r w:rsidR="00591FAA" w:rsidRPr="00591FAA">
          <w:rPr>
            <w:rStyle w:val="Hipervnculo"/>
            <w:rFonts w:ascii="Arial" w:hAnsi="Arial" w:cs="Arial"/>
            <w:b/>
            <w:color w:val="auto"/>
            <w:u w:val="none"/>
          </w:rPr>
          <w:t>i</w:t>
        </w:r>
        <w:r w:rsidR="00591FAA" w:rsidRPr="00591FAA">
          <w:rPr>
            <w:rStyle w:val="Hipervnculo"/>
            <w:rFonts w:ascii="Arial" w:hAnsi="Arial" w:cs="Arial"/>
            <w:b/>
            <w:color w:val="auto"/>
            <w:u w:val="none"/>
          </w:rPr>
          <w:t>rio</w:t>
        </w:r>
      </w:hyperlink>
      <w:r w:rsidR="00591FAA" w:rsidRPr="00591FAA">
        <w:rPr>
          <w:rFonts w:ascii="Arial" w:hAnsi="Arial" w:cs="Arial"/>
          <w:b/>
        </w:rPr>
        <w:t xml:space="preserve"> y </w:t>
      </w:r>
      <w:hyperlink r:id="rId30" w:tooltip="Boecio" w:history="1">
        <w:proofErr w:type="spellStart"/>
        <w:r w:rsidR="00591FAA" w:rsidRPr="00591FAA">
          <w:rPr>
            <w:rStyle w:val="Hipervnculo"/>
            <w:rFonts w:ascii="Arial" w:hAnsi="Arial" w:cs="Arial"/>
            <w:b/>
            <w:color w:val="auto"/>
            <w:u w:val="none"/>
          </w:rPr>
          <w:t>Boecio</w:t>
        </w:r>
        <w:proofErr w:type="spellEnd"/>
      </w:hyperlink>
      <w:r w:rsidR="00591FAA" w:rsidRPr="00591FAA">
        <w:rPr>
          <w:rFonts w:ascii="Arial" w:hAnsi="Arial" w:cs="Arial"/>
          <w:b/>
        </w:rPr>
        <w:t xml:space="preserve"> hacían de la </w:t>
      </w:r>
      <w:hyperlink r:id="rId31" w:tooltip="Aristóteles" w:history="1">
        <w:r w:rsidR="00591FAA" w:rsidRPr="00591FAA">
          <w:rPr>
            <w:rStyle w:val="Hipervnculo"/>
            <w:rFonts w:ascii="Arial" w:hAnsi="Arial" w:cs="Arial"/>
            <w:b/>
            <w:color w:val="auto"/>
            <w:u w:val="none"/>
          </w:rPr>
          <w:t>Lógica Aristotélica</w:t>
        </w:r>
      </w:hyperlink>
      <w:r w:rsidR="00591FAA" w:rsidRPr="00591FAA">
        <w:rPr>
          <w:rFonts w:ascii="Arial" w:hAnsi="Arial" w:cs="Arial"/>
          <w:b/>
        </w:rPr>
        <w:t>. Dicho problema llevaría a discusiones, no siempre pacíficas entre los teólogos y filósofos de aquella época. Se podría resumir así: se debe dilucidar si en realidad nuestras ideas tienen un valor objetivo en la real</w:t>
      </w:r>
      <w:r w:rsidR="00591FAA" w:rsidRPr="00591FAA">
        <w:rPr>
          <w:rFonts w:ascii="Arial" w:hAnsi="Arial" w:cs="Arial"/>
          <w:b/>
        </w:rPr>
        <w:t>i</w:t>
      </w:r>
      <w:r w:rsidR="00591FAA" w:rsidRPr="00591FAA">
        <w:rPr>
          <w:rFonts w:ascii="Arial" w:hAnsi="Arial" w:cs="Arial"/>
          <w:b/>
        </w:rPr>
        <w:t>dad o sólo son puros conceptos o nominaciones convencionales. Dependiendo de la solución que se dé al problema, las consecuencias teológicas y ontológicas son dive</w:t>
      </w:r>
      <w:r w:rsidR="00591FAA" w:rsidRPr="00591FAA">
        <w:rPr>
          <w:rFonts w:ascii="Arial" w:hAnsi="Arial" w:cs="Arial"/>
          <w:b/>
        </w:rPr>
        <w:t>r</w:t>
      </w:r>
      <w:r w:rsidR="00591FAA" w:rsidRPr="00591FAA">
        <w:rPr>
          <w:rFonts w:ascii="Arial" w:hAnsi="Arial" w:cs="Arial"/>
          <w:b/>
        </w:rPr>
        <w:t xml:space="preserve">sas. </w:t>
      </w:r>
    </w:p>
    <w:p w:rsidR="00591FAA" w:rsidRP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Así, por ejemplo, el </w:t>
      </w:r>
      <w:hyperlink r:id="rId32" w:tooltip="Nominalismo" w:history="1">
        <w:r w:rsidR="00591FAA" w:rsidRPr="00591FAA">
          <w:rPr>
            <w:rStyle w:val="Hipervnculo"/>
            <w:rFonts w:ascii="Arial" w:hAnsi="Arial" w:cs="Arial"/>
            <w:b/>
            <w:color w:val="auto"/>
            <w:u w:val="none"/>
          </w:rPr>
          <w:t>nominalismo</w:t>
        </w:r>
      </w:hyperlink>
      <w:r w:rsidR="00591FAA" w:rsidRPr="00591FAA">
        <w:rPr>
          <w:rFonts w:ascii="Arial" w:hAnsi="Arial" w:cs="Arial"/>
          <w:b/>
        </w:rPr>
        <w:t xml:space="preserve"> defendido en el siglo XI por </w:t>
      </w:r>
      <w:hyperlink r:id="rId33" w:tooltip="Roscelino" w:history="1">
        <w:proofErr w:type="spellStart"/>
        <w:r w:rsidR="00591FAA" w:rsidRPr="00591FAA">
          <w:rPr>
            <w:rStyle w:val="Hipervnculo"/>
            <w:rFonts w:ascii="Arial" w:hAnsi="Arial" w:cs="Arial"/>
            <w:b/>
            <w:color w:val="auto"/>
            <w:u w:val="none"/>
          </w:rPr>
          <w:t>Roscelino</w:t>
        </w:r>
        <w:proofErr w:type="spellEnd"/>
      </w:hyperlink>
      <w:r w:rsidR="00591FAA" w:rsidRPr="00591FAA">
        <w:rPr>
          <w:rFonts w:ascii="Arial" w:hAnsi="Arial" w:cs="Arial"/>
          <w:b/>
        </w:rPr>
        <w:t xml:space="preserve"> conduce a negar la unidad de la naturaleza en las tres personas de la </w:t>
      </w:r>
      <w:hyperlink r:id="rId34" w:tooltip="Santísima Trinidad" w:history="1">
        <w:r w:rsidR="00591FAA" w:rsidRPr="00591FAA">
          <w:rPr>
            <w:rStyle w:val="Hipervnculo"/>
            <w:rFonts w:ascii="Arial" w:hAnsi="Arial" w:cs="Arial"/>
            <w:b/>
            <w:color w:val="auto"/>
            <w:u w:val="none"/>
          </w:rPr>
          <w:t>Santísima Trinidad</w:t>
        </w:r>
      </w:hyperlink>
      <w:r w:rsidR="00591FAA" w:rsidRPr="00591FAA">
        <w:rPr>
          <w:rFonts w:ascii="Arial" w:hAnsi="Arial" w:cs="Arial"/>
          <w:b/>
        </w:rPr>
        <w:t xml:space="preserve">, ya que si los universales no existieran en la realidad, la esencia divina no podría ser común a las tres personas lo que, a la larga, conduciría a negar la suprema unidad de Dios. </w:t>
      </w:r>
    </w:p>
    <w:p w:rsidR="002014CF"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Frente a esto, Anselmo sostiene una teoría, que podríamos llamar </w:t>
      </w:r>
      <w:hyperlink r:id="rId35" w:tooltip="Realismo filosófico" w:history="1">
        <w:r w:rsidR="00591FAA" w:rsidRPr="00591FAA">
          <w:rPr>
            <w:rStyle w:val="Hipervnculo"/>
            <w:rFonts w:ascii="Arial" w:hAnsi="Arial" w:cs="Arial"/>
            <w:b/>
            <w:color w:val="auto"/>
            <w:u w:val="none"/>
          </w:rPr>
          <w:t>realismo exager</w:t>
        </w:r>
        <w:r w:rsidR="00591FAA" w:rsidRPr="00591FAA">
          <w:rPr>
            <w:rStyle w:val="Hipervnculo"/>
            <w:rFonts w:ascii="Arial" w:hAnsi="Arial" w:cs="Arial"/>
            <w:b/>
            <w:color w:val="auto"/>
            <w:u w:val="none"/>
          </w:rPr>
          <w:t>a</w:t>
        </w:r>
        <w:r w:rsidR="00591FAA" w:rsidRPr="00591FAA">
          <w:rPr>
            <w:rStyle w:val="Hipervnculo"/>
            <w:rFonts w:ascii="Arial" w:hAnsi="Arial" w:cs="Arial"/>
            <w:b/>
            <w:color w:val="auto"/>
            <w:u w:val="none"/>
          </w:rPr>
          <w:t>do</w:t>
        </w:r>
      </w:hyperlink>
      <w:r w:rsidR="00591FAA" w:rsidRPr="00591FAA">
        <w:rPr>
          <w:rFonts w:ascii="Arial" w:hAnsi="Arial" w:cs="Arial"/>
          <w:b/>
        </w:rPr>
        <w:t xml:space="preserve">, presente ya en sus meditaciones sobre la existencia de Dios, tanto en el </w:t>
      </w:r>
      <w:proofErr w:type="spellStart"/>
      <w:r w:rsidR="00591FAA" w:rsidRPr="00591FAA">
        <w:rPr>
          <w:rFonts w:ascii="Arial" w:hAnsi="Arial" w:cs="Arial"/>
          <w:b/>
          <w:i/>
          <w:iCs/>
        </w:rPr>
        <w:t>Monologio</w:t>
      </w:r>
      <w:proofErr w:type="spellEnd"/>
      <w:r w:rsidR="00591FAA" w:rsidRPr="00591FAA">
        <w:rPr>
          <w:rFonts w:ascii="Arial" w:hAnsi="Arial" w:cs="Arial"/>
          <w:b/>
        </w:rPr>
        <w:t xml:space="preserve">, como en el </w:t>
      </w:r>
      <w:proofErr w:type="spellStart"/>
      <w:r w:rsidR="00591FAA" w:rsidRPr="00591FAA">
        <w:rPr>
          <w:rFonts w:ascii="Arial" w:hAnsi="Arial" w:cs="Arial"/>
          <w:b/>
          <w:i/>
          <w:iCs/>
        </w:rPr>
        <w:t>Proslogio</w:t>
      </w:r>
      <w:proofErr w:type="spellEnd"/>
      <w:r w:rsidR="00591FAA" w:rsidRPr="00591FAA">
        <w:rPr>
          <w:rFonts w:ascii="Arial" w:hAnsi="Arial" w:cs="Arial"/>
          <w:b/>
        </w:rPr>
        <w:t>. Así por ejemplo, podemos leer en su obra: "Todas las cosas buenas se dicen buenas por un único bien, todas las verdaderas por una única ve</w:t>
      </w:r>
      <w:r w:rsidR="00591FAA" w:rsidRPr="00591FAA">
        <w:rPr>
          <w:rFonts w:ascii="Arial" w:hAnsi="Arial" w:cs="Arial"/>
          <w:b/>
        </w:rPr>
        <w:t>r</w:t>
      </w:r>
      <w:r w:rsidR="00591FAA" w:rsidRPr="00591FAA">
        <w:rPr>
          <w:rFonts w:ascii="Arial" w:hAnsi="Arial" w:cs="Arial"/>
          <w:b/>
        </w:rPr>
        <w:t>dad".[</w:t>
      </w:r>
      <w:proofErr w:type="spellStart"/>
      <w:r w:rsidR="00591FAA" w:rsidRPr="00591FAA">
        <w:rPr>
          <w:rFonts w:ascii="Arial" w:hAnsi="Arial" w:cs="Arial"/>
          <w:b/>
          <w:i/>
          <w:iCs/>
        </w:rPr>
        <w:t>Monol</w:t>
      </w:r>
      <w:proofErr w:type="spellEnd"/>
      <w:r w:rsidR="00591FAA" w:rsidRPr="00591FAA">
        <w:rPr>
          <w:rFonts w:ascii="Arial" w:hAnsi="Arial" w:cs="Arial"/>
          <w:b/>
        </w:rPr>
        <w:t>. c.7].</w:t>
      </w:r>
    </w:p>
    <w:p w:rsidR="00591FAA" w:rsidRPr="00591FAA" w:rsidRDefault="002014C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 Es decir, al existir la fuente de esas perfecciones, se le otorga </w:t>
      </w:r>
      <w:r w:rsidR="00591FAA" w:rsidRPr="00591FAA">
        <w:rPr>
          <w:rFonts w:ascii="Arial" w:hAnsi="Arial" w:cs="Arial"/>
          <w:b/>
          <w:i/>
          <w:iCs/>
        </w:rPr>
        <w:t>status</w:t>
      </w:r>
      <w:r w:rsidR="00591FAA" w:rsidRPr="00591FAA">
        <w:rPr>
          <w:rFonts w:ascii="Arial" w:hAnsi="Arial" w:cs="Arial"/>
          <w:b/>
        </w:rPr>
        <w:t xml:space="preserve"> ontológico al concepto universal que concebimos en la mente. Este realismo exagerado es fruto del tiempo y de la formación recibida en sus estudios. Recuérdese que la filosofía impera</w:t>
      </w:r>
      <w:r w:rsidR="00591FAA" w:rsidRPr="00591FAA">
        <w:rPr>
          <w:rFonts w:ascii="Arial" w:hAnsi="Arial" w:cs="Arial"/>
          <w:b/>
        </w:rPr>
        <w:t>n</w:t>
      </w:r>
      <w:r w:rsidR="00591FAA" w:rsidRPr="00591FAA">
        <w:rPr>
          <w:rFonts w:ascii="Arial" w:hAnsi="Arial" w:cs="Arial"/>
          <w:b/>
        </w:rPr>
        <w:t>te en esa época es agustiniana, la cual, como se sabe, hunde sus raíces en el platoni</w:t>
      </w:r>
      <w:r w:rsidR="00591FAA" w:rsidRPr="00591FAA">
        <w:rPr>
          <w:rFonts w:ascii="Arial" w:hAnsi="Arial" w:cs="Arial"/>
          <w:b/>
        </w:rPr>
        <w:t>s</w:t>
      </w:r>
      <w:r w:rsidR="00591FAA" w:rsidRPr="00591FAA">
        <w:rPr>
          <w:rFonts w:ascii="Arial" w:hAnsi="Arial" w:cs="Arial"/>
          <w:b/>
        </w:rPr>
        <w:t xml:space="preserve">mo y </w:t>
      </w:r>
      <w:hyperlink r:id="rId36" w:tooltip="Neoplatonismo" w:history="1">
        <w:r w:rsidR="00591FAA" w:rsidRPr="00591FAA">
          <w:rPr>
            <w:rStyle w:val="Hipervnculo"/>
            <w:rFonts w:ascii="Arial" w:hAnsi="Arial" w:cs="Arial"/>
            <w:b/>
            <w:color w:val="auto"/>
            <w:u w:val="none"/>
          </w:rPr>
          <w:t>neoplatonismo</w:t>
        </w:r>
      </w:hyperlink>
      <w:r w:rsidR="00591FAA" w:rsidRPr="00591FAA">
        <w:rPr>
          <w:rFonts w:ascii="Arial" w:hAnsi="Arial" w:cs="Arial"/>
          <w:b/>
        </w:rPr>
        <w:t xml:space="preserve">. </w:t>
      </w:r>
    </w:p>
    <w:p w:rsidR="00591FAA" w:rsidRPr="00591FAA" w:rsidRDefault="00671BAF" w:rsidP="00591FAA">
      <w:pPr>
        <w:pStyle w:val="Ttulo3"/>
        <w:jc w:val="both"/>
        <w:rPr>
          <w:rFonts w:ascii="Arial" w:hAnsi="Arial" w:cs="Arial"/>
          <w:color w:val="FF0000"/>
        </w:rPr>
      </w:pPr>
      <w:r>
        <w:rPr>
          <w:rStyle w:val="mw-headline"/>
          <w:rFonts w:ascii="Arial" w:hAnsi="Arial" w:cs="Arial"/>
          <w:color w:val="FF0000"/>
        </w:rPr>
        <w:t xml:space="preserve">   </w:t>
      </w:r>
      <w:r w:rsidR="00591FAA" w:rsidRPr="00591FAA">
        <w:rPr>
          <w:rStyle w:val="mw-headline"/>
          <w:rFonts w:ascii="Arial" w:hAnsi="Arial" w:cs="Arial"/>
          <w:color w:val="FF0000"/>
        </w:rPr>
        <w:t>Teología Natural</w:t>
      </w:r>
    </w:p>
    <w:p w:rsid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Una de sus preocupaciones principales fue la comprensión de aquello que la fe le proponía, por eso, en sus dos obras principales intenta demostrar la existencia de </w:t>
      </w:r>
      <w:hyperlink r:id="rId37" w:tooltip="Dios" w:history="1">
        <w:r w:rsidR="00591FAA" w:rsidRPr="00591FAA">
          <w:rPr>
            <w:rStyle w:val="Hipervnculo"/>
            <w:rFonts w:ascii="Arial" w:hAnsi="Arial" w:cs="Arial"/>
            <w:b/>
            <w:color w:val="auto"/>
            <w:u w:val="none"/>
          </w:rPr>
          <w:t>Dios</w:t>
        </w:r>
      </w:hyperlink>
      <w:r w:rsidR="00591FAA" w:rsidRPr="00591FAA">
        <w:rPr>
          <w:rFonts w:ascii="Arial" w:hAnsi="Arial" w:cs="Arial"/>
          <w:b/>
        </w:rPr>
        <w:t xml:space="preserve">. En el </w:t>
      </w:r>
      <w:proofErr w:type="spellStart"/>
      <w:r w:rsidR="00591FAA" w:rsidRPr="00591FAA">
        <w:rPr>
          <w:rFonts w:ascii="Arial" w:hAnsi="Arial" w:cs="Arial"/>
          <w:b/>
          <w:i/>
          <w:iCs/>
        </w:rPr>
        <w:t>Monologio</w:t>
      </w:r>
      <w:proofErr w:type="spellEnd"/>
      <w:r w:rsidR="00591FAA" w:rsidRPr="00591FAA">
        <w:rPr>
          <w:rFonts w:ascii="Arial" w:hAnsi="Arial" w:cs="Arial"/>
          <w:b/>
        </w:rPr>
        <w:t xml:space="preserve"> (1076) expuso diversos argumentos </w:t>
      </w:r>
      <w:hyperlink r:id="rId38" w:tooltip="A posteriori" w:history="1">
        <w:r w:rsidR="00591FAA" w:rsidRPr="00591FAA">
          <w:rPr>
            <w:rStyle w:val="Hipervnculo"/>
            <w:rFonts w:ascii="Arial" w:hAnsi="Arial" w:cs="Arial"/>
            <w:b/>
            <w:i/>
            <w:iCs/>
            <w:color w:val="auto"/>
            <w:u w:val="none"/>
          </w:rPr>
          <w:t>a posteriori</w:t>
        </w:r>
      </w:hyperlink>
      <w:r w:rsidR="00591FAA" w:rsidRPr="00591FAA">
        <w:rPr>
          <w:rFonts w:ascii="Arial" w:hAnsi="Arial" w:cs="Arial"/>
          <w:b/>
        </w:rPr>
        <w:t>, es decir, de los efe</w:t>
      </w:r>
      <w:r w:rsidR="00591FAA" w:rsidRPr="00591FAA">
        <w:rPr>
          <w:rFonts w:ascii="Arial" w:hAnsi="Arial" w:cs="Arial"/>
          <w:b/>
        </w:rPr>
        <w:t>c</w:t>
      </w:r>
      <w:r w:rsidR="00591FAA" w:rsidRPr="00591FAA">
        <w:rPr>
          <w:rFonts w:ascii="Arial" w:hAnsi="Arial" w:cs="Arial"/>
          <w:b/>
        </w:rPr>
        <w:t>tos a la causa, de las criaturas a Dios. La prueba tiene tres vías o momentos que, sie</w:t>
      </w:r>
      <w:r w:rsidR="00591FAA" w:rsidRPr="00591FAA">
        <w:rPr>
          <w:rFonts w:ascii="Arial" w:hAnsi="Arial" w:cs="Arial"/>
          <w:b/>
        </w:rPr>
        <w:t>n</w:t>
      </w:r>
      <w:r w:rsidR="00591FAA" w:rsidRPr="00591FAA">
        <w:rPr>
          <w:rFonts w:ascii="Arial" w:hAnsi="Arial" w:cs="Arial"/>
          <w:b/>
        </w:rPr>
        <w:t>do fieles a Anselmo, no deberían confundirse como si tratase de tres pruebas difere</w:t>
      </w:r>
      <w:r w:rsidR="00591FAA" w:rsidRPr="00591FAA">
        <w:rPr>
          <w:rFonts w:ascii="Arial" w:hAnsi="Arial" w:cs="Arial"/>
          <w:b/>
        </w:rPr>
        <w:t>n</w:t>
      </w:r>
      <w:r w:rsidR="00591FAA" w:rsidRPr="00591FAA">
        <w:rPr>
          <w:rFonts w:ascii="Arial" w:hAnsi="Arial" w:cs="Arial"/>
          <w:b/>
        </w:rPr>
        <w:t>tes</w:t>
      </w:r>
    </w:p>
    <w:p w:rsidR="00671BAF" w:rsidRDefault="00591FAA" w:rsidP="00591FAA">
      <w:pPr>
        <w:pStyle w:val="NormalWeb"/>
        <w:jc w:val="both"/>
        <w:rPr>
          <w:rFonts w:ascii="Arial" w:hAnsi="Arial" w:cs="Arial"/>
          <w:b/>
        </w:rPr>
      </w:pPr>
      <w:r>
        <w:rPr>
          <w:rFonts w:ascii="Arial" w:hAnsi="Arial" w:cs="Arial"/>
          <w:b/>
        </w:rPr>
        <w:t xml:space="preserve">  </w:t>
      </w:r>
      <w:r w:rsidR="00671BAF">
        <w:rPr>
          <w:rFonts w:ascii="Arial" w:hAnsi="Arial" w:cs="Arial"/>
          <w:b/>
        </w:rPr>
        <w:t xml:space="preserve"> </w:t>
      </w:r>
      <w:r w:rsidRPr="00591FAA">
        <w:rPr>
          <w:rFonts w:ascii="Arial" w:hAnsi="Arial" w:cs="Arial"/>
          <w:b/>
        </w:rPr>
        <w:t xml:space="preserve"> La primera vía se funda en la comunicación que con el Bien Supremo tienen las cri</w:t>
      </w:r>
      <w:r w:rsidRPr="00591FAA">
        <w:rPr>
          <w:rFonts w:ascii="Arial" w:hAnsi="Arial" w:cs="Arial"/>
          <w:b/>
        </w:rPr>
        <w:t>a</w:t>
      </w:r>
      <w:r w:rsidRPr="00591FAA">
        <w:rPr>
          <w:rFonts w:ascii="Arial" w:hAnsi="Arial" w:cs="Arial"/>
          <w:b/>
        </w:rPr>
        <w:t xml:space="preserve">turas. Inspirada en la teoría </w:t>
      </w:r>
      <w:hyperlink r:id="rId39" w:tooltip="Platón" w:history="1">
        <w:r w:rsidRPr="00591FAA">
          <w:rPr>
            <w:rStyle w:val="Hipervnculo"/>
            <w:rFonts w:ascii="Arial" w:hAnsi="Arial" w:cs="Arial"/>
            <w:b/>
            <w:color w:val="auto"/>
            <w:u w:val="none"/>
          </w:rPr>
          <w:t>platónica</w:t>
        </w:r>
      </w:hyperlink>
      <w:r w:rsidRPr="00591FAA">
        <w:rPr>
          <w:rFonts w:ascii="Arial" w:hAnsi="Arial" w:cs="Arial"/>
          <w:b/>
        </w:rPr>
        <w:t xml:space="preserve"> supone que todas las cosas en las que distingu</w:t>
      </w:r>
      <w:r w:rsidRPr="00591FAA">
        <w:rPr>
          <w:rFonts w:ascii="Arial" w:hAnsi="Arial" w:cs="Arial"/>
          <w:b/>
        </w:rPr>
        <w:t>i</w:t>
      </w:r>
      <w:r w:rsidRPr="00591FAA">
        <w:rPr>
          <w:rFonts w:ascii="Arial" w:hAnsi="Arial" w:cs="Arial"/>
          <w:b/>
        </w:rPr>
        <w:t>mos el atributo de bondad participan de una única fuente de esa perfección; porque, siguiendo la misma lógica, si hubiera varias fuentes se requeriría de otra que les part</w:t>
      </w:r>
      <w:r w:rsidRPr="00591FAA">
        <w:rPr>
          <w:rFonts w:ascii="Arial" w:hAnsi="Arial" w:cs="Arial"/>
          <w:b/>
        </w:rPr>
        <w:t>i</w:t>
      </w:r>
      <w:r w:rsidRPr="00591FAA">
        <w:rPr>
          <w:rFonts w:ascii="Arial" w:hAnsi="Arial" w:cs="Arial"/>
          <w:b/>
        </w:rPr>
        <w:t>cipase la bondad y, suponer esto, exigiría un remontarse al infinito de fuentes por lo que no existiría, en realidad, la perfección de la que se hablase, en este caso, la bo</w:t>
      </w:r>
      <w:r w:rsidRPr="00591FAA">
        <w:rPr>
          <w:rFonts w:ascii="Arial" w:hAnsi="Arial" w:cs="Arial"/>
          <w:b/>
        </w:rPr>
        <w:t>n</w:t>
      </w:r>
      <w:r w:rsidRPr="00591FAA">
        <w:rPr>
          <w:rFonts w:ascii="Arial" w:hAnsi="Arial" w:cs="Arial"/>
          <w:b/>
        </w:rPr>
        <w:t xml:space="preserve">dad. Por ello, se concluye la existencia de la Fuente Suprema de la Bondad, es decir Dios. </w:t>
      </w:r>
    </w:p>
    <w:p w:rsidR="00591FAA" w:rsidRPr="00591FAA" w:rsidRDefault="00671BAF" w:rsidP="00591FAA">
      <w:pPr>
        <w:pStyle w:val="NormalWeb"/>
        <w:jc w:val="both"/>
        <w:rPr>
          <w:rFonts w:ascii="Arial" w:hAnsi="Arial" w:cs="Arial"/>
          <w:b/>
        </w:rPr>
      </w:pPr>
      <w:r>
        <w:rPr>
          <w:rFonts w:ascii="Arial" w:hAnsi="Arial" w:cs="Arial"/>
          <w:b/>
        </w:rPr>
        <w:lastRenderedPageBreak/>
        <w:t xml:space="preserve">   </w:t>
      </w:r>
      <w:r w:rsidR="00591FAA" w:rsidRPr="00591FAA">
        <w:rPr>
          <w:rFonts w:ascii="Arial" w:hAnsi="Arial" w:cs="Arial"/>
          <w:b/>
        </w:rPr>
        <w:t>El mismo esquema mental debe seguirse en otro tipo de perfecciones "las cuales son mejor tenerlas que no tenerlas". De entre ellas, escoge la grandeza o vía de la partic</w:t>
      </w:r>
      <w:r w:rsidR="00591FAA" w:rsidRPr="00591FAA">
        <w:rPr>
          <w:rFonts w:ascii="Arial" w:hAnsi="Arial" w:cs="Arial"/>
          <w:b/>
        </w:rPr>
        <w:t>i</w:t>
      </w:r>
      <w:r w:rsidR="00591FAA" w:rsidRPr="00591FAA">
        <w:rPr>
          <w:rFonts w:ascii="Arial" w:hAnsi="Arial" w:cs="Arial"/>
          <w:b/>
        </w:rPr>
        <w:t>pación en el ser soberano, y la existencia o vía del ser, en las cuales se siguen aplica</w:t>
      </w:r>
      <w:r w:rsidR="00591FAA" w:rsidRPr="00591FAA">
        <w:rPr>
          <w:rFonts w:ascii="Arial" w:hAnsi="Arial" w:cs="Arial"/>
          <w:b/>
        </w:rPr>
        <w:t>n</w:t>
      </w:r>
      <w:r w:rsidR="00591FAA" w:rsidRPr="00591FAA">
        <w:rPr>
          <w:rFonts w:ascii="Arial" w:hAnsi="Arial" w:cs="Arial"/>
          <w:b/>
        </w:rPr>
        <w:t xml:space="preserve">do los grados de perfección. </w:t>
      </w:r>
    </w:p>
    <w:p w:rsidR="00591FAA" w:rsidRPr="00591FAA" w:rsidRDefault="00591FAA" w:rsidP="00591FAA">
      <w:pPr>
        <w:pStyle w:val="NormalWeb"/>
        <w:jc w:val="both"/>
        <w:rPr>
          <w:rFonts w:ascii="Arial" w:hAnsi="Arial" w:cs="Arial"/>
          <w:b/>
        </w:rPr>
      </w:pPr>
      <w:r>
        <w:rPr>
          <w:rFonts w:ascii="Arial" w:hAnsi="Arial" w:cs="Arial"/>
          <w:b/>
        </w:rPr>
        <w:t xml:space="preserve">   </w:t>
      </w:r>
      <w:r w:rsidR="00671BAF">
        <w:rPr>
          <w:rFonts w:ascii="Arial" w:hAnsi="Arial" w:cs="Arial"/>
          <w:b/>
        </w:rPr>
        <w:t xml:space="preserve">   </w:t>
      </w:r>
      <w:r w:rsidRPr="00591FAA">
        <w:rPr>
          <w:rFonts w:ascii="Arial" w:hAnsi="Arial" w:cs="Arial"/>
          <w:b/>
        </w:rPr>
        <w:t>Para quien se enfrenta por primera vez a este autor, pudiera parecer un sin sentido el hecho de que se comience a demostrar el origen supremo de la bondad, en vez de e</w:t>
      </w:r>
      <w:r w:rsidRPr="00591FAA">
        <w:rPr>
          <w:rFonts w:ascii="Arial" w:hAnsi="Arial" w:cs="Arial"/>
          <w:b/>
        </w:rPr>
        <w:t>m</w:t>
      </w:r>
      <w:r w:rsidRPr="00591FAA">
        <w:rPr>
          <w:rFonts w:ascii="Arial" w:hAnsi="Arial" w:cs="Arial"/>
          <w:b/>
        </w:rPr>
        <w:t xml:space="preserve">pezar a hacerlo por el origen del ser. Pero, para el pensamiento de Anselmo esto era imprescindible, pues, dentro de la propuesta platónica, en la que, en última instancia hunde sus raíces la filosofía </w:t>
      </w:r>
      <w:proofErr w:type="spellStart"/>
      <w:r w:rsidRPr="00591FAA">
        <w:rPr>
          <w:rFonts w:ascii="Arial" w:hAnsi="Arial" w:cs="Arial"/>
          <w:b/>
        </w:rPr>
        <w:t>anselmiana</w:t>
      </w:r>
      <w:proofErr w:type="spellEnd"/>
      <w:r w:rsidRPr="00591FAA">
        <w:rPr>
          <w:rFonts w:ascii="Arial" w:hAnsi="Arial" w:cs="Arial"/>
          <w:b/>
        </w:rPr>
        <w:t>, la bondad es la idea suprema. En otras pal</w:t>
      </w:r>
      <w:r w:rsidRPr="00591FAA">
        <w:rPr>
          <w:rFonts w:ascii="Arial" w:hAnsi="Arial" w:cs="Arial"/>
          <w:b/>
        </w:rPr>
        <w:t>a</w:t>
      </w:r>
      <w:r w:rsidRPr="00591FAA">
        <w:rPr>
          <w:rFonts w:ascii="Arial" w:hAnsi="Arial" w:cs="Arial"/>
          <w:b/>
        </w:rPr>
        <w:t xml:space="preserve">bras, todo cuanto existe, surge como una participación de la bondad. </w:t>
      </w:r>
    </w:p>
    <w:p w:rsidR="00591FAA" w:rsidRPr="00591FAA" w:rsidRDefault="00591FAA" w:rsidP="00591FAA">
      <w:pPr>
        <w:pStyle w:val="NormalWeb"/>
        <w:jc w:val="both"/>
        <w:rPr>
          <w:rFonts w:ascii="Arial" w:hAnsi="Arial" w:cs="Arial"/>
          <w:b/>
        </w:rPr>
      </w:pPr>
      <w:r>
        <w:rPr>
          <w:rFonts w:ascii="Arial" w:hAnsi="Arial" w:cs="Arial"/>
          <w:b/>
        </w:rPr>
        <w:t xml:space="preserve">   A</w:t>
      </w:r>
      <w:r w:rsidRPr="00591FAA">
        <w:rPr>
          <w:rFonts w:ascii="Arial" w:hAnsi="Arial" w:cs="Arial"/>
          <w:b/>
        </w:rPr>
        <w:t xml:space="preserve"> partir de esta fuente suprema y primigenia de bondad, grandeza y ser, se concat</w:t>
      </w:r>
      <w:r w:rsidRPr="00591FAA">
        <w:rPr>
          <w:rFonts w:ascii="Arial" w:hAnsi="Arial" w:cs="Arial"/>
          <w:b/>
        </w:rPr>
        <w:t>e</w:t>
      </w:r>
      <w:r w:rsidRPr="00591FAA">
        <w:rPr>
          <w:rFonts w:ascii="Arial" w:hAnsi="Arial" w:cs="Arial"/>
          <w:b/>
        </w:rPr>
        <w:t xml:space="preserve">nan una serie de razonamientos que describen poco a poco la naturaleza y </w:t>
      </w:r>
      <w:hyperlink r:id="rId40" w:tooltip="Atributos divinos (aún no redactado)" w:history="1">
        <w:r w:rsidRPr="00591FAA">
          <w:rPr>
            <w:rStyle w:val="Hipervnculo"/>
            <w:rFonts w:ascii="Arial" w:hAnsi="Arial" w:cs="Arial"/>
            <w:b/>
            <w:color w:val="auto"/>
            <w:u w:val="none"/>
          </w:rPr>
          <w:t>atributos divinos</w:t>
        </w:r>
      </w:hyperlink>
      <w:r w:rsidRPr="00591FAA">
        <w:rPr>
          <w:rFonts w:ascii="Arial" w:hAnsi="Arial" w:cs="Arial"/>
          <w:b/>
        </w:rPr>
        <w:t xml:space="preserve">, guiando a la conclusión de que Dios no puede carecer de alguna perfección, porque si no </w:t>
      </w:r>
      <w:proofErr w:type="spellStart"/>
      <w:r w:rsidRPr="00591FAA">
        <w:rPr>
          <w:rFonts w:ascii="Arial" w:hAnsi="Arial" w:cs="Arial"/>
          <w:b/>
        </w:rPr>
        <w:t>no</w:t>
      </w:r>
      <w:proofErr w:type="spellEnd"/>
      <w:r w:rsidRPr="00591FAA">
        <w:rPr>
          <w:rFonts w:ascii="Arial" w:hAnsi="Arial" w:cs="Arial"/>
          <w:b/>
        </w:rPr>
        <w:t xml:space="preserve"> sería Dios. </w:t>
      </w:r>
    </w:p>
    <w:p w:rsidR="00591FAA" w:rsidRP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Nuevamente, una petición de sus hermanos, le otorga a Anselmo la oportunidad de cerrar el ciclo abierto en el </w:t>
      </w:r>
      <w:proofErr w:type="spellStart"/>
      <w:r w:rsidR="00591FAA" w:rsidRPr="00591FAA">
        <w:rPr>
          <w:rFonts w:ascii="Arial" w:hAnsi="Arial" w:cs="Arial"/>
          <w:b/>
          <w:i/>
          <w:iCs/>
        </w:rPr>
        <w:t>Monologio</w:t>
      </w:r>
      <w:proofErr w:type="spellEnd"/>
      <w:r w:rsidR="00591FAA" w:rsidRPr="00591FAA">
        <w:rPr>
          <w:rFonts w:ascii="Arial" w:hAnsi="Arial" w:cs="Arial"/>
          <w:b/>
        </w:rPr>
        <w:t xml:space="preserve">. Aunque había satisfecho el reclamo de que toda esta disquisición se hiciera sin recurso a los datos de la fe, el texto resultó demasiado complicado para las mentes de los monjes del monasterio de </w:t>
      </w:r>
      <w:proofErr w:type="spellStart"/>
      <w:r w:rsidR="00591FAA" w:rsidRPr="00591FAA">
        <w:rPr>
          <w:rFonts w:ascii="Arial" w:hAnsi="Arial" w:cs="Arial"/>
          <w:b/>
        </w:rPr>
        <w:t>Bec</w:t>
      </w:r>
      <w:proofErr w:type="spellEnd"/>
      <w:r w:rsidR="00591FAA" w:rsidRPr="00591FAA">
        <w:rPr>
          <w:rFonts w:ascii="Arial" w:hAnsi="Arial" w:cs="Arial"/>
          <w:b/>
        </w:rPr>
        <w:t>. Por ello le piden una nueva prueba de la existencia de Dios más sencilla. Lo cual desembocó en la compos</w:t>
      </w:r>
      <w:r w:rsidR="00591FAA" w:rsidRPr="00591FAA">
        <w:rPr>
          <w:rFonts w:ascii="Arial" w:hAnsi="Arial" w:cs="Arial"/>
          <w:b/>
        </w:rPr>
        <w:t>i</w:t>
      </w:r>
      <w:r w:rsidR="00591FAA" w:rsidRPr="00591FAA">
        <w:rPr>
          <w:rFonts w:ascii="Arial" w:hAnsi="Arial" w:cs="Arial"/>
          <w:b/>
        </w:rPr>
        <w:t xml:space="preserve">ción del </w:t>
      </w:r>
      <w:proofErr w:type="spellStart"/>
      <w:r w:rsidR="00591FAA" w:rsidRPr="00591FAA">
        <w:rPr>
          <w:rFonts w:ascii="Arial" w:hAnsi="Arial" w:cs="Arial"/>
          <w:b/>
          <w:i/>
          <w:iCs/>
        </w:rPr>
        <w:t>Proslogio</w:t>
      </w:r>
      <w:proofErr w:type="spellEnd"/>
      <w:r w:rsidR="00591FAA" w:rsidRPr="00591FAA">
        <w:rPr>
          <w:rFonts w:ascii="Arial" w:hAnsi="Arial" w:cs="Arial"/>
          <w:b/>
        </w:rPr>
        <w:t xml:space="preserve"> (1078). </w:t>
      </w:r>
    </w:p>
    <w:p w:rsidR="002014CF"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En el capítulo II formuló otro argumento (esta vez </w:t>
      </w:r>
      <w:hyperlink r:id="rId41" w:tooltip="A priori" w:history="1">
        <w:r w:rsidR="00591FAA" w:rsidRPr="00591FAA">
          <w:rPr>
            <w:rStyle w:val="Hipervnculo"/>
            <w:rFonts w:ascii="Arial" w:hAnsi="Arial" w:cs="Arial"/>
            <w:b/>
            <w:i/>
            <w:iCs/>
            <w:color w:val="auto"/>
            <w:u w:val="none"/>
          </w:rPr>
          <w:t>a priori</w:t>
        </w:r>
      </w:hyperlink>
      <w:r w:rsidR="00591FAA" w:rsidRPr="00591FAA">
        <w:rPr>
          <w:rFonts w:ascii="Arial" w:hAnsi="Arial" w:cs="Arial"/>
          <w:b/>
        </w:rPr>
        <w:t xml:space="preserve">), el cual es conocido desde Kant como </w:t>
      </w:r>
      <w:hyperlink r:id="rId42" w:tooltip="Argumento ontológico" w:history="1">
        <w:r w:rsidR="00591FAA" w:rsidRPr="00591FAA">
          <w:rPr>
            <w:rStyle w:val="Hipervnculo"/>
            <w:rFonts w:ascii="Arial" w:hAnsi="Arial" w:cs="Arial"/>
            <w:b/>
            <w:color w:val="auto"/>
            <w:u w:val="none"/>
          </w:rPr>
          <w:t>Argumento ontológico</w:t>
        </w:r>
      </w:hyperlink>
      <w:r w:rsidR="00591FAA" w:rsidRPr="00591FAA">
        <w:rPr>
          <w:rFonts w:ascii="Arial" w:hAnsi="Arial" w:cs="Arial"/>
          <w:b/>
        </w:rPr>
        <w:t xml:space="preserve">. Si en el </w:t>
      </w:r>
      <w:proofErr w:type="spellStart"/>
      <w:r w:rsidR="00591FAA" w:rsidRPr="00591FAA">
        <w:rPr>
          <w:rFonts w:ascii="Arial" w:hAnsi="Arial" w:cs="Arial"/>
          <w:b/>
          <w:i/>
          <w:iCs/>
        </w:rPr>
        <w:t>Monologio</w:t>
      </w:r>
      <w:proofErr w:type="spellEnd"/>
      <w:r w:rsidR="00591FAA" w:rsidRPr="00591FAA">
        <w:rPr>
          <w:rFonts w:ascii="Arial" w:hAnsi="Arial" w:cs="Arial"/>
          <w:b/>
        </w:rPr>
        <w:t xml:space="preserve"> se había elevado de las criaturas a Dios, en el </w:t>
      </w:r>
      <w:proofErr w:type="spellStart"/>
      <w:r w:rsidR="00591FAA" w:rsidRPr="00591FAA">
        <w:rPr>
          <w:rFonts w:ascii="Arial" w:hAnsi="Arial" w:cs="Arial"/>
          <w:b/>
          <w:i/>
          <w:iCs/>
        </w:rPr>
        <w:t>Proslogio</w:t>
      </w:r>
      <w:proofErr w:type="spellEnd"/>
      <w:r w:rsidR="00591FAA" w:rsidRPr="00591FAA">
        <w:rPr>
          <w:rFonts w:ascii="Arial" w:hAnsi="Arial" w:cs="Arial"/>
          <w:b/>
        </w:rPr>
        <w:t xml:space="preserve"> desciende de Dios a las criaturas. Esta intención se muestra i</w:t>
      </w:r>
      <w:r w:rsidR="00591FAA" w:rsidRPr="00591FAA">
        <w:rPr>
          <w:rFonts w:ascii="Arial" w:hAnsi="Arial" w:cs="Arial"/>
          <w:b/>
        </w:rPr>
        <w:t>n</w:t>
      </w:r>
      <w:r w:rsidR="00591FAA" w:rsidRPr="00591FAA">
        <w:rPr>
          <w:rFonts w:ascii="Arial" w:hAnsi="Arial" w:cs="Arial"/>
          <w:b/>
        </w:rPr>
        <w:t xml:space="preserve">cluso en el estilo en que está escrito este último. Ya no es una meditación en solitario, como en el </w:t>
      </w:r>
      <w:proofErr w:type="spellStart"/>
      <w:r w:rsidR="00591FAA" w:rsidRPr="00591FAA">
        <w:rPr>
          <w:rFonts w:ascii="Arial" w:hAnsi="Arial" w:cs="Arial"/>
          <w:b/>
          <w:i/>
          <w:iCs/>
        </w:rPr>
        <w:t>Monologio</w:t>
      </w:r>
      <w:r w:rsidR="00591FAA" w:rsidRPr="00591FAA">
        <w:rPr>
          <w:rFonts w:ascii="Arial" w:hAnsi="Arial" w:cs="Arial"/>
          <w:b/>
        </w:rPr>
        <w:t>,sino</w:t>
      </w:r>
      <w:proofErr w:type="spellEnd"/>
      <w:r w:rsidR="00591FAA" w:rsidRPr="00591FAA">
        <w:rPr>
          <w:rFonts w:ascii="Arial" w:hAnsi="Arial" w:cs="Arial"/>
          <w:b/>
        </w:rPr>
        <w:t xml:space="preserve"> la elevación del alma al Dios en que se cree. Por eso no es de extrañar que la premisa de la que parte el argumento sea precisamente el concepto de Dios que se obtuvo al final del </w:t>
      </w:r>
      <w:proofErr w:type="spellStart"/>
      <w:r w:rsidR="00591FAA" w:rsidRPr="00591FAA">
        <w:rPr>
          <w:rFonts w:ascii="Arial" w:hAnsi="Arial" w:cs="Arial"/>
          <w:b/>
          <w:i/>
          <w:iCs/>
        </w:rPr>
        <w:t>Monologio</w:t>
      </w:r>
      <w:proofErr w:type="spellEnd"/>
      <w:r w:rsidR="00591FAA" w:rsidRPr="00591FAA">
        <w:rPr>
          <w:rFonts w:ascii="Arial" w:hAnsi="Arial" w:cs="Arial"/>
          <w:b/>
        </w:rPr>
        <w:t xml:space="preserve">: Dios es </w:t>
      </w:r>
      <w:proofErr w:type="spellStart"/>
      <w:r w:rsidR="00591FAA" w:rsidRPr="00591FAA">
        <w:rPr>
          <w:rFonts w:ascii="Arial" w:hAnsi="Arial" w:cs="Arial"/>
          <w:b/>
          <w:i/>
          <w:iCs/>
        </w:rPr>
        <w:t>aliquid</w:t>
      </w:r>
      <w:proofErr w:type="spellEnd"/>
      <w:r w:rsidR="00591FAA" w:rsidRPr="00591FAA">
        <w:rPr>
          <w:rFonts w:ascii="Arial" w:hAnsi="Arial" w:cs="Arial"/>
          <w:b/>
          <w:i/>
          <w:iCs/>
        </w:rPr>
        <w:t xml:space="preserve"> quo nihil </w:t>
      </w:r>
      <w:proofErr w:type="spellStart"/>
      <w:r w:rsidR="00591FAA" w:rsidRPr="00591FAA">
        <w:rPr>
          <w:rFonts w:ascii="Arial" w:hAnsi="Arial" w:cs="Arial"/>
          <w:b/>
          <w:i/>
          <w:iCs/>
        </w:rPr>
        <w:t>majus</w:t>
      </w:r>
      <w:proofErr w:type="spellEnd"/>
      <w:r w:rsidR="00591FAA" w:rsidRPr="00591FAA">
        <w:rPr>
          <w:rFonts w:ascii="Arial" w:hAnsi="Arial" w:cs="Arial"/>
          <w:b/>
          <w:i/>
          <w:iCs/>
        </w:rPr>
        <w:t xml:space="preserve"> </w:t>
      </w:r>
      <w:proofErr w:type="spellStart"/>
      <w:r w:rsidR="00591FAA" w:rsidRPr="00591FAA">
        <w:rPr>
          <w:rFonts w:ascii="Arial" w:hAnsi="Arial" w:cs="Arial"/>
          <w:b/>
          <w:i/>
          <w:iCs/>
        </w:rPr>
        <w:t>cogitari</w:t>
      </w:r>
      <w:proofErr w:type="spellEnd"/>
      <w:r w:rsidR="00591FAA" w:rsidRPr="00591FAA">
        <w:rPr>
          <w:rFonts w:ascii="Arial" w:hAnsi="Arial" w:cs="Arial"/>
          <w:b/>
          <w:i/>
          <w:iCs/>
        </w:rPr>
        <w:t xml:space="preserve"> </w:t>
      </w:r>
      <w:proofErr w:type="spellStart"/>
      <w:r w:rsidR="00591FAA" w:rsidRPr="00591FAA">
        <w:rPr>
          <w:rFonts w:ascii="Arial" w:hAnsi="Arial" w:cs="Arial"/>
          <w:b/>
          <w:i/>
          <w:iCs/>
        </w:rPr>
        <w:t>possit</w:t>
      </w:r>
      <w:proofErr w:type="spellEnd"/>
      <w:r w:rsidR="00591FAA" w:rsidRPr="00591FAA">
        <w:rPr>
          <w:rFonts w:ascii="Arial" w:hAnsi="Arial" w:cs="Arial"/>
          <w:b/>
        </w:rPr>
        <w:t xml:space="preserve">: algo que no puede ser pensado mayor (el ser mayor el cual no cabe pensar otro). </w:t>
      </w:r>
    </w:p>
    <w:p w:rsidR="00591FAA" w:rsidRPr="002014CF" w:rsidRDefault="002014CF" w:rsidP="00591FAA">
      <w:pPr>
        <w:pStyle w:val="NormalWeb"/>
        <w:jc w:val="both"/>
        <w:rPr>
          <w:rFonts w:ascii="Arial" w:hAnsi="Arial" w:cs="Arial"/>
          <w:b/>
          <w:color w:val="0070C0"/>
        </w:rPr>
      </w:pPr>
      <w:r>
        <w:rPr>
          <w:rFonts w:ascii="Arial" w:hAnsi="Arial" w:cs="Arial"/>
          <w:b/>
        </w:rPr>
        <w:t xml:space="preserve">  </w:t>
      </w:r>
      <w:r w:rsidR="00591FAA" w:rsidRPr="002014CF">
        <w:rPr>
          <w:rFonts w:ascii="Arial" w:hAnsi="Arial" w:cs="Arial"/>
          <w:b/>
          <w:color w:val="0070C0"/>
        </w:rPr>
        <w:t xml:space="preserve">El argumento, en forma resumida quedaría expresado así: </w:t>
      </w:r>
    </w:p>
    <w:p w:rsidR="00591FAA" w:rsidRPr="002014CF" w:rsidRDefault="00591FAA" w:rsidP="00591FAA">
      <w:pPr>
        <w:widowControl/>
        <w:numPr>
          <w:ilvl w:val="0"/>
          <w:numId w:val="7"/>
        </w:numPr>
        <w:autoSpaceDE/>
        <w:autoSpaceDN/>
        <w:adjustRightInd/>
        <w:spacing w:before="100" w:beforeAutospacing="1" w:after="100" w:afterAutospacing="1"/>
        <w:jc w:val="both"/>
        <w:rPr>
          <w:b/>
          <w:color w:val="0070C0"/>
        </w:rPr>
      </w:pPr>
      <w:r w:rsidRPr="002014CF">
        <w:rPr>
          <w:b/>
          <w:color w:val="0070C0"/>
        </w:rPr>
        <w:t>Todo ser humano tiene la idea de un ser superior tal que no existe ningún otro ser mayor que él que pueda ser pensado (</w:t>
      </w:r>
      <w:proofErr w:type="spellStart"/>
      <w:r w:rsidRPr="002014CF">
        <w:rPr>
          <w:b/>
          <w:i/>
          <w:iCs/>
          <w:color w:val="0070C0"/>
        </w:rPr>
        <w:t>aliquid</w:t>
      </w:r>
      <w:proofErr w:type="spellEnd"/>
      <w:r w:rsidRPr="002014CF">
        <w:rPr>
          <w:b/>
          <w:i/>
          <w:iCs/>
          <w:color w:val="0070C0"/>
        </w:rPr>
        <w:t xml:space="preserve"> quo nihil </w:t>
      </w:r>
      <w:proofErr w:type="spellStart"/>
      <w:r w:rsidRPr="002014CF">
        <w:rPr>
          <w:b/>
          <w:i/>
          <w:iCs/>
          <w:color w:val="0070C0"/>
        </w:rPr>
        <w:t>majus</w:t>
      </w:r>
      <w:proofErr w:type="spellEnd"/>
      <w:r w:rsidRPr="002014CF">
        <w:rPr>
          <w:b/>
          <w:i/>
          <w:iCs/>
          <w:color w:val="0070C0"/>
        </w:rPr>
        <w:t xml:space="preserve"> </w:t>
      </w:r>
      <w:proofErr w:type="spellStart"/>
      <w:r w:rsidRPr="002014CF">
        <w:rPr>
          <w:b/>
          <w:i/>
          <w:iCs/>
          <w:color w:val="0070C0"/>
        </w:rPr>
        <w:t>cogitari</w:t>
      </w:r>
      <w:proofErr w:type="spellEnd"/>
      <w:r w:rsidRPr="002014CF">
        <w:rPr>
          <w:b/>
          <w:i/>
          <w:iCs/>
          <w:color w:val="0070C0"/>
        </w:rPr>
        <w:t xml:space="preserve"> </w:t>
      </w:r>
      <w:proofErr w:type="spellStart"/>
      <w:r w:rsidRPr="002014CF">
        <w:rPr>
          <w:b/>
          <w:i/>
          <w:iCs/>
          <w:color w:val="0070C0"/>
        </w:rPr>
        <w:t>possit</w:t>
      </w:r>
      <w:proofErr w:type="spellEnd"/>
      <w:r w:rsidRPr="002014CF">
        <w:rPr>
          <w:b/>
          <w:color w:val="0070C0"/>
        </w:rPr>
        <w:t>).</w:t>
      </w:r>
    </w:p>
    <w:p w:rsidR="00591FAA" w:rsidRPr="002014CF" w:rsidRDefault="00591FAA" w:rsidP="00591FAA">
      <w:pPr>
        <w:widowControl/>
        <w:numPr>
          <w:ilvl w:val="0"/>
          <w:numId w:val="7"/>
        </w:numPr>
        <w:autoSpaceDE/>
        <w:autoSpaceDN/>
        <w:adjustRightInd/>
        <w:spacing w:before="100" w:beforeAutospacing="1" w:after="100" w:afterAutospacing="1"/>
        <w:jc w:val="both"/>
        <w:rPr>
          <w:b/>
          <w:color w:val="0070C0"/>
        </w:rPr>
      </w:pPr>
      <w:r w:rsidRPr="002014CF">
        <w:rPr>
          <w:b/>
          <w:color w:val="0070C0"/>
        </w:rPr>
        <w:t>Pero lo que existe en la realidad, es mayor que lo que existe sólo en el pens</w:t>
      </w:r>
      <w:r w:rsidRPr="002014CF">
        <w:rPr>
          <w:b/>
          <w:color w:val="0070C0"/>
        </w:rPr>
        <w:t>a</w:t>
      </w:r>
      <w:r w:rsidRPr="002014CF">
        <w:rPr>
          <w:b/>
          <w:color w:val="0070C0"/>
        </w:rPr>
        <w:t xml:space="preserve">miento, porque la existencia en lo real supone una perfección más que la mera existencia </w:t>
      </w:r>
      <w:proofErr w:type="spellStart"/>
      <w:r w:rsidRPr="002014CF">
        <w:rPr>
          <w:b/>
          <w:color w:val="0070C0"/>
        </w:rPr>
        <w:t>intra</w:t>
      </w:r>
      <w:proofErr w:type="spellEnd"/>
      <w:r w:rsidRPr="002014CF">
        <w:rPr>
          <w:b/>
          <w:color w:val="0070C0"/>
        </w:rPr>
        <w:t xml:space="preserve"> - mental.</w:t>
      </w:r>
    </w:p>
    <w:p w:rsidR="00591FAA" w:rsidRPr="002014CF" w:rsidRDefault="00591FAA" w:rsidP="00591FAA">
      <w:pPr>
        <w:widowControl/>
        <w:numPr>
          <w:ilvl w:val="0"/>
          <w:numId w:val="7"/>
        </w:numPr>
        <w:autoSpaceDE/>
        <w:autoSpaceDN/>
        <w:adjustRightInd/>
        <w:spacing w:before="100" w:beforeAutospacing="1" w:after="100" w:afterAutospacing="1"/>
        <w:jc w:val="both"/>
        <w:rPr>
          <w:b/>
          <w:color w:val="0070C0"/>
        </w:rPr>
      </w:pPr>
      <w:r w:rsidRPr="002014CF">
        <w:rPr>
          <w:b/>
          <w:color w:val="0070C0"/>
        </w:rPr>
        <w:t>Si ese ser tal que nada mayor que él puede concebirse existiera sólo en la intel</w:t>
      </w:r>
      <w:r w:rsidRPr="002014CF">
        <w:rPr>
          <w:b/>
          <w:color w:val="0070C0"/>
        </w:rPr>
        <w:t>i</w:t>
      </w:r>
      <w:r w:rsidRPr="002014CF">
        <w:rPr>
          <w:b/>
          <w:color w:val="0070C0"/>
        </w:rPr>
        <w:t>gencia, este mismo ser del que nada mayor puede ser concebido sería tal que a</w:t>
      </w:r>
      <w:r w:rsidRPr="002014CF">
        <w:rPr>
          <w:b/>
          <w:color w:val="0070C0"/>
        </w:rPr>
        <w:t>l</w:t>
      </w:r>
      <w:r w:rsidRPr="002014CF">
        <w:rPr>
          <w:b/>
          <w:color w:val="0070C0"/>
        </w:rPr>
        <w:t>go mayor que él podría ser concebido, pero ello es contradictorio.</w:t>
      </w:r>
    </w:p>
    <w:p w:rsidR="00591FAA" w:rsidRPr="002014CF" w:rsidRDefault="00591FAA" w:rsidP="00591FAA">
      <w:pPr>
        <w:widowControl/>
        <w:numPr>
          <w:ilvl w:val="0"/>
          <w:numId w:val="7"/>
        </w:numPr>
        <w:autoSpaceDE/>
        <w:autoSpaceDN/>
        <w:adjustRightInd/>
        <w:spacing w:before="100" w:beforeAutospacing="1" w:after="100" w:afterAutospacing="1"/>
        <w:jc w:val="both"/>
        <w:rPr>
          <w:b/>
          <w:color w:val="0070C0"/>
        </w:rPr>
      </w:pPr>
      <w:r w:rsidRPr="002014CF">
        <w:rPr>
          <w:b/>
          <w:i/>
          <w:iCs/>
          <w:color w:val="0070C0"/>
        </w:rPr>
        <w:t>Ergo</w:t>
      </w:r>
      <w:r w:rsidRPr="002014CF">
        <w:rPr>
          <w:b/>
          <w:color w:val="0070C0"/>
        </w:rPr>
        <w:t>, dicho ser existe.</w:t>
      </w:r>
    </w:p>
    <w:p w:rsidR="002014CF"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Claro está que todo el argumento descansa en un presupuesto implícito: </w:t>
      </w:r>
      <w:r w:rsidR="00591FAA" w:rsidRPr="00591FAA">
        <w:rPr>
          <w:rFonts w:ascii="Arial" w:hAnsi="Arial" w:cs="Arial"/>
          <w:b/>
          <w:i/>
          <w:iCs/>
        </w:rPr>
        <w:t>que la exi</w:t>
      </w:r>
      <w:r w:rsidR="00591FAA" w:rsidRPr="00591FAA">
        <w:rPr>
          <w:rFonts w:ascii="Arial" w:hAnsi="Arial" w:cs="Arial"/>
          <w:b/>
          <w:i/>
          <w:iCs/>
        </w:rPr>
        <w:t>s</w:t>
      </w:r>
      <w:r w:rsidR="00591FAA" w:rsidRPr="00591FAA">
        <w:rPr>
          <w:rFonts w:ascii="Arial" w:hAnsi="Arial" w:cs="Arial"/>
          <w:b/>
          <w:i/>
          <w:iCs/>
        </w:rPr>
        <w:t>tencia es un atributo de perfección</w:t>
      </w:r>
      <w:r w:rsidR="00591FAA" w:rsidRPr="00591FAA">
        <w:rPr>
          <w:rFonts w:ascii="Arial" w:hAnsi="Arial" w:cs="Arial"/>
          <w:b/>
        </w:rPr>
        <w:t xml:space="preserve">. Es decir, cualquier cosa que exista en la realidad es más perfecta que aquellas cosas que sólo existen en el pensamiento. </w:t>
      </w:r>
    </w:p>
    <w:p w:rsidR="00591FAA" w:rsidRPr="00591FAA" w:rsidRDefault="002014C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Este supuesto y la definición de Dios, expuesta en la primera premisa, han sido el a</w:t>
      </w:r>
      <w:r w:rsidR="00591FAA" w:rsidRPr="00591FAA">
        <w:rPr>
          <w:rFonts w:ascii="Arial" w:hAnsi="Arial" w:cs="Arial"/>
          <w:b/>
        </w:rPr>
        <w:t>s</w:t>
      </w:r>
      <w:r w:rsidR="00591FAA" w:rsidRPr="00591FAA">
        <w:rPr>
          <w:rFonts w:ascii="Arial" w:hAnsi="Arial" w:cs="Arial"/>
          <w:b/>
        </w:rPr>
        <w:t>pecto más criticado por filósofos posteriores (</w:t>
      </w:r>
      <w:hyperlink r:id="rId43" w:tooltip="Tomás de Aquino" w:history="1">
        <w:r w:rsidR="00591FAA" w:rsidRPr="00591FAA">
          <w:rPr>
            <w:rStyle w:val="Hipervnculo"/>
            <w:rFonts w:ascii="Arial" w:hAnsi="Arial" w:cs="Arial"/>
            <w:b/>
            <w:color w:val="auto"/>
            <w:u w:val="none"/>
          </w:rPr>
          <w:t>Tomás de Aquino</w:t>
        </w:r>
      </w:hyperlink>
      <w:r w:rsidR="00591FAA" w:rsidRPr="00591FAA">
        <w:rPr>
          <w:rFonts w:ascii="Arial" w:hAnsi="Arial" w:cs="Arial"/>
          <w:b/>
        </w:rPr>
        <w:t xml:space="preserve">, </w:t>
      </w:r>
      <w:hyperlink r:id="rId44" w:tooltip="Kant" w:history="1">
        <w:proofErr w:type="spellStart"/>
        <w:r w:rsidR="00591FAA" w:rsidRPr="00591FAA">
          <w:rPr>
            <w:rStyle w:val="Hipervnculo"/>
            <w:rFonts w:ascii="Arial" w:hAnsi="Arial" w:cs="Arial"/>
            <w:b/>
            <w:color w:val="auto"/>
            <w:u w:val="none"/>
          </w:rPr>
          <w:t>Inmanuel</w:t>
        </w:r>
        <w:proofErr w:type="spellEnd"/>
        <w:r w:rsidR="00591FAA" w:rsidRPr="00591FAA">
          <w:rPr>
            <w:rStyle w:val="Hipervnculo"/>
            <w:rFonts w:ascii="Arial" w:hAnsi="Arial" w:cs="Arial"/>
            <w:b/>
            <w:color w:val="auto"/>
            <w:u w:val="none"/>
          </w:rPr>
          <w:t xml:space="preserve"> Kant</w:t>
        </w:r>
      </w:hyperlink>
      <w:r w:rsidR="00591FAA" w:rsidRPr="00591FAA">
        <w:rPr>
          <w:rFonts w:ascii="Arial" w:hAnsi="Arial" w:cs="Arial"/>
          <w:b/>
        </w:rPr>
        <w:t>), au</w:t>
      </w:r>
      <w:r w:rsidR="00591FAA" w:rsidRPr="00591FAA">
        <w:rPr>
          <w:rFonts w:ascii="Arial" w:hAnsi="Arial" w:cs="Arial"/>
          <w:b/>
        </w:rPr>
        <w:t>n</w:t>
      </w:r>
      <w:r w:rsidR="00591FAA" w:rsidRPr="00591FAA">
        <w:rPr>
          <w:rFonts w:ascii="Arial" w:hAnsi="Arial" w:cs="Arial"/>
          <w:b/>
        </w:rPr>
        <w:t>que también existe línea filosófica de renombre que lo acepta y defiende: (</w:t>
      </w:r>
      <w:hyperlink r:id="rId45" w:tooltip="Buenaventura de Fidanza" w:history="1">
        <w:r w:rsidR="00591FAA" w:rsidRPr="00591FAA">
          <w:rPr>
            <w:rStyle w:val="Hipervnculo"/>
            <w:rFonts w:ascii="Arial" w:hAnsi="Arial" w:cs="Arial"/>
            <w:b/>
            <w:color w:val="auto"/>
            <w:u w:val="none"/>
          </w:rPr>
          <w:t>Buenaventura</w:t>
        </w:r>
      </w:hyperlink>
      <w:r w:rsidR="00591FAA" w:rsidRPr="00591FAA">
        <w:rPr>
          <w:rFonts w:ascii="Arial" w:hAnsi="Arial" w:cs="Arial"/>
          <w:b/>
        </w:rPr>
        <w:t xml:space="preserve">, </w:t>
      </w:r>
      <w:hyperlink r:id="rId46" w:tooltip="Juan Duns Scoto" w:history="1">
        <w:r w:rsidR="00591FAA" w:rsidRPr="00591FAA">
          <w:rPr>
            <w:rStyle w:val="Hipervnculo"/>
            <w:rFonts w:ascii="Arial" w:hAnsi="Arial" w:cs="Arial"/>
            <w:b/>
            <w:color w:val="auto"/>
            <w:u w:val="none"/>
          </w:rPr>
          <w:t xml:space="preserve">Juan </w:t>
        </w:r>
        <w:proofErr w:type="spellStart"/>
        <w:r w:rsidR="00591FAA" w:rsidRPr="00591FAA">
          <w:rPr>
            <w:rStyle w:val="Hipervnculo"/>
            <w:rFonts w:ascii="Arial" w:hAnsi="Arial" w:cs="Arial"/>
            <w:b/>
            <w:color w:val="auto"/>
            <w:u w:val="none"/>
          </w:rPr>
          <w:t>Duns</w:t>
        </w:r>
        <w:proofErr w:type="spellEnd"/>
        <w:r w:rsidR="00591FAA" w:rsidRPr="00591FAA">
          <w:rPr>
            <w:rStyle w:val="Hipervnculo"/>
            <w:rFonts w:ascii="Arial" w:hAnsi="Arial" w:cs="Arial"/>
            <w:b/>
            <w:color w:val="auto"/>
            <w:u w:val="none"/>
          </w:rPr>
          <w:t xml:space="preserve"> </w:t>
        </w:r>
        <w:proofErr w:type="spellStart"/>
        <w:r w:rsidR="00591FAA" w:rsidRPr="00591FAA">
          <w:rPr>
            <w:rStyle w:val="Hipervnculo"/>
            <w:rFonts w:ascii="Arial" w:hAnsi="Arial" w:cs="Arial"/>
            <w:b/>
            <w:color w:val="auto"/>
            <w:u w:val="none"/>
          </w:rPr>
          <w:t>Scoto</w:t>
        </w:r>
        <w:proofErr w:type="spellEnd"/>
      </w:hyperlink>
      <w:r w:rsidR="00591FAA" w:rsidRPr="00591FAA">
        <w:rPr>
          <w:rFonts w:ascii="Arial" w:hAnsi="Arial" w:cs="Arial"/>
          <w:b/>
        </w:rPr>
        <w:t xml:space="preserve">, </w:t>
      </w:r>
      <w:hyperlink r:id="rId47" w:tooltip="René Descartes" w:history="1">
        <w:r w:rsidR="00591FAA" w:rsidRPr="00591FAA">
          <w:rPr>
            <w:rStyle w:val="Hipervnculo"/>
            <w:rFonts w:ascii="Arial" w:hAnsi="Arial" w:cs="Arial"/>
            <w:b/>
            <w:color w:val="auto"/>
            <w:u w:val="none"/>
          </w:rPr>
          <w:t>René Descartes</w:t>
        </w:r>
      </w:hyperlink>
      <w:r w:rsidR="00591FAA" w:rsidRPr="00591FAA">
        <w:rPr>
          <w:rFonts w:ascii="Arial" w:hAnsi="Arial" w:cs="Arial"/>
          <w:b/>
        </w:rPr>
        <w:t xml:space="preserve">, por ejemplo) </w:t>
      </w:r>
    </w:p>
    <w:p w:rsidR="00591FAA" w:rsidRPr="00591FAA" w:rsidRDefault="00591FAA" w:rsidP="00591FAA">
      <w:pPr>
        <w:pStyle w:val="Ttulo3"/>
        <w:jc w:val="both"/>
        <w:rPr>
          <w:rFonts w:ascii="Arial" w:hAnsi="Arial" w:cs="Arial"/>
          <w:color w:val="FF0000"/>
        </w:rPr>
      </w:pPr>
      <w:r w:rsidRPr="00591FAA">
        <w:rPr>
          <w:rStyle w:val="mw-headline"/>
          <w:rFonts w:ascii="Arial" w:hAnsi="Arial" w:cs="Arial"/>
          <w:color w:val="FF0000"/>
        </w:rPr>
        <w:lastRenderedPageBreak/>
        <w:t>Filosofía del Lenguaje</w:t>
      </w:r>
    </w:p>
    <w:p w:rsidR="00671BAF" w:rsidRDefault="00591FAA" w:rsidP="00591FAA">
      <w:pPr>
        <w:pStyle w:val="NormalWeb"/>
        <w:jc w:val="both"/>
        <w:rPr>
          <w:rFonts w:ascii="Arial" w:hAnsi="Arial" w:cs="Arial"/>
          <w:b/>
        </w:rPr>
      </w:pPr>
      <w:r w:rsidRPr="00591FAA">
        <w:rPr>
          <w:rFonts w:ascii="Arial" w:hAnsi="Arial" w:cs="Arial"/>
          <w:b/>
        </w:rPr>
        <w:t>Las incipientes reflexiones que sobre el lenguaje Anselmo hace, parten de la distinción dada por Aristóteles. Así, se puede descubrir en su pensamiento dos tipos de lenguaje: uno interior, referente a la especie que la mente utiliza para pensar, y otro, el término, es decir el signo lingüístico que usa el hombre para comunicarse. Este último tiene como referencia al primero. Aunado a lo anterior se distinguen en el propio lenguaje, una acepción material y otra formal.</w:t>
      </w:r>
    </w:p>
    <w:p w:rsidR="00591FAA" w:rsidRP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 La primera se refiere a lo que expresa la palabra en cuanto tal. En cambio, la acepción formal considera a la palabra en cuanto tal, no a lo que expresa. Estos términos medi</w:t>
      </w:r>
      <w:r w:rsidR="00591FAA" w:rsidRPr="00591FAA">
        <w:rPr>
          <w:rFonts w:ascii="Arial" w:hAnsi="Arial" w:cs="Arial"/>
          <w:b/>
        </w:rPr>
        <w:t>e</w:t>
      </w:r>
      <w:r w:rsidR="00591FAA" w:rsidRPr="00591FAA">
        <w:rPr>
          <w:rFonts w:ascii="Arial" w:hAnsi="Arial" w:cs="Arial"/>
          <w:b/>
        </w:rPr>
        <w:t xml:space="preserve">vales estarían expresando la actual distinción entre </w:t>
      </w:r>
      <w:hyperlink r:id="rId48" w:tooltip="Lenguaje" w:history="1">
        <w:r w:rsidR="00591FAA" w:rsidRPr="00591FAA">
          <w:rPr>
            <w:rStyle w:val="Hipervnculo"/>
            <w:rFonts w:ascii="Arial" w:hAnsi="Arial" w:cs="Arial"/>
            <w:b/>
            <w:color w:val="auto"/>
            <w:u w:val="none"/>
          </w:rPr>
          <w:t>lenguaje</w:t>
        </w:r>
      </w:hyperlink>
      <w:r w:rsidR="00591FAA" w:rsidRPr="00591FAA">
        <w:rPr>
          <w:rFonts w:ascii="Arial" w:hAnsi="Arial" w:cs="Arial"/>
          <w:b/>
        </w:rPr>
        <w:t xml:space="preserve"> y </w:t>
      </w:r>
      <w:hyperlink r:id="rId49" w:tooltip="Metalenguaje" w:history="1">
        <w:r w:rsidR="00591FAA" w:rsidRPr="00591FAA">
          <w:rPr>
            <w:rStyle w:val="Hipervnculo"/>
            <w:rFonts w:ascii="Arial" w:hAnsi="Arial" w:cs="Arial"/>
            <w:b/>
            <w:color w:val="auto"/>
            <w:u w:val="none"/>
          </w:rPr>
          <w:t>metalenguaje</w:t>
        </w:r>
      </w:hyperlink>
      <w:r w:rsidR="00591FAA" w:rsidRPr="00591FAA">
        <w:rPr>
          <w:rFonts w:ascii="Arial" w:hAnsi="Arial" w:cs="Arial"/>
          <w:b/>
        </w:rPr>
        <w:t xml:space="preserve">. </w:t>
      </w:r>
      <w:proofErr w:type="spellStart"/>
      <w:r w:rsidR="00591FAA" w:rsidRPr="00591FAA">
        <w:rPr>
          <w:rFonts w:ascii="Arial" w:hAnsi="Arial" w:cs="Arial"/>
          <w:b/>
          <w:i/>
          <w:iCs/>
        </w:rPr>
        <w:t>Signific</w:t>
      </w:r>
      <w:r w:rsidR="00591FAA" w:rsidRPr="00591FAA">
        <w:rPr>
          <w:rFonts w:ascii="Arial" w:hAnsi="Arial" w:cs="Arial"/>
          <w:b/>
          <w:i/>
          <w:iCs/>
        </w:rPr>
        <w:t>a</w:t>
      </w:r>
      <w:r w:rsidR="00591FAA" w:rsidRPr="00591FAA">
        <w:rPr>
          <w:rFonts w:ascii="Arial" w:hAnsi="Arial" w:cs="Arial"/>
          <w:b/>
          <w:i/>
          <w:iCs/>
        </w:rPr>
        <w:t>tio</w:t>
      </w:r>
      <w:proofErr w:type="spellEnd"/>
      <w:r w:rsidR="00591FAA" w:rsidRPr="00591FAA">
        <w:rPr>
          <w:rFonts w:ascii="Arial" w:hAnsi="Arial" w:cs="Arial"/>
          <w:b/>
        </w:rPr>
        <w:t xml:space="preserve"> y </w:t>
      </w:r>
      <w:proofErr w:type="spellStart"/>
      <w:r w:rsidR="00591FAA" w:rsidRPr="00591FAA">
        <w:rPr>
          <w:rFonts w:ascii="Arial" w:hAnsi="Arial" w:cs="Arial"/>
          <w:b/>
          <w:i/>
          <w:iCs/>
        </w:rPr>
        <w:t>apellatio</w:t>
      </w:r>
      <w:proofErr w:type="spellEnd"/>
      <w:r w:rsidR="00591FAA" w:rsidRPr="00591FAA">
        <w:rPr>
          <w:rFonts w:ascii="Arial" w:hAnsi="Arial" w:cs="Arial"/>
          <w:b/>
        </w:rPr>
        <w:t xml:space="preserve"> son otras dos </w:t>
      </w:r>
      <w:hyperlink r:id="rId50" w:tooltip="Noción" w:history="1">
        <w:r w:rsidR="00591FAA" w:rsidRPr="00591FAA">
          <w:rPr>
            <w:rStyle w:val="Hipervnculo"/>
            <w:rFonts w:ascii="Arial" w:hAnsi="Arial" w:cs="Arial"/>
            <w:b/>
            <w:color w:val="auto"/>
            <w:u w:val="none"/>
          </w:rPr>
          <w:t>nociones</w:t>
        </w:r>
      </w:hyperlink>
      <w:r w:rsidR="00591FAA" w:rsidRPr="00591FAA">
        <w:rPr>
          <w:rFonts w:ascii="Arial" w:hAnsi="Arial" w:cs="Arial"/>
          <w:b/>
        </w:rPr>
        <w:t xml:space="preserve"> en su reflexiones lingüísticas. La </w:t>
      </w:r>
      <w:proofErr w:type="spellStart"/>
      <w:r w:rsidR="00591FAA" w:rsidRPr="00591FAA">
        <w:rPr>
          <w:rFonts w:ascii="Arial" w:hAnsi="Arial" w:cs="Arial"/>
          <w:b/>
          <w:i/>
          <w:iCs/>
        </w:rPr>
        <w:t>significatio</w:t>
      </w:r>
      <w:proofErr w:type="spellEnd"/>
      <w:r w:rsidR="00591FAA" w:rsidRPr="00591FAA">
        <w:rPr>
          <w:rFonts w:ascii="Arial" w:hAnsi="Arial" w:cs="Arial"/>
          <w:b/>
        </w:rPr>
        <w:t xml:space="preserve"> o </w:t>
      </w:r>
      <w:hyperlink r:id="rId51" w:tooltip="Connotación" w:history="1">
        <w:r w:rsidR="00591FAA" w:rsidRPr="00591FAA">
          <w:rPr>
            <w:rStyle w:val="Hipervnculo"/>
            <w:rFonts w:ascii="Arial" w:hAnsi="Arial" w:cs="Arial"/>
            <w:b/>
            <w:color w:val="auto"/>
            <w:u w:val="none"/>
          </w:rPr>
          <w:t>connotación</w:t>
        </w:r>
      </w:hyperlink>
      <w:r w:rsidR="00591FAA" w:rsidRPr="00591FAA">
        <w:rPr>
          <w:rFonts w:ascii="Arial" w:hAnsi="Arial" w:cs="Arial"/>
          <w:b/>
        </w:rPr>
        <w:t xml:space="preserve"> es, en palabras de Mauricio </w:t>
      </w:r>
      <w:proofErr w:type="spellStart"/>
      <w:r w:rsidR="00591FAA" w:rsidRPr="00591FAA">
        <w:rPr>
          <w:rFonts w:ascii="Arial" w:hAnsi="Arial" w:cs="Arial"/>
          <w:b/>
        </w:rPr>
        <w:t>Beuchot</w:t>
      </w:r>
      <w:proofErr w:type="spellEnd"/>
      <w:r w:rsidR="00591FAA" w:rsidRPr="00591FAA">
        <w:rPr>
          <w:rFonts w:ascii="Arial" w:hAnsi="Arial" w:cs="Arial"/>
          <w:b/>
        </w:rPr>
        <w:t xml:space="preserve"> (</w:t>
      </w:r>
      <w:r w:rsidR="00591FAA" w:rsidRPr="00591FAA">
        <w:rPr>
          <w:rFonts w:ascii="Arial" w:hAnsi="Arial" w:cs="Arial"/>
          <w:b/>
          <w:i/>
          <w:iCs/>
        </w:rPr>
        <w:t>Filosofía del lenguaje</w:t>
      </w:r>
      <w:r w:rsidR="00591FAA" w:rsidRPr="00591FAA">
        <w:rPr>
          <w:rFonts w:ascii="Arial" w:hAnsi="Arial" w:cs="Arial"/>
          <w:b/>
        </w:rPr>
        <w:t>;1991), "la rel</w:t>
      </w:r>
      <w:r w:rsidR="00591FAA" w:rsidRPr="00591FAA">
        <w:rPr>
          <w:rFonts w:ascii="Arial" w:hAnsi="Arial" w:cs="Arial"/>
          <w:b/>
        </w:rPr>
        <w:t>a</w:t>
      </w:r>
      <w:r w:rsidR="00591FAA" w:rsidRPr="00591FAA">
        <w:rPr>
          <w:rFonts w:ascii="Arial" w:hAnsi="Arial" w:cs="Arial"/>
          <w:b/>
        </w:rPr>
        <w:t xml:space="preserve">ción del término con la cosa como contenido conceptual"; por su parte, la </w:t>
      </w:r>
      <w:proofErr w:type="spellStart"/>
      <w:r w:rsidR="00591FAA" w:rsidRPr="00591FAA">
        <w:rPr>
          <w:rFonts w:ascii="Arial" w:hAnsi="Arial" w:cs="Arial"/>
          <w:b/>
          <w:i/>
          <w:iCs/>
        </w:rPr>
        <w:t>apellatio</w:t>
      </w:r>
      <w:proofErr w:type="spellEnd"/>
      <w:r w:rsidR="00591FAA" w:rsidRPr="00591FAA">
        <w:rPr>
          <w:rFonts w:ascii="Arial" w:hAnsi="Arial" w:cs="Arial"/>
          <w:b/>
        </w:rPr>
        <w:t xml:space="preserve"> o </w:t>
      </w:r>
      <w:hyperlink r:id="rId52" w:tooltip="Denotación" w:history="1">
        <w:r w:rsidR="00591FAA" w:rsidRPr="00591FAA">
          <w:rPr>
            <w:rStyle w:val="Hipervnculo"/>
            <w:rFonts w:ascii="Arial" w:hAnsi="Arial" w:cs="Arial"/>
            <w:b/>
            <w:color w:val="auto"/>
            <w:u w:val="none"/>
          </w:rPr>
          <w:t>denotación</w:t>
        </w:r>
      </w:hyperlink>
      <w:r w:rsidR="00591FAA" w:rsidRPr="00591FAA">
        <w:rPr>
          <w:rFonts w:ascii="Arial" w:hAnsi="Arial" w:cs="Arial"/>
          <w:b/>
        </w:rPr>
        <w:t xml:space="preserve"> es "la relación del término con una cosa existente". </w:t>
      </w:r>
    </w:p>
    <w:p w:rsid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 xml:space="preserve">Conexo a este tema realiza un estudio sobre el </w:t>
      </w:r>
      <w:hyperlink r:id="rId53" w:tooltip="Símbolo en San Anselmo (aún no redactado)" w:history="1">
        <w:r w:rsidR="00591FAA" w:rsidRPr="00591FAA">
          <w:rPr>
            <w:rStyle w:val="Hipervnculo"/>
            <w:rFonts w:ascii="Arial" w:hAnsi="Arial" w:cs="Arial"/>
            <w:b/>
            <w:color w:val="auto"/>
            <w:u w:val="none"/>
          </w:rPr>
          <w:t>símbolo</w:t>
        </w:r>
      </w:hyperlink>
      <w:r w:rsidR="00591FAA" w:rsidRPr="00591FAA">
        <w:rPr>
          <w:rFonts w:ascii="Arial" w:hAnsi="Arial" w:cs="Arial"/>
          <w:b/>
        </w:rPr>
        <w:t xml:space="preserve"> en una obra de la cual sólo se conserva una recopilación hecha por sus discípulos, por lo que no es claro distinguir entre lo verdaderamente dicho por Anselmo y aquello que se debe a las reflexiones de ellos. </w:t>
      </w:r>
    </w:p>
    <w:p w:rsidR="00591FAA" w:rsidRPr="007E4899" w:rsidRDefault="00591FAA" w:rsidP="00591FAA">
      <w:pPr>
        <w:pStyle w:val="Ttulo2"/>
        <w:jc w:val="both"/>
        <w:rPr>
          <w:rFonts w:ascii="Arial" w:hAnsi="Arial" w:cs="Arial"/>
          <w:color w:val="FF0000"/>
          <w:sz w:val="28"/>
          <w:szCs w:val="28"/>
        </w:rPr>
      </w:pPr>
      <w:r w:rsidRPr="007E4899">
        <w:rPr>
          <w:rStyle w:val="mw-headline"/>
          <w:rFonts w:ascii="Arial" w:hAnsi="Arial" w:cs="Arial"/>
          <w:color w:val="FF0000"/>
          <w:sz w:val="28"/>
          <w:szCs w:val="28"/>
        </w:rPr>
        <w:t>Obras del autor</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proofErr w:type="spellStart"/>
      <w:r w:rsidRPr="00591FAA">
        <w:rPr>
          <w:b/>
          <w:i/>
          <w:iCs/>
        </w:rPr>
        <w:t>Monologio</w:t>
      </w:r>
      <w:proofErr w:type="spellEnd"/>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proofErr w:type="spellStart"/>
      <w:r w:rsidRPr="00591FAA">
        <w:rPr>
          <w:b/>
          <w:i/>
          <w:iCs/>
        </w:rPr>
        <w:t>Proslogio</w:t>
      </w:r>
      <w:proofErr w:type="spellEnd"/>
      <w:r w:rsidRPr="00591FAA">
        <w:rPr>
          <w:b/>
        </w:rPr>
        <w:t xml:space="preserve"> y la respuesta que el mismo Anselmo hiciera a las objeciones de </w:t>
      </w:r>
      <w:hyperlink r:id="rId54" w:tooltip="Gaunilo (aún no redactado)" w:history="1">
        <w:proofErr w:type="spellStart"/>
        <w:r w:rsidRPr="00591FAA">
          <w:rPr>
            <w:rStyle w:val="Hipervnculo"/>
            <w:b/>
            <w:color w:val="auto"/>
            <w:u w:val="none"/>
          </w:rPr>
          <w:t>Ga</w:t>
        </w:r>
        <w:r w:rsidRPr="00591FAA">
          <w:rPr>
            <w:rStyle w:val="Hipervnculo"/>
            <w:b/>
            <w:color w:val="auto"/>
            <w:u w:val="none"/>
          </w:rPr>
          <w:t>u</w:t>
        </w:r>
        <w:r w:rsidRPr="00591FAA">
          <w:rPr>
            <w:rStyle w:val="Hipervnculo"/>
            <w:b/>
            <w:color w:val="auto"/>
            <w:u w:val="none"/>
          </w:rPr>
          <w:t>nilo</w:t>
        </w:r>
        <w:proofErr w:type="spellEnd"/>
      </w:hyperlink>
      <w:r w:rsidRPr="00591FAA">
        <w:rPr>
          <w:b/>
        </w:rPr>
        <w:t xml:space="preserve"> </w:t>
      </w:r>
      <w:r w:rsidRPr="00591FAA">
        <w:rPr>
          <w:b/>
          <w:i/>
          <w:iCs/>
        </w:rPr>
        <w:t>Lo que a esto responda el autor del mismo libro</w:t>
      </w:r>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 xml:space="preserve">De </w:t>
      </w:r>
      <w:proofErr w:type="spellStart"/>
      <w:r w:rsidRPr="00591FAA">
        <w:rPr>
          <w:b/>
          <w:i/>
          <w:iCs/>
        </w:rPr>
        <w:t>Grammatico</w:t>
      </w:r>
      <w:proofErr w:type="spellEnd"/>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 xml:space="preserve">De </w:t>
      </w:r>
      <w:proofErr w:type="spellStart"/>
      <w:r w:rsidRPr="00591FAA">
        <w:rPr>
          <w:b/>
          <w:i/>
          <w:iCs/>
        </w:rPr>
        <w:t>veritate</w:t>
      </w:r>
      <w:proofErr w:type="spellEnd"/>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 xml:space="preserve">De De </w:t>
      </w:r>
      <w:proofErr w:type="spellStart"/>
      <w:r w:rsidRPr="00591FAA">
        <w:rPr>
          <w:b/>
          <w:i/>
          <w:iCs/>
        </w:rPr>
        <w:t>libertate</w:t>
      </w:r>
      <w:proofErr w:type="spellEnd"/>
      <w:r w:rsidRPr="00591FAA">
        <w:rPr>
          <w:b/>
          <w:i/>
          <w:iCs/>
        </w:rPr>
        <w:t xml:space="preserve"> </w:t>
      </w:r>
      <w:proofErr w:type="spellStart"/>
      <w:r w:rsidRPr="00591FAA">
        <w:rPr>
          <w:b/>
          <w:i/>
          <w:iCs/>
        </w:rPr>
        <w:t>arbitrii</w:t>
      </w:r>
      <w:proofErr w:type="spellEnd"/>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 xml:space="preserve">De </w:t>
      </w:r>
      <w:proofErr w:type="spellStart"/>
      <w:r w:rsidRPr="00591FAA">
        <w:rPr>
          <w:b/>
          <w:i/>
          <w:iCs/>
        </w:rPr>
        <w:t>casu</w:t>
      </w:r>
      <w:proofErr w:type="spellEnd"/>
      <w:r w:rsidRPr="00591FAA">
        <w:rPr>
          <w:b/>
          <w:i/>
          <w:iCs/>
        </w:rPr>
        <w:t xml:space="preserve"> </w:t>
      </w:r>
      <w:proofErr w:type="spellStart"/>
      <w:r w:rsidRPr="00591FAA">
        <w:rPr>
          <w:b/>
          <w:i/>
          <w:iCs/>
        </w:rPr>
        <w:t>diaboli</w:t>
      </w:r>
      <w:proofErr w:type="spellEnd"/>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rPr>
        <w:t xml:space="preserve">Epístola </w:t>
      </w:r>
      <w:r w:rsidRPr="00591FAA">
        <w:rPr>
          <w:b/>
          <w:i/>
          <w:iCs/>
        </w:rPr>
        <w:t>sobre la encarnación del verbo</w:t>
      </w:r>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proofErr w:type="spellStart"/>
      <w:r w:rsidRPr="00591FAA">
        <w:rPr>
          <w:b/>
          <w:i/>
          <w:iCs/>
        </w:rPr>
        <w:t>Cur</w:t>
      </w:r>
      <w:proofErr w:type="spellEnd"/>
      <w:r w:rsidRPr="00591FAA">
        <w:rPr>
          <w:b/>
          <w:i/>
          <w:iCs/>
        </w:rPr>
        <w:t xml:space="preserve"> Deus Homo</w:t>
      </w:r>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Sobre la concepción virginal y el pecado original</w:t>
      </w:r>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 xml:space="preserve">De </w:t>
      </w:r>
      <w:proofErr w:type="spellStart"/>
      <w:r w:rsidRPr="00591FAA">
        <w:rPr>
          <w:b/>
          <w:i/>
          <w:iCs/>
        </w:rPr>
        <w:t>procesione</w:t>
      </w:r>
      <w:proofErr w:type="spellEnd"/>
      <w:r w:rsidRPr="00591FAA">
        <w:rPr>
          <w:b/>
          <w:i/>
          <w:iCs/>
        </w:rPr>
        <w:t xml:space="preserve"> </w:t>
      </w:r>
      <w:proofErr w:type="spellStart"/>
      <w:r w:rsidRPr="00591FAA">
        <w:rPr>
          <w:b/>
          <w:i/>
          <w:iCs/>
        </w:rPr>
        <w:t>spiritis</w:t>
      </w:r>
      <w:proofErr w:type="spellEnd"/>
      <w:r w:rsidRPr="00591FAA">
        <w:rPr>
          <w:b/>
          <w:i/>
          <w:iCs/>
        </w:rPr>
        <w:t xml:space="preserve"> </w:t>
      </w:r>
      <w:proofErr w:type="spellStart"/>
      <w:r w:rsidRPr="00591FAA">
        <w:rPr>
          <w:b/>
          <w:i/>
          <w:iCs/>
        </w:rPr>
        <w:t>sancti</w:t>
      </w:r>
      <w:proofErr w:type="spellEnd"/>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rPr>
        <w:t xml:space="preserve">Las epístolas </w:t>
      </w:r>
      <w:r w:rsidRPr="00591FAA">
        <w:rPr>
          <w:b/>
          <w:i/>
          <w:iCs/>
        </w:rPr>
        <w:t xml:space="preserve">sobre el </w:t>
      </w:r>
      <w:proofErr w:type="spellStart"/>
      <w:r w:rsidRPr="00591FAA">
        <w:rPr>
          <w:b/>
          <w:i/>
          <w:iCs/>
        </w:rPr>
        <w:t>sacrficio</w:t>
      </w:r>
      <w:proofErr w:type="spellEnd"/>
      <w:r w:rsidRPr="00591FAA">
        <w:rPr>
          <w:b/>
          <w:i/>
          <w:iCs/>
        </w:rPr>
        <w:t xml:space="preserve"> de los ázimos y fermentados</w:t>
      </w:r>
      <w:r w:rsidRPr="00591FAA">
        <w:rPr>
          <w:b/>
        </w:rPr>
        <w:t>.</w:t>
      </w:r>
    </w:p>
    <w:p w:rsidR="00591FAA" w:rsidRPr="00591FAA" w:rsidRDefault="00591FAA" w:rsidP="00591FAA">
      <w:pPr>
        <w:widowControl/>
        <w:numPr>
          <w:ilvl w:val="0"/>
          <w:numId w:val="8"/>
        </w:numPr>
        <w:autoSpaceDE/>
        <w:autoSpaceDN/>
        <w:adjustRightInd/>
        <w:spacing w:before="100" w:beforeAutospacing="1" w:after="100" w:afterAutospacing="1"/>
        <w:jc w:val="both"/>
        <w:rPr>
          <w:b/>
        </w:rPr>
      </w:pPr>
      <w:r w:rsidRPr="00591FAA">
        <w:rPr>
          <w:b/>
          <w:i/>
          <w:iCs/>
        </w:rPr>
        <w:t>Sobre la concordia de la presciencia divina y la predestinación y de la gracia de Dios con el libre albedrío</w:t>
      </w:r>
      <w:r w:rsidRPr="00591FAA">
        <w:rPr>
          <w:b/>
        </w:rPr>
        <w:t>.</w:t>
      </w:r>
    </w:p>
    <w:p w:rsidR="00591FAA" w:rsidRPr="00591FAA" w:rsidRDefault="00671BAF" w:rsidP="00591FAA">
      <w:pPr>
        <w:pStyle w:val="NormalWeb"/>
        <w:jc w:val="both"/>
        <w:rPr>
          <w:rFonts w:ascii="Arial" w:hAnsi="Arial" w:cs="Arial"/>
          <w:b/>
        </w:rPr>
      </w:pPr>
      <w:r>
        <w:rPr>
          <w:rFonts w:ascii="Arial" w:hAnsi="Arial" w:cs="Arial"/>
          <w:b/>
        </w:rPr>
        <w:t xml:space="preserve">   </w:t>
      </w:r>
      <w:r w:rsidR="00591FAA" w:rsidRPr="00591FAA">
        <w:rPr>
          <w:rFonts w:ascii="Arial" w:hAnsi="Arial" w:cs="Arial"/>
          <w:b/>
        </w:rPr>
        <w:t>Además de estas obras se conservan 19 oraciones, 3 meditaciones y 472 cartas pe</w:t>
      </w:r>
      <w:r w:rsidR="00591FAA" w:rsidRPr="00591FAA">
        <w:rPr>
          <w:rFonts w:ascii="Arial" w:hAnsi="Arial" w:cs="Arial"/>
          <w:b/>
        </w:rPr>
        <w:t>r</w:t>
      </w:r>
      <w:r w:rsidR="00591FAA" w:rsidRPr="00591FAA">
        <w:rPr>
          <w:rFonts w:ascii="Arial" w:hAnsi="Arial" w:cs="Arial"/>
          <w:b/>
        </w:rPr>
        <w:t xml:space="preserve">sonales. De toda esta vasta producción, sólo el </w:t>
      </w:r>
      <w:r w:rsidR="00591FAA" w:rsidRPr="00591FAA">
        <w:rPr>
          <w:rFonts w:ascii="Arial" w:hAnsi="Arial" w:cs="Arial"/>
          <w:b/>
          <w:i/>
          <w:iCs/>
        </w:rPr>
        <w:t xml:space="preserve">De </w:t>
      </w:r>
      <w:proofErr w:type="spellStart"/>
      <w:r w:rsidR="00591FAA" w:rsidRPr="00591FAA">
        <w:rPr>
          <w:rFonts w:ascii="Arial" w:hAnsi="Arial" w:cs="Arial"/>
          <w:b/>
          <w:i/>
          <w:iCs/>
        </w:rPr>
        <w:t>Grammatico</w:t>
      </w:r>
      <w:proofErr w:type="spellEnd"/>
      <w:r w:rsidR="00591FAA" w:rsidRPr="00591FAA">
        <w:rPr>
          <w:rFonts w:ascii="Arial" w:hAnsi="Arial" w:cs="Arial"/>
          <w:b/>
        </w:rPr>
        <w:t xml:space="preserve"> es un libro en su total</w:t>
      </w:r>
      <w:r w:rsidR="00591FAA" w:rsidRPr="00591FAA">
        <w:rPr>
          <w:rFonts w:ascii="Arial" w:hAnsi="Arial" w:cs="Arial"/>
          <w:b/>
        </w:rPr>
        <w:t>i</w:t>
      </w:r>
      <w:r w:rsidR="00591FAA" w:rsidRPr="00591FAA">
        <w:rPr>
          <w:rFonts w:ascii="Arial" w:hAnsi="Arial" w:cs="Arial"/>
          <w:b/>
        </w:rPr>
        <w:t xml:space="preserve">dad dedicado a temas profanos, en este caso, se trata de un ejercicio </w:t>
      </w:r>
      <w:proofErr w:type="spellStart"/>
      <w:r w:rsidR="00591FAA" w:rsidRPr="00591FAA">
        <w:rPr>
          <w:rFonts w:ascii="Arial" w:hAnsi="Arial" w:cs="Arial"/>
          <w:b/>
        </w:rPr>
        <w:t>dialético</w:t>
      </w:r>
      <w:proofErr w:type="spellEnd"/>
      <w:r w:rsidR="00591FAA" w:rsidRPr="00591FAA">
        <w:rPr>
          <w:rFonts w:ascii="Arial" w:hAnsi="Arial" w:cs="Arial"/>
          <w:b/>
        </w:rPr>
        <w:t xml:space="preserve">. Todas sus demás obras conservadas tienen una motivación teológica. </w:t>
      </w:r>
    </w:p>
    <w:p w:rsidR="00591FAA" w:rsidRDefault="00591FAA" w:rsidP="00671BAF">
      <w:pPr>
        <w:pStyle w:val="NormalWeb"/>
        <w:jc w:val="both"/>
      </w:pPr>
      <w:r w:rsidRPr="00591FAA">
        <w:rPr>
          <w:rFonts w:ascii="Arial" w:hAnsi="Arial" w:cs="Arial"/>
          <w:b/>
        </w:rPr>
        <w:t xml:space="preserve">Se ha retirado de la lista el </w:t>
      </w:r>
      <w:r w:rsidRPr="00591FAA">
        <w:rPr>
          <w:rFonts w:ascii="Arial" w:hAnsi="Arial" w:cs="Arial"/>
          <w:b/>
          <w:i/>
          <w:iCs/>
        </w:rPr>
        <w:t xml:space="preserve">De </w:t>
      </w:r>
      <w:proofErr w:type="spellStart"/>
      <w:r w:rsidRPr="00591FAA">
        <w:rPr>
          <w:rFonts w:ascii="Arial" w:hAnsi="Arial" w:cs="Arial"/>
          <w:b/>
          <w:i/>
          <w:iCs/>
        </w:rPr>
        <w:t>similitudinibus</w:t>
      </w:r>
      <w:proofErr w:type="spellEnd"/>
      <w:r w:rsidRPr="00591FAA">
        <w:rPr>
          <w:rFonts w:ascii="Arial" w:hAnsi="Arial" w:cs="Arial"/>
          <w:b/>
        </w:rPr>
        <w:t xml:space="preserve"> a veces atribuido erróneamente a Anse</w:t>
      </w:r>
      <w:r w:rsidRPr="00591FAA">
        <w:rPr>
          <w:rFonts w:ascii="Arial" w:hAnsi="Arial" w:cs="Arial"/>
          <w:b/>
        </w:rPr>
        <w:t>l</w:t>
      </w:r>
      <w:r w:rsidRPr="00591FAA">
        <w:rPr>
          <w:rFonts w:ascii="Arial" w:hAnsi="Arial" w:cs="Arial"/>
          <w:b/>
        </w:rPr>
        <w:t xml:space="preserve">mo, </w:t>
      </w:r>
      <w:r w:rsidRPr="00671BAF">
        <w:rPr>
          <w:rFonts w:ascii="Arial" w:hAnsi="Arial" w:cs="Arial"/>
          <w:b/>
        </w:rPr>
        <w:t xml:space="preserve">pero seguramente redactado por </w:t>
      </w:r>
      <w:proofErr w:type="spellStart"/>
      <w:r w:rsidRPr="00671BAF">
        <w:rPr>
          <w:rFonts w:ascii="Arial" w:hAnsi="Arial" w:cs="Arial"/>
          <w:b/>
        </w:rPr>
        <w:t>Eadmero</w:t>
      </w:r>
      <w:proofErr w:type="spellEnd"/>
      <w:r w:rsidRPr="00671BAF">
        <w:rPr>
          <w:rFonts w:ascii="Arial" w:hAnsi="Arial" w:cs="Arial"/>
          <w:b/>
        </w:rPr>
        <w:t xml:space="preserve"> como apuntes de las lecciones dictadas recibidas de su maestro.</w:t>
      </w:r>
      <w:r w:rsidRPr="00591FAA">
        <w:rPr>
          <w:b/>
        </w:rPr>
        <w:t xml:space="preserve"> </w:t>
      </w:r>
    </w:p>
    <w:p w:rsidR="00591FAA" w:rsidRDefault="00591FAA" w:rsidP="00591FAA">
      <w:pPr>
        <w:jc w:val="center"/>
      </w:pPr>
      <w:r>
        <w:rPr>
          <w:noProof/>
        </w:rPr>
        <w:lastRenderedPageBreak/>
        <w:drawing>
          <wp:inline distT="0" distB="0" distL="0" distR="0">
            <wp:extent cx="2800232" cy="2657475"/>
            <wp:effectExtent l="19050" t="0" r="118" b="0"/>
            <wp:docPr id="2" name="Imagen 1" descr="http://catequesis.lasalle.es/A/Plantilla_clip_image002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A/Plantilla_clip_image002_0041.jpg"/>
                    <pic:cNvPicPr>
                      <a:picLocks noChangeAspect="1" noChangeArrowheads="1"/>
                    </pic:cNvPicPr>
                  </pic:nvPicPr>
                  <pic:blipFill>
                    <a:blip r:embed="rId55"/>
                    <a:srcRect/>
                    <a:stretch>
                      <a:fillRect/>
                    </a:stretch>
                  </pic:blipFill>
                  <pic:spPr bwMode="auto">
                    <a:xfrm>
                      <a:off x="0" y="0"/>
                      <a:ext cx="2803406" cy="2660487"/>
                    </a:xfrm>
                    <a:prstGeom prst="rect">
                      <a:avLst/>
                    </a:prstGeom>
                    <a:noFill/>
                    <a:ln w="9525">
                      <a:noFill/>
                      <a:miter lim="800000"/>
                      <a:headEnd/>
                      <a:tailEnd/>
                    </a:ln>
                  </pic:spPr>
                </pic:pic>
              </a:graphicData>
            </a:graphic>
          </wp:inline>
        </w:drawing>
      </w:r>
    </w:p>
    <w:p w:rsidR="00591FAA" w:rsidRDefault="00591FAA" w:rsidP="00591FAA"/>
    <w:p w:rsidR="00671BAF" w:rsidRDefault="00671BAF" w:rsidP="00591FAA"/>
    <w:p w:rsidR="00671BAF" w:rsidRPr="00677CF5" w:rsidRDefault="00671BAF" w:rsidP="00671BAF">
      <w:pPr>
        <w:widowControl/>
        <w:autoSpaceDE/>
        <w:autoSpaceDN/>
        <w:adjustRightInd/>
        <w:rPr>
          <w:color w:val="FF0000"/>
          <w:sz w:val="30"/>
          <w:szCs w:val="30"/>
        </w:rPr>
      </w:pPr>
      <w:r w:rsidRPr="00671BAF">
        <w:rPr>
          <w:color w:val="FF0000"/>
          <w:sz w:val="30"/>
          <w:szCs w:val="30"/>
        </w:rPr>
        <w:t>Argumento ontológico</w:t>
      </w:r>
    </w:p>
    <w:p w:rsidR="00671BAF" w:rsidRPr="00671BAF" w:rsidRDefault="00671BAF" w:rsidP="00671BAF">
      <w:pPr>
        <w:widowControl/>
        <w:autoSpaceDE/>
        <w:autoSpaceDN/>
        <w:adjustRightInd/>
        <w:rPr>
          <w:sz w:val="30"/>
          <w:szCs w:val="30"/>
        </w:rPr>
      </w:pPr>
    </w:p>
    <w:p w:rsidR="00671BAF" w:rsidRPr="00671BAF" w:rsidRDefault="00671BAF" w:rsidP="00677CF5">
      <w:pPr>
        <w:widowControl/>
        <w:autoSpaceDE/>
        <w:autoSpaceDN/>
        <w:adjustRightInd/>
        <w:jc w:val="both"/>
        <w:rPr>
          <w:b/>
          <w:color w:val="0070C0"/>
        </w:rPr>
      </w:pPr>
      <w:r w:rsidRPr="00671BAF">
        <w:rPr>
          <w:b/>
          <w:color w:val="0070C0"/>
        </w:rPr>
        <w:t>Plegaria introductoria:</w:t>
      </w:r>
    </w:p>
    <w:p w:rsidR="00671BAF" w:rsidRPr="00677CF5" w:rsidRDefault="00671BAF" w:rsidP="00677CF5">
      <w:pPr>
        <w:widowControl/>
        <w:autoSpaceDE/>
        <w:autoSpaceDN/>
        <w:adjustRightInd/>
        <w:jc w:val="both"/>
        <w:rPr>
          <w:b/>
          <w:color w:val="0070C0"/>
        </w:rPr>
      </w:pPr>
      <w:r w:rsidRPr="00671BAF">
        <w:rPr>
          <w:b/>
          <w:color w:val="0070C0"/>
        </w:rPr>
        <w:t>"Así, pues, ¡oh Señor!, Tú que das inteligencia a la</w:t>
      </w:r>
      <w:r w:rsidRPr="00677CF5">
        <w:rPr>
          <w:b/>
          <w:color w:val="0070C0"/>
        </w:rPr>
        <w:t xml:space="preserve"> </w:t>
      </w:r>
      <w:r w:rsidRPr="00671BAF">
        <w:rPr>
          <w:b/>
          <w:color w:val="0070C0"/>
        </w:rPr>
        <w:t xml:space="preserve">fe, concédeme, cuanto conozcas que me sea </w:t>
      </w:r>
      <w:r w:rsidRPr="00677CF5">
        <w:rPr>
          <w:b/>
          <w:color w:val="0070C0"/>
        </w:rPr>
        <w:t xml:space="preserve"> </w:t>
      </w:r>
      <w:r w:rsidRPr="00671BAF">
        <w:rPr>
          <w:b/>
          <w:color w:val="0070C0"/>
        </w:rPr>
        <w:t xml:space="preserve">conveniente, entender que existes, como lo creemos, y que eres lo que creemos. Ciertamente, </w:t>
      </w:r>
      <w:r w:rsidRPr="00677CF5">
        <w:rPr>
          <w:b/>
          <w:color w:val="0070C0"/>
        </w:rPr>
        <w:t xml:space="preserve"> </w:t>
      </w:r>
      <w:r w:rsidRPr="00671BAF">
        <w:rPr>
          <w:b/>
          <w:color w:val="0070C0"/>
        </w:rPr>
        <w:t>creemos que Tú eres algo mayor que lo cual nada puede ser pensado.</w:t>
      </w:r>
    </w:p>
    <w:p w:rsidR="00671BAF" w:rsidRPr="00671BAF" w:rsidRDefault="00671BAF" w:rsidP="00677CF5">
      <w:pPr>
        <w:widowControl/>
        <w:autoSpaceDE/>
        <w:autoSpaceDN/>
        <w:adjustRightInd/>
        <w:jc w:val="both"/>
        <w:rPr>
          <w:b/>
          <w:color w:val="0070C0"/>
        </w:rPr>
      </w:pPr>
    </w:p>
    <w:p w:rsidR="00671BAF" w:rsidRPr="00671BAF" w:rsidRDefault="00671BAF" w:rsidP="00677CF5">
      <w:pPr>
        <w:widowControl/>
        <w:autoSpaceDE/>
        <w:autoSpaceDN/>
        <w:adjustRightInd/>
        <w:jc w:val="both"/>
        <w:rPr>
          <w:b/>
          <w:color w:val="0070C0"/>
        </w:rPr>
      </w:pPr>
      <w:r w:rsidRPr="00671BAF">
        <w:rPr>
          <w:b/>
          <w:color w:val="0070C0"/>
        </w:rPr>
        <w:t>Planteamiento del problema:</w:t>
      </w:r>
      <w:r w:rsidR="00677CF5">
        <w:rPr>
          <w:b/>
          <w:color w:val="0070C0"/>
        </w:rPr>
        <w:t xml:space="preserve">  </w:t>
      </w:r>
      <w:r w:rsidRPr="00671BAF">
        <w:rPr>
          <w:b/>
          <w:color w:val="0070C0"/>
        </w:rPr>
        <w:t xml:space="preserve">Se trata de saber si existe una naturaleza que sea tal, porque el insensato ha dicho en su corazón: </w:t>
      </w:r>
      <w:r w:rsidRPr="00677CF5">
        <w:rPr>
          <w:b/>
          <w:color w:val="0070C0"/>
        </w:rPr>
        <w:t xml:space="preserve"> </w:t>
      </w:r>
      <w:r w:rsidRPr="00671BAF">
        <w:rPr>
          <w:b/>
          <w:color w:val="0070C0"/>
        </w:rPr>
        <w:t>no hay Dios.</w:t>
      </w:r>
    </w:p>
    <w:p w:rsidR="00671BAF" w:rsidRPr="00671BAF" w:rsidRDefault="00671BAF" w:rsidP="00677CF5">
      <w:pPr>
        <w:widowControl/>
        <w:autoSpaceDE/>
        <w:autoSpaceDN/>
        <w:adjustRightInd/>
        <w:jc w:val="both"/>
        <w:rPr>
          <w:b/>
          <w:color w:val="0070C0"/>
          <w:sz w:val="20"/>
          <w:szCs w:val="20"/>
        </w:rPr>
      </w:pPr>
    </w:p>
    <w:p w:rsidR="00671BAF" w:rsidRPr="00677CF5" w:rsidRDefault="00677CF5" w:rsidP="00677CF5">
      <w:pPr>
        <w:widowControl/>
        <w:autoSpaceDE/>
        <w:autoSpaceDN/>
        <w:adjustRightInd/>
        <w:jc w:val="both"/>
        <w:rPr>
          <w:b/>
          <w:color w:val="0070C0"/>
        </w:rPr>
      </w:pPr>
      <w:r>
        <w:rPr>
          <w:b/>
          <w:color w:val="0070C0"/>
        </w:rPr>
        <w:t xml:space="preserve">   </w:t>
      </w:r>
      <w:r w:rsidR="00671BAF" w:rsidRPr="00671BAF">
        <w:rPr>
          <w:b/>
          <w:color w:val="0070C0"/>
        </w:rPr>
        <w:t>Primer paso:</w:t>
      </w:r>
      <w:r w:rsidR="00671BAF" w:rsidRPr="00677CF5">
        <w:rPr>
          <w:b/>
          <w:color w:val="0070C0"/>
        </w:rPr>
        <w:t xml:space="preserve"> </w:t>
      </w:r>
      <w:r w:rsidR="00671BAF" w:rsidRPr="00671BAF">
        <w:rPr>
          <w:b/>
          <w:color w:val="0070C0"/>
        </w:rPr>
        <w:t xml:space="preserve">Pero cuando me oye decir que hay algo por encima de lo cual no se puede pensar nada mayor, este </w:t>
      </w:r>
      <w:r w:rsidR="00671BAF" w:rsidRPr="00677CF5">
        <w:rPr>
          <w:b/>
          <w:color w:val="0070C0"/>
        </w:rPr>
        <w:t xml:space="preserve"> </w:t>
      </w:r>
      <w:r w:rsidR="00671BAF" w:rsidRPr="00671BAF">
        <w:rPr>
          <w:b/>
          <w:color w:val="0070C0"/>
        </w:rPr>
        <w:t xml:space="preserve">mismo insensato entiende lo que digo; lo que entiende </w:t>
      </w:r>
      <w:proofErr w:type="spellStart"/>
      <w:r w:rsidR="00671BAF" w:rsidRPr="00671BAF">
        <w:rPr>
          <w:b/>
          <w:color w:val="0070C0"/>
        </w:rPr>
        <w:t>estáen</w:t>
      </w:r>
      <w:proofErr w:type="spellEnd"/>
      <w:r w:rsidR="00671BAF" w:rsidRPr="00671BAF">
        <w:rPr>
          <w:b/>
          <w:color w:val="0070C0"/>
        </w:rPr>
        <w:t xml:space="preserve"> su entendimiento, incluso aunque no </w:t>
      </w:r>
      <w:r w:rsidR="00671BAF" w:rsidRPr="00677CF5">
        <w:rPr>
          <w:b/>
          <w:color w:val="0070C0"/>
        </w:rPr>
        <w:t xml:space="preserve"> </w:t>
      </w:r>
      <w:r w:rsidR="00671BAF" w:rsidRPr="00671BAF">
        <w:rPr>
          <w:b/>
          <w:color w:val="0070C0"/>
        </w:rPr>
        <w:t>crea que aquello existe.</w:t>
      </w:r>
    </w:p>
    <w:p w:rsidR="00671BAF" w:rsidRPr="00671BAF" w:rsidRDefault="00671BAF" w:rsidP="00677CF5">
      <w:pPr>
        <w:widowControl/>
        <w:autoSpaceDE/>
        <w:autoSpaceDN/>
        <w:adjustRightInd/>
        <w:jc w:val="both"/>
        <w:rPr>
          <w:b/>
          <w:color w:val="0070C0"/>
        </w:rPr>
      </w:pPr>
    </w:p>
    <w:p w:rsidR="00671BAF" w:rsidRPr="00671BAF" w:rsidRDefault="00677CF5" w:rsidP="00677CF5">
      <w:pPr>
        <w:widowControl/>
        <w:autoSpaceDE/>
        <w:autoSpaceDN/>
        <w:adjustRightInd/>
        <w:jc w:val="both"/>
        <w:rPr>
          <w:b/>
          <w:color w:val="0070C0"/>
        </w:rPr>
      </w:pPr>
      <w:r>
        <w:rPr>
          <w:b/>
          <w:color w:val="0070C0"/>
        </w:rPr>
        <w:t xml:space="preserve">   </w:t>
      </w:r>
      <w:r w:rsidR="00671BAF" w:rsidRPr="00671BAF">
        <w:rPr>
          <w:b/>
          <w:color w:val="0070C0"/>
        </w:rPr>
        <w:t xml:space="preserve"> paso:</w:t>
      </w:r>
      <w:r>
        <w:rPr>
          <w:b/>
          <w:color w:val="0070C0"/>
        </w:rPr>
        <w:t xml:space="preserve">  </w:t>
      </w:r>
      <w:r w:rsidR="00671BAF" w:rsidRPr="00671BAF">
        <w:rPr>
          <w:b/>
          <w:color w:val="0070C0"/>
        </w:rPr>
        <w:t>Porque una cosa es que la cosa exista en el entendimiento, y otra que entie</w:t>
      </w:r>
      <w:r w:rsidR="00671BAF" w:rsidRPr="00671BAF">
        <w:rPr>
          <w:b/>
          <w:color w:val="0070C0"/>
        </w:rPr>
        <w:t>n</w:t>
      </w:r>
      <w:r w:rsidR="00671BAF" w:rsidRPr="00671BAF">
        <w:rPr>
          <w:b/>
          <w:color w:val="0070C0"/>
        </w:rPr>
        <w:t xml:space="preserve">da que la cosa existe. </w:t>
      </w:r>
      <w:r w:rsidR="00671BAF" w:rsidRPr="00677CF5">
        <w:rPr>
          <w:b/>
          <w:color w:val="0070C0"/>
        </w:rPr>
        <w:t xml:space="preserve"> </w:t>
      </w:r>
      <w:r w:rsidR="00671BAF" w:rsidRPr="00671BAF">
        <w:rPr>
          <w:b/>
          <w:color w:val="0070C0"/>
        </w:rPr>
        <w:t xml:space="preserve">Porque cuando el pintor piensa de antemano el cuadro que va a hacer, lo tiene </w:t>
      </w:r>
      <w:r>
        <w:rPr>
          <w:b/>
          <w:color w:val="0070C0"/>
        </w:rPr>
        <w:t xml:space="preserve"> </w:t>
      </w:r>
      <w:r w:rsidR="00671BAF" w:rsidRPr="00671BAF">
        <w:rPr>
          <w:b/>
          <w:color w:val="0070C0"/>
        </w:rPr>
        <w:t xml:space="preserve">ciertamente en su </w:t>
      </w:r>
      <w:r w:rsidR="00671BAF" w:rsidRPr="00677CF5">
        <w:rPr>
          <w:b/>
          <w:color w:val="0070C0"/>
        </w:rPr>
        <w:t xml:space="preserve"> </w:t>
      </w:r>
      <w:r w:rsidR="00671BAF" w:rsidRPr="00671BAF">
        <w:rPr>
          <w:b/>
          <w:color w:val="0070C0"/>
        </w:rPr>
        <w:t xml:space="preserve">entendimiento, pero no entiende todavía que exista lo que todavía no ha realizado. Cuando, por el </w:t>
      </w:r>
      <w:r w:rsidR="00671BAF" w:rsidRPr="00677CF5">
        <w:rPr>
          <w:b/>
          <w:color w:val="0070C0"/>
        </w:rPr>
        <w:t xml:space="preserve"> </w:t>
      </w:r>
      <w:r w:rsidR="00671BAF" w:rsidRPr="00671BAF">
        <w:rPr>
          <w:b/>
          <w:color w:val="0070C0"/>
        </w:rPr>
        <w:t xml:space="preserve">contrario, lo tiene pintado, no solamente lo tiene en el entendimiento sino que entiende también que </w:t>
      </w:r>
      <w:r w:rsidR="00671BAF" w:rsidRPr="00677CF5">
        <w:rPr>
          <w:b/>
          <w:color w:val="0070C0"/>
        </w:rPr>
        <w:t xml:space="preserve"> </w:t>
      </w:r>
      <w:r w:rsidR="00671BAF" w:rsidRPr="00671BAF">
        <w:rPr>
          <w:b/>
          <w:color w:val="0070C0"/>
        </w:rPr>
        <w:t>existe lo que ha hecho. El i</w:t>
      </w:r>
      <w:r w:rsidR="00671BAF" w:rsidRPr="00671BAF">
        <w:rPr>
          <w:b/>
          <w:color w:val="0070C0"/>
        </w:rPr>
        <w:t>n</w:t>
      </w:r>
      <w:r w:rsidR="00671BAF" w:rsidRPr="00671BAF">
        <w:rPr>
          <w:b/>
          <w:color w:val="0070C0"/>
        </w:rPr>
        <w:t>sensato tiene que conceder que tiene en el entendimiento algo por encima de lo cual no se puede pensar nada mayor, porque cuando oye esto, lo entiende, y todo lo que se entiende existe en el entendimiento.</w:t>
      </w:r>
    </w:p>
    <w:p w:rsidR="00671BAF" w:rsidRPr="00677CF5" w:rsidRDefault="00671BAF" w:rsidP="00677CF5">
      <w:pPr>
        <w:widowControl/>
        <w:autoSpaceDE/>
        <w:autoSpaceDN/>
        <w:adjustRightInd/>
        <w:jc w:val="both"/>
        <w:rPr>
          <w:b/>
          <w:color w:val="0070C0"/>
        </w:rPr>
      </w:pPr>
    </w:p>
    <w:p w:rsidR="00671BAF" w:rsidRPr="00671BAF" w:rsidRDefault="00677CF5" w:rsidP="00677CF5">
      <w:pPr>
        <w:widowControl/>
        <w:autoSpaceDE/>
        <w:autoSpaceDN/>
        <w:adjustRightInd/>
        <w:jc w:val="both"/>
        <w:rPr>
          <w:b/>
          <w:color w:val="0070C0"/>
        </w:rPr>
      </w:pPr>
      <w:r>
        <w:rPr>
          <w:b/>
          <w:color w:val="0070C0"/>
        </w:rPr>
        <w:t xml:space="preserve">   </w:t>
      </w:r>
      <w:r w:rsidR="00671BAF" w:rsidRPr="00671BAF">
        <w:rPr>
          <w:b/>
          <w:color w:val="0070C0"/>
        </w:rPr>
        <w:t>Tercer paso:</w:t>
      </w:r>
      <w:r>
        <w:rPr>
          <w:b/>
          <w:color w:val="0070C0"/>
        </w:rPr>
        <w:t xml:space="preserve"> </w:t>
      </w:r>
      <w:r w:rsidR="00671BAF" w:rsidRPr="00671BAF">
        <w:rPr>
          <w:b/>
          <w:color w:val="0070C0"/>
        </w:rPr>
        <w:t xml:space="preserve">Y ciertamente aquello mayor que lo cual nada puede ser pensado, no puede existir sólo en el </w:t>
      </w:r>
      <w:r>
        <w:rPr>
          <w:b/>
          <w:color w:val="0070C0"/>
        </w:rPr>
        <w:t xml:space="preserve"> </w:t>
      </w:r>
      <w:r w:rsidR="00671BAF" w:rsidRPr="00671BAF">
        <w:rPr>
          <w:b/>
          <w:color w:val="0070C0"/>
        </w:rPr>
        <w:t>entendimiento. Pues si existe, aunque sólo sea también en el entendimiento, puede pensarse que exista también en la realidad, lo cual es mayor. Por consiguiente, si aquello mayor que lo cual nada puede pensarse existiese sólo en el entendimiento, se podría pensar algo mayor que aquello que es tal que no puede pe</w:t>
      </w:r>
      <w:r w:rsidR="00671BAF" w:rsidRPr="00671BAF">
        <w:rPr>
          <w:b/>
          <w:color w:val="0070C0"/>
        </w:rPr>
        <w:t>n</w:t>
      </w:r>
      <w:r w:rsidR="00671BAF" w:rsidRPr="00671BAF">
        <w:rPr>
          <w:b/>
          <w:color w:val="0070C0"/>
        </w:rPr>
        <w:t>sarse nada mayo</w:t>
      </w:r>
    </w:p>
    <w:p w:rsidR="00671BAF" w:rsidRPr="00677CF5" w:rsidRDefault="00671BAF" w:rsidP="00677CF5">
      <w:pPr>
        <w:jc w:val="both"/>
        <w:rPr>
          <w:b/>
          <w:color w:val="0070C0"/>
        </w:rPr>
      </w:pPr>
    </w:p>
    <w:p w:rsidR="00671BAF" w:rsidRPr="00677CF5" w:rsidRDefault="00677CF5" w:rsidP="00677CF5">
      <w:pPr>
        <w:widowControl/>
        <w:autoSpaceDE/>
        <w:autoSpaceDN/>
        <w:adjustRightInd/>
        <w:jc w:val="both"/>
        <w:rPr>
          <w:b/>
          <w:color w:val="0070C0"/>
        </w:rPr>
      </w:pPr>
      <w:r>
        <w:rPr>
          <w:b/>
          <w:color w:val="0070C0"/>
        </w:rPr>
        <w:t xml:space="preserve">   </w:t>
      </w:r>
      <w:r w:rsidR="00671BAF" w:rsidRPr="00671BAF">
        <w:rPr>
          <w:b/>
          <w:color w:val="0070C0"/>
        </w:rPr>
        <w:t xml:space="preserve">Luego existe sin duda, en el entendimiento y en la realidad, algo mayor que lo cual nada puede ser </w:t>
      </w:r>
      <w:r w:rsidR="00671BAF" w:rsidRPr="00677CF5">
        <w:rPr>
          <w:b/>
          <w:color w:val="0070C0"/>
        </w:rPr>
        <w:t xml:space="preserve"> </w:t>
      </w:r>
      <w:r w:rsidR="00671BAF" w:rsidRPr="00671BAF">
        <w:rPr>
          <w:b/>
          <w:color w:val="0070C0"/>
        </w:rPr>
        <w:t>pensado."</w:t>
      </w:r>
    </w:p>
    <w:p w:rsidR="00671BAF" w:rsidRPr="00671BAF" w:rsidRDefault="00671BAF" w:rsidP="00671BAF">
      <w:pPr>
        <w:widowControl/>
        <w:autoSpaceDE/>
        <w:autoSpaceDN/>
        <w:adjustRightInd/>
      </w:pPr>
      <w:r>
        <w:t>+ + + + + + + + + + + +</w:t>
      </w:r>
    </w:p>
    <w:p w:rsidR="00671BAF" w:rsidRDefault="00671BAF" w:rsidP="00671BAF">
      <w:pPr>
        <w:widowControl/>
        <w:autoSpaceDE/>
        <w:autoSpaceDN/>
        <w:adjustRightInd/>
      </w:pPr>
    </w:p>
    <w:p w:rsidR="002014CF" w:rsidRDefault="00677CF5" w:rsidP="00677CF5">
      <w:pPr>
        <w:widowControl/>
        <w:autoSpaceDE/>
        <w:autoSpaceDN/>
        <w:adjustRightInd/>
        <w:jc w:val="both"/>
        <w:rPr>
          <w:b/>
          <w:sz w:val="22"/>
          <w:szCs w:val="22"/>
        </w:rPr>
      </w:pPr>
      <w:r>
        <w:t xml:space="preserve">  </w:t>
      </w:r>
      <w:r w:rsidRPr="00677CF5">
        <w:rPr>
          <w:b/>
          <w:sz w:val="22"/>
          <w:szCs w:val="22"/>
        </w:rPr>
        <w:t xml:space="preserve">Critica del </w:t>
      </w:r>
      <w:r w:rsidR="00671BAF" w:rsidRPr="00671BAF">
        <w:rPr>
          <w:b/>
          <w:sz w:val="22"/>
          <w:szCs w:val="22"/>
        </w:rPr>
        <w:t>argumento ontológico</w:t>
      </w:r>
      <w:r w:rsidRPr="00677CF5">
        <w:rPr>
          <w:b/>
          <w:sz w:val="22"/>
          <w:szCs w:val="22"/>
        </w:rPr>
        <w:t>, que</w:t>
      </w:r>
      <w:r w:rsidR="00671BAF" w:rsidRPr="00671BAF">
        <w:rPr>
          <w:b/>
          <w:sz w:val="22"/>
          <w:szCs w:val="22"/>
        </w:rPr>
        <w:t xml:space="preserve"> fue llamado así por primera vez por Kant (s. XVIII), y ha sido uno de los argumentos más polémicos de la historia de la filosofía. Filósofos de la talla de Descartes y Hegel lo consideran válido y lo introducen en sus respectivos sistemas.</w:t>
      </w:r>
    </w:p>
    <w:p w:rsidR="00671BAF" w:rsidRPr="00677CF5" w:rsidRDefault="002014CF" w:rsidP="00677CF5">
      <w:pPr>
        <w:widowControl/>
        <w:autoSpaceDE/>
        <w:autoSpaceDN/>
        <w:adjustRightInd/>
        <w:jc w:val="both"/>
        <w:rPr>
          <w:b/>
          <w:sz w:val="22"/>
          <w:szCs w:val="22"/>
        </w:rPr>
      </w:pPr>
      <w:r>
        <w:rPr>
          <w:b/>
          <w:sz w:val="22"/>
          <w:szCs w:val="22"/>
        </w:rPr>
        <w:lastRenderedPageBreak/>
        <w:t xml:space="preserve">  </w:t>
      </w:r>
      <w:r w:rsidR="00671BAF" w:rsidRPr="00671BAF">
        <w:rPr>
          <w:b/>
          <w:sz w:val="22"/>
          <w:szCs w:val="22"/>
        </w:rPr>
        <w:t xml:space="preserve"> Otros, como Sto. Tomás, </w:t>
      </w:r>
      <w:proofErr w:type="spellStart"/>
      <w:r w:rsidR="00671BAF" w:rsidRPr="00671BAF">
        <w:rPr>
          <w:b/>
          <w:sz w:val="22"/>
          <w:szCs w:val="22"/>
        </w:rPr>
        <w:t>Hume</w:t>
      </w:r>
      <w:proofErr w:type="spellEnd"/>
      <w:r w:rsidR="00671BAF" w:rsidRPr="00671BAF">
        <w:rPr>
          <w:b/>
          <w:sz w:val="22"/>
          <w:szCs w:val="22"/>
        </w:rPr>
        <w:t xml:space="preserve"> y Kant, rechazarán la validez del argumento, negando su fue</w:t>
      </w:r>
      <w:r w:rsidR="00671BAF" w:rsidRPr="00671BAF">
        <w:rPr>
          <w:b/>
          <w:sz w:val="22"/>
          <w:szCs w:val="22"/>
        </w:rPr>
        <w:t>r</w:t>
      </w:r>
      <w:r w:rsidR="00671BAF" w:rsidRPr="00671BAF">
        <w:rPr>
          <w:b/>
          <w:sz w:val="22"/>
          <w:szCs w:val="22"/>
        </w:rPr>
        <w:t>za probatoria. San Anselmo introduce el argumento en el contexto de una plegaria a Dios y su e</w:t>
      </w:r>
      <w:r w:rsidR="00671BAF" w:rsidRPr="00671BAF">
        <w:rPr>
          <w:b/>
          <w:sz w:val="22"/>
          <w:szCs w:val="22"/>
        </w:rPr>
        <w:t>s</w:t>
      </w:r>
      <w:r w:rsidR="00671BAF" w:rsidRPr="00671BAF">
        <w:rPr>
          <w:b/>
          <w:sz w:val="22"/>
          <w:szCs w:val="22"/>
        </w:rPr>
        <w:t>tructura lógica puede resumirse como sigue:</w:t>
      </w:r>
    </w:p>
    <w:p w:rsidR="00671BAF" w:rsidRPr="00677CF5" w:rsidRDefault="00671BAF" w:rsidP="00677CF5">
      <w:pPr>
        <w:widowControl/>
        <w:autoSpaceDE/>
        <w:autoSpaceDN/>
        <w:adjustRightInd/>
        <w:jc w:val="both"/>
        <w:rPr>
          <w:b/>
          <w:sz w:val="22"/>
          <w:szCs w:val="22"/>
        </w:rPr>
      </w:pPr>
    </w:p>
    <w:p w:rsidR="00671BAF" w:rsidRPr="00677CF5" w:rsidRDefault="00671BAF" w:rsidP="00677CF5">
      <w:pPr>
        <w:widowControl/>
        <w:autoSpaceDE/>
        <w:autoSpaceDN/>
        <w:adjustRightInd/>
        <w:jc w:val="both"/>
        <w:rPr>
          <w:b/>
          <w:sz w:val="22"/>
          <w:szCs w:val="22"/>
        </w:rPr>
      </w:pPr>
      <w:r w:rsidRPr="00671BAF">
        <w:rPr>
          <w:b/>
          <w:sz w:val="22"/>
          <w:szCs w:val="22"/>
        </w:rPr>
        <w:t>a)</w:t>
      </w:r>
      <w:r w:rsidRPr="00677CF5">
        <w:rPr>
          <w:b/>
          <w:sz w:val="22"/>
          <w:szCs w:val="22"/>
        </w:rPr>
        <w:t xml:space="preserve"> </w:t>
      </w:r>
      <w:r w:rsidRPr="00671BAF">
        <w:rPr>
          <w:b/>
          <w:sz w:val="22"/>
          <w:szCs w:val="22"/>
        </w:rPr>
        <w:t>Plegaria introductoria:</w:t>
      </w:r>
      <w:r w:rsidR="00677CF5" w:rsidRPr="00677CF5">
        <w:rPr>
          <w:b/>
          <w:sz w:val="22"/>
          <w:szCs w:val="22"/>
        </w:rPr>
        <w:t xml:space="preserve"> </w:t>
      </w:r>
      <w:r w:rsidRPr="00671BAF">
        <w:rPr>
          <w:b/>
          <w:sz w:val="22"/>
          <w:szCs w:val="22"/>
        </w:rPr>
        <w:t>Tema de la relación entre razón y fe, suplica</w:t>
      </w:r>
      <w:r w:rsidRPr="00677CF5">
        <w:rPr>
          <w:b/>
          <w:sz w:val="22"/>
          <w:szCs w:val="22"/>
        </w:rPr>
        <w:t xml:space="preserve"> </w:t>
      </w:r>
      <w:r w:rsidRPr="00671BAF">
        <w:rPr>
          <w:b/>
          <w:sz w:val="22"/>
          <w:szCs w:val="22"/>
        </w:rPr>
        <w:t xml:space="preserve">entender </w:t>
      </w:r>
      <w:r w:rsidRPr="00677CF5">
        <w:rPr>
          <w:b/>
          <w:sz w:val="22"/>
          <w:szCs w:val="22"/>
        </w:rPr>
        <w:t xml:space="preserve"> </w:t>
      </w:r>
      <w:r w:rsidRPr="00671BAF">
        <w:rPr>
          <w:b/>
          <w:sz w:val="22"/>
          <w:szCs w:val="22"/>
        </w:rPr>
        <w:t xml:space="preserve">lo que ya se </w:t>
      </w:r>
      <w:r w:rsidRPr="00677CF5">
        <w:rPr>
          <w:b/>
          <w:sz w:val="22"/>
          <w:szCs w:val="22"/>
        </w:rPr>
        <w:t xml:space="preserve"> </w:t>
      </w:r>
      <w:r w:rsidRPr="00671BAF">
        <w:rPr>
          <w:b/>
          <w:sz w:val="22"/>
          <w:szCs w:val="22"/>
        </w:rPr>
        <w:t>cree: en Dios como “aquello mayor de lo cual nada puede ser pensado”</w:t>
      </w:r>
    </w:p>
    <w:p w:rsidR="00677CF5" w:rsidRPr="00671BAF" w:rsidRDefault="00677CF5" w:rsidP="00677CF5">
      <w:pPr>
        <w:widowControl/>
        <w:autoSpaceDE/>
        <w:autoSpaceDN/>
        <w:adjustRightInd/>
        <w:jc w:val="both"/>
        <w:rPr>
          <w:b/>
          <w:sz w:val="22"/>
          <w:szCs w:val="22"/>
        </w:rPr>
      </w:pPr>
    </w:p>
    <w:p w:rsidR="00671BAF" w:rsidRPr="00671BAF" w:rsidRDefault="00671BAF" w:rsidP="00677CF5">
      <w:pPr>
        <w:widowControl/>
        <w:autoSpaceDE/>
        <w:autoSpaceDN/>
        <w:adjustRightInd/>
        <w:jc w:val="both"/>
        <w:rPr>
          <w:b/>
          <w:sz w:val="22"/>
          <w:szCs w:val="22"/>
        </w:rPr>
      </w:pPr>
      <w:r w:rsidRPr="00671BAF">
        <w:rPr>
          <w:b/>
          <w:sz w:val="22"/>
          <w:szCs w:val="22"/>
        </w:rPr>
        <w:t>b)</w:t>
      </w:r>
      <w:r w:rsidR="00677CF5" w:rsidRPr="00677CF5">
        <w:rPr>
          <w:b/>
          <w:sz w:val="22"/>
          <w:szCs w:val="22"/>
        </w:rPr>
        <w:t xml:space="preserve"> </w:t>
      </w:r>
      <w:r w:rsidRPr="00671BAF">
        <w:rPr>
          <w:b/>
          <w:sz w:val="22"/>
          <w:szCs w:val="22"/>
        </w:rPr>
        <w:t>Planteamiento del problema:</w:t>
      </w:r>
      <w:r w:rsidR="00677CF5" w:rsidRPr="00677CF5">
        <w:rPr>
          <w:b/>
          <w:sz w:val="22"/>
          <w:szCs w:val="22"/>
        </w:rPr>
        <w:t xml:space="preserve"> </w:t>
      </w:r>
      <w:r w:rsidRPr="00671BAF">
        <w:rPr>
          <w:b/>
          <w:sz w:val="22"/>
          <w:szCs w:val="22"/>
        </w:rPr>
        <w:t>la existencia de Dios ha sido cuestionada por el “insensato”</w:t>
      </w:r>
    </w:p>
    <w:p w:rsidR="00671BAF" w:rsidRPr="00671BAF" w:rsidRDefault="00671BAF" w:rsidP="00677CF5">
      <w:pPr>
        <w:widowControl/>
        <w:autoSpaceDE/>
        <w:autoSpaceDN/>
        <w:adjustRightInd/>
        <w:jc w:val="both"/>
        <w:rPr>
          <w:b/>
          <w:sz w:val="22"/>
          <w:szCs w:val="22"/>
        </w:rPr>
      </w:pPr>
      <w:r w:rsidRPr="00671BAF">
        <w:rPr>
          <w:b/>
          <w:sz w:val="22"/>
          <w:szCs w:val="22"/>
        </w:rPr>
        <w:t>c)</w:t>
      </w:r>
      <w:r w:rsidR="00677CF5" w:rsidRPr="00677CF5">
        <w:rPr>
          <w:b/>
          <w:sz w:val="22"/>
          <w:szCs w:val="22"/>
        </w:rPr>
        <w:t xml:space="preserve"> </w:t>
      </w:r>
      <w:r w:rsidRPr="00671BAF">
        <w:rPr>
          <w:b/>
          <w:sz w:val="22"/>
          <w:szCs w:val="22"/>
        </w:rPr>
        <w:t>Primer paso:</w:t>
      </w:r>
      <w:r w:rsidR="00677CF5" w:rsidRPr="00677CF5">
        <w:rPr>
          <w:b/>
          <w:sz w:val="22"/>
          <w:szCs w:val="22"/>
        </w:rPr>
        <w:t xml:space="preserve"> </w:t>
      </w:r>
      <w:r w:rsidRPr="00671BAF">
        <w:rPr>
          <w:b/>
          <w:sz w:val="22"/>
          <w:szCs w:val="22"/>
        </w:rPr>
        <w:t xml:space="preserve">La idea de Dios, admitida por el entendimiento, </w:t>
      </w:r>
      <w:r w:rsidR="00677CF5" w:rsidRPr="00677CF5">
        <w:rPr>
          <w:b/>
          <w:sz w:val="22"/>
          <w:szCs w:val="22"/>
        </w:rPr>
        <w:t xml:space="preserve"> </w:t>
      </w:r>
      <w:r w:rsidRPr="00671BAF">
        <w:rPr>
          <w:b/>
          <w:sz w:val="22"/>
          <w:szCs w:val="22"/>
        </w:rPr>
        <w:t>está</w:t>
      </w:r>
      <w:r w:rsidR="00677CF5" w:rsidRPr="00677CF5">
        <w:rPr>
          <w:b/>
          <w:sz w:val="22"/>
          <w:szCs w:val="22"/>
        </w:rPr>
        <w:t xml:space="preserve"> </w:t>
      </w:r>
      <w:r w:rsidRPr="00671BAF">
        <w:rPr>
          <w:b/>
          <w:sz w:val="22"/>
          <w:szCs w:val="22"/>
        </w:rPr>
        <w:t>en el entendimiento.</w:t>
      </w:r>
    </w:p>
    <w:p w:rsidR="00671BAF" w:rsidRPr="00671BAF" w:rsidRDefault="00671BAF" w:rsidP="00677CF5">
      <w:pPr>
        <w:widowControl/>
        <w:autoSpaceDE/>
        <w:autoSpaceDN/>
        <w:adjustRightInd/>
        <w:jc w:val="both"/>
        <w:rPr>
          <w:b/>
          <w:sz w:val="22"/>
          <w:szCs w:val="22"/>
        </w:rPr>
      </w:pPr>
      <w:r w:rsidRPr="00671BAF">
        <w:rPr>
          <w:b/>
          <w:sz w:val="22"/>
          <w:szCs w:val="22"/>
        </w:rPr>
        <w:t>d)</w:t>
      </w:r>
      <w:r w:rsidR="00677CF5" w:rsidRPr="00677CF5">
        <w:rPr>
          <w:b/>
          <w:sz w:val="22"/>
          <w:szCs w:val="22"/>
        </w:rPr>
        <w:t xml:space="preserve"> </w:t>
      </w:r>
      <w:r w:rsidRPr="00671BAF">
        <w:rPr>
          <w:b/>
          <w:sz w:val="22"/>
          <w:szCs w:val="22"/>
        </w:rPr>
        <w:t>Segundo paso:</w:t>
      </w:r>
      <w:r w:rsidR="00677CF5" w:rsidRPr="00677CF5">
        <w:rPr>
          <w:b/>
          <w:sz w:val="22"/>
          <w:szCs w:val="22"/>
        </w:rPr>
        <w:t xml:space="preserve"> </w:t>
      </w:r>
      <w:r w:rsidRPr="00671BAF">
        <w:rPr>
          <w:b/>
          <w:sz w:val="22"/>
          <w:szCs w:val="22"/>
        </w:rPr>
        <w:t xml:space="preserve">distinción entre existencia en el entendimiento y existencia real, ejemplo </w:t>
      </w:r>
    </w:p>
    <w:p w:rsidR="00671BAF" w:rsidRPr="00671BAF" w:rsidRDefault="00671BAF" w:rsidP="00677CF5">
      <w:pPr>
        <w:widowControl/>
        <w:autoSpaceDE/>
        <w:autoSpaceDN/>
        <w:adjustRightInd/>
        <w:jc w:val="both"/>
        <w:rPr>
          <w:b/>
          <w:sz w:val="22"/>
          <w:szCs w:val="22"/>
        </w:rPr>
      </w:pPr>
      <w:r w:rsidRPr="00671BAF">
        <w:rPr>
          <w:b/>
          <w:sz w:val="22"/>
          <w:szCs w:val="22"/>
        </w:rPr>
        <w:t>del pintor y la idea de la obra en el entendimiento y pintada.</w:t>
      </w:r>
    </w:p>
    <w:p w:rsidR="00677CF5" w:rsidRPr="00677CF5" w:rsidRDefault="00671BAF" w:rsidP="00677CF5">
      <w:pPr>
        <w:widowControl/>
        <w:autoSpaceDE/>
        <w:autoSpaceDN/>
        <w:adjustRightInd/>
        <w:jc w:val="both"/>
        <w:rPr>
          <w:b/>
          <w:sz w:val="22"/>
          <w:szCs w:val="22"/>
        </w:rPr>
      </w:pPr>
      <w:r w:rsidRPr="00671BAF">
        <w:rPr>
          <w:b/>
          <w:sz w:val="22"/>
          <w:szCs w:val="22"/>
        </w:rPr>
        <w:t>e)</w:t>
      </w:r>
      <w:r w:rsidR="00677CF5" w:rsidRPr="00677CF5">
        <w:rPr>
          <w:b/>
          <w:sz w:val="22"/>
          <w:szCs w:val="22"/>
        </w:rPr>
        <w:t xml:space="preserve"> </w:t>
      </w:r>
      <w:r w:rsidR="00677CF5">
        <w:rPr>
          <w:b/>
          <w:sz w:val="22"/>
          <w:szCs w:val="22"/>
        </w:rPr>
        <w:t>Te</w:t>
      </w:r>
      <w:r w:rsidRPr="00671BAF">
        <w:rPr>
          <w:b/>
          <w:sz w:val="22"/>
          <w:szCs w:val="22"/>
        </w:rPr>
        <w:t>rcer paso:</w:t>
      </w:r>
      <w:r w:rsidR="00677CF5" w:rsidRPr="00677CF5">
        <w:rPr>
          <w:b/>
          <w:sz w:val="22"/>
          <w:szCs w:val="22"/>
        </w:rPr>
        <w:t xml:space="preserve"> </w:t>
      </w:r>
      <w:r w:rsidRPr="00671BAF">
        <w:rPr>
          <w:b/>
          <w:sz w:val="22"/>
          <w:szCs w:val="22"/>
        </w:rPr>
        <w:t>núcleo de la argumentación: la</w:t>
      </w:r>
      <w:r w:rsidR="00677CF5" w:rsidRPr="00677CF5">
        <w:rPr>
          <w:b/>
          <w:sz w:val="22"/>
          <w:szCs w:val="22"/>
        </w:rPr>
        <w:t xml:space="preserve"> </w:t>
      </w:r>
      <w:r w:rsidRPr="00671BAF">
        <w:rPr>
          <w:b/>
          <w:sz w:val="22"/>
          <w:szCs w:val="22"/>
        </w:rPr>
        <w:t xml:space="preserve">existencia es una perfección, Dios es </w:t>
      </w:r>
      <w:r w:rsidR="00677CF5" w:rsidRPr="00677CF5">
        <w:rPr>
          <w:b/>
          <w:sz w:val="22"/>
          <w:szCs w:val="22"/>
        </w:rPr>
        <w:t xml:space="preserve"> </w:t>
      </w:r>
      <w:r w:rsidRPr="00671BAF">
        <w:rPr>
          <w:b/>
          <w:sz w:val="22"/>
          <w:szCs w:val="22"/>
        </w:rPr>
        <w:t xml:space="preserve">concebido como la entidad más perfecta, luego Dios existe </w:t>
      </w:r>
      <w:proofErr w:type="spellStart"/>
      <w:r w:rsidRPr="00671BAF">
        <w:rPr>
          <w:b/>
          <w:sz w:val="22"/>
          <w:szCs w:val="22"/>
        </w:rPr>
        <w:t>extramentalmente</w:t>
      </w:r>
      <w:proofErr w:type="spellEnd"/>
      <w:r w:rsidRPr="00671BAF">
        <w:rPr>
          <w:b/>
          <w:sz w:val="22"/>
          <w:szCs w:val="22"/>
        </w:rPr>
        <w:t xml:space="preserve">, en la </w:t>
      </w:r>
      <w:r w:rsidR="00677CF5" w:rsidRPr="00677CF5">
        <w:rPr>
          <w:b/>
          <w:sz w:val="22"/>
          <w:szCs w:val="22"/>
        </w:rPr>
        <w:t xml:space="preserve"> </w:t>
      </w:r>
      <w:r w:rsidRPr="00671BAF">
        <w:rPr>
          <w:b/>
          <w:sz w:val="22"/>
          <w:szCs w:val="22"/>
        </w:rPr>
        <w:t>realidad, pues siendo la existencia real una perfección, será más perfecto (“mayor que..”) el</w:t>
      </w:r>
      <w:r w:rsidR="00677CF5" w:rsidRPr="00677CF5">
        <w:rPr>
          <w:b/>
          <w:sz w:val="22"/>
          <w:szCs w:val="22"/>
        </w:rPr>
        <w:t xml:space="preserve"> </w:t>
      </w:r>
      <w:r w:rsidRPr="00671BAF">
        <w:rPr>
          <w:b/>
          <w:sz w:val="22"/>
          <w:szCs w:val="22"/>
        </w:rPr>
        <w:t>ser existente en la real</w:t>
      </w:r>
      <w:r w:rsidRPr="00671BAF">
        <w:rPr>
          <w:b/>
          <w:sz w:val="22"/>
          <w:szCs w:val="22"/>
        </w:rPr>
        <w:t>i</w:t>
      </w:r>
      <w:r w:rsidRPr="00671BAF">
        <w:rPr>
          <w:b/>
          <w:sz w:val="22"/>
          <w:szCs w:val="22"/>
        </w:rPr>
        <w:t>dad que otro que</w:t>
      </w:r>
      <w:r w:rsidR="00677CF5" w:rsidRPr="00677CF5">
        <w:rPr>
          <w:b/>
          <w:sz w:val="22"/>
          <w:szCs w:val="22"/>
        </w:rPr>
        <w:t xml:space="preserve"> </w:t>
      </w:r>
      <w:r w:rsidRPr="00671BAF">
        <w:rPr>
          <w:b/>
          <w:sz w:val="22"/>
          <w:szCs w:val="22"/>
        </w:rPr>
        <w:t xml:space="preserve">posea los mismos atributos pero que solo exista </w:t>
      </w:r>
      <w:r w:rsidR="00677CF5" w:rsidRPr="00677CF5">
        <w:rPr>
          <w:b/>
          <w:sz w:val="22"/>
          <w:szCs w:val="22"/>
        </w:rPr>
        <w:t xml:space="preserve"> </w:t>
      </w:r>
      <w:r w:rsidRPr="00671BAF">
        <w:rPr>
          <w:b/>
          <w:sz w:val="22"/>
          <w:szCs w:val="22"/>
        </w:rPr>
        <w:t xml:space="preserve">mentalmente, de otro modo caeríamos en una flagrante contradicción, lo que no puede ser </w:t>
      </w:r>
      <w:r w:rsidR="00677CF5" w:rsidRPr="00677CF5">
        <w:rPr>
          <w:b/>
          <w:sz w:val="22"/>
          <w:szCs w:val="22"/>
        </w:rPr>
        <w:t xml:space="preserve"> </w:t>
      </w:r>
      <w:r w:rsidRPr="00671BAF">
        <w:rPr>
          <w:b/>
          <w:sz w:val="22"/>
          <w:szCs w:val="22"/>
        </w:rPr>
        <w:t>aceptado por la razón.</w:t>
      </w:r>
    </w:p>
    <w:p w:rsidR="00677CF5" w:rsidRDefault="00671BAF" w:rsidP="00677CF5">
      <w:pPr>
        <w:widowControl/>
        <w:autoSpaceDE/>
        <w:autoSpaceDN/>
        <w:adjustRightInd/>
        <w:jc w:val="both"/>
        <w:rPr>
          <w:b/>
          <w:sz w:val="22"/>
          <w:szCs w:val="22"/>
        </w:rPr>
      </w:pPr>
      <w:r w:rsidRPr="00671BAF">
        <w:rPr>
          <w:b/>
          <w:sz w:val="22"/>
          <w:szCs w:val="22"/>
        </w:rPr>
        <w:t>f)</w:t>
      </w:r>
      <w:r w:rsidR="00677CF5" w:rsidRPr="00677CF5">
        <w:rPr>
          <w:b/>
          <w:sz w:val="22"/>
          <w:szCs w:val="22"/>
        </w:rPr>
        <w:t xml:space="preserve"> </w:t>
      </w:r>
      <w:r w:rsidRPr="00671BAF">
        <w:rPr>
          <w:b/>
          <w:sz w:val="22"/>
          <w:szCs w:val="22"/>
        </w:rPr>
        <w:t>Conclusión:</w:t>
      </w:r>
      <w:r w:rsidR="00677CF5" w:rsidRPr="00677CF5">
        <w:rPr>
          <w:b/>
          <w:sz w:val="22"/>
          <w:szCs w:val="22"/>
        </w:rPr>
        <w:t xml:space="preserve"> </w:t>
      </w:r>
      <w:r w:rsidRPr="00671BAF">
        <w:rPr>
          <w:b/>
          <w:sz w:val="22"/>
          <w:szCs w:val="22"/>
        </w:rPr>
        <w:t xml:space="preserve">en consecuencia, Dios existe no solo en la mente (como idea) </w:t>
      </w:r>
      <w:r w:rsidR="00677CF5">
        <w:rPr>
          <w:b/>
          <w:sz w:val="22"/>
          <w:szCs w:val="22"/>
        </w:rPr>
        <w:t xml:space="preserve">Pero </w:t>
      </w:r>
      <w:proofErr w:type="spellStart"/>
      <w:r w:rsidR="00677CF5">
        <w:rPr>
          <w:b/>
          <w:sz w:val="22"/>
          <w:szCs w:val="22"/>
        </w:rPr>
        <w:t>loque</w:t>
      </w:r>
      <w:proofErr w:type="spellEnd"/>
      <w:r w:rsidR="00677CF5">
        <w:rPr>
          <w:b/>
          <w:sz w:val="22"/>
          <w:szCs w:val="22"/>
        </w:rPr>
        <w:t xml:space="preserve"> impo</w:t>
      </w:r>
      <w:r w:rsidR="00677CF5">
        <w:rPr>
          <w:b/>
          <w:sz w:val="22"/>
          <w:szCs w:val="22"/>
        </w:rPr>
        <w:t>r</w:t>
      </w:r>
      <w:r w:rsidR="00677CF5">
        <w:rPr>
          <w:b/>
          <w:sz w:val="22"/>
          <w:szCs w:val="22"/>
        </w:rPr>
        <w:t>ta es demostrar la realidad, que es lo que exige la lógica natural</w:t>
      </w:r>
    </w:p>
    <w:p w:rsidR="00677CF5" w:rsidRDefault="00677CF5" w:rsidP="00677CF5">
      <w:pPr>
        <w:widowControl/>
        <w:autoSpaceDE/>
        <w:autoSpaceDN/>
        <w:adjustRightInd/>
        <w:jc w:val="both"/>
        <w:rPr>
          <w:b/>
          <w:sz w:val="22"/>
          <w:szCs w:val="22"/>
        </w:rPr>
      </w:pPr>
    </w:p>
    <w:p w:rsidR="00677CF5" w:rsidRPr="008F1FEC" w:rsidRDefault="00677CF5" w:rsidP="008F1FEC">
      <w:pPr>
        <w:widowControl/>
        <w:autoSpaceDE/>
        <w:autoSpaceDN/>
        <w:adjustRightInd/>
        <w:jc w:val="both"/>
        <w:rPr>
          <w:b/>
        </w:rPr>
      </w:pPr>
      <w:r>
        <w:t xml:space="preserve">    </w:t>
      </w:r>
      <w:r w:rsidR="00671BAF" w:rsidRPr="00671BAF">
        <w:rPr>
          <w:b/>
        </w:rPr>
        <w:t xml:space="preserve">El argumento se desarrolla, </w:t>
      </w:r>
      <w:r w:rsidRPr="008F1FEC">
        <w:rPr>
          <w:b/>
        </w:rPr>
        <w:t xml:space="preserve"> </w:t>
      </w:r>
      <w:r w:rsidR="00671BAF" w:rsidRPr="00671BAF">
        <w:rPr>
          <w:b/>
        </w:rPr>
        <w:t>pues</w:t>
      </w:r>
      <w:r w:rsidRPr="008F1FEC">
        <w:rPr>
          <w:b/>
        </w:rPr>
        <w:t xml:space="preserve"> </w:t>
      </w:r>
      <w:r w:rsidR="00671BAF" w:rsidRPr="00671BAF">
        <w:rPr>
          <w:b/>
        </w:rPr>
        <w:t xml:space="preserve">a partir </w:t>
      </w:r>
      <w:r w:rsidRPr="008F1FEC">
        <w:rPr>
          <w:b/>
        </w:rPr>
        <w:t xml:space="preserve"> </w:t>
      </w:r>
      <w:r w:rsidR="00671BAF" w:rsidRPr="00671BAF">
        <w:rPr>
          <w:b/>
        </w:rPr>
        <w:t>de una definición de Dios que</w:t>
      </w:r>
      <w:r w:rsidRPr="008F1FEC">
        <w:rPr>
          <w:b/>
        </w:rPr>
        <w:t xml:space="preserve"> </w:t>
      </w:r>
      <w:r w:rsidR="00671BAF" w:rsidRPr="00671BAF">
        <w:rPr>
          <w:b/>
        </w:rPr>
        <w:t>,</w:t>
      </w:r>
      <w:r w:rsidRPr="008F1FEC">
        <w:rPr>
          <w:b/>
        </w:rPr>
        <w:t xml:space="preserve"> </w:t>
      </w:r>
      <w:r w:rsidR="00671BAF" w:rsidRPr="00671BAF">
        <w:rPr>
          <w:b/>
        </w:rPr>
        <w:t>a juicio de San Anse</w:t>
      </w:r>
      <w:r w:rsidRPr="008F1FEC">
        <w:rPr>
          <w:b/>
        </w:rPr>
        <w:t>l</w:t>
      </w:r>
      <w:r w:rsidR="00671BAF" w:rsidRPr="00671BAF">
        <w:rPr>
          <w:b/>
        </w:rPr>
        <w:t xml:space="preserve">mo, </w:t>
      </w:r>
      <w:r w:rsidRPr="008F1FEC">
        <w:rPr>
          <w:b/>
        </w:rPr>
        <w:t xml:space="preserve"> </w:t>
      </w:r>
      <w:r w:rsidR="00671BAF" w:rsidRPr="00671BAF">
        <w:rPr>
          <w:b/>
        </w:rPr>
        <w:t>puede ser comprendida y aceptada por cualquiera. En un segundo m</w:t>
      </w:r>
      <w:r w:rsidR="00671BAF" w:rsidRPr="00671BAF">
        <w:rPr>
          <w:b/>
        </w:rPr>
        <w:t>o</w:t>
      </w:r>
      <w:r w:rsidR="00671BAF" w:rsidRPr="00671BAF">
        <w:rPr>
          <w:b/>
        </w:rPr>
        <w:t>mento se centra en el análisis</w:t>
      </w:r>
      <w:r w:rsidRPr="008F1FEC">
        <w:rPr>
          <w:b/>
        </w:rPr>
        <w:t xml:space="preserve"> </w:t>
      </w:r>
      <w:r w:rsidR="00671BAF" w:rsidRPr="00671BAF">
        <w:rPr>
          <w:b/>
        </w:rPr>
        <w:t xml:space="preserve">de esa misma idea y en sus implicaciones, </w:t>
      </w:r>
      <w:r w:rsidRPr="008F1FEC">
        <w:rPr>
          <w:b/>
        </w:rPr>
        <w:t xml:space="preserve"> </w:t>
      </w:r>
      <w:r w:rsidR="00671BAF" w:rsidRPr="00671BAF">
        <w:rPr>
          <w:b/>
        </w:rPr>
        <w:t>recalcando el absurdo que resultaría de concebir mentalmente</w:t>
      </w:r>
      <w:r w:rsidRPr="008F1FEC">
        <w:rPr>
          <w:b/>
        </w:rPr>
        <w:t xml:space="preserve"> </w:t>
      </w:r>
      <w:r w:rsidR="00671BAF" w:rsidRPr="00671BAF">
        <w:rPr>
          <w:b/>
        </w:rPr>
        <w:t>un ser perfecto y negarle la mayor pe</w:t>
      </w:r>
      <w:r w:rsidR="00671BAF" w:rsidRPr="00671BAF">
        <w:rPr>
          <w:b/>
        </w:rPr>
        <w:t>r</w:t>
      </w:r>
      <w:r w:rsidR="00671BAF" w:rsidRPr="00671BAF">
        <w:rPr>
          <w:b/>
        </w:rPr>
        <w:t xml:space="preserve">fección: la existencia. </w:t>
      </w:r>
    </w:p>
    <w:p w:rsidR="00671BAF" w:rsidRPr="008F1FEC" w:rsidRDefault="00677CF5" w:rsidP="008F1FEC">
      <w:pPr>
        <w:widowControl/>
        <w:autoSpaceDE/>
        <w:autoSpaceDN/>
        <w:adjustRightInd/>
        <w:jc w:val="both"/>
        <w:rPr>
          <w:b/>
        </w:rPr>
      </w:pPr>
      <w:r w:rsidRPr="008F1FEC">
        <w:rPr>
          <w:b/>
        </w:rPr>
        <w:t xml:space="preserve">  </w:t>
      </w:r>
      <w:r w:rsidR="002014CF">
        <w:rPr>
          <w:b/>
        </w:rPr>
        <w:t xml:space="preserve"> </w:t>
      </w:r>
      <w:r w:rsidRPr="008F1FEC">
        <w:rPr>
          <w:b/>
        </w:rPr>
        <w:t xml:space="preserve">  </w:t>
      </w:r>
      <w:r w:rsidR="00671BAF" w:rsidRPr="00671BAF">
        <w:rPr>
          <w:b/>
        </w:rPr>
        <w:t xml:space="preserve">Concluye afirmando la existencia necesaria de Dios como una exigencia de la razón para evitar tal absurdo. Todo el desarrollo del argumento transcurre en el ámbito del pensamiento, progresando de la simple idea da la necesidad de admitir la </w:t>
      </w:r>
      <w:r w:rsidR="008F1FEC">
        <w:rPr>
          <w:b/>
        </w:rPr>
        <w:t xml:space="preserve">existencia de la idea, es decir de </w:t>
      </w:r>
      <w:r w:rsidR="00671BAF" w:rsidRPr="00671BAF">
        <w:rPr>
          <w:b/>
        </w:rPr>
        <w:t xml:space="preserve">Dios, sin apelar a otra </w:t>
      </w:r>
      <w:r w:rsidRPr="008F1FEC">
        <w:rPr>
          <w:b/>
        </w:rPr>
        <w:t>i</w:t>
      </w:r>
      <w:r w:rsidR="00671BAF" w:rsidRPr="00671BAF">
        <w:rPr>
          <w:b/>
        </w:rPr>
        <w:t>nstancia que la razón y a uno de sus princ</w:t>
      </w:r>
      <w:r w:rsidR="00671BAF" w:rsidRPr="00671BAF">
        <w:rPr>
          <w:b/>
        </w:rPr>
        <w:t>i</w:t>
      </w:r>
      <w:r w:rsidR="00671BAF" w:rsidRPr="00671BAF">
        <w:rPr>
          <w:b/>
        </w:rPr>
        <w:t>pios fundamentales: el de no admitir la contradicción</w:t>
      </w:r>
      <w:r w:rsidR="008F1FEC">
        <w:rPr>
          <w:b/>
        </w:rPr>
        <w:t>.</w:t>
      </w:r>
    </w:p>
    <w:p w:rsidR="00677CF5" w:rsidRPr="008F1FEC" w:rsidRDefault="00677CF5" w:rsidP="008F1FEC">
      <w:pPr>
        <w:widowControl/>
        <w:autoSpaceDE/>
        <w:autoSpaceDN/>
        <w:adjustRightInd/>
        <w:jc w:val="both"/>
        <w:rPr>
          <w:b/>
        </w:rPr>
      </w:pPr>
    </w:p>
    <w:p w:rsidR="00677CF5" w:rsidRPr="008F1FEC" w:rsidRDefault="00677CF5" w:rsidP="008F1FEC">
      <w:pPr>
        <w:widowControl/>
        <w:autoSpaceDE/>
        <w:autoSpaceDN/>
        <w:adjustRightInd/>
        <w:jc w:val="both"/>
        <w:rPr>
          <w:b/>
        </w:rPr>
      </w:pPr>
      <w:r w:rsidRPr="008F1FEC">
        <w:rPr>
          <w:b/>
        </w:rPr>
        <w:t xml:space="preserve">   Ya el monje </w:t>
      </w:r>
      <w:proofErr w:type="spellStart"/>
      <w:r w:rsidRPr="008F1FEC">
        <w:rPr>
          <w:b/>
        </w:rPr>
        <w:t>Gaunilón</w:t>
      </w:r>
      <w:proofErr w:type="spellEnd"/>
      <w:r w:rsidRPr="008F1FEC">
        <w:rPr>
          <w:b/>
        </w:rPr>
        <w:t xml:space="preserve"> en su tiempo se lo </w:t>
      </w:r>
      <w:proofErr w:type="spellStart"/>
      <w:r w:rsidRPr="008F1FEC">
        <w:rPr>
          <w:b/>
        </w:rPr>
        <w:t>contradecia</w:t>
      </w:r>
      <w:proofErr w:type="spellEnd"/>
      <w:r w:rsidRPr="008F1FEC">
        <w:rPr>
          <w:b/>
        </w:rPr>
        <w:t>:</w:t>
      </w:r>
    </w:p>
    <w:p w:rsidR="00677CF5" w:rsidRPr="008F1FEC" w:rsidRDefault="00677CF5" w:rsidP="008F1FEC">
      <w:pPr>
        <w:widowControl/>
        <w:autoSpaceDE/>
        <w:autoSpaceDN/>
        <w:adjustRightInd/>
        <w:jc w:val="both"/>
        <w:rPr>
          <w:b/>
        </w:rPr>
      </w:pPr>
      <w:r w:rsidRPr="008F1FEC">
        <w:rPr>
          <w:b/>
        </w:rPr>
        <w:t xml:space="preserve"> "existen las Islas Af</w:t>
      </w:r>
      <w:r w:rsidR="008F1FEC">
        <w:rPr>
          <w:b/>
        </w:rPr>
        <w:t>ortu</w:t>
      </w:r>
      <w:r w:rsidRPr="008F1FEC">
        <w:rPr>
          <w:b/>
        </w:rPr>
        <w:t>nada.</w:t>
      </w:r>
    </w:p>
    <w:p w:rsidR="00677CF5" w:rsidRPr="008F1FEC" w:rsidRDefault="00677CF5" w:rsidP="008F1FEC">
      <w:pPr>
        <w:widowControl/>
        <w:autoSpaceDE/>
        <w:autoSpaceDN/>
        <w:adjustRightInd/>
        <w:jc w:val="both"/>
        <w:rPr>
          <w:b/>
        </w:rPr>
      </w:pPr>
      <w:r w:rsidRPr="008F1FEC">
        <w:rPr>
          <w:b/>
        </w:rPr>
        <w:t xml:space="preserve">  Porque son las más </w:t>
      </w:r>
      <w:r w:rsidR="008F1FEC">
        <w:rPr>
          <w:b/>
        </w:rPr>
        <w:t>perfectas</w:t>
      </w:r>
      <w:r w:rsidRPr="008F1FEC">
        <w:rPr>
          <w:b/>
        </w:rPr>
        <w:t xml:space="preserve"> de que existen, pues no </w:t>
      </w:r>
      <w:r w:rsidR="008F1FEC">
        <w:rPr>
          <w:b/>
        </w:rPr>
        <w:t xml:space="preserve">hay otras </w:t>
      </w:r>
      <w:r w:rsidRPr="008F1FEC">
        <w:rPr>
          <w:b/>
        </w:rPr>
        <w:t xml:space="preserve"> mejores</w:t>
      </w:r>
      <w:r w:rsidR="002014CF">
        <w:rPr>
          <w:b/>
        </w:rPr>
        <w:t xml:space="preserve"> que </w:t>
      </w:r>
      <w:r w:rsidRPr="008F1FEC">
        <w:rPr>
          <w:b/>
        </w:rPr>
        <w:t xml:space="preserve"> ellas</w:t>
      </w:r>
    </w:p>
    <w:p w:rsidR="00677CF5" w:rsidRPr="008F1FEC" w:rsidRDefault="008F1FEC" w:rsidP="008F1FEC">
      <w:pPr>
        <w:widowControl/>
        <w:autoSpaceDE/>
        <w:autoSpaceDN/>
        <w:adjustRightInd/>
        <w:jc w:val="both"/>
        <w:rPr>
          <w:b/>
        </w:rPr>
      </w:pPr>
      <w:r>
        <w:rPr>
          <w:b/>
        </w:rPr>
        <w:t xml:space="preserve">  </w:t>
      </w:r>
      <w:r w:rsidR="00677CF5" w:rsidRPr="008F1FEC">
        <w:rPr>
          <w:b/>
        </w:rPr>
        <w:t xml:space="preserve">Luego si yo pienso que existen tienen </w:t>
      </w:r>
      <w:r>
        <w:rPr>
          <w:b/>
        </w:rPr>
        <w:t>q</w:t>
      </w:r>
      <w:r w:rsidR="00677CF5" w:rsidRPr="008F1FEC">
        <w:rPr>
          <w:b/>
        </w:rPr>
        <w:t>ue existir, pues si no existen no serán las más perfectas, sino que yo pensar</w:t>
      </w:r>
      <w:r>
        <w:rPr>
          <w:b/>
        </w:rPr>
        <w:t>é</w:t>
      </w:r>
      <w:r w:rsidR="00677CF5" w:rsidRPr="008F1FEC">
        <w:rPr>
          <w:b/>
        </w:rPr>
        <w:t xml:space="preserve"> en otras aun más afo</w:t>
      </w:r>
      <w:r>
        <w:rPr>
          <w:b/>
        </w:rPr>
        <w:t>rtu</w:t>
      </w:r>
      <w:r w:rsidR="00677CF5" w:rsidRPr="008F1FEC">
        <w:rPr>
          <w:b/>
        </w:rPr>
        <w:t>n</w:t>
      </w:r>
      <w:r>
        <w:rPr>
          <w:b/>
        </w:rPr>
        <w:t>a</w:t>
      </w:r>
      <w:r w:rsidR="00677CF5" w:rsidRPr="008F1FEC">
        <w:rPr>
          <w:b/>
        </w:rPr>
        <w:t>das.</w:t>
      </w:r>
    </w:p>
    <w:p w:rsidR="008F1FEC" w:rsidRDefault="008F1FEC" w:rsidP="008F1FEC">
      <w:pPr>
        <w:widowControl/>
        <w:autoSpaceDE/>
        <w:autoSpaceDN/>
        <w:adjustRightInd/>
        <w:jc w:val="both"/>
        <w:rPr>
          <w:b/>
        </w:rPr>
      </w:pPr>
      <w:r w:rsidRPr="008F1FEC">
        <w:rPr>
          <w:b/>
        </w:rPr>
        <w:t xml:space="preserve"> </w:t>
      </w:r>
      <w:r w:rsidR="002014CF">
        <w:rPr>
          <w:b/>
        </w:rPr>
        <w:t xml:space="preserve">    </w:t>
      </w:r>
      <w:r w:rsidRPr="008F1FEC">
        <w:rPr>
          <w:b/>
        </w:rPr>
        <w:t>Luego ese argumento s</w:t>
      </w:r>
      <w:r>
        <w:rPr>
          <w:b/>
        </w:rPr>
        <w:t>ó</w:t>
      </w:r>
      <w:r w:rsidRPr="008F1FEC">
        <w:rPr>
          <w:b/>
        </w:rPr>
        <w:t xml:space="preserve">lo demuestra que yo tengo una idea de </w:t>
      </w:r>
      <w:r>
        <w:rPr>
          <w:b/>
        </w:rPr>
        <w:t>D</w:t>
      </w:r>
      <w:r w:rsidRPr="008F1FEC">
        <w:rPr>
          <w:b/>
        </w:rPr>
        <w:t>ios</w:t>
      </w:r>
      <w:r>
        <w:rPr>
          <w:b/>
        </w:rPr>
        <w:t xml:space="preserve"> supremo</w:t>
      </w:r>
      <w:r w:rsidRPr="008F1FEC">
        <w:rPr>
          <w:b/>
        </w:rPr>
        <w:t xml:space="preserve">, no que </w:t>
      </w:r>
      <w:r>
        <w:rPr>
          <w:b/>
        </w:rPr>
        <w:t>D</w:t>
      </w:r>
      <w:r w:rsidRPr="008F1FEC">
        <w:rPr>
          <w:b/>
        </w:rPr>
        <w:t>ios, fuera de mi mente</w:t>
      </w:r>
      <w:r>
        <w:rPr>
          <w:b/>
        </w:rPr>
        <w:t>,</w:t>
      </w:r>
      <w:r w:rsidRPr="008F1FEC">
        <w:rPr>
          <w:b/>
        </w:rPr>
        <w:t xml:space="preserve"> exista</w:t>
      </w:r>
      <w:r>
        <w:rPr>
          <w:b/>
        </w:rPr>
        <w:t>.</w:t>
      </w:r>
    </w:p>
    <w:p w:rsidR="008F1FEC" w:rsidRDefault="008F1FEC" w:rsidP="008F1FEC">
      <w:pPr>
        <w:tabs>
          <w:tab w:val="left" w:pos="5610"/>
        </w:tabs>
      </w:pPr>
      <w:r>
        <w:tab/>
      </w:r>
    </w:p>
    <w:p w:rsidR="008F1FEC" w:rsidRPr="008F1FEC" w:rsidRDefault="008F1FEC" w:rsidP="008F1FEC">
      <w:pPr>
        <w:tabs>
          <w:tab w:val="left" w:pos="4080"/>
        </w:tabs>
        <w:jc w:val="center"/>
      </w:pPr>
      <w:r>
        <w:rPr>
          <w:noProof/>
        </w:rPr>
        <w:drawing>
          <wp:inline distT="0" distB="0" distL="0" distR="0">
            <wp:extent cx="4200525" cy="2721196"/>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l="3726" t="30426" r="40536" b="13760"/>
                    <a:stretch>
                      <a:fillRect/>
                    </a:stretch>
                  </pic:blipFill>
                  <pic:spPr bwMode="auto">
                    <a:xfrm>
                      <a:off x="0" y="0"/>
                      <a:ext cx="4200525" cy="2721196"/>
                    </a:xfrm>
                    <a:prstGeom prst="rect">
                      <a:avLst/>
                    </a:prstGeom>
                    <a:noFill/>
                    <a:ln w="9525">
                      <a:noFill/>
                      <a:miter lim="800000"/>
                      <a:headEnd/>
                      <a:tailEnd/>
                    </a:ln>
                  </pic:spPr>
                </pic:pic>
              </a:graphicData>
            </a:graphic>
          </wp:inline>
        </w:drawing>
      </w:r>
    </w:p>
    <w:sectPr w:rsidR="008F1FEC" w:rsidRPr="008F1FEC" w:rsidSect="00E542C8">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C7C" w:rsidRDefault="00CF7C7C" w:rsidP="005661D3">
      <w:r>
        <w:separator/>
      </w:r>
    </w:p>
  </w:endnote>
  <w:endnote w:type="continuationSeparator" w:id="1">
    <w:p w:rsidR="00CF7C7C" w:rsidRDefault="00CF7C7C"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C7C" w:rsidRDefault="00CF7C7C" w:rsidP="005661D3">
      <w:r>
        <w:separator/>
      </w:r>
    </w:p>
  </w:footnote>
  <w:footnote w:type="continuationSeparator" w:id="1">
    <w:p w:rsidR="00CF7C7C" w:rsidRDefault="00CF7C7C"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45C3"/>
    <w:multiLevelType w:val="multilevel"/>
    <w:tmpl w:val="2A0A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9E32F3"/>
    <w:multiLevelType w:val="multilevel"/>
    <w:tmpl w:val="BB1CA6F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C7A95"/>
    <w:rsid w:val="000D5630"/>
    <w:rsid w:val="0012649F"/>
    <w:rsid w:val="00151A2E"/>
    <w:rsid w:val="001622EA"/>
    <w:rsid w:val="0016415A"/>
    <w:rsid w:val="001B015F"/>
    <w:rsid w:val="001B7720"/>
    <w:rsid w:val="001C2369"/>
    <w:rsid w:val="001D1959"/>
    <w:rsid w:val="001D2B60"/>
    <w:rsid w:val="001D33A6"/>
    <w:rsid w:val="001D5D58"/>
    <w:rsid w:val="002014CF"/>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3DD"/>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91FAA"/>
    <w:rsid w:val="005C2CAB"/>
    <w:rsid w:val="005F510A"/>
    <w:rsid w:val="0062125D"/>
    <w:rsid w:val="006300FF"/>
    <w:rsid w:val="006417DB"/>
    <w:rsid w:val="00642F7A"/>
    <w:rsid w:val="006569D3"/>
    <w:rsid w:val="00671510"/>
    <w:rsid w:val="00671BAF"/>
    <w:rsid w:val="00677CF5"/>
    <w:rsid w:val="006A110E"/>
    <w:rsid w:val="006B057E"/>
    <w:rsid w:val="006C52F4"/>
    <w:rsid w:val="006F42C9"/>
    <w:rsid w:val="00705128"/>
    <w:rsid w:val="00714886"/>
    <w:rsid w:val="00715890"/>
    <w:rsid w:val="007200A8"/>
    <w:rsid w:val="00740B5C"/>
    <w:rsid w:val="007438AC"/>
    <w:rsid w:val="00745F20"/>
    <w:rsid w:val="007563DA"/>
    <w:rsid w:val="007877A9"/>
    <w:rsid w:val="007E3C2D"/>
    <w:rsid w:val="007E4899"/>
    <w:rsid w:val="00811DF0"/>
    <w:rsid w:val="00835BE8"/>
    <w:rsid w:val="008438E6"/>
    <w:rsid w:val="008563AA"/>
    <w:rsid w:val="00863420"/>
    <w:rsid w:val="00864A6E"/>
    <w:rsid w:val="00870EED"/>
    <w:rsid w:val="008745FF"/>
    <w:rsid w:val="00875BF4"/>
    <w:rsid w:val="00891547"/>
    <w:rsid w:val="008B7BD4"/>
    <w:rsid w:val="008C0873"/>
    <w:rsid w:val="008C2C96"/>
    <w:rsid w:val="008D3A88"/>
    <w:rsid w:val="008F1FEC"/>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A4543"/>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D1F4C"/>
    <w:rsid w:val="00CF7C7C"/>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070A8"/>
    <w:rsid w:val="00E20C5D"/>
    <w:rsid w:val="00E245B1"/>
    <w:rsid w:val="00E34521"/>
    <w:rsid w:val="00E352EB"/>
    <w:rsid w:val="00E44B84"/>
    <w:rsid w:val="00E542C8"/>
    <w:rsid w:val="00E54631"/>
    <w:rsid w:val="00E578D5"/>
    <w:rsid w:val="00E7015D"/>
    <w:rsid w:val="00E80274"/>
    <w:rsid w:val="00EA0AE1"/>
    <w:rsid w:val="00EA54F5"/>
    <w:rsid w:val="00EB129E"/>
    <w:rsid w:val="00ED0267"/>
    <w:rsid w:val="00ED2C74"/>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7BF"/>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estilo3">
    <w:name w:val="estilo3"/>
    <w:basedOn w:val="Normal"/>
    <w:rsid w:val="00591FAA"/>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24833107">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64398982">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188">
      <w:bodyDiv w:val="1"/>
      <w:marLeft w:val="0"/>
      <w:marRight w:val="0"/>
      <w:marTop w:val="0"/>
      <w:marBottom w:val="0"/>
      <w:divBdr>
        <w:top w:val="none" w:sz="0" w:space="0" w:color="auto"/>
        <w:left w:val="none" w:sz="0" w:space="0" w:color="auto"/>
        <w:bottom w:val="none" w:sz="0" w:space="0" w:color="auto"/>
        <w:right w:val="none" w:sz="0" w:space="0" w:color="auto"/>
      </w:divBdr>
      <w:divsChild>
        <w:div w:id="1305041543">
          <w:marLeft w:val="0"/>
          <w:marRight w:val="0"/>
          <w:marTop w:val="0"/>
          <w:marBottom w:val="0"/>
          <w:divBdr>
            <w:top w:val="none" w:sz="0" w:space="0" w:color="auto"/>
            <w:left w:val="none" w:sz="0" w:space="0" w:color="auto"/>
            <w:bottom w:val="none" w:sz="0" w:space="0" w:color="auto"/>
            <w:right w:val="none" w:sz="0" w:space="0" w:color="auto"/>
          </w:divBdr>
        </w:div>
        <w:div w:id="527525470">
          <w:marLeft w:val="0"/>
          <w:marRight w:val="0"/>
          <w:marTop w:val="0"/>
          <w:marBottom w:val="0"/>
          <w:divBdr>
            <w:top w:val="none" w:sz="0" w:space="0" w:color="auto"/>
            <w:left w:val="none" w:sz="0" w:space="0" w:color="auto"/>
            <w:bottom w:val="none" w:sz="0" w:space="0" w:color="auto"/>
            <w:right w:val="none" w:sz="0" w:space="0" w:color="auto"/>
          </w:divBdr>
        </w:div>
        <w:div w:id="1512136009">
          <w:marLeft w:val="0"/>
          <w:marRight w:val="0"/>
          <w:marTop w:val="0"/>
          <w:marBottom w:val="0"/>
          <w:divBdr>
            <w:top w:val="none" w:sz="0" w:space="0" w:color="auto"/>
            <w:left w:val="none" w:sz="0" w:space="0" w:color="auto"/>
            <w:bottom w:val="none" w:sz="0" w:space="0" w:color="auto"/>
            <w:right w:val="none" w:sz="0" w:space="0" w:color="auto"/>
          </w:divBdr>
        </w:div>
        <w:div w:id="1734351171">
          <w:marLeft w:val="0"/>
          <w:marRight w:val="0"/>
          <w:marTop w:val="0"/>
          <w:marBottom w:val="0"/>
          <w:divBdr>
            <w:top w:val="none" w:sz="0" w:space="0" w:color="auto"/>
            <w:left w:val="none" w:sz="0" w:space="0" w:color="auto"/>
            <w:bottom w:val="none" w:sz="0" w:space="0" w:color="auto"/>
            <w:right w:val="none" w:sz="0" w:space="0" w:color="auto"/>
          </w:divBdr>
        </w:div>
        <w:div w:id="655764123">
          <w:marLeft w:val="0"/>
          <w:marRight w:val="0"/>
          <w:marTop w:val="0"/>
          <w:marBottom w:val="0"/>
          <w:divBdr>
            <w:top w:val="none" w:sz="0" w:space="0" w:color="auto"/>
            <w:left w:val="none" w:sz="0" w:space="0" w:color="auto"/>
            <w:bottom w:val="none" w:sz="0" w:space="0" w:color="auto"/>
            <w:right w:val="none" w:sz="0" w:space="0" w:color="auto"/>
          </w:divBdr>
        </w:div>
        <w:div w:id="473374797">
          <w:marLeft w:val="0"/>
          <w:marRight w:val="0"/>
          <w:marTop w:val="0"/>
          <w:marBottom w:val="0"/>
          <w:divBdr>
            <w:top w:val="none" w:sz="0" w:space="0" w:color="auto"/>
            <w:left w:val="none" w:sz="0" w:space="0" w:color="auto"/>
            <w:bottom w:val="none" w:sz="0" w:space="0" w:color="auto"/>
            <w:right w:val="none" w:sz="0" w:space="0" w:color="auto"/>
          </w:divBdr>
        </w:div>
        <w:div w:id="819418441">
          <w:marLeft w:val="0"/>
          <w:marRight w:val="0"/>
          <w:marTop w:val="0"/>
          <w:marBottom w:val="0"/>
          <w:divBdr>
            <w:top w:val="none" w:sz="0" w:space="0" w:color="auto"/>
            <w:left w:val="none" w:sz="0" w:space="0" w:color="auto"/>
            <w:bottom w:val="none" w:sz="0" w:space="0" w:color="auto"/>
            <w:right w:val="none" w:sz="0" w:space="0" w:color="auto"/>
          </w:divBdr>
        </w:div>
        <w:div w:id="1991983020">
          <w:marLeft w:val="0"/>
          <w:marRight w:val="0"/>
          <w:marTop w:val="0"/>
          <w:marBottom w:val="0"/>
          <w:divBdr>
            <w:top w:val="none" w:sz="0" w:space="0" w:color="auto"/>
            <w:left w:val="none" w:sz="0" w:space="0" w:color="auto"/>
            <w:bottom w:val="none" w:sz="0" w:space="0" w:color="auto"/>
            <w:right w:val="none" w:sz="0" w:space="0" w:color="auto"/>
          </w:divBdr>
        </w:div>
        <w:div w:id="1399937724">
          <w:marLeft w:val="0"/>
          <w:marRight w:val="0"/>
          <w:marTop w:val="0"/>
          <w:marBottom w:val="0"/>
          <w:divBdr>
            <w:top w:val="none" w:sz="0" w:space="0" w:color="auto"/>
            <w:left w:val="none" w:sz="0" w:space="0" w:color="auto"/>
            <w:bottom w:val="none" w:sz="0" w:space="0" w:color="auto"/>
            <w:right w:val="none" w:sz="0" w:space="0" w:color="auto"/>
          </w:divBdr>
        </w:div>
        <w:div w:id="1933929734">
          <w:marLeft w:val="0"/>
          <w:marRight w:val="0"/>
          <w:marTop w:val="0"/>
          <w:marBottom w:val="0"/>
          <w:divBdr>
            <w:top w:val="none" w:sz="0" w:space="0" w:color="auto"/>
            <w:left w:val="none" w:sz="0" w:space="0" w:color="auto"/>
            <w:bottom w:val="none" w:sz="0" w:space="0" w:color="auto"/>
            <w:right w:val="none" w:sz="0" w:space="0" w:color="auto"/>
          </w:divBdr>
        </w:div>
        <w:div w:id="553472354">
          <w:marLeft w:val="0"/>
          <w:marRight w:val="0"/>
          <w:marTop w:val="0"/>
          <w:marBottom w:val="0"/>
          <w:divBdr>
            <w:top w:val="none" w:sz="0" w:space="0" w:color="auto"/>
            <w:left w:val="none" w:sz="0" w:space="0" w:color="auto"/>
            <w:bottom w:val="none" w:sz="0" w:space="0" w:color="auto"/>
            <w:right w:val="none" w:sz="0" w:space="0" w:color="auto"/>
          </w:divBdr>
        </w:div>
        <w:div w:id="703749947">
          <w:marLeft w:val="0"/>
          <w:marRight w:val="0"/>
          <w:marTop w:val="0"/>
          <w:marBottom w:val="0"/>
          <w:divBdr>
            <w:top w:val="none" w:sz="0" w:space="0" w:color="auto"/>
            <w:left w:val="none" w:sz="0" w:space="0" w:color="auto"/>
            <w:bottom w:val="none" w:sz="0" w:space="0" w:color="auto"/>
            <w:right w:val="none" w:sz="0" w:space="0" w:color="auto"/>
          </w:divBdr>
        </w:div>
        <w:div w:id="1989476758">
          <w:marLeft w:val="0"/>
          <w:marRight w:val="0"/>
          <w:marTop w:val="0"/>
          <w:marBottom w:val="0"/>
          <w:divBdr>
            <w:top w:val="none" w:sz="0" w:space="0" w:color="auto"/>
            <w:left w:val="none" w:sz="0" w:space="0" w:color="auto"/>
            <w:bottom w:val="none" w:sz="0" w:space="0" w:color="auto"/>
            <w:right w:val="none" w:sz="0" w:space="0" w:color="auto"/>
          </w:divBdr>
        </w:div>
        <w:div w:id="1358850094">
          <w:marLeft w:val="0"/>
          <w:marRight w:val="0"/>
          <w:marTop w:val="0"/>
          <w:marBottom w:val="0"/>
          <w:divBdr>
            <w:top w:val="none" w:sz="0" w:space="0" w:color="auto"/>
            <w:left w:val="none" w:sz="0" w:space="0" w:color="auto"/>
            <w:bottom w:val="none" w:sz="0" w:space="0" w:color="auto"/>
            <w:right w:val="none" w:sz="0" w:space="0" w:color="auto"/>
          </w:divBdr>
        </w:div>
        <w:div w:id="1634168519">
          <w:marLeft w:val="0"/>
          <w:marRight w:val="0"/>
          <w:marTop w:val="0"/>
          <w:marBottom w:val="0"/>
          <w:divBdr>
            <w:top w:val="none" w:sz="0" w:space="0" w:color="auto"/>
            <w:left w:val="none" w:sz="0" w:space="0" w:color="auto"/>
            <w:bottom w:val="none" w:sz="0" w:space="0" w:color="auto"/>
            <w:right w:val="none" w:sz="0" w:space="0" w:color="auto"/>
          </w:divBdr>
        </w:div>
        <w:div w:id="2011636686">
          <w:marLeft w:val="0"/>
          <w:marRight w:val="0"/>
          <w:marTop w:val="0"/>
          <w:marBottom w:val="0"/>
          <w:divBdr>
            <w:top w:val="none" w:sz="0" w:space="0" w:color="auto"/>
            <w:left w:val="none" w:sz="0" w:space="0" w:color="auto"/>
            <w:bottom w:val="none" w:sz="0" w:space="0" w:color="auto"/>
            <w:right w:val="none" w:sz="0" w:space="0" w:color="auto"/>
          </w:divBdr>
        </w:div>
        <w:div w:id="448402873">
          <w:marLeft w:val="0"/>
          <w:marRight w:val="0"/>
          <w:marTop w:val="0"/>
          <w:marBottom w:val="0"/>
          <w:divBdr>
            <w:top w:val="none" w:sz="0" w:space="0" w:color="auto"/>
            <w:left w:val="none" w:sz="0" w:space="0" w:color="auto"/>
            <w:bottom w:val="none" w:sz="0" w:space="0" w:color="auto"/>
            <w:right w:val="none" w:sz="0" w:space="0" w:color="auto"/>
          </w:divBdr>
        </w:div>
        <w:div w:id="1861117363">
          <w:marLeft w:val="0"/>
          <w:marRight w:val="0"/>
          <w:marTop w:val="0"/>
          <w:marBottom w:val="0"/>
          <w:divBdr>
            <w:top w:val="none" w:sz="0" w:space="0" w:color="auto"/>
            <w:left w:val="none" w:sz="0" w:space="0" w:color="auto"/>
            <w:bottom w:val="none" w:sz="0" w:space="0" w:color="auto"/>
            <w:right w:val="none" w:sz="0" w:space="0" w:color="auto"/>
          </w:divBdr>
        </w:div>
        <w:div w:id="571083751">
          <w:marLeft w:val="0"/>
          <w:marRight w:val="0"/>
          <w:marTop w:val="0"/>
          <w:marBottom w:val="0"/>
          <w:divBdr>
            <w:top w:val="none" w:sz="0" w:space="0" w:color="auto"/>
            <w:left w:val="none" w:sz="0" w:space="0" w:color="auto"/>
            <w:bottom w:val="none" w:sz="0" w:space="0" w:color="auto"/>
            <w:right w:val="none" w:sz="0" w:space="0" w:color="auto"/>
          </w:divBdr>
        </w:div>
        <w:div w:id="465205083">
          <w:marLeft w:val="0"/>
          <w:marRight w:val="0"/>
          <w:marTop w:val="0"/>
          <w:marBottom w:val="0"/>
          <w:divBdr>
            <w:top w:val="none" w:sz="0" w:space="0" w:color="auto"/>
            <w:left w:val="none" w:sz="0" w:space="0" w:color="auto"/>
            <w:bottom w:val="none" w:sz="0" w:space="0" w:color="auto"/>
            <w:right w:val="none" w:sz="0" w:space="0" w:color="auto"/>
          </w:divBdr>
        </w:div>
        <w:div w:id="46150106">
          <w:marLeft w:val="0"/>
          <w:marRight w:val="0"/>
          <w:marTop w:val="0"/>
          <w:marBottom w:val="0"/>
          <w:divBdr>
            <w:top w:val="none" w:sz="0" w:space="0" w:color="auto"/>
            <w:left w:val="none" w:sz="0" w:space="0" w:color="auto"/>
            <w:bottom w:val="none" w:sz="0" w:space="0" w:color="auto"/>
            <w:right w:val="none" w:sz="0" w:space="0" w:color="auto"/>
          </w:divBdr>
        </w:div>
        <w:div w:id="528570330">
          <w:marLeft w:val="0"/>
          <w:marRight w:val="0"/>
          <w:marTop w:val="0"/>
          <w:marBottom w:val="0"/>
          <w:divBdr>
            <w:top w:val="none" w:sz="0" w:space="0" w:color="auto"/>
            <w:left w:val="none" w:sz="0" w:space="0" w:color="auto"/>
            <w:bottom w:val="none" w:sz="0" w:space="0" w:color="auto"/>
            <w:right w:val="none" w:sz="0" w:space="0" w:color="auto"/>
          </w:divBdr>
        </w:div>
        <w:div w:id="1948461303">
          <w:marLeft w:val="0"/>
          <w:marRight w:val="0"/>
          <w:marTop w:val="0"/>
          <w:marBottom w:val="0"/>
          <w:divBdr>
            <w:top w:val="none" w:sz="0" w:space="0" w:color="auto"/>
            <w:left w:val="none" w:sz="0" w:space="0" w:color="auto"/>
            <w:bottom w:val="none" w:sz="0" w:space="0" w:color="auto"/>
            <w:right w:val="none" w:sz="0" w:space="0" w:color="auto"/>
          </w:divBdr>
        </w:div>
        <w:div w:id="815336544">
          <w:marLeft w:val="0"/>
          <w:marRight w:val="0"/>
          <w:marTop w:val="0"/>
          <w:marBottom w:val="0"/>
          <w:divBdr>
            <w:top w:val="none" w:sz="0" w:space="0" w:color="auto"/>
            <w:left w:val="none" w:sz="0" w:space="0" w:color="auto"/>
            <w:bottom w:val="none" w:sz="0" w:space="0" w:color="auto"/>
            <w:right w:val="none" w:sz="0" w:space="0" w:color="auto"/>
          </w:divBdr>
        </w:div>
        <w:div w:id="1057169868">
          <w:marLeft w:val="0"/>
          <w:marRight w:val="0"/>
          <w:marTop w:val="0"/>
          <w:marBottom w:val="0"/>
          <w:divBdr>
            <w:top w:val="none" w:sz="0" w:space="0" w:color="auto"/>
            <w:left w:val="none" w:sz="0" w:space="0" w:color="auto"/>
            <w:bottom w:val="none" w:sz="0" w:space="0" w:color="auto"/>
            <w:right w:val="none" w:sz="0" w:space="0" w:color="auto"/>
          </w:divBdr>
        </w:div>
        <w:div w:id="244993491">
          <w:marLeft w:val="0"/>
          <w:marRight w:val="0"/>
          <w:marTop w:val="0"/>
          <w:marBottom w:val="0"/>
          <w:divBdr>
            <w:top w:val="none" w:sz="0" w:space="0" w:color="auto"/>
            <w:left w:val="none" w:sz="0" w:space="0" w:color="auto"/>
            <w:bottom w:val="none" w:sz="0" w:space="0" w:color="auto"/>
            <w:right w:val="none" w:sz="0" w:space="0" w:color="auto"/>
          </w:divBdr>
        </w:div>
        <w:div w:id="601377208">
          <w:marLeft w:val="0"/>
          <w:marRight w:val="0"/>
          <w:marTop w:val="0"/>
          <w:marBottom w:val="0"/>
          <w:divBdr>
            <w:top w:val="none" w:sz="0" w:space="0" w:color="auto"/>
            <w:left w:val="none" w:sz="0" w:space="0" w:color="auto"/>
            <w:bottom w:val="none" w:sz="0" w:space="0" w:color="auto"/>
            <w:right w:val="none" w:sz="0" w:space="0" w:color="auto"/>
          </w:divBdr>
        </w:div>
        <w:div w:id="1121075738">
          <w:marLeft w:val="0"/>
          <w:marRight w:val="0"/>
          <w:marTop w:val="0"/>
          <w:marBottom w:val="0"/>
          <w:divBdr>
            <w:top w:val="none" w:sz="0" w:space="0" w:color="auto"/>
            <w:left w:val="none" w:sz="0" w:space="0" w:color="auto"/>
            <w:bottom w:val="none" w:sz="0" w:space="0" w:color="auto"/>
            <w:right w:val="none" w:sz="0" w:space="0" w:color="auto"/>
          </w:divBdr>
        </w:div>
        <w:div w:id="136845510">
          <w:marLeft w:val="0"/>
          <w:marRight w:val="0"/>
          <w:marTop w:val="0"/>
          <w:marBottom w:val="0"/>
          <w:divBdr>
            <w:top w:val="none" w:sz="0" w:space="0" w:color="auto"/>
            <w:left w:val="none" w:sz="0" w:space="0" w:color="auto"/>
            <w:bottom w:val="none" w:sz="0" w:space="0" w:color="auto"/>
            <w:right w:val="none" w:sz="0" w:space="0" w:color="auto"/>
          </w:divBdr>
        </w:div>
        <w:div w:id="1817455274">
          <w:marLeft w:val="0"/>
          <w:marRight w:val="0"/>
          <w:marTop w:val="0"/>
          <w:marBottom w:val="0"/>
          <w:divBdr>
            <w:top w:val="none" w:sz="0" w:space="0" w:color="auto"/>
            <w:left w:val="none" w:sz="0" w:space="0" w:color="auto"/>
            <w:bottom w:val="none" w:sz="0" w:space="0" w:color="auto"/>
            <w:right w:val="none" w:sz="0" w:space="0" w:color="auto"/>
          </w:divBdr>
        </w:div>
        <w:div w:id="1450976797">
          <w:marLeft w:val="0"/>
          <w:marRight w:val="0"/>
          <w:marTop w:val="0"/>
          <w:marBottom w:val="0"/>
          <w:divBdr>
            <w:top w:val="none" w:sz="0" w:space="0" w:color="auto"/>
            <w:left w:val="none" w:sz="0" w:space="0" w:color="auto"/>
            <w:bottom w:val="none" w:sz="0" w:space="0" w:color="auto"/>
            <w:right w:val="none" w:sz="0" w:space="0" w:color="auto"/>
          </w:divBdr>
        </w:div>
        <w:div w:id="682242892">
          <w:marLeft w:val="0"/>
          <w:marRight w:val="0"/>
          <w:marTop w:val="0"/>
          <w:marBottom w:val="0"/>
          <w:divBdr>
            <w:top w:val="none" w:sz="0" w:space="0" w:color="auto"/>
            <w:left w:val="none" w:sz="0" w:space="0" w:color="auto"/>
            <w:bottom w:val="none" w:sz="0" w:space="0" w:color="auto"/>
            <w:right w:val="none" w:sz="0" w:space="0" w:color="auto"/>
          </w:divBdr>
        </w:div>
        <w:div w:id="224419986">
          <w:marLeft w:val="0"/>
          <w:marRight w:val="0"/>
          <w:marTop w:val="0"/>
          <w:marBottom w:val="0"/>
          <w:divBdr>
            <w:top w:val="none" w:sz="0" w:space="0" w:color="auto"/>
            <w:left w:val="none" w:sz="0" w:space="0" w:color="auto"/>
            <w:bottom w:val="none" w:sz="0" w:space="0" w:color="auto"/>
            <w:right w:val="none" w:sz="0" w:space="0" w:color="auto"/>
          </w:divBdr>
        </w:div>
        <w:div w:id="1801413923">
          <w:marLeft w:val="0"/>
          <w:marRight w:val="0"/>
          <w:marTop w:val="0"/>
          <w:marBottom w:val="0"/>
          <w:divBdr>
            <w:top w:val="none" w:sz="0" w:space="0" w:color="auto"/>
            <w:left w:val="none" w:sz="0" w:space="0" w:color="auto"/>
            <w:bottom w:val="none" w:sz="0" w:space="0" w:color="auto"/>
            <w:right w:val="none" w:sz="0" w:space="0" w:color="auto"/>
          </w:divBdr>
        </w:div>
        <w:div w:id="614144660">
          <w:marLeft w:val="0"/>
          <w:marRight w:val="0"/>
          <w:marTop w:val="0"/>
          <w:marBottom w:val="0"/>
          <w:divBdr>
            <w:top w:val="none" w:sz="0" w:space="0" w:color="auto"/>
            <w:left w:val="none" w:sz="0" w:space="0" w:color="auto"/>
            <w:bottom w:val="none" w:sz="0" w:space="0" w:color="auto"/>
            <w:right w:val="none" w:sz="0" w:space="0" w:color="auto"/>
          </w:divBdr>
        </w:div>
        <w:div w:id="947811217">
          <w:marLeft w:val="0"/>
          <w:marRight w:val="0"/>
          <w:marTop w:val="0"/>
          <w:marBottom w:val="0"/>
          <w:divBdr>
            <w:top w:val="none" w:sz="0" w:space="0" w:color="auto"/>
            <w:left w:val="none" w:sz="0" w:space="0" w:color="auto"/>
            <w:bottom w:val="none" w:sz="0" w:space="0" w:color="auto"/>
            <w:right w:val="none" w:sz="0" w:space="0" w:color="auto"/>
          </w:divBdr>
        </w:div>
        <w:div w:id="447817316">
          <w:marLeft w:val="0"/>
          <w:marRight w:val="0"/>
          <w:marTop w:val="0"/>
          <w:marBottom w:val="0"/>
          <w:divBdr>
            <w:top w:val="none" w:sz="0" w:space="0" w:color="auto"/>
            <w:left w:val="none" w:sz="0" w:space="0" w:color="auto"/>
            <w:bottom w:val="none" w:sz="0" w:space="0" w:color="auto"/>
            <w:right w:val="none" w:sz="0" w:space="0" w:color="auto"/>
          </w:divBdr>
        </w:div>
        <w:div w:id="1379161425">
          <w:marLeft w:val="0"/>
          <w:marRight w:val="0"/>
          <w:marTop w:val="0"/>
          <w:marBottom w:val="0"/>
          <w:divBdr>
            <w:top w:val="none" w:sz="0" w:space="0" w:color="auto"/>
            <w:left w:val="none" w:sz="0" w:space="0" w:color="auto"/>
            <w:bottom w:val="none" w:sz="0" w:space="0" w:color="auto"/>
            <w:right w:val="none" w:sz="0" w:space="0" w:color="auto"/>
          </w:divBdr>
        </w:div>
        <w:div w:id="828792938">
          <w:marLeft w:val="0"/>
          <w:marRight w:val="0"/>
          <w:marTop w:val="0"/>
          <w:marBottom w:val="0"/>
          <w:divBdr>
            <w:top w:val="none" w:sz="0" w:space="0" w:color="auto"/>
            <w:left w:val="none" w:sz="0" w:space="0" w:color="auto"/>
            <w:bottom w:val="none" w:sz="0" w:space="0" w:color="auto"/>
            <w:right w:val="none" w:sz="0" w:space="0" w:color="auto"/>
          </w:divBdr>
        </w:div>
        <w:div w:id="1565027181">
          <w:marLeft w:val="0"/>
          <w:marRight w:val="0"/>
          <w:marTop w:val="0"/>
          <w:marBottom w:val="0"/>
          <w:divBdr>
            <w:top w:val="none" w:sz="0" w:space="0" w:color="auto"/>
            <w:left w:val="none" w:sz="0" w:space="0" w:color="auto"/>
            <w:bottom w:val="none" w:sz="0" w:space="0" w:color="auto"/>
            <w:right w:val="none" w:sz="0" w:space="0" w:color="auto"/>
          </w:divBdr>
        </w:div>
        <w:div w:id="1676804639">
          <w:marLeft w:val="0"/>
          <w:marRight w:val="0"/>
          <w:marTop w:val="0"/>
          <w:marBottom w:val="0"/>
          <w:divBdr>
            <w:top w:val="none" w:sz="0" w:space="0" w:color="auto"/>
            <w:left w:val="none" w:sz="0" w:space="0" w:color="auto"/>
            <w:bottom w:val="none" w:sz="0" w:space="0" w:color="auto"/>
            <w:right w:val="none" w:sz="0" w:space="0" w:color="auto"/>
          </w:divBdr>
        </w:div>
        <w:div w:id="1556237073">
          <w:marLeft w:val="0"/>
          <w:marRight w:val="0"/>
          <w:marTop w:val="0"/>
          <w:marBottom w:val="0"/>
          <w:divBdr>
            <w:top w:val="none" w:sz="0" w:space="0" w:color="auto"/>
            <w:left w:val="none" w:sz="0" w:space="0" w:color="auto"/>
            <w:bottom w:val="none" w:sz="0" w:space="0" w:color="auto"/>
            <w:right w:val="none" w:sz="0" w:space="0" w:color="auto"/>
          </w:divBdr>
        </w:div>
        <w:div w:id="1644002870">
          <w:marLeft w:val="0"/>
          <w:marRight w:val="0"/>
          <w:marTop w:val="0"/>
          <w:marBottom w:val="0"/>
          <w:divBdr>
            <w:top w:val="none" w:sz="0" w:space="0" w:color="auto"/>
            <w:left w:val="none" w:sz="0" w:space="0" w:color="auto"/>
            <w:bottom w:val="none" w:sz="0" w:space="0" w:color="auto"/>
            <w:right w:val="none" w:sz="0" w:space="0" w:color="auto"/>
          </w:divBdr>
        </w:div>
        <w:div w:id="267661187">
          <w:marLeft w:val="0"/>
          <w:marRight w:val="0"/>
          <w:marTop w:val="0"/>
          <w:marBottom w:val="0"/>
          <w:divBdr>
            <w:top w:val="none" w:sz="0" w:space="0" w:color="auto"/>
            <w:left w:val="none" w:sz="0" w:space="0" w:color="auto"/>
            <w:bottom w:val="none" w:sz="0" w:space="0" w:color="auto"/>
            <w:right w:val="none" w:sz="0" w:space="0" w:color="auto"/>
          </w:divBdr>
        </w:div>
        <w:div w:id="1302880357">
          <w:marLeft w:val="0"/>
          <w:marRight w:val="0"/>
          <w:marTop w:val="0"/>
          <w:marBottom w:val="0"/>
          <w:divBdr>
            <w:top w:val="none" w:sz="0" w:space="0" w:color="auto"/>
            <w:left w:val="none" w:sz="0" w:space="0" w:color="auto"/>
            <w:bottom w:val="none" w:sz="0" w:space="0" w:color="auto"/>
            <w:right w:val="none" w:sz="0" w:space="0" w:color="auto"/>
          </w:divBdr>
        </w:div>
        <w:div w:id="424805067">
          <w:marLeft w:val="0"/>
          <w:marRight w:val="0"/>
          <w:marTop w:val="0"/>
          <w:marBottom w:val="0"/>
          <w:divBdr>
            <w:top w:val="none" w:sz="0" w:space="0" w:color="auto"/>
            <w:left w:val="none" w:sz="0" w:space="0" w:color="auto"/>
            <w:bottom w:val="none" w:sz="0" w:space="0" w:color="auto"/>
            <w:right w:val="none" w:sz="0" w:space="0" w:color="auto"/>
          </w:divBdr>
        </w:div>
        <w:div w:id="869416799">
          <w:marLeft w:val="0"/>
          <w:marRight w:val="0"/>
          <w:marTop w:val="0"/>
          <w:marBottom w:val="0"/>
          <w:divBdr>
            <w:top w:val="none" w:sz="0" w:space="0" w:color="auto"/>
            <w:left w:val="none" w:sz="0" w:space="0" w:color="auto"/>
            <w:bottom w:val="none" w:sz="0" w:space="0" w:color="auto"/>
            <w:right w:val="none" w:sz="0" w:space="0" w:color="auto"/>
          </w:divBdr>
        </w:div>
        <w:div w:id="1032876188">
          <w:marLeft w:val="0"/>
          <w:marRight w:val="0"/>
          <w:marTop w:val="0"/>
          <w:marBottom w:val="0"/>
          <w:divBdr>
            <w:top w:val="none" w:sz="0" w:space="0" w:color="auto"/>
            <w:left w:val="none" w:sz="0" w:space="0" w:color="auto"/>
            <w:bottom w:val="none" w:sz="0" w:space="0" w:color="auto"/>
            <w:right w:val="none" w:sz="0" w:space="0" w:color="auto"/>
          </w:divBdr>
        </w:div>
        <w:div w:id="1188838156">
          <w:marLeft w:val="0"/>
          <w:marRight w:val="0"/>
          <w:marTop w:val="0"/>
          <w:marBottom w:val="0"/>
          <w:divBdr>
            <w:top w:val="none" w:sz="0" w:space="0" w:color="auto"/>
            <w:left w:val="none" w:sz="0" w:space="0" w:color="auto"/>
            <w:bottom w:val="none" w:sz="0" w:space="0" w:color="auto"/>
            <w:right w:val="none" w:sz="0" w:space="0" w:color="auto"/>
          </w:divBdr>
        </w:div>
        <w:div w:id="1456678546">
          <w:marLeft w:val="0"/>
          <w:marRight w:val="0"/>
          <w:marTop w:val="0"/>
          <w:marBottom w:val="0"/>
          <w:divBdr>
            <w:top w:val="none" w:sz="0" w:space="0" w:color="auto"/>
            <w:left w:val="none" w:sz="0" w:space="0" w:color="auto"/>
            <w:bottom w:val="none" w:sz="0" w:space="0" w:color="auto"/>
            <w:right w:val="none" w:sz="0" w:space="0" w:color="auto"/>
          </w:divBdr>
        </w:div>
        <w:div w:id="1354771732">
          <w:marLeft w:val="0"/>
          <w:marRight w:val="0"/>
          <w:marTop w:val="0"/>
          <w:marBottom w:val="0"/>
          <w:divBdr>
            <w:top w:val="none" w:sz="0" w:space="0" w:color="auto"/>
            <w:left w:val="none" w:sz="0" w:space="0" w:color="auto"/>
            <w:bottom w:val="none" w:sz="0" w:space="0" w:color="auto"/>
            <w:right w:val="none" w:sz="0" w:space="0" w:color="auto"/>
          </w:divBdr>
        </w:div>
        <w:div w:id="1583220240">
          <w:marLeft w:val="0"/>
          <w:marRight w:val="0"/>
          <w:marTop w:val="0"/>
          <w:marBottom w:val="0"/>
          <w:divBdr>
            <w:top w:val="none" w:sz="0" w:space="0" w:color="auto"/>
            <w:left w:val="none" w:sz="0" w:space="0" w:color="auto"/>
            <w:bottom w:val="none" w:sz="0" w:space="0" w:color="auto"/>
            <w:right w:val="none" w:sz="0" w:space="0" w:color="auto"/>
          </w:divBdr>
        </w:div>
        <w:div w:id="234319339">
          <w:marLeft w:val="0"/>
          <w:marRight w:val="0"/>
          <w:marTop w:val="0"/>
          <w:marBottom w:val="0"/>
          <w:divBdr>
            <w:top w:val="none" w:sz="0" w:space="0" w:color="auto"/>
            <w:left w:val="none" w:sz="0" w:space="0" w:color="auto"/>
            <w:bottom w:val="none" w:sz="0" w:space="0" w:color="auto"/>
            <w:right w:val="none" w:sz="0" w:space="0" w:color="auto"/>
          </w:divBdr>
        </w:div>
        <w:div w:id="185296239">
          <w:marLeft w:val="0"/>
          <w:marRight w:val="0"/>
          <w:marTop w:val="0"/>
          <w:marBottom w:val="0"/>
          <w:divBdr>
            <w:top w:val="none" w:sz="0" w:space="0" w:color="auto"/>
            <w:left w:val="none" w:sz="0" w:space="0" w:color="auto"/>
            <w:bottom w:val="none" w:sz="0" w:space="0" w:color="auto"/>
            <w:right w:val="none" w:sz="0" w:space="0" w:color="auto"/>
          </w:divBdr>
        </w:div>
        <w:div w:id="106047319">
          <w:marLeft w:val="0"/>
          <w:marRight w:val="0"/>
          <w:marTop w:val="0"/>
          <w:marBottom w:val="0"/>
          <w:divBdr>
            <w:top w:val="none" w:sz="0" w:space="0" w:color="auto"/>
            <w:left w:val="none" w:sz="0" w:space="0" w:color="auto"/>
            <w:bottom w:val="none" w:sz="0" w:space="0" w:color="auto"/>
            <w:right w:val="none" w:sz="0" w:space="0" w:color="auto"/>
          </w:divBdr>
        </w:div>
        <w:div w:id="991638315">
          <w:marLeft w:val="0"/>
          <w:marRight w:val="0"/>
          <w:marTop w:val="0"/>
          <w:marBottom w:val="0"/>
          <w:divBdr>
            <w:top w:val="none" w:sz="0" w:space="0" w:color="auto"/>
            <w:left w:val="none" w:sz="0" w:space="0" w:color="auto"/>
            <w:bottom w:val="none" w:sz="0" w:space="0" w:color="auto"/>
            <w:right w:val="none" w:sz="0" w:space="0" w:color="auto"/>
          </w:divBdr>
        </w:div>
        <w:div w:id="92357897">
          <w:marLeft w:val="0"/>
          <w:marRight w:val="0"/>
          <w:marTop w:val="0"/>
          <w:marBottom w:val="0"/>
          <w:divBdr>
            <w:top w:val="none" w:sz="0" w:space="0" w:color="auto"/>
            <w:left w:val="none" w:sz="0" w:space="0" w:color="auto"/>
            <w:bottom w:val="none" w:sz="0" w:space="0" w:color="auto"/>
            <w:right w:val="none" w:sz="0" w:space="0" w:color="auto"/>
          </w:divBdr>
        </w:div>
        <w:div w:id="242036246">
          <w:marLeft w:val="0"/>
          <w:marRight w:val="0"/>
          <w:marTop w:val="0"/>
          <w:marBottom w:val="0"/>
          <w:divBdr>
            <w:top w:val="none" w:sz="0" w:space="0" w:color="auto"/>
            <w:left w:val="none" w:sz="0" w:space="0" w:color="auto"/>
            <w:bottom w:val="none" w:sz="0" w:space="0" w:color="auto"/>
            <w:right w:val="none" w:sz="0" w:space="0" w:color="auto"/>
          </w:divBdr>
        </w:div>
        <w:div w:id="434788419">
          <w:marLeft w:val="0"/>
          <w:marRight w:val="0"/>
          <w:marTop w:val="0"/>
          <w:marBottom w:val="0"/>
          <w:divBdr>
            <w:top w:val="none" w:sz="0" w:space="0" w:color="auto"/>
            <w:left w:val="none" w:sz="0" w:space="0" w:color="auto"/>
            <w:bottom w:val="none" w:sz="0" w:space="0" w:color="auto"/>
            <w:right w:val="none" w:sz="0" w:space="0" w:color="auto"/>
          </w:divBdr>
        </w:div>
        <w:div w:id="632178842">
          <w:marLeft w:val="0"/>
          <w:marRight w:val="0"/>
          <w:marTop w:val="0"/>
          <w:marBottom w:val="0"/>
          <w:divBdr>
            <w:top w:val="none" w:sz="0" w:space="0" w:color="auto"/>
            <w:left w:val="none" w:sz="0" w:space="0" w:color="auto"/>
            <w:bottom w:val="none" w:sz="0" w:space="0" w:color="auto"/>
            <w:right w:val="none" w:sz="0" w:space="0" w:color="auto"/>
          </w:divBdr>
        </w:div>
        <w:div w:id="1501892578">
          <w:marLeft w:val="0"/>
          <w:marRight w:val="0"/>
          <w:marTop w:val="0"/>
          <w:marBottom w:val="0"/>
          <w:divBdr>
            <w:top w:val="none" w:sz="0" w:space="0" w:color="auto"/>
            <w:left w:val="none" w:sz="0" w:space="0" w:color="auto"/>
            <w:bottom w:val="none" w:sz="0" w:space="0" w:color="auto"/>
            <w:right w:val="none" w:sz="0" w:space="0" w:color="auto"/>
          </w:divBdr>
        </w:div>
        <w:div w:id="1825469416">
          <w:marLeft w:val="0"/>
          <w:marRight w:val="0"/>
          <w:marTop w:val="0"/>
          <w:marBottom w:val="0"/>
          <w:divBdr>
            <w:top w:val="none" w:sz="0" w:space="0" w:color="auto"/>
            <w:left w:val="none" w:sz="0" w:space="0" w:color="auto"/>
            <w:bottom w:val="none" w:sz="0" w:space="0" w:color="auto"/>
            <w:right w:val="none" w:sz="0" w:space="0" w:color="auto"/>
          </w:divBdr>
        </w:div>
        <w:div w:id="615018905">
          <w:marLeft w:val="0"/>
          <w:marRight w:val="0"/>
          <w:marTop w:val="0"/>
          <w:marBottom w:val="0"/>
          <w:divBdr>
            <w:top w:val="none" w:sz="0" w:space="0" w:color="auto"/>
            <w:left w:val="none" w:sz="0" w:space="0" w:color="auto"/>
            <w:bottom w:val="none" w:sz="0" w:space="0" w:color="auto"/>
            <w:right w:val="none" w:sz="0" w:space="0" w:color="auto"/>
          </w:divBdr>
        </w:div>
        <w:div w:id="425426873">
          <w:marLeft w:val="0"/>
          <w:marRight w:val="0"/>
          <w:marTop w:val="0"/>
          <w:marBottom w:val="0"/>
          <w:divBdr>
            <w:top w:val="none" w:sz="0" w:space="0" w:color="auto"/>
            <w:left w:val="none" w:sz="0" w:space="0" w:color="auto"/>
            <w:bottom w:val="none" w:sz="0" w:space="0" w:color="auto"/>
            <w:right w:val="none" w:sz="0" w:space="0" w:color="auto"/>
          </w:divBdr>
        </w:div>
        <w:div w:id="405300814">
          <w:marLeft w:val="0"/>
          <w:marRight w:val="0"/>
          <w:marTop w:val="0"/>
          <w:marBottom w:val="0"/>
          <w:divBdr>
            <w:top w:val="none" w:sz="0" w:space="0" w:color="auto"/>
            <w:left w:val="none" w:sz="0" w:space="0" w:color="auto"/>
            <w:bottom w:val="none" w:sz="0" w:space="0" w:color="auto"/>
            <w:right w:val="none" w:sz="0" w:space="0" w:color="auto"/>
          </w:divBdr>
        </w:div>
        <w:div w:id="1482648694">
          <w:marLeft w:val="0"/>
          <w:marRight w:val="0"/>
          <w:marTop w:val="0"/>
          <w:marBottom w:val="0"/>
          <w:divBdr>
            <w:top w:val="none" w:sz="0" w:space="0" w:color="auto"/>
            <w:left w:val="none" w:sz="0" w:space="0" w:color="auto"/>
            <w:bottom w:val="none" w:sz="0" w:space="0" w:color="auto"/>
            <w:right w:val="none" w:sz="0" w:space="0" w:color="auto"/>
          </w:divBdr>
        </w:div>
        <w:div w:id="225725852">
          <w:marLeft w:val="0"/>
          <w:marRight w:val="0"/>
          <w:marTop w:val="0"/>
          <w:marBottom w:val="0"/>
          <w:divBdr>
            <w:top w:val="none" w:sz="0" w:space="0" w:color="auto"/>
            <w:left w:val="none" w:sz="0" w:space="0" w:color="auto"/>
            <w:bottom w:val="none" w:sz="0" w:space="0" w:color="auto"/>
            <w:right w:val="none" w:sz="0" w:space="0" w:color="auto"/>
          </w:divBdr>
        </w:div>
        <w:div w:id="1951352631">
          <w:marLeft w:val="0"/>
          <w:marRight w:val="0"/>
          <w:marTop w:val="0"/>
          <w:marBottom w:val="0"/>
          <w:divBdr>
            <w:top w:val="none" w:sz="0" w:space="0" w:color="auto"/>
            <w:left w:val="none" w:sz="0" w:space="0" w:color="auto"/>
            <w:bottom w:val="none" w:sz="0" w:space="0" w:color="auto"/>
            <w:right w:val="none" w:sz="0" w:space="0" w:color="auto"/>
          </w:divBdr>
        </w:div>
        <w:div w:id="583807715">
          <w:marLeft w:val="0"/>
          <w:marRight w:val="0"/>
          <w:marTop w:val="0"/>
          <w:marBottom w:val="0"/>
          <w:divBdr>
            <w:top w:val="none" w:sz="0" w:space="0" w:color="auto"/>
            <w:left w:val="none" w:sz="0" w:space="0" w:color="auto"/>
            <w:bottom w:val="none" w:sz="0" w:space="0" w:color="auto"/>
            <w:right w:val="none" w:sz="0" w:space="0" w:color="auto"/>
          </w:divBdr>
        </w:div>
        <w:div w:id="1432895073">
          <w:marLeft w:val="0"/>
          <w:marRight w:val="0"/>
          <w:marTop w:val="0"/>
          <w:marBottom w:val="0"/>
          <w:divBdr>
            <w:top w:val="none" w:sz="0" w:space="0" w:color="auto"/>
            <w:left w:val="none" w:sz="0" w:space="0" w:color="auto"/>
            <w:bottom w:val="none" w:sz="0" w:space="0" w:color="auto"/>
            <w:right w:val="none" w:sz="0" w:space="0" w:color="auto"/>
          </w:divBdr>
        </w:div>
        <w:div w:id="502860103">
          <w:marLeft w:val="0"/>
          <w:marRight w:val="0"/>
          <w:marTop w:val="0"/>
          <w:marBottom w:val="0"/>
          <w:divBdr>
            <w:top w:val="none" w:sz="0" w:space="0" w:color="auto"/>
            <w:left w:val="none" w:sz="0" w:space="0" w:color="auto"/>
            <w:bottom w:val="none" w:sz="0" w:space="0" w:color="auto"/>
            <w:right w:val="none" w:sz="0" w:space="0" w:color="auto"/>
          </w:divBdr>
        </w:div>
        <w:div w:id="1884755895">
          <w:marLeft w:val="0"/>
          <w:marRight w:val="0"/>
          <w:marTop w:val="0"/>
          <w:marBottom w:val="0"/>
          <w:divBdr>
            <w:top w:val="none" w:sz="0" w:space="0" w:color="auto"/>
            <w:left w:val="none" w:sz="0" w:space="0" w:color="auto"/>
            <w:bottom w:val="none" w:sz="0" w:space="0" w:color="auto"/>
            <w:right w:val="none" w:sz="0" w:space="0" w:color="auto"/>
          </w:divBdr>
        </w:div>
        <w:div w:id="1646860050">
          <w:marLeft w:val="0"/>
          <w:marRight w:val="0"/>
          <w:marTop w:val="0"/>
          <w:marBottom w:val="0"/>
          <w:divBdr>
            <w:top w:val="none" w:sz="0" w:space="0" w:color="auto"/>
            <w:left w:val="none" w:sz="0" w:space="0" w:color="auto"/>
            <w:bottom w:val="none" w:sz="0" w:space="0" w:color="auto"/>
            <w:right w:val="none" w:sz="0" w:space="0" w:color="auto"/>
          </w:divBdr>
        </w:div>
        <w:div w:id="573054923">
          <w:marLeft w:val="0"/>
          <w:marRight w:val="0"/>
          <w:marTop w:val="0"/>
          <w:marBottom w:val="0"/>
          <w:divBdr>
            <w:top w:val="none" w:sz="0" w:space="0" w:color="auto"/>
            <w:left w:val="none" w:sz="0" w:space="0" w:color="auto"/>
            <w:bottom w:val="none" w:sz="0" w:space="0" w:color="auto"/>
            <w:right w:val="none" w:sz="0" w:space="0" w:color="auto"/>
          </w:divBdr>
        </w:div>
        <w:div w:id="1294750515">
          <w:marLeft w:val="0"/>
          <w:marRight w:val="0"/>
          <w:marTop w:val="0"/>
          <w:marBottom w:val="0"/>
          <w:divBdr>
            <w:top w:val="none" w:sz="0" w:space="0" w:color="auto"/>
            <w:left w:val="none" w:sz="0" w:space="0" w:color="auto"/>
            <w:bottom w:val="none" w:sz="0" w:space="0" w:color="auto"/>
            <w:right w:val="none" w:sz="0" w:space="0" w:color="auto"/>
          </w:divBdr>
        </w:div>
        <w:div w:id="1779376054">
          <w:marLeft w:val="0"/>
          <w:marRight w:val="0"/>
          <w:marTop w:val="0"/>
          <w:marBottom w:val="0"/>
          <w:divBdr>
            <w:top w:val="none" w:sz="0" w:space="0" w:color="auto"/>
            <w:left w:val="none" w:sz="0" w:space="0" w:color="auto"/>
            <w:bottom w:val="none" w:sz="0" w:space="0" w:color="auto"/>
            <w:right w:val="none" w:sz="0" w:space="0" w:color="auto"/>
          </w:divBdr>
        </w:div>
        <w:div w:id="592056650">
          <w:marLeft w:val="0"/>
          <w:marRight w:val="0"/>
          <w:marTop w:val="0"/>
          <w:marBottom w:val="0"/>
          <w:divBdr>
            <w:top w:val="none" w:sz="0" w:space="0" w:color="auto"/>
            <w:left w:val="none" w:sz="0" w:space="0" w:color="auto"/>
            <w:bottom w:val="none" w:sz="0" w:space="0" w:color="auto"/>
            <w:right w:val="none" w:sz="0" w:space="0" w:color="auto"/>
          </w:divBdr>
        </w:div>
        <w:div w:id="1043217799">
          <w:marLeft w:val="0"/>
          <w:marRight w:val="0"/>
          <w:marTop w:val="0"/>
          <w:marBottom w:val="0"/>
          <w:divBdr>
            <w:top w:val="none" w:sz="0" w:space="0" w:color="auto"/>
            <w:left w:val="none" w:sz="0" w:space="0" w:color="auto"/>
            <w:bottom w:val="none" w:sz="0" w:space="0" w:color="auto"/>
            <w:right w:val="none" w:sz="0" w:space="0" w:color="auto"/>
          </w:divBdr>
        </w:div>
        <w:div w:id="193730933">
          <w:marLeft w:val="0"/>
          <w:marRight w:val="0"/>
          <w:marTop w:val="0"/>
          <w:marBottom w:val="0"/>
          <w:divBdr>
            <w:top w:val="none" w:sz="0" w:space="0" w:color="auto"/>
            <w:left w:val="none" w:sz="0" w:space="0" w:color="auto"/>
            <w:bottom w:val="none" w:sz="0" w:space="0" w:color="auto"/>
            <w:right w:val="none" w:sz="0" w:space="0" w:color="auto"/>
          </w:divBdr>
        </w:div>
        <w:div w:id="585382135">
          <w:marLeft w:val="0"/>
          <w:marRight w:val="0"/>
          <w:marTop w:val="0"/>
          <w:marBottom w:val="0"/>
          <w:divBdr>
            <w:top w:val="none" w:sz="0" w:space="0" w:color="auto"/>
            <w:left w:val="none" w:sz="0" w:space="0" w:color="auto"/>
            <w:bottom w:val="none" w:sz="0" w:space="0" w:color="auto"/>
            <w:right w:val="none" w:sz="0" w:space="0" w:color="auto"/>
          </w:divBdr>
        </w:div>
        <w:div w:id="2059887719">
          <w:marLeft w:val="0"/>
          <w:marRight w:val="0"/>
          <w:marTop w:val="0"/>
          <w:marBottom w:val="0"/>
          <w:divBdr>
            <w:top w:val="none" w:sz="0" w:space="0" w:color="auto"/>
            <w:left w:val="none" w:sz="0" w:space="0" w:color="auto"/>
            <w:bottom w:val="none" w:sz="0" w:space="0" w:color="auto"/>
            <w:right w:val="none" w:sz="0" w:space="0" w:color="auto"/>
          </w:divBdr>
        </w:div>
        <w:div w:id="1747263438">
          <w:marLeft w:val="0"/>
          <w:marRight w:val="0"/>
          <w:marTop w:val="0"/>
          <w:marBottom w:val="0"/>
          <w:divBdr>
            <w:top w:val="none" w:sz="0" w:space="0" w:color="auto"/>
            <w:left w:val="none" w:sz="0" w:space="0" w:color="auto"/>
            <w:bottom w:val="none" w:sz="0" w:space="0" w:color="auto"/>
            <w:right w:val="none" w:sz="0" w:space="0" w:color="auto"/>
          </w:divBdr>
        </w:div>
        <w:div w:id="766577631">
          <w:marLeft w:val="0"/>
          <w:marRight w:val="0"/>
          <w:marTop w:val="0"/>
          <w:marBottom w:val="0"/>
          <w:divBdr>
            <w:top w:val="none" w:sz="0" w:space="0" w:color="auto"/>
            <w:left w:val="none" w:sz="0" w:space="0" w:color="auto"/>
            <w:bottom w:val="none" w:sz="0" w:space="0" w:color="auto"/>
            <w:right w:val="none" w:sz="0" w:space="0" w:color="auto"/>
          </w:divBdr>
        </w:div>
        <w:div w:id="1715235673">
          <w:marLeft w:val="0"/>
          <w:marRight w:val="0"/>
          <w:marTop w:val="0"/>
          <w:marBottom w:val="0"/>
          <w:divBdr>
            <w:top w:val="none" w:sz="0" w:space="0" w:color="auto"/>
            <w:left w:val="none" w:sz="0" w:space="0" w:color="auto"/>
            <w:bottom w:val="none" w:sz="0" w:space="0" w:color="auto"/>
            <w:right w:val="none" w:sz="0" w:space="0" w:color="auto"/>
          </w:divBdr>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5788729">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86219942">
      <w:bodyDiv w:val="1"/>
      <w:marLeft w:val="0"/>
      <w:marRight w:val="0"/>
      <w:marTop w:val="0"/>
      <w:marBottom w:val="0"/>
      <w:divBdr>
        <w:top w:val="none" w:sz="0" w:space="0" w:color="auto"/>
        <w:left w:val="none" w:sz="0" w:space="0" w:color="auto"/>
        <w:bottom w:val="none" w:sz="0" w:space="0" w:color="auto"/>
        <w:right w:val="none" w:sz="0" w:space="0" w:color="auto"/>
      </w:divBdr>
      <w:divsChild>
        <w:div w:id="1435590069">
          <w:marLeft w:val="0"/>
          <w:marRight w:val="0"/>
          <w:marTop w:val="0"/>
          <w:marBottom w:val="0"/>
          <w:divBdr>
            <w:top w:val="none" w:sz="0" w:space="0" w:color="auto"/>
            <w:left w:val="none" w:sz="0" w:space="0" w:color="auto"/>
            <w:bottom w:val="none" w:sz="0" w:space="0" w:color="auto"/>
            <w:right w:val="none" w:sz="0" w:space="0" w:color="auto"/>
          </w:divBdr>
        </w:div>
        <w:div w:id="2085881134">
          <w:marLeft w:val="0"/>
          <w:marRight w:val="0"/>
          <w:marTop w:val="0"/>
          <w:marBottom w:val="0"/>
          <w:divBdr>
            <w:top w:val="none" w:sz="0" w:space="0" w:color="auto"/>
            <w:left w:val="none" w:sz="0" w:space="0" w:color="auto"/>
            <w:bottom w:val="none" w:sz="0" w:space="0" w:color="auto"/>
            <w:right w:val="none" w:sz="0" w:space="0" w:color="auto"/>
          </w:divBdr>
        </w:div>
        <w:div w:id="1159269216">
          <w:marLeft w:val="0"/>
          <w:marRight w:val="0"/>
          <w:marTop w:val="0"/>
          <w:marBottom w:val="0"/>
          <w:divBdr>
            <w:top w:val="none" w:sz="0" w:space="0" w:color="auto"/>
            <w:left w:val="none" w:sz="0" w:space="0" w:color="auto"/>
            <w:bottom w:val="none" w:sz="0" w:space="0" w:color="auto"/>
            <w:right w:val="none" w:sz="0" w:space="0" w:color="auto"/>
          </w:divBdr>
        </w:div>
        <w:div w:id="1763988880">
          <w:marLeft w:val="0"/>
          <w:marRight w:val="0"/>
          <w:marTop w:val="0"/>
          <w:marBottom w:val="0"/>
          <w:divBdr>
            <w:top w:val="none" w:sz="0" w:space="0" w:color="auto"/>
            <w:left w:val="none" w:sz="0" w:space="0" w:color="auto"/>
            <w:bottom w:val="none" w:sz="0" w:space="0" w:color="auto"/>
            <w:right w:val="none" w:sz="0" w:space="0" w:color="auto"/>
          </w:divBdr>
        </w:div>
        <w:div w:id="178080025">
          <w:marLeft w:val="0"/>
          <w:marRight w:val="0"/>
          <w:marTop w:val="0"/>
          <w:marBottom w:val="0"/>
          <w:divBdr>
            <w:top w:val="none" w:sz="0" w:space="0" w:color="auto"/>
            <w:left w:val="none" w:sz="0" w:space="0" w:color="auto"/>
            <w:bottom w:val="none" w:sz="0" w:space="0" w:color="auto"/>
            <w:right w:val="none" w:sz="0" w:space="0" w:color="auto"/>
          </w:divBdr>
        </w:div>
        <w:div w:id="1629781546">
          <w:marLeft w:val="0"/>
          <w:marRight w:val="0"/>
          <w:marTop w:val="0"/>
          <w:marBottom w:val="0"/>
          <w:divBdr>
            <w:top w:val="none" w:sz="0" w:space="0" w:color="auto"/>
            <w:left w:val="none" w:sz="0" w:space="0" w:color="auto"/>
            <w:bottom w:val="none" w:sz="0" w:space="0" w:color="auto"/>
            <w:right w:val="none" w:sz="0" w:space="0" w:color="auto"/>
          </w:divBdr>
        </w:div>
        <w:div w:id="920456624">
          <w:marLeft w:val="0"/>
          <w:marRight w:val="0"/>
          <w:marTop w:val="0"/>
          <w:marBottom w:val="0"/>
          <w:divBdr>
            <w:top w:val="none" w:sz="0" w:space="0" w:color="auto"/>
            <w:left w:val="none" w:sz="0" w:space="0" w:color="auto"/>
            <w:bottom w:val="none" w:sz="0" w:space="0" w:color="auto"/>
            <w:right w:val="none" w:sz="0" w:space="0" w:color="auto"/>
          </w:divBdr>
        </w:div>
        <w:div w:id="890504235">
          <w:marLeft w:val="0"/>
          <w:marRight w:val="0"/>
          <w:marTop w:val="0"/>
          <w:marBottom w:val="0"/>
          <w:divBdr>
            <w:top w:val="none" w:sz="0" w:space="0" w:color="auto"/>
            <w:left w:val="none" w:sz="0" w:space="0" w:color="auto"/>
            <w:bottom w:val="none" w:sz="0" w:space="0" w:color="auto"/>
            <w:right w:val="none" w:sz="0" w:space="0" w:color="auto"/>
          </w:divBdr>
        </w:div>
        <w:div w:id="2060394250">
          <w:marLeft w:val="0"/>
          <w:marRight w:val="0"/>
          <w:marTop w:val="0"/>
          <w:marBottom w:val="0"/>
          <w:divBdr>
            <w:top w:val="none" w:sz="0" w:space="0" w:color="auto"/>
            <w:left w:val="none" w:sz="0" w:space="0" w:color="auto"/>
            <w:bottom w:val="none" w:sz="0" w:space="0" w:color="auto"/>
            <w:right w:val="none" w:sz="0" w:space="0" w:color="auto"/>
          </w:divBdr>
        </w:div>
        <w:div w:id="1373310633">
          <w:marLeft w:val="0"/>
          <w:marRight w:val="0"/>
          <w:marTop w:val="0"/>
          <w:marBottom w:val="0"/>
          <w:divBdr>
            <w:top w:val="none" w:sz="0" w:space="0" w:color="auto"/>
            <w:left w:val="none" w:sz="0" w:space="0" w:color="auto"/>
            <w:bottom w:val="none" w:sz="0" w:space="0" w:color="auto"/>
            <w:right w:val="none" w:sz="0" w:space="0" w:color="auto"/>
          </w:divBdr>
        </w:div>
        <w:div w:id="1925915204">
          <w:marLeft w:val="0"/>
          <w:marRight w:val="0"/>
          <w:marTop w:val="0"/>
          <w:marBottom w:val="0"/>
          <w:divBdr>
            <w:top w:val="none" w:sz="0" w:space="0" w:color="auto"/>
            <w:left w:val="none" w:sz="0" w:space="0" w:color="auto"/>
            <w:bottom w:val="none" w:sz="0" w:space="0" w:color="auto"/>
            <w:right w:val="none" w:sz="0" w:space="0" w:color="auto"/>
          </w:divBdr>
        </w:div>
        <w:div w:id="575482546">
          <w:marLeft w:val="0"/>
          <w:marRight w:val="0"/>
          <w:marTop w:val="0"/>
          <w:marBottom w:val="0"/>
          <w:divBdr>
            <w:top w:val="none" w:sz="0" w:space="0" w:color="auto"/>
            <w:left w:val="none" w:sz="0" w:space="0" w:color="auto"/>
            <w:bottom w:val="none" w:sz="0" w:space="0" w:color="auto"/>
            <w:right w:val="none" w:sz="0" w:space="0" w:color="auto"/>
          </w:divBdr>
        </w:div>
        <w:div w:id="116603988">
          <w:marLeft w:val="0"/>
          <w:marRight w:val="0"/>
          <w:marTop w:val="0"/>
          <w:marBottom w:val="0"/>
          <w:divBdr>
            <w:top w:val="none" w:sz="0" w:space="0" w:color="auto"/>
            <w:left w:val="none" w:sz="0" w:space="0" w:color="auto"/>
            <w:bottom w:val="none" w:sz="0" w:space="0" w:color="auto"/>
            <w:right w:val="none" w:sz="0" w:space="0" w:color="auto"/>
          </w:divBdr>
        </w:div>
        <w:div w:id="256838393">
          <w:marLeft w:val="0"/>
          <w:marRight w:val="0"/>
          <w:marTop w:val="0"/>
          <w:marBottom w:val="0"/>
          <w:divBdr>
            <w:top w:val="none" w:sz="0" w:space="0" w:color="auto"/>
            <w:left w:val="none" w:sz="0" w:space="0" w:color="auto"/>
            <w:bottom w:val="none" w:sz="0" w:space="0" w:color="auto"/>
            <w:right w:val="none" w:sz="0" w:space="0" w:color="auto"/>
          </w:divBdr>
        </w:div>
        <w:div w:id="2002388817">
          <w:marLeft w:val="0"/>
          <w:marRight w:val="0"/>
          <w:marTop w:val="0"/>
          <w:marBottom w:val="0"/>
          <w:divBdr>
            <w:top w:val="none" w:sz="0" w:space="0" w:color="auto"/>
            <w:left w:val="none" w:sz="0" w:space="0" w:color="auto"/>
            <w:bottom w:val="none" w:sz="0" w:space="0" w:color="auto"/>
            <w:right w:val="none" w:sz="0" w:space="0" w:color="auto"/>
          </w:divBdr>
        </w:div>
        <w:div w:id="1131747781">
          <w:marLeft w:val="0"/>
          <w:marRight w:val="0"/>
          <w:marTop w:val="0"/>
          <w:marBottom w:val="0"/>
          <w:divBdr>
            <w:top w:val="none" w:sz="0" w:space="0" w:color="auto"/>
            <w:left w:val="none" w:sz="0" w:space="0" w:color="auto"/>
            <w:bottom w:val="none" w:sz="0" w:space="0" w:color="auto"/>
            <w:right w:val="none" w:sz="0" w:space="0" w:color="auto"/>
          </w:divBdr>
        </w:div>
        <w:div w:id="556674021">
          <w:marLeft w:val="0"/>
          <w:marRight w:val="0"/>
          <w:marTop w:val="0"/>
          <w:marBottom w:val="0"/>
          <w:divBdr>
            <w:top w:val="none" w:sz="0" w:space="0" w:color="auto"/>
            <w:left w:val="none" w:sz="0" w:space="0" w:color="auto"/>
            <w:bottom w:val="none" w:sz="0" w:space="0" w:color="auto"/>
            <w:right w:val="none" w:sz="0" w:space="0" w:color="auto"/>
          </w:divBdr>
        </w:div>
        <w:div w:id="285041446">
          <w:marLeft w:val="0"/>
          <w:marRight w:val="0"/>
          <w:marTop w:val="0"/>
          <w:marBottom w:val="0"/>
          <w:divBdr>
            <w:top w:val="none" w:sz="0" w:space="0" w:color="auto"/>
            <w:left w:val="none" w:sz="0" w:space="0" w:color="auto"/>
            <w:bottom w:val="none" w:sz="0" w:space="0" w:color="auto"/>
            <w:right w:val="none" w:sz="0" w:space="0" w:color="auto"/>
          </w:divBdr>
        </w:div>
        <w:div w:id="1161197544">
          <w:marLeft w:val="0"/>
          <w:marRight w:val="0"/>
          <w:marTop w:val="0"/>
          <w:marBottom w:val="0"/>
          <w:divBdr>
            <w:top w:val="none" w:sz="0" w:space="0" w:color="auto"/>
            <w:left w:val="none" w:sz="0" w:space="0" w:color="auto"/>
            <w:bottom w:val="none" w:sz="0" w:space="0" w:color="auto"/>
            <w:right w:val="none" w:sz="0" w:space="0" w:color="auto"/>
          </w:divBdr>
        </w:div>
        <w:div w:id="501093029">
          <w:marLeft w:val="0"/>
          <w:marRight w:val="0"/>
          <w:marTop w:val="0"/>
          <w:marBottom w:val="0"/>
          <w:divBdr>
            <w:top w:val="none" w:sz="0" w:space="0" w:color="auto"/>
            <w:left w:val="none" w:sz="0" w:space="0" w:color="auto"/>
            <w:bottom w:val="none" w:sz="0" w:space="0" w:color="auto"/>
            <w:right w:val="none" w:sz="0" w:space="0" w:color="auto"/>
          </w:divBdr>
        </w:div>
        <w:div w:id="1078986821">
          <w:marLeft w:val="0"/>
          <w:marRight w:val="0"/>
          <w:marTop w:val="0"/>
          <w:marBottom w:val="0"/>
          <w:divBdr>
            <w:top w:val="none" w:sz="0" w:space="0" w:color="auto"/>
            <w:left w:val="none" w:sz="0" w:space="0" w:color="auto"/>
            <w:bottom w:val="none" w:sz="0" w:space="0" w:color="auto"/>
            <w:right w:val="none" w:sz="0" w:space="0" w:color="auto"/>
          </w:divBdr>
        </w:div>
        <w:div w:id="1536653810">
          <w:marLeft w:val="0"/>
          <w:marRight w:val="0"/>
          <w:marTop w:val="0"/>
          <w:marBottom w:val="0"/>
          <w:divBdr>
            <w:top w:val="none" w:sz="0" w:space="0" w:color="auto"/>
            <w:left w:val="none" w:sz="0" w:space="0" w:color="auto"/>
            <w:bottom w:val="none" w:sz="0" w:space="0" w:color="auto"/>
            <w:right w:val="none" w:sz="0" w:space="0" w:color="auto"/>
          </w:divBdr>
        </w:div>
        <w:div w:id="1518887798">
          <w:marLeft w:val="0"/>
          <w:marRight w:val="0"/>
          <w:marTop w:val="0"/>
          <w:marBottom w:val="0"/>
          <w:divBdr>
            <w:top w:val="none" w:sz="0" w:space="0" w:color="auto"/>
            <w:left w:val="none" w:sz="0" w:space="0" w:color="auto"/>
            <w:bottom w:val="none" w:sz="0" w:space="0" w:color="auto"/>
            <w:right w:val="none" w:sz="0" w:space="0" w:color="auto"/>
          </w:divBdr>
        </w:div>
        <w:div w:id="1060590927">
          <w:marLeft w:val="0"/>
          <w:marRight w:val="0"/>
          <w:marTop w:val="0"/>
          <w:marBottom w:val="0"/>
          <w:divBdr>
            <w:top w:val="none" w:sz="0" w:space="0" w:color="auto"/>
            <w:left w:val="none" w:sz="0" w:space="0" w:color="auto"/>
            <w:bottom w:val="none" w:sz="0" w:space="0" w:color="auto"/>
            <w:right w:val="none" w:sz="0" w:space="0" w:color="auto"/>
          </w:divBdr>
        </w:div>
        <w:div w:id="1796635113">
          <w:marLeft w:val="0"/>
          <w:marRight w:val="0"/>
          <w:marTop w:val="0"/>
          <w:marBottom w:val="0"/>
          <w:divBdr>
            <w:top w:val="none" w:sz="0" w:space="0" w:color="auto"/>
            <w:left w:val="none" w:sz="0" w:space="0" w:color="auto"/>
            <w:bottom w:val="none" w:sz="0" w:space="0" w:color="auto"/>
            <w:right w:val="none" w:sz="0" w:space="0" w:color="auto"/>
          </w:divBdr>
        </w:div>
        <w:div w:id="363680864">
          <w:marLeft w:val="0"/>
          <w:marRight w:val="0"/>
          <w:marTop w:val="0"/>
          <w:marBottom w:val="0"/>
          <w:divBdr>
            <w:top w:val="none" w:sz="0" w:space="0" w:color="auto"/>
            <w:left w:val="none" w:sz="0" w:space="0" w:color="auto"/>
            <w:bottom w:val="none" w:sz="0" w:space="0" w:color="auto"/>
            <w:right w:val="none" w:sz="0" w:space="0" w:color="auto"/>
          </w:divBdr>
        </w:div>
        <w:div w:id="165826184">
          <w:marLeft w:val="0"/>
          <w:marRight w:val="0"/>
          <w:marTop w:val="0"/>
          <w:marBottom w:val="0"/>
          <w:divBdr>
            <w:top w:val="none" w:sz="0" w:space="0" w:color="auto"/>
            <w:left w:val="none" w:sz="0" w:space="0" w:color="auto"/>
            <w:bottom w:val="none" w:sz="0" w:space="0" w:color="auto"/>
            <w:right w:val="none" w:sz="0" w:space="0" w:color="auto"/>
          </w:divBdr>
        </w:div>
        <w:div w:id="1478917815">
          <w:marLeft w:val="0"/>
          <w:marRight w:val="0"/>
          <w:marTop w:val="0"/>
          <w:marBottom w:val="0"/>
          <w:divBdr>
            <w:top w:val="none" w:sz="0" w:space="0" w:color="auto"/>
            <w:left w:val="none" w:sz="0" w:space="0" w:color="auto"/>
            <w:bottom w:val="none" w:sz="0" w:space="0" w:color="auto"/>
            <w:right w:val="none" w:sz="0" w:space="0" w:color="auto"/>
          </w:divBdr>
        </w:div>
        <w:div w:id="1371222944">
          <w:marLeft w:val="0"/>
          <w:marRight w:val="0"/>
          <w:marTop w:val="0"/>
          <w:marBottom w:val="0"/>
          <w:divBdr>
            <w:top w:val="none" w:sz="0" w:space="0" w:color="auto"/>
            <w:left w:val="none" w:sz="0" w:space="0" w:color="auto"/>
            <w:bottom w:val="none" w:sz="0" w:space="0" w:color="auto"/>
            <w:right w:val="none" w:sz="0" w:space="0" w:color="auto"/>
          </w:divBdr>
        </w:div>
        <w:div w:id="537016245">
          <w:marLeft w:val="0"/>
          <w:marRight w:val="0"/>
          <w:marTop w:val="0"/>
          <w:marBottom w:val="0"/>
          <w:divBdr>
            <w:top w:val="none" w:sz="0" w:space="0" w:color="auto"/>
            <w:left w:val="none" w:sz="0" w:space="0" w:color="auto"/>
            <w:bottom w:val="none" w:sz="0" w:space="0" w:color="auto"/>
            <w:right w:val="none" w:sz="0" w:space="0" w:color="auto"/>
          </w:divBdr>
        </w:div>
        <w:div w:id="1147209736">
          <w:marLeft w:val="0"/>
          <w:marRight w:val="0"/>
          <w:marTop w:val="0"/>
          <w:marBottom w:val="0"/>
          <w:divBdr>
            <w:top w:val="none" w:sz="0" w:space="0" w:color="auto"/>
            <w:left w:val="none" w:sz="0" w:space="0" w:color="auto"/>
            <w:bottom w:val="none" w:sz="0" w:space="0" w:color="auto"/>
            <w:right w:val="none" w:sz="0" w:space="0" w:color="auto"/>
          </w:divBdr>
        </w:div>
        <w:div w:id="680862046">
          <w:marLeft w:val="0"/>
          <w:marRight w:val="0"/>
          <w:marTop w:val="0"/>
          <w:marBottom w:val="0"/>
          <w:divBdr>
            <w:top w:val="none" w:sz="0" w:space="0" w:color="auto"/>
            <w:left w:val="none" w:sz="0" w:space="0" w:color="auto"/>
            <w:bottom w:val="none" w:sz="0" w:space="0" w:color="auto"/>
            <w:right w:val="none" w:sz="0" w:space="0" w:color="auto"/>
          </w:divBdr>
        </w:div>
        <w:div w:id="870151283">
          <w:marLeft w:val="0"/>
          <w:marRight w:val="0"/>
          <w:marTop w:val="0"/>
          <w:marBottom w:val="0"/>
          <w:divBdr>
            <w:top w:val="none" w:sz="0" w:space="0" w:color="auto"/>
            <w:left w:val="none" w:sz="0" w:space="0" w:color="auto"/>
            <w:bottom w:val="none" w:sz="0" w:space="0" w:color="auto"/>
            <w:right w:val="none" w:sz="0" w:space="0" w:color="auto"/>
          </w:divBdr>
        </w:div>
        <w:div w:id="2028484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scol%C3%A1stica" TargetMode="External"/><Relationship Id="rId18" Type="http://schemas.openxmlformats.org/officeDocument/2006/relationships/hyperlink" Target="https://es.wikipedia.org/wiki/Escol%C3%A1stica" TargetMode="External"/><Relationship Id="rId26" Type="http://schemas.openxmlformats.org/officeDocument/2006/relationships/hyperlink" Target="https://es.wikipedia.org/wiki/M%C3%ADstica" TargetMode="External"/><Relationship Id="rId39" Type="http://schemas.openxmlformats.org/officeDocument/2006/relationships/hyperlink" Target="https://es.wikipedia.org/wiki/Plat%C3%B3n" TargetMode="External"/><Relationship Id="rId21" Type="http://schemas.openxmlformats.org/officeDocument/2006/relationships/hyperlink" Target="https://es.wikipedia.org/wiki/Juan_Duns_Scoto" TargetMode="External"/><Relationship Id="rId34" Type="http://schemas.openxmlformats.org/officeDocument/2006/relationships/hyperlink" Target="https://es.wikipedia.org/wiki/Sant%C3%ADsima_Trinidad" TargetMode="External"/><Relationship Id="rId42" Type="http://schemas.openxmlformats.org/officeDocument/2006/relationships/hyperlink" Target="https://es.wikipedia.org/wiki/Argumento_ontol%C3%B3gico" TargetMode="External"/><Relationship Id="rId47" Type="http://schemas.openxmlformats.org/officeDocument/2006/relationships/hyperlink" Target="https://es.wikipedia.org/wiki/Ren%C3%A9_Descartes" TargetMode="External"/><Relationship Id="rId50" Type="http://schemas.openxmlformats.org/officeDocument/2006/relationships/hyperlink" Target="https://es.wikipedia.org/wiki/Noci%C3%B3n" TargetMode="External"/><Relationship Id="rId55"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es.wikipedia.org/wiki/1109" TargetMode="External"/><Relationship Id="rId17" Type="http://schemas.openxmlformats.org/officeDocument/2006/relationships/hyperlink" Target="https://es.wikipedia.org/wiki/Escol%C3%A1stica" TargetMode="External"/><Relationship Id="rId25" Type="http://schemas.openxmlformats.org/officeDocument/2006/relationships/hyperlink" Target="https://es.wikipedia.org/w/index.php?title=V%C3%ADa-negativa&amp;action=edit&amp;redlink=1" TargetMode="External"/><Relationship Id="rId33" Type="http://schemas.openxmlformats.org/officeDocument/2006/relationships/hyperlink" Target="https://es.wikipedia.org/wiki/Roscelino" TargetMode="External"/><Relationship Id="rId38" Type="http://schemas.openxmlformats.org/officeDocument/2006/relationships/hyperlink" Target="https://es.wikipedia.org/wiki/A_posteriori" TargetMode="External"/><Relationship Id="rId46" Type="http://schemas.openxmlformats.org/officeDocument/2006/relationships/hyperlink" Target="https://es.wikipedia.org/wiki/Juan_Duns_Scoto" TargetMode="External"/><Relationship Id="rId2" Type="http://schemas.openxmlformats.org/officeDocument/2006/relationships/numbering" Target="numbering.xml"/><Relationship Id="rId16" Type="http://schemas.openxmlformats.org/officeDocument/2006/relationships/hyperlink" Target="https://es.wikipedia.org/wiki/Argumento_ontol%C3%B3gico" TargetMode="External"/><Relationship Id="rId20" Type="http://schemas.openxmlformats.org/officeDocument/2006/relationships/hyperlink" Target="https://es.wikipedia.org/wiki/Tom%C3%A1s_de_Aquino" TargetMode="External"/><Relationship Id="rId29" Type="http://schemas.openxmlformats.org/officeDocument/2006/relationships/hyperlink" Target="https://es.wikipedia.org/wiki/Porfirio" TargetMode="External"/><Relationship Id="rId41" Type="http://schemas.openxmlformats.org/officeDocument/2006/relationships/hyperlink" Target="https://es.wikipedia.org/wiki/A_priori" TargetMode="External"/><Relationship Id="rId54" Type="http://schemas.openxmlformats.org/officeDocument/2006/relationships/hyperlink" Target="https://es.wikipedia.org/w/index.php?title=Gaunilo&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093" TargetMode="External"/><Relationship Id="rId24" Type="http://schemas.openxmlformats.org/officeDocument/2006/relationships/hyperlink" Target="https://es.wikipedia.org/wiki/Neoescol%C3%A1stica" TargetMode="External"/><Relationship Id="rId32" Type="http://schemas.openxmlformats.org/officeDocument/2006/relationships/hyperlink" Target="https://es.wikipedia.org/wiki/Nominalismo" TargetMode="External"/><Relationship Id="rId37" Type="http://schemas.openxmlformats.org/officeDocument/2006/relationships/hyperlink" Target="https://es.wikipedia.org/wiki/Dios" TargetMode="External"/><Relationship Id="rId40" Type="http://schemas.openxmlformats.org/officeDocument/2006/relationships/hyperlink" Target="https://es.wikipedia.org/w/index.php?title=Atributos_divinos&amp;action=edit&amp;redlink=1" TargetMode="External"/><Relationship Id="rId45" Type="http://schemas.openxmlformats.org/officeDocument/2006/relationships/hyperlink" Target="https://es.wikipedia.org/wiki/Buenaventura_de_Fidanza" TargetMode="External"/><Relationship Id="rId53" Type="http://schemas.openxmlformats.org/officeDocument/2006/relationships/hyperlink" Target="https://es.wikipedia.org/w/index.php?title=S%C3%ADmbolo_en_San_Anselmo&amp;action=edit&amp;redlink=1"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Inmaculada_Concepci%C3%B3n" TargetMode="External"/><Relationship Id="rId23" Type="http://schemas.openxmlformats.org/officeDocument/2006/relationships/hyperlink" Target="https://es.wikipedia.org/wiki/Epistemolog%C3%ADa" TargetMode="External"/><Relationship Id="rId28" Type="http://schemas.openxmlformats.org/officeDocument/2006/relationships/hyperlink" Target="https://es.wikipedia.org/wiki/Problema_de_los_universales" TargetMode="External"/><Relationship Id="rId36" Type="http://schemas.openxmlformats.org/officeDocument/2006/relationships/hyperlink" Target="https://es.wikipedia.org/wiki/Neoplatonismo" TargetMode="External"/><Relationship Id="rId49" Type="http://schemas.openxmlformats.org/officeDocument/2006/relationships/hyperlink" Target="https://es.wikipedia.org/wiki/Metalenguaje" TargetMode="External"/><Relationship Id="rId57" Type="http://schemas.openxmlformats.org/officeDocument/2006/relationships/fontTable" Target="fontTable.xml"/><Relationship Id="rId10" Type="http://schemas.openxmlformats.org/officeDocument/2006/relationships/hyperlink" Target="https://es.wikipedia.org/wiki/Orden_benedictina" TargetMode="External"/><Relationship Id="rId19" Type="http://schemas.openxmlformats.org/officeDocument/2006/relationships/hyperlink" Target="https://es.wikipedia.org/wiki/Buenaventura_de_Fidanza" TargetMode="External"/><Relationship Id="rId31" Type="http://schemas.openxmlformats.org/officeDocument/2006/relationships/hyperlink" Target="https://es.wikipedia.org/wiki/Arist%C3%B3teles" TargetMode="External"/><Relationship Id="rId44" Type="http://schemas.openxmlformats.org/officeDocument/2006/relationships/hyperlink" Target="https://es.wikipedia.org/wiki/Kant" TargetMode="External"/><Relationship Id="rId52" Type="http://schemas.openxmlformats.org/officeDocument/2006/relationships/hyperlink" Target="https://es.wikipedia.org/wiki/Denotaci%C3%B3n" TargetMode="External"/><Relationship Id="rId4" Type="http://schemas.openxmlformats.org/officeDocument/2006/relationships/settings" Target="settings.xml"/><Relationship Id="rId9" Type="http://schemas.openxmlformats.org/officeDocument/2006/relationships/hyperlink" Target="https://es.wikipedia.org/wiki/Prior" TargetMode="External"/><Relationship Id="rId14" Type="http://schemas.openxmlformats.org/officeDocument/2006/relationships/hyperlink" Target="https://es.wikipedia.org/wiki/Doctor_de_la_Iglesia" TargetMode="External"/><Relationship Id="rId22" Type="http://schemas.openxmlformats.org/officeDocument/2006/relationships/hyperlink" Target="https://es.wikipedia.org/wiki/Dogma" TargetMode="External"/><Relationship Id="rId27" Type="http://schemas.openxmlformats.org/officeDocument/2006/relationships/hyperlink" Target="https://es.wikipedia.org/wiki/Racionalista" TargetMode="External"/><Relationship Id="rId30" Type="http://schemas.openxmlformats.org/officeDocument/2006/relationships/hyperlink" Target="https://es.wikipedia.org/wiki/Boecio" TargetMode="External"/><Relationship Id="rId35" Type="http://schemas.openxmlformats.org/officeDocument/2006/relationships/hyperlink" Target="https://es.wikipedia.org/wiki/Realismo_filos%C3%B3fico" TargetMode="External"/><Relationship Id="rId43" Type="http://schemas.openxmlformats.org/officeDocument/2006/relationships/hyperlink" Target="https://es.wikipedia.org/wiki/Tom%C3%A1s_de_Aquino" TargetMode="External"/><Relationship Id="rId48" Type="http://schemas.openxmlformats.org/officeDocument/2006/relationships/hyperlink" Target="https://es.wikipedia.org/wiki/Lenguaje" TargetMode="External"/><Relationship Id="rId56"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es.wikipedia.org/wiki/Connotaci%C3%B3n"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4151</Words>
  <Characters>22836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2019-02-23T16:24:00Z</dcterms:created>
  <dcterms:modified xsi:type="dcterms:W3CDTF">2019-02-23T16:24:00Z</dcterms:modified>
</cp:coreProperties>
</file>