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C6C" w:rsidRDefault="00446395" w:rsidP="00446395">
      <w:pPr>
        <w:jc w:val="center"/>
        <w:rPr>
          <w:b/>
          <w:color w:val="FF0000"/>
          <w:sz w:val="36"/>
          <w:szCs w:val="36"/>
        </w:rPr>
      </w:pPr>
      <w:proofErr w:type="spellStart"/>
      <w:r w:rsidRPr="00446395">
        <w:rPr>
          <w:b/>
          <w:color w:val="FF0000"/>
          <w:sz w:val="36"/>
          <w:szCs w:val="36"/>
        </w:rPr>
        <w:t>Averroes</w:t>
      </w:r>
      <w:proofErr w:type="spellEnd"/>
    </w:p>
    <w:p w:rsidR="008216EA" w:rsidRPr="008216EA" w:rsidRDefault="008216EA" w:rsidP="00446395">
      <w:pPr>
        <w:jc w:val="center"/>
        <w:rPr>
          <w:b/>
          <w:color w:val="0070C0"/>
          <w:sz w:val="24"/>
          <w:szCs w:val="24"/>
        </w:rPr>
      </w:pPr>
      <w:r w:rsidRPr="008216EA">
        <w:rPr>
          <w:b/>
          <w:color w:val="0070C0"/>
          <w:sz w:val="24"/>
          <w:szCs w:val="24"/>
        </w:rPr>
        <w:t xml:space="preserve">(De la </w:t>
      </w:r>
      <w:proofErr w:type="spellStart"/>
      <w:r w:rsidRPr="008216EA">
        <w:rPr>
          <w:b/>
          <w:color w:val="0070C0"/>
          <w:sz w:val="24"/>
          <w:szCs w:val="24"/>
        </w:rPr>
        <w:t>Wikipedia</w:t>
      </w:r>
      <w:proofErr w:type="spellEnd"/>
      <w:r w:rsidRPr="008216EA">
        <w:rPr>
          <w:b/>
          <w:color w:val="0070C0"/>
          <w:sz w:val="24"/>
          <w:szCs w:val="24"/>
        </w:rPr>
        <w:t>)</w:t>
      </w:r>
    </w:p>
    <w:p w:rsidR="00446395" w:rsidRDefault="00446395" w:rsidP="00446395">
      <w:pPr>
        <w:jc w:val="center"/>
        <w:rPr>
          <w:szCs w:val="24"/>
        </w:rPr>
      </w:pPr>
      <w:r>
        <w:rPr>
          <w:noProof/>
          <w:szCs w:val="24"/>
          <w:lang w:eastAsia="es-ES"/>
        </w:rPr>
        <w:drawing>
          <wp:inline distT="0" distB="0" distL="0" distR="0">
            <wp:extent cx="1475046" cy="1761860"/>
            <wp:effectExtent l="19050" t="0" r="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l="23457" t="42661" r="57495" b="27752"/>
                    <a:stretch>
                      <a:fillRect/>
                    </a:stretch>
                  </pic:blipFill>
                  <pic:spPr bwMode="auto">
                    <a:xfrm>
                      <a:off x="0" y="0"/>
                      <a:ext cx="1475046" cy="1761860"/>
                    </a:xfrm>
                    <a:prstGeom prst="rect">
                      <a:avLst/>
                    </a:prstGeom>
                    <a:noFill/>
                    <a:ln w="9525">
                      <a:noFill/>
                      <a:miter lim="800000"/>
                      <a:headEnd/>
                      <a:tailEnd/>
                    </a:ln>
                  </pic:spPr>
                </pic:pic>
              </a:graphicData>
            </a:graphic>
          </wp:inline>
        </w:drawing>
      </w:r>
    </w:p>
    <w:p w:rsidR="00446395" w:rsidRDefault="00446395" w:rsidP="00446395">
      <w:pPr>
        <w:pStyle w:val="NormalWeb"/>
        <w:spacing w:before="0" w:beforeAutospacing="0" w:after="0" w:afterAutospacing="0"/>
        <w:ind w:left="-851" w:right="-710" w:firstLine="142"/>
        <w:jc w:val="both"/>
        <w:rPr>
          <w:rFonts w:ascii="Arial" w:hAnsi="Arial" w:cs="Arial"/>
          <w:b/>
        </w:rPr>
      </w:pPr>
      <w:r>
        <w:rPr>
          <w:rFonts w:ascii="Arial" w:hAnsi="Arial" w:cs="Arial"/>
          <w:b/>
          <w:bCs/>
        </w:rPr>
        <w:t xml:space="preserve">    </w:t>
      </w:r>
      <w:proofErr w:type="spellStart"/>
      <w:r>
        <w:rPr>
          <w:rFonts w:ascii="Arial" w:hAnsi="Arial" w:cs="Arial"/>
          <w:b/>
          <w:bCs/>
        </w:rPr>
        <w:t>Averroes</w:t>
      </w:r>
      <w:proofErr w:type="spellEnd"/>
      <w:r w:rsidRPr="00446395">
        <w:rPr>
          <w:rFonts w:ascii="Arial" w:hAnsi="Arial" w:cs="Arial"/>
          <w:b/>
        </w:rPr>
        <w:t xml:space="preserve"> (</w:t>
      </w:r>
      <w:hyperlink r:id="rId7" w:tooltip="Latín" w:history="1">
        <w:r w:rsidRPr="00446395">
          <w:rPr>
            <w:rStyle w:val="Hipervnculo"/>
            <w:rFonts w:ascii="Arial" w:hAnsi="Arial" w:cs="Arial"/>
            <w:b/>
            <w:color w:val="auto"/>
            <w:u w:val="none"/>
          </w:rPr>
          <w:t>latinización</w:t>
        </w:r>
      </w:hyperlink>
      <w:r w:rsidRPr="00446395">
        <w:rPr>
          <w:rFonts w:ascii="Arial" w:hAnsi="Arial" w:cs="Arial"/>
          <w:b/>
        </w:rPr>
        <w:t xml:space="preserve"> del nombre </w:t>
      </w:r>
      <w:hyperlink r:id="rId8" w:tooltip="Idioma árabe" w:history="1">
        <w:proofErr w:type="spellStart"/>
        <w:r w:rsidRPr="00446395">
          <w:rPr>
            <w:rStyle w:val="Hipervnculo"/>
            <w:rFonts w:ascii="Arial" w:hAnsi="Arial" w:cs="Arial"/>
            <w:b/>
            <w:color w:val="auto"/>
            <w:u w:val="none"/>
          </w:rPr>
          <w:t>árabe</w:t>
        </w:r>
      </w:hyperlink>
      <w:r w:rsidRPr="00446395">
        <w:rPr>
          <w:rFonts w:ascii="Arial" w:hAnsi="Arial" w:cs="Arial"/>
          <w:b/>
          <w:i/>
          <w:iCs/>
        </w:rPr>
        <w:t>ʾAbū</w:t>
      </w:r>
      <w:proofErr w:type="spellEnd"/>
      <w:r w:rsidRPr="00446395">
        <w:rPr>
          <w:rFonts w:ascii="Arial" w:hAnsi="Arial" w:cs="Arial"/>
          <w:b/>
          <w:i/>
          <w:iCs/>
        </w:rPr>
        <w:t xml:space="preserve"> l-</w:t>
      </w:r>
      <w:proofErr w:type="spellStart"/>
      <w:r w:rsidRPr="00446395">
        <w:rPr>
          <w:rFonts w:ascii="Arial" w:hAnsi="Arial" w:cs="Arial"/>
          <w:b/>
          <w:i/>
          <w:iCs/>
        </w:rPr>
        <w:t>WalīdʾAḥmad</w:t>
      </w:r>
      <w:proofErr w:type="spellEnd"/>
      <w:r w:rsidRPr="00446395">
        <w:rPr>
          <w:rFonts w:ascii="Arial" w:hAnsi="Arial" w:cs="Arial"/>
          <w:b/>
          <w:i/>
          <w:iCs/>
        </w:rPr>
        <w:t xml:space="preserve"> ibn </w:t>
      </w:r>
      <w:proofErr w:type="spellStart"/>
      <w:r w:rsidRPr="00446395">
        <w:rPr>
          <w:rFonts w:ascii="Arial" w:hAnsi="Arial" w:cs="Arial"/>
          <w:b/>
          <w:i/>
          <w:iCs/>
        </w:rPr>
        <w:t>Muḥammad</w:t>
      </w:r>
      <w:proofErr w:type="spellEnd"/>
      <w:r w:rsidRPr="00446395">
        <w:rPr>
          <w:rFonts w:ascii="Arial" w:hAnsi="Arial" w:cs="Arial"/>
          <w:b/>
          <w:i/>
          <w:iCs/>
        </w:rPr>
        <w:t xml:space="preserve"> ibn </w:t>
      </w:r>
      <w:proofErr w:type="spellStart"/>
      <w:r w:rsidRPr="00446395">
        <w:rPr>
          <w:rFonts w:ascii="Arial" w:hAnsi="Arial" w:cs="Arial"/>
          <w:b/>
          <w:i/>
          <w:iCs/>
        </w:rPr>
        <w:t>Rušd</w:t>
      </w:r>
      <w:proofErr w:type="spellEnd"/>
      <w:r w:rsidRPr="00446395">
        <w:rPr>
          <w:rFonts w:ascii="Arial" w:hAnsi="Arial" w:cs="Arial"/>
          <w:b/>
        </w:rPr>
        <w:t xml:space="preserve">; </w:t>
      </w:r>
      <w:hyperlink r:id="rId9" w:tooltip="Córdoba (España)" w:history="1">
        <w:r w:rsidRPr="00446395">
          <w:rPr>
            <w:rStyle w:val="Hipervnculo"/>
            <w:rFonts w:ascii="Arial" w:hAnsi="Arial" w:cs="Arial"/>
            <w:b/>
            <w:color w:val="auto"/>
            <w:u w:val="none"/>
          </w:rPr>
          <w:t>Córdoba</w:t>
        </w:r>
      </w:hyperlink>
      <w:r w:rsidRPr="00446395">
        <w:rPr>
          <w:rFonts w:ascii="Arial" w:hAnsi="Arial" w:cs="Arial"/>
          <w:b/>
        </w:rPr>
        <w:t xml:space="preserve">, </w:t>
      </w:r>
      <w:hyperlink r:id="rId10" w:tooltip="Al-Ándalus" w:history="1">
        <w:r w:rsidRPr="00446395">
          <w:rPr>
            <w:rStyle w:val="Hipervnculo"/>
            <w:rFonts w:ascii="Arial" w:hAnsi="Arial" w:cs="Arial"/>
            <w:b/>
            <w:color w:val="auto"/>
            <w:u w:val="none"/>
          </w:rPr>
          <w:t>Al-Ándalus</w:t>
        </w:r>
      </w:hyperlink>
      <w:r w:rsidRPr="00446395">
        <w:rPr>
          <w:rFonts w:ascii="Arial" w:hAnsi="Arial" w:cs="Arial"/>
          <w:b/>
        </w:rPr>
        <w:t xml:space="preserve">, </w:t>
      </w:r>
      <w:hyperlink r:id="rId11" w:tooltip="Imperio almohade" w:history="1">
        <w:r w:rsidRPr="00446395">
          <w:rPr>
            <w:rStyle w:val="Hipervnculo"/>
            <w:rFonts w:ascii="Arial" w:hAnsi="Arial" w:cs="Arial"/>
            <w:b/>
            <w:color w:val="auto"/>
            <w:u w:val="none"/>
          </w:rPr>
          <w:t>Imperio almohade</w:t>
        </w:r>
      </w:hyperlink>
      <w:r w:rsidRPr="00446395">
        <w:rPr>
          <w:rFonts w:ascii="Arial" w:hAnsi="Arial" w:cs="Arial"/>
          <w:b/>
        </w:rPr>
        <w:t>, 14 de abril de 1126</w:t>
      </w:r>
      <w:r>
        <w:rPr>
          <w:rFonts w:ascii="Arial" w:hAnsi="Arial" w:cs="Arial"/>
          <w:b/>
        </w:rPr>
        <w:t xml:space="preserve"> y muere en </w:t>
      </w:r>
      <w:hyperlink r:id="rId12" w:tooltip="Marrakech" w:history="1">
        <w:r w:rsidRPr="00446395">
          <w:rPr>
            <w:rStyle w:val="Hipervnculo"/>
            <w:rFonts w:ascii="Arial" w:hAnsi="Arial" w:cs="Arial"/>
            <w:b/>
            <w:color w:val="auto"/>
            <w:u w:val="none"/>
          </w:rPr>
          <w:t>Marrakech</w:t>
        </w:r>
      </w:hyperlink>
      <w:r w:rsidRPr="00446395">
        <w:rPr>
          <w:rFonts w:ascii="Arial" w:hAnsi="Arial" w:cs="Arial"/>
          <w:b/>
        </w:rPr>
        <w:t>, Imperio almohade, 10 de diciembre de 1198)</w:t>
      </w:r>
      <w:r>
        <w:rPr>
          <w:rFonts w:ascii="Arial" w:hAnsi="Arial" w:cs="Arial"/>
          <w:b/>
        </w:rPr>
        <w:t>. F</w:t>
      </w:r>
      <w:r w:rsidRPr="00446395">
        <w:rPr>
          <w:rFonts w:ascii="Arial" w:hAnsi="Arial" w:cs="Arial"/>
          <w:b/>
        </w:rPr>
        <w:t xml:space="preserve">ue un </w:t>
      </w:r>
      <w:hyperlink r:id="rId13" w:tooltip="Filósofo" w:history="1">
        <w:r w:rsidRPr="00446395">
          <w:rPr>
            <w:rStyle w:val="Hipervnculo"/>
            <w:rFonts w:ascii="Arial" w:hAnsi="Arial" w:cs="Arial"/>
            <w:b/>
            <w:color w:val="auto"/>
            <w:u w:val="none"/>
          </w:rPr>
          <w:t>filósofo</w:t>
        </w:r>
      </w:hyperlink>
      <w:r w:rsidRPr="00446395">
        <w:rPr>
          <w:rFonts w:ascii="Arial" w:hAnsi="Arial" w:cs="Arial"/>
          <w:b/>
        </w:rPr>
        <w:t xml:space="preserve"> y </w:t>
      </w:r>
      <w:hyperlink r:id="rId14" w:tooltip="Médico" w:history="1">
        <w:r w:rsidRPr="00446395">
          <w:rPr>
            <w:rStyle w:val="Hipervnculo"/>
            <w:rFonts w:ascii="Arial" w:hAnsi="Arial" w:cs="Arial"/>
            <w:b/>
            <w:color w:val="auto"/>
            <w:u w:val="none"/>
          </w:rPr>
          <w:t>médico</w:t>
        </w:r>
      </w:hyperlink>
      <w:r w:rsidRPr="00446395">
        <w:rPr>
          <w:rFonts w:ascii="Arial" w:hAnsi="Arial" w:cs="Arial"/>
          <w:b/>
        </w:rPr>
        <w:t xml:space="preserve"> </w:t>
      </w:r>
      <w:hyperlink r:id="rId15" w:tooltip="Al-Ándalus" w:history="1">
        <w:r w:rsidRPr="00446395">
          <w:rPr>
            <w:rStyle w:val="Hipervnculo"/>
            <w:rFonts w:ascii="Arial" w:hAnsi="Arial" w:cs="Arial"/>
            <w:b/>
            <w:color w:val="auto"/>
            <w:u w:val="none"/>
          </w:rPr>
          <w:t>andalusí</w:t>
        </w:r>
      </w:hyperlink>
      <w:r w:rsidRPr="00446395">
        <w:rPr>
          <w:rFonts w:ascii="Arial" w:hAnsi="Arial" w:cs="Arial"/>
          <w:b/>
        </w:rPr>
        <w:t xml:space="preserve">, maestro de </w:t>
      </w:r>
      <w:hyperlink r:id="rId16" w:tooltip="Filosofía" w:history="1">
        <w:r w:rsidRPr="00446395">
          <w:rPr>
            <w:rStyle w:val="Hipervnculo"/>
            <w:rFonts w:ascii="Arial" w:hAnsi="Arial" w:cs="Arial"/>
            <w:b/>
            <w:color w:val="auto"/>
            <w:u w:val="none"/>
          </w:rPr>
          <w:t>filosofía</w:t>
        </w:r>
      </w:hyperlink>
      <w:r w:rsidRPr="00446395">
        <w:rPr>
          <w:rFonts w:ascii="Arial" w:hAnsi="Arial" w:cs="Arial"/>
          <w:b/>
        </w:rPr>
        <w:t xml:space="preserve"> y </w:t>
      </w:r>
      <w:hyperlink r:id="rId17" w:tooltip="Sharia" w:history="1">
        <w:r w:rsidRPr="00446395">
          <w:rPr>
            <w:rStyle w:val="Hipervnculo"/>
            <w:rFonts w:ascii="Arial" w:hAnsi="Arial" w:cs="Arial"/>
            <w:b/>
            <w:color w:val="auto"/>
            <w:u w:val="none"/>
          </w:rPr>
          <w:t>leyes islámicas</w:t>
        </w:r>
      </w:hyperlink>
      <w:r w:rsidRPr="00446395">
        <w:rPr>
          <w:rFonts w:ascii="Arial" w:hAnsi="Arial" w:cs="Arial"/>
          <w:b/>
        </w:rPr>
        <w:t xml:space="preserve">, </w:t>
      </w:r>
      <w:hyperlink r:id="rId18" w:tooltip="Matemáticas" w:history="1">
        <w:r w:rsidRPr="00446395">
          <w:rPr>
            <w:rStyle w:val="Hipervnculo"/>
            <w:rFonts w:ascii="Arial" w:hAnsi="Arial" w:cs="Arial"/>
            <w:b/>
            <w:color w:val="auto"/>
            <w:u w:val="none"/>
          </w:rPr>
          <w:t>matemáticas</w:t>
        </w:r>
      </w:hyperlink>
      <w:r w:rsidRPr="00446395">
        <w:rPr>
          <w:rFonts w:ascii="Arial" w:hAnsi="Arial" w:cs="Arial"/>
          <w:b/>
        </w:rPr>
        <w:t xml:space="preserve">, </w:t>
      </w:r>
      <w:hyperlink r:id="rId19" w:tooltip="Astronomía" w:history="1">
        <w:r w:rsidRPr="00446395">
          <w:rPr>
            <w:rStyle w:val="Hipervnculo"/>
            <w:rFonts w:ascii="Arial" w:hAnsi="Arial" w:cs="Arial"/>
            <w:b/>
            <w:color w:val="auto"/>
            <w:u w:val="none"/>
          </w:rPr>
          <w:t>astronomía</w:t>
        </w:r>
      </w:hyperlink>
      <w:r w:rsidRPr="00446395">
        <w:rPr>
          <w:rFonts w:ascii="Arial" w:hAnsi="Arial" w:cs="Arial"/>
          <w:b/>
        </w:rPr>
        <w:t xml:space="preserve"> y </w:t>
      </w:r>
      <w:hyperlink r:id="rId20" w:tooltip="Medicina" w:history="1">
        <w:r w:rsidRPr="00446395">
          <w:rPr>
            <w:rStyle w:val="Hipervnculo"/>
            <w:rFonts w:ascii="Arial" w:hAnsi="Arial" w:cs="Arial"/>
            <w:b/>
            <w:color w:val="auto"/>
            <w:u w:val="none"/>
          </w:rPr>
          <w:t>medicina</w:t>
        </w:r>
      </w:hyperlink>
      <w:r w:rsidRPr="00446395">
        <w:rPr>
          <w:rFonts w:ascii="Arial" w:hAnsi="Arial" w:cs="Arial"/>
          <w:b/>
        </w:rPr>
        <w:t xml:space="preserve">. </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roofErr w:type="spellStart"/>
      <w:r w:rsidRPr="00446395">
        <w:rPr>
          <w:rFonts w:ascii="Arial" w:hAnsi="Arial" w:cs="Arial"/>
          <w:b/>
        </w:rPr>
        <w:t>Averroes</w:t>
      </w:r>
      <w:proofErr w:type="spellEnd"/>
      <w:r w:rsidRPr="00446395">
        <w:rPr>
          <w:rFonts w:ascii="Arial" w:hAnsi="Arial" w:cs="Arial"/>
          <w:b/>
        </w:rPr>
        <w:t xml:space="preserve"> proviene de una familia de estudiosos de derecho. Su abuelo fue </w:t>
      </w:r>
      <w:hyperlink r:id="rId21" w:tooltip="Cadí" w:history="1">
        <w:r w:rsidRPr="00446395">
          <w:rPr>
            <w:rStyle w:val="Hipervnculo"/>
            <w:rFonts w:ascii="Arial" w:hAnsi="Arial" w:cs="Arial"/>
            <w:b/>
            <w:color w:val="auto"/>
            <w:u w:val="none"/>
          </w:rPr>
          <w:t>cadí</w:t>
        </w:r>
      </w:hyperlink>
      <w:r w:rsidRPr="00446395">
        <w:rPr>
          <w:rFonts w:ascii="Arial" w:hAnsi="Arial" w:cs="Arial"/>
          <w:b/>
        </w:rPr>
        <w:t xml:space="preserve"> principal de Córdoba bajo el régimen de los </w:t>
      </w:r>
      <w:hyperlink r:id="rId22" w:tooltip="Almorávide" w:history="1">
        <w:r w:rsidRPr="00446395">
          <w:rPr>
            <w:rStyle w:val="Hipervnculo"/>
            <w:rFonts w:ascii="Arial" w:hAnsi="Arial" w:cs="Arial"/>
            <w:b/>
            <w:color w:val="auto"/>
            <w:u w:val="none"/>
          </w:rPr>
          <w:t>almorávides</w:t>
        </w:r>
      </w:hyperlink>
      <w:r w:rsidRPr="00446395">
        <w:rPr>
          <w:rFonts w:ascii="Arial" w:hAnsi="Arial" w:cs="Arial"/>
          <w:b/>
        </w:rPr>
        <w:t xml:space="preserve"> y su padre mantuvo el mismo cargo hasta la llegada de la dinastía </w:t>
      </w:r>
      <w:hyperlink r:id="rId23" w:tooltip="Imperio almohade" w:history="1">
        <w:r w:rsidRPr="00446395">
          <w:rPr>
            <w:rStyle w:val="Hipervnculo"/>
            <w:rFonts w:ascii="Arial" w:hAnsi="Arial" w:cs="Arial"/>
            <w:b/>
            <w:color w:val="auto"/>
            <w:u w:val="none"/>
          </w:rPr>
          <w:t>almohade</w:t>
        </w:r>
      </w:hyperlink>
      <w:r w:rsidRPr="00446395">
        <w:rPr>
          <w:rFonts w:ascii="Arial" w:hAnsi="Arial" w:cs="Arial"/>
          <w:b/>
        </w:rPr>
        <w:t xml:space="preserve"> en 1146. El propio </w:t>
      </w:r>
      <w:proofErr w:type="spellStart"/>
      <w:r w:rsidRPr="00446395">
        <w:rPr>
          <w:rFonts w:ascii="Arial" w:hAnsi="Arial" w:cs="Arial"/>
          <w:b/>
        </w:rPr>
        <w:t>Averroes</w:t>
      </w:r>
      <w:proofErr w:type="spellEnd"/>
      <w:r w:rsidRPr="00446395">
        <w:rPr>
          <w:rFonts w:ascii="Arial" w:hAnsi="Arial" w:cs="Arial"/>
          <w:b/>
        </w:rPr>
        <w:t xml:space="preserve"> fue nombrado cadí de </w:t>
      </w:r>
      <w:hyperlink r:id="rId24" w:tooltip="Sevilla" w:history="1">
        <w:r w:rsidRPr="00446395">
          <w:rPr>
            <w:rStyle w:val="Hipervnculo"/>
            <w:rFonts w:ascii="Arial" w:hAnsi="Arial" w:cs="Arial"/>
            <w:b/>
            <w:color w:val="auto"/>
            <w:u w:val="none"/>
          </w:rPr>
          <w:t>Sevilla</w:t>
        </w:r>
      </w:hyperlink>
      <w:r w:rsidRPr="00446395">
        <w:rPr>
          <w:rFonts w:ascii="Arial" w:hAnsi="Arial" w:cs="Arial"/>
          <w:b/>
        </w:rPr>
        <w:t xml:space="preserve"> y sirvió en las cortes de Sevilla, Córdoba y Marruecos durante su carrera. </w:t>
      </w:r>
    </w:p>
    <w:p w:rsidR="00446395" w:rsidRDefault="00446395" w:rsidP="00446395">
      <w:pPr>
        <w:pStyle w:val="NormalWeb"/>
        <w:spacing w:before="0" w:beforeAutospacing="0" w:after="0" w:afterAutospacing="0"/>
        <w:ind w:left="-851" w:right="-710" w:firstLine="142"/>
        <w:jc w:val="both"/>
        <w:rPr>
          <w:rFonts w:ascii="Arial" w:hAnsi="Arial" w:cs="Arial"/>
          <w:b/>
        </w:rPr>
      </w:pP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Además de elaborar una enciclopedia médica, escribió comentarios sobre la obra de </w:t>
      </w:r>
      <w:hyperlink r:id="rId25" w:tooltip="Aristóteles" w:history="1">
        <w:r w:rsidRPr="00446395">
          <w:rPr>
            <w:rStyle w:val="Hipervnculo"/>
            <w:rFonts w:ascii="Arial" w:hAnsi="Arial" w:cs="Arial"/>
            <w:b/>
            <w:color w:val="auto"/>
            <w:u w:val="none"/>
          </w:rPr>
          <w:t>Aristóteles</w:t>
        </w:r>
      </w:hyperlink>
      <w:r w:rsidRPr="00446395">
        <w:rPr>
          <w:rFonts w:ascii="Arial" w:hAnsi="Arial" w:cs="Arial"/>
          <w:b/>
        </w:rPr>
        <w:t xml:space="preserve">; de ahí que fue conocido como «el Comentador». En su obra </w:t>
      </w:r>
      <w:r w:rsidRPr="00446395">
        <w:rPr>
          <w:rFonts w:ascii="Arial" w:hAnsi="Arial" w:cs="Arial"/>
          <w:b/>
          <w:i/>
          <w:iCs/>
        </w:rPr>
        <w:t>Refutación de la refutación</w:t>
      </w:r>
      <w:r w:rsidRPr="00446395">
        <w:rPr>
          <w:rFonts w:ascii="Arial" w:hAnsi="Arial" w:cs="Arial"/>
          <w:b/>
        </w:rPr>
        <w:t xml:space="preserve"> (</w:t>
      </w:r>
      <w:proofErr w:type="spellStart"/>
      <w:r w:rsidRPr="00446395">
        <w:rPr>
          <w:rFonts w:ascii="Arial" w:hAnsi="Arial" w:cs="Arial"/>
          <w:b/>
          <w:i/>
          <w:iCs/>
        </w:rPr>
        <w:t>Tahafut</w:t>
      </w:r>
      <w:proofErr w:type="spellEnd"/>
      <w:r w:rsidRPr="00446395">
        <w:rPr>
          <w:rFonts w:ascii="Arial" w:hAnsi="Arial" w:cs="Arial"/>
          <w:b/>
          <w:i/>
          <w:iCs/>
        </w:rPr>
        <w:t xml:space="preserve"> al-</w:t>
      </w:r>
      <w:proofErr w:type="spellStart"/>
      <w:r w:rsidRPr="00446395">
        <w:rPr>
          <w:rFonts w:ascii="Arial" w:hAnsi="Arial" w:cs="Arial"/>
          <w:b/>
          <w:i/>
          <w:iCs/>
        </w:rPr>
        <w:t>tahafut</w:t>
      </w:r>
      <w:proofErr w:type="spellEnd"/>
      <w:r w:rsidRPr="00446395">
        <w:rPr>
          <w:rFonts w:ascii="Arial" w:hAnsi="Arial" w:cs="Arial"/>
          <w:b/>
        </w:rPr>
        <w:t xml:space="preserve">) defiende la filosofía aristotélica frente a las afirmaciones de </w:t>
      </w:r>
      <w:hyperlink r:id="rId26" w:tooltip="Al-Ghazali" w:history="1">
        <w:r w:rsidRPr="00446395">
          <w:rPr>
            <w:rStyle w:val="Hipervnculo"/>
            <w:rFonts w:ascii="Arial" w:hAnsi="Arial" w:cs="Arial"/>
            <w:b/>
            <w:color w:val="auto"/>
            <w:u w:val="none"/>
          </w:rPr>
          <w:t>Al-</w:t>
        </w:r>
        <w:proofErr w:type="spellStart"/>
        <w:r w:rsidRPr="00446395">
          <w:rPr>
            <w:rStyle w:val="Hipervnculo"/>
            <w:rFonts w:ascii="Arial" w:hAnsi="Arial" w:cs="Arial"/>
            <w:b/>
            <w:color w:val="auto"/>
            <w:u w:val="none"/>
          </w:rPr>
          <w:t>Ghazali</w:t>
        </w:r>
        <w:proofErr w:type="spellEnd"/>
      </w:hyperlink>
      <w:r w:rsidRPr="00446395">
        <w:rPr>
          <w:rFonts w:ascii="Arial" w:hAnsi="Arial" w:cs="Arial"/>
          <w:b/>
        </w:rPr>
        <w:t xml:space="preserve"> de que la filosofía estaría en contradicción con la religión y sería, por lo tanto una afrenta a las enseñanzas del </w:t>
      </w:r>
      <w:hyperlink r:id="rId27" w:tooltip="Islam" w:history="1">
        <w:r w:rsidRPr="00446395">
          <w:rPr>
            <w:rStyle w:val="Hipervnculo"/>
            <w:rFonts w:ascii="Arial" w:hAnsi="Arial" w:cs="Arial"/>
            <w:b/>
            <w:color w:val="auto"/>
            <w:u w:val="none"/>
          </w:rPr>
          <w:t>islam</w:t>
        </w:r>
      </w:hyperlink>
      <w:r w:rsidRPr="00446395">
        <w:rPr>
          <w:rFonts w:ascii="Arial" w:hAnsi="Arial" w:cs="Arial"/>
          <w:b/>
        </w:rPr>
        <w:t xml:space="preserve">. </w:t>
      </w:r>
      <w:hyperlink r:id="rId28" w:tooltip="Jacob Anatoli" w:history="1">
        <w:r w:rsidRPr="00446395">
          <w:rPr>
            <w:rStyle w:val="Hipervnculo"/>
            <w:rFonts w:ascii="Arial" w:hAnsi="Arial" w:cs="Arial"/>
            <w:b/>
            <w:color w:val="auto"/>
            <w:u w:val="none"/>
          </w:rPr>
          <w:t>Jacob Anatoli</w:t>
        </w:r>
      </w:hyperlink>
      <w:r w:rsidRPr="00446395">
        <w:rPr>
          <w:rFonts w:ascii="Arial" w:hAnsi="Arial" w:cs="Arial"/>
          <w:b/>
        </w:rPr>
        <w:t xml:space="preserve"> tradujo sus obras del árabe al </w:t>
      </w:r>
      <w:hyperlink r:id="rId29" w:tooltip="Idioma hebreo" w:history="1">
        <w:r w:rsidRPr="00446395">
          <w:rPr>
            <w:rStyle w:val="Hipervnculo"/>
            <w:rFonts w:ascii="Arial" w:hAnsi="Arial" w:cs="Arial"/>
            <w:b/>
            <w:color w:val="auto"/>
            <w:u w:val="none"/>
          </w:rPr>
          <w:t>hebreo</w:t>
        </w:r>
      </w:hyperlink>
      <w:r w:rsidRPr="00446395">
        <w:rPr>
          <w:rFonts w:ascii="Arial" w:hAnsi="Arial" w:cs="Arial"/>
          <w:b/>
        </w:rPr>
        <w:t xml:space="preserve"> durante el siglo XIII. Sus escritos influyeron en el pensamiento cristiano de la Edad Media y el Renacimiento. </w:t>
      </w:r>
    </w:p>
    <w:p w:rsidR="00446395" w:rsidRDefault="00446395" w:rsidP="00446395">
      <w:pPr>
        <w:pStyle w:val="NormalWeb"/>
        <w:spacing w:before="0" w:beforeAutospacing="0" w:after="0" w:afterAutospacing="0"/>
        <w:ind w:left="-851" w:right="-710" w:firstLine="142"/>
        <w:jc w:val="both"/>
        <w:rPr>
          <w:rFonts w:ascii="Arial" w:hAnsi="Arial" w:cs="Arial"/>
          <w:b/>
        </w:rPr>
      </w:pP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A finales del siglo XII una ola de fanatismo integrista islámico invadió </w:t>
      </w:r>
      <w:hyperlink r:id="rId30" w:tooltip="Al-Ándalus" w:history="1">
        <w:r w:rsidRPr="00446395">
          <w:rPr>
            <w:rStyle w:val="Hipervnculo"/>
            <w:rFonts w:ascii="Arial" w:hAnsi="Arial" w:cs="Arial"/>
            <w:b/>
            <w:color w:val="auto"/>
            <w:u w:val="none"/>
          </w:rPr>
          <w:t>Al-Ándalus</w:t>
        </w:r>
      </w:hyperlink>
      <w:r w:rsidRPr="00446395">
        <w:rPr>
          <w:rFonts w:ascii="Arial" w:hAnsi="Arial" w:cs="Arial"/>
          <w:b/>
        </w:rPr>
        <w:t xml:space="preserve"> después de la conquista de los </w:t>
      </w:r>
      <w:hyperlink r:id="rId31" w:tooltip="Imperio almohade" w:history="1">
        <w:r w:rsidRPr="00446395">
          <w:rPr>
            <w:rStyle w:val="Hipervnculo"/>
            <w:rFonts w:ascii="Arial" w:hAnsi="Arial" w:cs="Arial"/>
            <w:b/>
            <w:color w:val="auto"/>
            <w:u w:val="none"/>
          </w:rPr>
          <w:t>almohades</w:t>
        </w:r>
      </w:hyperlink>
      <w:r w:rsidRPr="00446395">
        <w:rPr>
          <w:rFonts w:ascii="Arial" w:hAnsi="Arial" w:cs="Arial"/>
          <w:b/>
        </w:rPr>
        <w:t xml:space="preserve">, y </w:t>
      </w:r>
      <w:proofErr w:type="spellStart"/>
      <w:r w:rsidRPr="00446395">
        <w:rPr>
          <w:rFonts w:ascii="Arial" w:hAnsi="Arial" w:cs="Arial"/>
          <w:b/>
        </w:rPr>
        <w:t>Averroes</w:t>
      </w:r>
      <w:proofErr w:type="spellEnd"/>
      <w:r w:rsidRPr="00446395">
        <w:rPr>
          <w:rFonts w:ascii="Arial" w:hAnsi="Arial" w:cs="Arial"/>
          <w:b/>
        </w:rPr>
        <w:t xml:space="preserve"> fue desterrado y aislado en </w:t>
      </w:r>
      <w:hyperlink r:id="rId32" w:tooltip="Lucena" w:history="1">
        <w:r w:rsidRPr="00446395">
          <w:rPr>
            <w:rStyle w:val="Hipervnculo"/>
            <w:rFonts w:ascii="Arial" w:hAnsi="Arial" w:cs="Arial"/>
            <w:b/>
            <w:color w:val="auto"/>
            <w:u w:val="none"/>
          </w:rPr>
          <w:t>Lucena</w:t>
        </w:r>
      </w:hyperlink>
      <w:r w:rsidRPr="00446395">
        <w:rPr>
          <w:rFonts w:ascii="Arial" w:hAnsi="Arial" w:cs="Arial"/>
          <w:b/>
        </w:rPr>
        <w:t xml:space="preserve"> y </w:t>
      </w:r>
      <w:hyperlink r:id="rId33" w:tooltip="Cabra (Córdoba)" w:history="1">
        <w:r w:rsidRPr="00446395">
          <w:rPr>
            <w:rStyle w:val="Hipervnculo"/>
            <w:rFonts w:ascii="Arial" w:hAnsi="Arial" w:cs="Arial"/>
            <w:b/>
            <w:color w:val="auto"/>
            <w:u w:val="none"/>
          </w:rPr>
          <w:t>Cabra</w:t>
        </w:r>
      </w:hyperlink>
      <w:r w:rsidRPr="00446395">
        <w:rPr>
          <w:rFonts w:ascii="Arial" w:hAnsi="Arial" w:cs="Arial"/>
          <w:b/>
        </w:rPr>
        <w:t xml:space="preserve">, cerca de </w:t>
      </w:r>
      <w:hyperlink r:id="rId34" w:tooltip="Córdoba (España)" w:history="1">
        <w:r w:rsidRPr="00446395">
          <w:rPr>
            <w:rStyle w:val="Hipervnculo"/>
            <w:rFonts w:ascii="Arial" w:hAnsi="Arial" w:cs="Arial"/>
            <w:b/>
            <w:color w:val="auto"/>
            <w:u w:val="none"/>
          </w:rPr>
          <w:t>Córdoba</w:t>
        </w:r>
      </w:hyperlink>
      <w:r w:rsidRPr="00446395">
        <w:rPr>
          <w:rFonts w:ascii="Arial" w:hAnsi="Arial" w:cs="Arial"/>
          <w:b/>
        </w:rPr>
        <w:t xml:space="preserve">, y se prohibieron sus obras. Meses antes de su muerte, sin embargo, fue reivindicado y llamado a la corte en Marruecos. Muchas de sus obras de </w:t>
      </w:r>
      <w:hyperlink r:id="rId35" w:tooltip="Lógica" w:history="1">
        <w:r w:rsidRPr="00446395">
          <w:rPr>
            <w:rStyle w:val="Hipervnculo"/>
            <w:rFonts w:ascii="Arial" w:hAnsi="Arial" w:cs="Arial"/>
            <w:b/>
            <w:color w:val="auto"/>
            <w:u w:val="none"/>
          </w:rPr>
          <w:t>lógica</w:t>
        </w:r>
      </w:hyperlink>
      <w:r w:rsidRPr="00446395">
        <w:rPr>
          <w:rFonts w:ascii="Arial" w:hAnsi="Arial" w:cs="Arial"/>
          <w:b/>
        </w:rPr>
        <w:t xml:space="preserve"> y </w:t>
      </w:r>
      <w:hyperlink r:id="rId36" w:tooltip="Metafísica" w:history="1">
        <w:r w:rsidRPr="00446395">
          <w:rPr>
            <w:rStyle w:val="Hipervnculo"/>
            <w:rFonts w:ascii="Arial" w:hAnsi="Arial" w:cs="Arial"/>
            <w:b/>
            <w:color w:val="auto"/>
            <w:u w:val="none"/>
          </w:rPr>
          <w:t>metafísica</w:t>
        </w:r>
      </w:hyperlink>
      <w:r w:rsidRPr="00446395">
        <w:rPr>
          <w:rFonts w:ascii="Arial" w:hAnsi="Arial" w:cs="Arial"/>
          <w:b/>
        </w:rPr>
        <w:t xml:space="preserve"> se han perdido definitivamente como consecuencia de la censura. Gran parte de su obra solo ha podido sobrevivir a través de traducciones en hebreo y </w:t>
      </w:r>
      <w:hyperlink r:id="rId37" w:tooltip="Latín" w:history="1">
        <w:r w:rsidRPr="00446395">
          <w:rPr>
            <w:rStyle w:val="Hipervnculo"/>
            <w:rFonts w:ascii="Arial" w:hAnsi="Arial" w:cs="Arial"/>
            <w:b/>
            <w:color w:val="auto"/>
            <w:u w:val="none"/>
          </w:rPr>
          <w:t>latín</w:t>
        </w:r>
      </w:hyperlink>
      <w:r w:rsidRPr="00446395">
        <w:rPr>
          <w:rFonts w:ascii="Arial" w:hAnsi="Arial" w:cs="Arial"/>
          <w:b/>
        </w:rPr>
        <w:t xml:space="preserve">, y no en su original </w:t>
      </w:r>
      <w:hyperlink r:id="rId38" w:tooltip="Idioma árabe" w:history="1">
        <w:r w:rsidRPr="00446395">
          <w:rPr>
            <w:rStyle w:val="Hipervnculo"/>
            <w:rFonts w:ascii="Arial" w:hAnsi="Arial" w:cs="Arial"/>
            <w:b/>
            <w:color w:val="auto"/>
            <w:u w:val="none"/>
          </w:rPr>
          <w:t>árabe</w:t>
        </w:r>
      </w:hyperlink>
      <w:r w:rsidRPr="00446395">
        <w:rPr>
          <w:rFonts w:ascii="Arial" w:hAnsi="Arial" w:cs="Arial"/>
          <w:b/>
        </w:rPr>
        <w:t xml:space="preserve">. Su principal discípulo fue </w:t>
      </w:r>
      <w:hyperlink r:id="rId39" w:tooltip="Ibn Tumlus" w:history="1">
        <w:r w:rsidRPr="00446395">
          <w:rPr>
            <w:rStyle w:val="Hipervnculo"/>
            <w:rFonts w:ascii="Arial" w:hAnsi="Arial" w:cs="Arial"/>
            <w:b/>
            <w:color w:val="auto"/>
            <w:u w:val="none"/>
          </w:rPr>
          <w:t xml:space="preserve">Ibn </w:t>
        </w:r>
        <w:proofErr w:type="spellStart"/>
        <w:r w:rsidRPr="00446395">
          <w:rPr>
            <w:rStyle w:val="Hipervnculo"/>
            <w:rFonts w:ascii="Arial" w:hAnsi="Arial" w:cs="Arial"/>
            <w:b/>
            <w:color w:val="auto"/>
            <w:u w:val="none"/>
          </w:rPr>
          <w:t>Tumlus</w:t>
        </w:r>
        <w:proofErr w:type="spellEnd"/>
      </w:hyperlink>
      <w:r w:rsidRPr="00446395">
        <w:rPr>
          <w:rFonts w:ascii="Arial" w:hAnsi="Arial" w:cs="Arial"/>
          <w:b/>
        </w:rPr>
        <w:t xml:space="preserve">, quien le había sucedido como médico de cámara del quinto </w:t>
      </w:r>
      <w:hyperlink r:id="rId40" w:anchor="Califas_almohades_(1145–1269)" w:tooltip="Anexo:Califas" w:history="1">
        <w:r w:rsidRPr="00446395">
          <w:rPr>
            <w:rStyle w:val="Hipervnculo"/>
            <w:rFonts w:ascii="Arial" w:hAnsi="Arial" w:cs="Arial"/>
            <w:b/>
            <w:color w:val="auto"/>
            <w:u w:val="none"/>
          </w:rPr>
          <w:t>califa almohade</w:t>
        </w:r>
      </w:hyperlink>
      <w:r w:rsidRPr="00446395">
        <w:rPr>
          <w:rFonts w:ascii="Arial" w:hAnsi="Arial" w:cs="Arial"/>
          <w:b/>
        </w:rPr>
        <w:t xml:space="preserve"> </w:t>
      </w:r>
      <w:hyperlink r:id="rId41" w:tooltip="Muhammad an-Nasir" w:history="1">
        <w:r w:rsidRPr="00446395">
          <w:rPr>
            <w:rStyle w:val="Hipervnculo"/>
            <w:rFonts w:ascii="Arial" w:hAnsi="Arial" w:cs="Arial"/>
            <w:b/>
            <w:color w:val="auto"/>
            <w:u w:val="none"/>
          </w:rPr>
          <w:t>Al-</w:t>
        </w:r>
        <w:proofErr w:type="spellStart"/>
        <w:r w:rsidRPr="00446395">
          <w:rPr>
            <w:rStyle w:val="Hipervnculo"/>
            <w:rFonts w:ascii="Arial" w:hAnsi="Arial" w:cs="Arial"/>
            <w:b/>
            <w:color w:val="auto"/>
            <w:u w:val="none"/>
          </w:rPr>
          <w:t>Nasi</w:t>
        </w:r>
        <w:proofErr w:type="spellEnd"/>
      </w:hyperlink>
    </w:p>
    <w:p w:rsidR="00446395" w:rsidRDefault="00446395" w:rsidP="00446395">
      <w:pPr>
        <w:pStyle w:val="Ttulo3"/>
        <w:spacing w:before="0" w:beforeAutospacing="0" w:after="0" w:afterAutospacing="0"/>
        <w:ind w:left="-851" w:right="-710" w:firstLine="142"/>
        <w:jc w:val="both"/>
        <w:rPr>
          <w:rStyle w:val="mw-headline"/>
          <w:rFonts w:ascii="Arial" w:hAnsi="Arial" w:cs="Arial"/>
          <w:sz w:val="24"/>
          <w:szCs w:val="24"/>
        </w:rPr>
      </w:pPr>
    </w:p>
    <w:p w:rsidR="00446395" w:rsidRPr="00446395" w:rsidRDefault="00446395" w:rsidP="00446395">
      <w:pPr>
        <w:pStyle w:val="Ttulo3"/>
        <w:spacing w:before="0" w:beforeAutospacing="0" w:after="0" w:afterAutospacing="0"/>
        <w:ind w:left="-851" w:right="-710" w:firstLine="142"/>
        <w:jc w:val="both"/>
        <w:rPr>
          <w:rStyle w:val="mw-headline"/>
          <w:rFonts w:ascii="Arial" w:hAnsi="Arial" w:cs="Arial"/>
          <w:color w:val="FF0000"/>
          <w:sz w:val="24"/>
          <w:szCs w:val="24"/>
        </w:rPr>
      </w:pPr>
      <w:r w:rsidRPr="00446395">
        <w:rPr>
          <w:rStyle w:val="mw-headline"/>
          <w:rFonts w:ascii="Arial" w:hAnsi="Arial" w:cs="Arial"/>
          <w:color w:val="FF0000"/>
          <w:sz w:val="24"/>
          <w:szCs w:val="24"/>
        </w:rPr>
        <w:t>Infancia y educación</w:t>
      </w:r>
    </w:p>
    <w:p w:rsidR="00446395" w:rsidRPr="00446395" w:rsidRDefault="00446395" w:rsidP="00446395">
      <w:pPr>
        <w:pStyle w:val="Ttulo3"/>
        <w:spacing w:before="0" w:beforeAutospacing="0" w:after="0" w:afterAutospacing="0"/>
        <w:ind w:left="-851" w:right="-710" w:firstLine="142"/>
        <w:jc w:val="both"/>
        <w:rPr>
          <w:rFonts w:ascii="Arial" w:hAnsi="Arial" w:cs="Arial"/>
          <w:sz w:val="24"/>
          <w:szCs w:val="24"/>
        </w:rPr>
      </w:pP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Muhammad ibn Ahmad ibn Muhammad ibn </w:t>
      </w:r>
      <w:proofErr w:type="spellStart"/>
      <w:r w:rsidRPr="00446395">
        <w:rPr>
          <w:rFonts w:ascii="Arial" w:hAnsi="Arial" w:cs="Arial"/>
          <w:b/>
        </w:rPr>
        <w:t>Rushd</w:t>
      </w:r>
      <w:proofErr w:type="spellEnd"/>
      <w:r w:rsidRPr="00446395">
        <w:rPr>
          <w:rFonts w:ascii="Arial" w:hAnsi="Arial" w:cs="Arial"/>
          <w:b/>
        </w:rPr>
        <w:t xml:space="preserve"> creció en una familia conocida por su servicio público, sobre todo en leyes y religión. ​ Su abuelo Abu al-</w:t>
      </w:r>
      <w:proofErr w:type="spellStart"/>
      <w:r w:rsidRPr="00446395">
        <w:rPr>
          <w:rFonts w:ascii="Arial" w:hAnsi="Arial" w:cs="Arial"/>
          <w:b/>
        </w:rPr>
        <w:t>Walid</w:t>
      </w:r>
      <w:proofErr w:type="spellEnd"/>
      <w:r w:rsidRPr="00446395">
        <w:rPr>
          <w:rFonts w:ascii="Arial" w:hAnsi="Arial" w:cs="Arial"/>
          <w:b/>
        </w:rPr>
        <w:t xml:space="preserve"> Muhammad fue </w:t>
      </w:r>
      <w:hyperlink r:id="rId42" w:tooltip="Cadí" w:history="1">
        <w:r w:rsidRPr="00446395">
          <w:rPr>
            <w:rStyle w:val="Hipervnculo"/>
            <w:rFonts w:ascii="Arial" w:hAnsi="Arial" w:cs="Arial"/>
            <w:b/>
            <w:color w:val="auto"/>
            <w:u w:val="none"/>
          </w:rPr>
          <w:t>cadí</w:t>
        </w:r>
      </w:hyperlink>
      <w:r w:rsidRPr="00446395">
        <w:rPr>
          <w:rFonts w:ascii="Arial" w:hAnsi="Arial" w:cs="Arial"/>
          <w:b/>
        </w:rPr>
        <w:t xml:space="preserve"> principal de Córdoba e imán de la </w:t>
      </w:r>
      <w:hyperlink r:id="rId43" w:tooltip="Mezquita-catedral de Córdoba" w:history="1">
        <w:r w:rsidRPr="00446395">
          <w:rPr>
            <w:rStyle w:val="Hipervnculo"/>
            <w:rFonts w:ascii="Arial" w:hAnsi="Arial" w:cs="Arial"/>
            <w:b/>
            <w:color w:val="auto"/>
            <w:u w:val="none"/>
          </w:rPr>
          <w:t>mezquita aljama</w:t>
        </w:r>
      </w:hyperlink>
      <w:r w:rsidRPr="00446395">
        <w:rPr>
          <w:rFonts w:ascii="Arial" w:hAnsi="Arial" w:cs="Arial"/>
          <w:b/>
        </w:rPr>
        <w:t xml:space="preserve"> bajo el gobierno de los </w:t>
      </w:r>
      <w:hyperlink r:id="rId44" w:tooltip="Almorávides" w:history="1">
        <w:r w:rsidRPr="00446395">
          <w:rPr>
            <w:rStyle w:val="Hipervnculo"/>
            <w:rFonts w:ascii="Arial" w:hAnsi="Arial" w:cs="Arial"/>
            <w:b/>
            <w:color w:val="auto"/>
            <w:u w:val="none"/>
          </w:rPr>
          <w:t>almorávides</w:t>
        </w:r>
      </w:hyperlink>
      <w:r w:rsidRPr="00446395">
        <w:rPr>
          <w:rFonts w:ascii="Arial" w:hAnsi="Arial" w:cs="Arial"/>
          <w:b/>
        </w:rPr>
        <w:t>. Su padre, Abu al-</w:t>
      </w:r>
      <w:proofErr w:type="spellStart"/>
      <w:r w:rsidRPr="00446395">
        <w:rPr>
          <w:rFonts w:ascii="Arial" w:hAnsi="Arial" w:cs="Arial"/>
          <w:b/>
        </w:rPr>
        <w:t>Qasim</w:t>
      </w:r>
      <w:proofErr w:type="spellEnd"/>
      <w:r w:rsidRPr="00446395">
        <w:rPr>
          <w:rFonts w:ascii="Arial" w:hAnsi="Arial" w:cs="Arial"/>
          <w:b/>
        </w:rPr>
        <w:t xml:space="preserve"> Ahmad, no fue tan conocido como su abuelo, pero también fue cadí hasta el control </w:t>
      </w:r>
      <w:hyperlink r:id="rId45" w:tooltip="Imperio almohade" w:history="1">
        <w:r w:rsidRPr="00446395">
          <w:rPr>
            <w:rStyle w:val="Hipervnculo"/>
            <w:rFonts w:ascii="Arial" w:hAnsi="Arial" w:cs="Arial"/>
            <w:b/>
            <w:color w:val="auto"/>
            <w:u w:val="none"/>
          </w:rPr>
          <w:t>almohade</w:t>
        </w:r>
      </w:hyperlink>
      <w:r w:rsidRPr="00446395">
        <w:rPr>
          <w:rFonts w:ascii="Arial" w:hAnsi="Arial" w:cs="Arial"/>
          <w:b/>
        </w:rPr>
        <w:t xml:space="preserve"> de la ciudad en 1146. ​ </w:t>
      </w:r>
    </w:p>
    <w:p w:rsid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lastRenderedPageBreak/>
        <w:t xml:space="preserve">De acuerdo a sus biógrafos tradicionales, la educación de </w:t>
      </w:r>
      <w:proofErr w:type="spellStart"/>
      <w:r w:rsidRPr="00446395">
        <w:rPr>
          <w:rFonts w:ascii="Arial" w:hAnsi="Arial" w:cs="Arial"/>
          <w:b/>
        </w:rPr>
        <w:t>Averroes</w:t>
      </w:r>
      <w:proofErr w:type="spellEnd"/>
      <w:r w:rsidRPr="00446395">
        <w:rPr>
          <w:rFonts w:ascii="Arial" w:hAnsi="Arial" w:cs="Arial"/>
          <w:b/>
        </w:rPr>
        <w:t xml:space="preserve"> fue "excelente", comenzando sus estudios en </w:t>
      </w:r>
      <w:hyperlink r:id="rId46" w:tooltip="Hadiz" w:history="1">
        <w:proofErr w:type="spellStart"/>
        <w:r w:rsidRPr="00446395">
          <w:rPr>
            <w:rStyle w:val="Hipervnculo"/>
            <w:rFonts w:ascii="Arial" w:hAnsi="Arial" w:cs="Arial"/>
            <w:b/>
            <w:color w:val="auto"/>
            <w:u w:val="none"/>
          </w:rPr>
          <w:t>hadiz</w:t>
        </w:r>
        <w:proofErr w:type="spellEnd"/>
      </w:hyperlink>
      <w:r w:rsidRPr="00446395">
        <w:rPr>
          <w:rFonts w:ascii="Arial" w:hAnsi="Arial" w:cs="Arial"/>
          <w:b/>
        </w:rPr>
        <w:t xml:space="preserve"> (tradiciones del profeta </w:t>
      </w:r>
      <w:hyperlink r:id="rId47" w:tooltip="Mahoma" w:history="1">
        <w:r w:rsidRPr="00446395">
          <w:rPr>
            <w:rStyle w:val="Hipervnculo"/>
            <w:rFonts w:ascii="Arial" w:hAnsi="Arial" w:cs="Arial"/>
            <w:b/>
            <w:color w:val="auto"/>
            <w:u w:val="none"/>
          </w:rPr>
          <w:t>Mahoma</w:t>
        </w:r>
      </w:hyperlink>
      <w:r w:rsidRPr="00446395">
        <w:rPr>
          <w:rFonts w:ascii="Arial" w:hAnsi="Arial" w:cs="Arial"/>
          <w:b/>
        </w:rPr>
        <w:t xml:space="preserve">), </w:t>
      </w:r>
      <w:hyperlink r:id="rId48" w:tooltip="Jurisprudencia" w:history="1">
        <w:r w:rsidRPr="00446395">
          <w:rPr>
            <w:rStyle w:val="Hipervnculo"/>
            <w:rFonts w:ascii="Arial" w:hAnsi="Arial" w:cs="Arial"/>
            <w:b/>
            <w:color w:val="auto"/>
            <w:u w:val="none"/>
          </w:rPr>
          <w:t>jurisprudencia</w:t>
        </w:r>
      </w:hyperlink>
      <w:r w:rsidRPr="00446395">
        <w:rPr>
          <w:rFonts w:ascii="Arial" w:hAnsi="Arial" w:cs="Arial"/>
          <w:b/>
        </w:rPr>
        <w:t xml:space="preserve">, medicina y teología. Aprendió jurisprudencia </w:t>
      </w:r>
      <w:hyperlink r:id="rId49" w:tooltip="Malikí" w:history="1">
        <w:proofErr w:type="spellStart"/>
        <w:r w:rsidRPr="00446395">
          <w:rPr>
            <w:rStyle w:val="Hipervnculo"/>
            <w:rFonts w:ascii="Arial" w:hAnsi="Arial" w:cs="Arial"/>
            <w:b/>
            <w:color w:val="auto"/>
            <w:u w:val="none"/>
          </w:rPr>
          <w:t>maliquí</w:t>
        </w:r>
        <w:proofErr w:type="spellEnd"/>
      </w:hyperlink>
      <w:r w:rsidRPr="00446395">
        <w:rPr>
          <w:rFonts w:ascii="Arial" w:hAnsi="Arial" w:cs="Arial"/>
          <w:b/>
        </w:rPr>
        <w:t xml:space="preserve"> de mano de al-Hafiz Abu Muhammad ibn </w:t>
      </w:r>
      <w:proofErr w:type="spellStart"/>
      <w:r w:rsidRPr="00446395">
        <w:rPr>
          <w:rFonts w:ascii="Arial" w:hAnsi="Arial" w:cs="Arial"/>
          <w:b/>
        </w:rPr>
        <w:t>Rizq</w:t>
      </w:r>
      <w:proofErr w:type="spellEnd"/>
      <w:r w:rsidRPr="00446395">
        <w:rPr>
          <w:rFonts w:ascii="Arial" w:hAnsi="Arial" w:cs="Arial"/>
          <w:b/>
        </w:rPr>
        <w:t xml:space="preserve"> y </w:t>
      </w:r>
      <w:proofErr w:type="spellStart"/>
      <w:r w:rsidRPr="00446395">
        <w:rPr>
          <w:rFonts w:ascii="Arial" w:hAnsi="Arial" w:cs="Arial"/>
          <w:b/>
        </w:rPr>
        <w:t>hadiz</w:t>
      </w:r>
      <w:proofErr w:type="spellEnd"/>
      <w:r w:rsidRPr="00446395">
        <w:rPr>
          <w:rFonts w:ascii="Arial" w:hAnsi="Arial" w:cs="Arial"/>
          <w:b/>
        </w:rPr>
        <w:t xml:space="preserve"> con Ibn </w:t>
      </w:r>
      <w:proofErr w:type="spellStart"/>
      <w:r w:rsidRPr="00446395">
        <w:rPr>
          <w:rFonts w:ascii="Arial" w:hAnsi="Arial" w:cs="Arial"/>
          <w:b/>
        </w:rPr>
        <w:t>Bashkuwal</w:t>
      </w:r>
      <w:proofErr w:type="spellEnd"/>
      <w:r w:rsidRPr="00446395">
        <w:rPr>
          <w:rFonts w:ascii="Arial" w:hAnsi="Arial" w:cs="Arial"/>
          <w:b/>
        </w:rPr>
        <w:t xml:space="preserve">, un pupilo de su abuelo. Su padre también le proporcionó conocimientos de jurisprudencia. El campo de la medicina le fue instruido gracias a Abu </w:t>
      </w:r>
      <w:proofErr w:type="spellStart"/>
      <w:r w:rsidRPr="00446395">
        <w:rPr>
          <w:rFonts w:ascii="Arial" w:hAnsi="Arial" w:cs="Arial"/>
          <w:b/>
        </w:rPr>
        <w:t>Jafar</w:t>
      </w:r>
      <w:proofErr w:type="spellEnd"/>
      <w:r w:rsidRPr="00446395">
        <w:rPr>
          <w:rFonts w:ascii="Arial" w:hAnsi="Arial" w:cs="Arial"/>
          <w:b/>
        </w:rPr>
        <w:t xml:space="preserve"> </w:t>
      </w:r>
      <w:proofErr w:type="spellStart"/>
      <w:r w:rsidRPr="00446395">
        <w:rPr>
          <w:rFonts w:ascii="Arial" w:hAnsi="Arial" w:cs="Arial"/>
          <w:b/>
        </w:rPr>
        <w:t>Jarim</w:t>
      </w:r>
      <w:proofErr w:type="spellEnd"/>
      <w:r w:rsidRPr="00446395">
        <w:rPr>
          <w:rFonts w:ascii="Arial" w:hAnsi="Arial" w:cs="Arial"/>
          <w:b/>
        </w:rPr>
        <w:t xml:space="preserve"> al-</w:t>
      </w:r>
      <w:proofErr w:type="spellStart"/>
      <w:r w:rsidRPr="00446395">
        <w:rPr>
          <w:rFonts w:ascii="Arial" w:hAnsi="Arial" w:cs="Arial"/>
          <w:b/>
        </w:rPr>
        <w:t>Tajail</w:t>
      </w:r>
      <w:proofErr w:type="spellEnd"/>
      <w:r w:rsidRPr="00446395">
        <w:rPr>
          <w:rFonts w:ascii="Arial" w:hAnsi="Arial" w:cs="Arial"/>
          <w:b/>
        </w:rPr>
        <w:t xml:space="preserve">, quien seguramente le enseñara además filosofía. </w:t>
      </w:r>
    </w:p>
    <w:p w:rsid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446395" w:rsidP="00446395">
      <w:pPr>
        <w:pStyle w:val="NormalWeb"/>
        <w:spacing w:before="0" w:beforeAutospacing="0" w:after="0" w:afterAutospacing="0"/>
        <w:ind w:left="-851" w:right="-710" w:firstLine="142"/>
        <w:jc w:val="both"/>
        <w:rPr>
          <w:rFonts w:ascii="Arial" w:hAnsi="Arial" w:cs="Arial"/>
          <w:b/>
        </w:rPr>
      </w:pPr>
      <w:r>
        <w:rPr>
          <w:rFonts w:ascii="Arial" w:hAnsi="Arial" w:cs="Arial"/>
          <w:b/>
        </w:rPr>
        <w:t xml:space="preserve">  </w:t>
      </w:r>
      <w:r w:rsidRPr="00446395">
        <w:rPr>
          <w:rFonts w:ascii="Arial" w:hAnsi="Arial" w:cs="Arial"/>
          <w:b/>
        </w:rPr>
        <w:t xml:space="preserve">Del mismo modo, conocía las escrituras del filósofo Ibn </w:t>
      </w:r>
      <w:proofErr w:type="spellStart"/>
      <w:r w:rsidRPr="00446395">
        <w:rPr>
          <w:rFonts w:ascii="Arial" w:hAnsi="Arial" w:cs="Arial"/>
          <w:b/>
        </w:rPr>
        <w:t>Bajjah</w:t>
      </w:r>
      <w:proofErr w:type="spellEnd"/>
      <w:r w:rsidRPr="00446395">
        <w:rPr>
          <w:rFonts w:ascii="Arial" w:hAnsi="Arial" w:cs="Arial"/>
          <w:b/>
        </w:rPr>
        <w:t xml:space="preserve">, más conocido como </w:t>
      </w:r>
      <w:hyperlink r:id="rId50" w:tooltip="Avempace" w:history="1">
        <w:proofErr w:type="spellStart"/>
        <w:r w:rsidRPr="00446395">
          <w:rPr>
            <w:rStyle w:val="Hipervnculo"/>
            <w:rFonts w:ascii="Arial" w:hAnsi="Arial" w:cs="Arial"/>
            <w:b/>
            <w:color w:val="auto"/>
            <w:u w:val="none"/>
          </w:rPr>
          <w:t>Avempace</w:t>
        </w:r>
        <w:proofErr w:type="spellEnd"/>
      </w:hyperlink>
      <w:r w:rsidRPr="00446395">
        <w:rPr>
          <w:rFonts w:ascii="Arial" w:hAnsi="Arial" w:cs="Arial"/>
          <w:b/>
        </w:rPr>
        <w:t xml:space="preserve">, y quizás incluso lo conociera y </w:t>
      </w:r>
      <w:proofErr w:type="spellStart"/>
      <w:r w:rsidRPr="00446395">
        <w:rPr>
          <w:rFonts w:ascii="Arial" w:hAnsi="Arial" w:cs="Arial"/>
          <w:b/>
        </w:rPr>
        <w:t>tutorizara</w:t>
      </w:r>
      <w:proofErr w:type="spellEnd"/>
      <w:r w:rsidRPr="00446395">
        <w:rPr>
          <w:rFonts w:ascii="Arial" w:hAnsi="Arial" w:cs="Arial"/>
          <w:b/>
        </w:rPr>
        <w:t xml:space="preserve"> personalmente. Acudía a reuniones regulares de filósofos, médicos y poetas en </w:t>
      </w:r>
      <w:hyperlink r:id="rId51" w:tooltip="Sevilla" w:history="1">
        <w:r w:rsidRPr="00446395">
          <w:rPr>
            <w:rStyle w:val="Hipervnculo"/>
            <w:rFonts w:ascii="Arial" w:hAnsi="Arial" w:cs="Arial"/>
            <w:b/>
            <w:color w:val="auto"/>
            <w:u w:val="none"/>
          </w:rPr>
          <w:t>Sevilla</w:t>
        </w:r>
      </w:hyperlink>
      <w:r w:rsidRPr="00446395">
        <w:rPr>
          <w:rFonts w:ascii="Arial" w:hAnsi="Arial" w:cs="Arial"/>
          <w:b/>
        </w:rPr>
        <w:t xml:space="preserve">, concurridos por filósofos como </w:t>
      </w:r>
      <w:hyperlink r:id="rId52" w:tooltip="Ibn Tufail" w:history="1">
        <w:r w:rsidRPr="00446395">
          <w:rPr>
            <w:rStyle w:val="Hipervnculo"/>
            <w:rFonts w:ascii="Arial" w:hAnsi="Arial" w:cs="Arial"/>
            <w:b/>
            <w:color w:val="auto"/>
            <w:u w:val="none"/>
          </w:rPr>
          <w:t xml:space="preserve">Ibn </w:t>
        </w:r>
        <w:proofErr w:type="spellStart"/>
        <w:r w:rsidRPr="00446395">
          <w:rPr>
            <w:rStyle w:val="Hipervnculo"/>
            <w:rFonts w:ascii="Arial" w:hAnsi="Arial" w:cs="Arial"/>
            <w:b/>
            <w:color w:val="auto"/>
            <w:u w:val="none"/>
          </w:rPr>
          <w:t>Tufayl</w:t>
        </w:r>
        <w:proofErr w:type="spellEnd"/>
      </w:hyperlink>
      <w:r w:rsidRPr="00446395">
        <w:rPr>
          <w:rFonts w:ascii="Arial" w:hAnsi="Arial" w:cs="Arial"/>
          <w:b/>
        </w:rPr>
        <w:t xml:space="preserve">, </w:t>
      </w:r>
      <w:hyperlink r:id="rId53" w:tooltip="Ibn Zuhr" w:history="1">
        <w:r w:rsidRPr="00446395">
          <w:rPr>
            <w:rStyle w:val="Hipervnculo"/>
            <w:rFonts w:ascii="Arial" w:hAnsi="Arial" w:cs="Arial"/>
            <w:b/>
            <w:color w:val="auto"/>
            <w:u w:val="none"/>
          </w:rPr>
          <w:t xml:space="preserve">Ibn </w:t>
        </w:r>
        <w:proofErr w:type="spellStart"/>
        <w:r w:rsidRPr="00446395">
          <w:rPr>
            <w:rStyle w:val="Hipervnculo"/>
            <w:rFonts w:ascii="Arial" w:hAnsi="Arial" w:cs="Arial"/>
            <w:b/>
            <w:color w:val="auto"/>
            <w:u w:val="none"/>
          </w:rPr>
          <w:t>Zuhr</w:t>
        </w:r>
        <w:proofErr w:type="spellEnd"/>
      </w:hyperlink>
      <w:r w:rsidRPr="00446395">
        <w:rPr>
          <w:rFonts w:ascii="Arial" w:hAnsi="Arial" w:cs="Arial"/>
          <w:b/>
        </w:rPr>
        <w:t xml:space="preserve"> o el futuro califa </w:t>
      </w:r>
      <w:hyperlink r:id="rId54" w:tooltip="Abu Yúsuf Yaacub al-Mansur" w:history="1">
        <w:r w:rsidRPr="00446395">
          <w:rPr>
            <w:rStyle w:val="Hipervnculo"/>
            <w:rFonts w:ascii="Arial" w:hAnsi="Arial" w:cs="Arial"/>
            <w:b/>
            <w:color w:val="auto"/>
            <w:u w:val="none"/>
          </w:rPr>
          <w:t xml:space="preserve">Abu </w:t>
        </w:r>
        <w:proofErr w:type="spellStart"/>
        <w:r w:rsidRPr="00446395">
          <w:rPr>
            <w:rStyle w:val="Hipervnculo"/>
            <w:rFonts w:ascii="Arial" w:hAnsi="Arial" w:cs="Arial"/>
            <w:b/>
            <w:color w:val="auto"/>
            <w:u w:val="none"/>
          </w:rPr>
          <w:t>Yusuf</w:t>
        </w:r>
        <w:proofErr w:type="spellEnd"/>
        <w:r w:rsidRPr="00446395">
          <w:rPr>
            <w:rStyle w:val="Hipervnculo"/>
            <w:rFonts w:ascii="Arial" w:hAnsi="Arial" w:cs="Arial"/>
            <w:b/>
            <w:color w:val="auto"/>
            <w:u w:val="none"/>
          </w:rPr>
          <w:t xml:space="preserve"> </w:t>
        </w:r>
        <w:proofErr w:type="spellStart"/>
        <w:r w:rsidRPr="00446395">
          <w:rPr>
            <w:rStyle w:val="Hipervnculo"/>
            <w:rFonts w:ascii="Arial" w:hAnsi="Arial" w:cs="Arial"/>
            <w:b/>
            <w:color w:val="auto"/>
            <w:u w:val="none"/>
          </w:rPr>
          <w:t>Yaqub</w:t>
        </w:r>
        <w:proofErr w:type="spellEnd"/>
      </w:hyperlink>
      <w:r w:rsidRPr="00446395">
        <w:rPr>
          <w:rFonts w:ascii="Arial" w:hAnsi="Arial" w:cs="Arial"/>
          <w:b/>
        </w:rPr>
        <w:t xml:space="preserve">. Asimismo, estudió la teología </w:t>
      </w:r>
      <w:hyperlink r:id="rId55" w:tooltip="Kalam" w:history="1">
        <w:proofErr w:type="spellStart"/>
        <w:r w:rsidRPr="00446395">
          <w:rPr>
            <w:rStyle w:val="Hipervnculo"/>
            <w:rFonts w:ascii="Arial" w:hAnsi="Arial" w:cs="Arial"/>
            <w:b/>
            <w:color w:val="auto"/>
            <w:u w:val="none"/>
          </w:rPr>
          <w:t>kalam</w:t>
        </w:r>
        <w:proofErr w:type="spellEnd"/>
      </w:hyperlink>
      <w:r w:rsidRPr="00446395">
        <w:rPr>
          <w:rFonts w:ascii="Arial" w:hAnsi="Arial" w:cs="Arial"/>
          <w:b/>
        </w:rPr>
        <w:t xml:space="preserve"> de la escuela </w:t>
      </w:r>
      <w:hyperlink r:id="rId56" w:tooltip="Ashariyyah" w:history="1">
        <w:proofErr w:type="spellStart"/>
        <w:r w:rsidRPr="00446395">
          <w:rPr>
            <w:rStyle w:val="Hipervnculo"/>
            <w:rFonts w:ascii="Arial" w:hAnsi="Arial" w:cs="Arial"/>
            <w:b/>
            <w:color w:val="auto"/>
            <w:u w:val="none"/>
          </w:rPr>
          <w:t>Ashariyyah</w:t>
        </w:r>
        <w:proofErr w:type="spellEnd"/>
      </w:hyperlink>
      <w:r w:rsidRPr="00446395">
        <w:rPr>
          <w:rFonts w:ascii="Arial" w:hAnsi="Arial" w:cs="Arial"/>
          <w:b/>
        </w:rPr>
        <w:t xml:space="preserve">, que más adelante él mismo criticará. Su biógrafo del siglo XIII, </w:t>
      </w:r>
      <w:hyperlink r:id="rId57" w:tooltip="Ibn al-Abbar" w:history="1">
        <w:r w:rsidRPr="00446395">
          <w:rPr>
            <w:rStyle w:val="Hipervnculo"/>
            <w:rFonts w:ascii="Arial" w:hAnsi="Arial" w:cs="Arial"/>
            <w:b/>
            <w:color w:val="auto"/>
            <w:u w:val="none"/>
          </w:rPr>
          <w:t>Ibn al-</w:t>
        </w:r>
        <w:proofErr w:type="spellStart"/>
        <w:r w:rsidRPr="00446395">
          <w:rPr>
            <w:rStyle w:val="Hipervnculo"/>
            <w:rFonts w:ascii="Arial" w:hAnsi="Arial" w:cs="Arial"/>
            <w:b/>
            <w:color w:val="auto"/>
            <w:u w:val="none"/>
          </w:rPr>
          <w:t>Abbar</w:t>
        </w:r>
        <w:proofErr w:type="spellEnd"/>
      </w:hyperlink>
      <w:r w:rsidRPr="00446395">
        <w:rPr>
          <w:rFonts w:ascii="Arial" w:hAnsi="Arial" w:cs="Arial"/>
          <w:b/>
        </w:rPr>
        <w:t xml:space="preserve">, escribió que estaba más interesado en el estudio de las leyes y sus principios que en el </w:t>
      </w:r>
      <w:proofErr w:type="spellStart"/>
      <w:r w:rsidRPr="00446395">
        <w:rPr>
          <w:rFonts w:ascii="Arial" w:hAnsi="Arial" w:cs="Arial"/>
          <w:b/>
        </w:rPr>
        <w:t>hadiz</w:t>
      </w:r>
      <w:proofErr w:type="spellEnd"/>
      <w:r w:rsidRPr="00446395">
        <w:rPr>
          <w:rFonts w:ascii="Arial" w:hAnsi="Arial" w:cs="Arial"/>
          <w:b/>
        </w:rPr>
        <w:t xml:space="preserve">, especialmente el </w:t>
      </w:r>
      <w:proofErr w:type="spellStart"/>
      <w:r w:rsidRPr="00446395">
        <w:rPr>
          <w:rFonts w:ascii="Arial" w:hAnsi="Arial" w:cs="Arial"/>
          <w:b/>
          <w:i/>
          <w:iCs/>
        </w:rPr>
        <w:t>khilaf</w:t>
      </w:r>
      <w:proofErr w:type="spellEnd"/>
      <w:r w:rsidRPr="00446395">
        <w:rPr>
          <w:rFonts w:ascii="Arial" w:hAnsi="Arial" w:cs="Arial"/>
          <w:b/>
        </w:rPr>
        <w:t>, disputas y controversias de la jurisprudencia islámica. Ibn al-</w:t>
      </w:r>
      <w:proofErr w:type="spellStart"/>
      <w:r w:rsidRPr="00446395">
        <w:rPr>
          <w:rFonts w:ascii="Arial" w:hAnsi="Arial" w:cs="Arial"/>
          <w:b/>
        </w:rPr>
        <w:t>Abbar</w:t>
      </w:r>
      <w:proofErr w:type="spellEnd"/>
      <w:r w:rsidRPr="00446395">
        <w:rPr>
          <w:rFonts w:ascii="Arial" w:hAnsi="Arial" w:cs="Arial"/>
          <w:b/>
        </w:rPr>
        <w:t xml:space="preserve"> también menciona su dedicación a las "ciencias de los antiguos", en referencia a la filosofía y ciencia de la </w:t>
      </w:r>
      <w:hyperlink r:id="rId58" w:tooltip="Antigua Grecia" w:history="1">
        <w:r w:rsidRPr="00446395">
          <w:rPr>
            <w:rStyle w:val="Hipervnculo"/>
            <w:rFonts w:ascii="Arial" w:hAnsi="Arial" w:cs="Arial"/>
            <w:b/>
            <w:color w:val="auto"/>
            <w:u w:val="none"/>
          </w:rPr>
          <w:t>antigua Grecia</w:t>
        </w:r>
      </w:hyperlink>
      <w:r w:rsidRPr="00446395">
        <w:rPr>
          <w:rFonts w:ascii="Arial" w:hAnsi="Arial" w:cs="Arial"/>
          <w:b/>
        </w:rPr>
        <w:t xml:space="preserve">. ​ </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446395" w:rsidRPr="00446395" w:rsidRDefault="00446395" w:rsidP="00446395">
      <w:pPr>
        <w:pStyle w:val="Ttulo3"/>
        <w:spacing w:before="0" w:beforeAutospacing="0" w:after="0" w:afterAutospacing="0"/>
        <w:ind w:left="-851" w:right="-710" w:firstLine="142"/>
        <w:jc w:val="both"/>
        <w:rPr>
          <w:rFonts w:ascii="Arial" w:hAnsi="Arial" w:cs="Arial"/>
          <w:color w:val="FF0000"/>
          <w:sz w:val="24"/>
          <w:szCs w:val="24"/>
        </w:rPr>
      </w:pPr>
      <w:r w:rsidRPr="00446395">
        <w:rPr>
          <w:rStyle w:val="mw-headline"/>
          <w:rFonts w:ascii="Arial" w:hAnsi="Arial" w:cs="Arial"/>
          <w:color w:val="FF0000"/>
          <w:sz w:val="24"/>
          <w:szCs w:val="24"/>
        </w:rPr>
        <w:t>Carrera</w:t>
      </w:r>
    </w:p>
    <w:p w:rsid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En 1153 </w:t>
      </w:r>
      <w:proofErr w:type="spellStart"/>
      <w:r w:rsidRPr="00446395">
        <w:rPr>
          <w:rFonts w:ascii="Arial" w:hAnsi="Arial" w:cs="Arial"/>
          <w:b/>
        </w:rPr>
        <w:t>Averroes</w:t>
      </w:r>
      <w:proofErr w:type="spellEnd"/>
      <w:r w:rsidRPr="00446395">
        <w:rPr>
          <w:rFonts w:ascii="Arial" w:hAnsi="Arial" w:cs="Arial"/>
          <w:b/>
        </w:rPr>
        <w:t xml:space="preserve"> se encuentra en </w:t>
      </w:r>
      <w:hyperlink r:id="rId59" w:tooltip="Marrakech" w:history="1">
        <w:r w:rsidRPr="00446395">
          <w:rPr>
            <w:rStyle w:val="Hipervnculo"/>
            <w:rFonts w:ascii="Arial" w:hAnsi="Arial" w:cs="Arial"/>
            <w:b/>
            <w:color w:val="auto"/>
            <w:u w:val="none"/>
          </w:rPr>
          <w:t>Marrakech</w:t>
        </w:r>
      </w:hyperlink>
      <w:r w:rsidRPr="00446395">
        <w:rPr>
          <w:rFonts w:ascii="Arial" w:hAnsi="Arial" w:cs="Arial"/>
          <w:b/>
        </w:rPr>
        <w:t xml:space="preserve">, la capital del califato almohade, para realizar observaciones astronómicas y para apoyar el proyecto almohade de construir nuevas instituciones educativas. Esperaba encontrar algún tipo de leyes físicas sobre los movimientos astronómicos en lugar de las leyes matemáticas que eran las únicas conocidas en la época, aunque su investigación no dio sus frutos. Durante su estancia en Marrakech, conoció a </w:t>
      </w:r>
      <w:hyperlink r:id="rId60" w:tooltip="Ibn Tufail" w:history="1">
        <w:r w:rsidRPr="00446395">
          <w:rPr>
            <w:rStyle w:val="Hipervnculo"/>
            <w:rFonts w:ascii="Arial" w:hAnsi="Arial" w:cs="Arial"/>
            <w:b/>
            <w:color w:val="auto"/>
            <w:u w:val="none"/>
          </w:rPr>
          <w:t xml:space="preserve">Ibn </w:t>
        </w:r>
        <w:proofErr w:type="spellStart"/>
        <w:r w:rsidRPr="00446395">
          <w:rPr>
            <w:rStyle w:val="Hipervnculo"/>
            <w:rFonts w:ascii="Arial" w:hAnsi="Arial" w:cs="Arial"/>
            <w:b/>
            <w:color w:val="auto"/>
            <w:u w:val="none"/>
          </w:rPr>
          <w:t>Tufayl</w:t>
        </w:r>
        <w:proofErr w:type="spellEnd"/>
      </w:hyperlink>
      <w:r w:rsidRPr="00446395">
        <w:rPr>
          <w:rFonts w:ascii="Arial" w:hAnsi="Arial" w:cs="Arial"/>
          <w:b/>
        </w:rPr>
        <w:t xml:space="preserve">, un renombrado filósofo, autor de </w:t>
      </w:r>
      <w:proofErr w:type="spellStart"/>
      <w:r w:rsidRPr="00446395">
        <w:rPr>
          <w:rFonts w:ascii="Arial" w:hAnsi="Arial" w:cs="Arial"/>
          <w:b/>
          <w:i/>
          <w:iCs/>
        </w:rPr>
        <w:t>Hayy</w:t>
      </w:r>
      <w:proofErr w:type="spellEnd"/>
      <w:r w:rsidRPr="00446395">
        <w:rPr>
          <w:rFonts w:ascii="Arial" w:hAnsi="Arial" w:cs="Arial"/>
          <w:b/>
          <w:i/>
          <w:iCs/>
        </w:rPr>
        <w:t xml:space="preserve"> ibn </w:t>
      </w:r>
      <w:proofErr w:type="spellStart"/>
      <w:r w:rsidRPr="00446395">
        <w:rPr>
          <w:rFonts w:ascii="Arial" w:hAnsi="Arial" w:cs="Arial"/>
          <w:b/>
          <w:i/>
          <w:iCs/>
        </w:rPr>
        <w:t>Yaqdhan</w:t>
      </w:r>
      <w:proofErr w:type="spellEnd"/>
      <w:r w:rsidRPr="00446395">
        <w:rPr>
          <w:rFonts w:ascii="Arial" w:hAnsi="Arial" w:cs="Arial"/>
          <w:b/>
        </w:rPr>
        <w:t xml:space="preserve">, quien también era médico en la corte califal. </w:t>
      </w:r>
      <w:proofErr w:type="spellStart"/>
      <w:r w:rsidRPr="00446395">
        <w:rPr>
          <w:rFonts w:ascii="Arial" w:hAnsi="Arial" w:cs="Arial"/>
          <w:b/>
        </w:rPr>
        <w:t>Averroes</w:t>
      </w:r>
      <w:proofErr w:type="spellEnd"/>
      <w:r w:rsidRPr="00446395">
        <w:rPr>
          <w:rFonts w:ascii="Arial" w:hAnsi="Arial" w:cs="Arial"/>
          <w:b/>
        </w:rPr>
        <w:t xml:space="preserve"> e Ibn </w:t>
      </w:r>
      <w:proofErr w:type="spellStart"/>
      <w:r w:rsidRPr="00446395">
        <w:rPr>
          <w:rFonts w:ascii="Arial" w:hAnsi="Arial" w:cs="Arial"/>
          <w:b/>
        </w:rPr>
        <w:t>Tufayl</w:t>
      </w:r>
      <w:proofErr w:type="spellEnd"/>
      <w:r w:rsidRPr="00446395">
        <w:rPr>
          <w:rFonts w:ascii="Arial" w:hAnsi="Arial" w:cs="Arial"/>
          <w:b/>
        </w:rPr>
        <w:t xml:space="preserve"> comenzaron una amistad a pesar de sus diferencias filosóficas. </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8216EA"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En 1169, Ibn </w:t>
      </w:r>
      <w:proofErr w:type="spellStart"/>
      <w:r w:rsidRPr="00446395">
        <w:rPr>
          <w:rFonts w:ascii="Arial" w:hAnsi="Arial" w:cs="Arial"/>
          <w:b/>
        </w:rPr>
        <w:t>Tufayl</w:t>
      </w:r>
      <w:proofErr w:type="spellEnd"/>
      <w:r w:rsidRPr="00446395">
        <w:rPr>
          <w:rFonts w:ascii="Arial" w:hAnsi="Arial" w:cs="Arial"/>
          <w:b/>
        </w:rPr>
        <w:t xml:space="preserve"> presentó a </w:t>
      </w:r>
      <w:proofErr w:type="spellStart"/>
      <w:r w:rsidRPr="00446395">
        <w:rPr>
          <w:rFonts w:ascii="Arial" w:hAnsi="Arial" w:cs="Arial"/>
          <w:b/>
        </w:rPr>
        <w:t>Averroes</w:t>
      </w:r>
      <w:proofErr w:type="spellEnd"/>
      <w:r w:rsidRPr="00446395">
        <w:rPr>
          <w:rFonts w:ascii="Arial" w:hAnsi="Arial" w:cs="Arial"/>
          <w:b/>
        </w:rPr>
        <w:t xml:space="preserve"> ante el califa almohade </w:t>
      </w:r>
      <w:hyperlink r:id="rId61" w:tooltip="Abu Yaacub Yúsuf" w:history="1">
        <w:r w:rsidRPr="00446395">
          <w:rPr>
            <w:rStyle w:val="Hipervnculo"/>
            <w:rFonts w:ascii="Arial" w:hAnsi="Arial" w:cs="Arial"/>
            <w:b/>
            <w:color w:val="auto"/>
            <w:u w:val="none"/>
          </w:rPr>
          <w:t xml:space="preserve">Abu </w:t>
        </w:r>
        <w:proofErr w:type="spellStart"/>
        <w:r w:rsidRPr="00446395">
          <w:rPr>
            <w:rStyle w:val="Hipervnculo"/>
            <w:rFonts w:ascii="Arial" w:hAnsi="Arial" w:cs="Arial"/>
            <w:b/>
            <w:color w:val="auto"/>
            <w:u w:val="none"/>
          </w:rPr>
          <w:t>Yaqub</w:t>
        </w:r>
        <w:proofErr w:type="spellEnd"/>
        <w:r w:rsidRPr="00446395">
          <w:rPr>
            <w:rStyle w:val="Hipervnculo"/>
            <w:rFonts w:ascii="Arial" w:hAnsi="Arial" w:cs="Arial"/>
            <w:b/>
            <w:color w:val="auto"/>
            <w:u w:val="none"/>
          </w:rPr>
          <w:t xml:space="preserve"> </w:t>
        </w:r>
        <w:proofErr w:type="spellStart"/>
        <w:r w:rsidRPr="00446395">
          <w:rPr>
            <w:rStyle w:val="Hipervnculo"/>
            <w:rFonts w:ascii="Arial" w:hAnsi="Arial" w:cs="Arial"/>
            <w:b/>
            <w:color w:val="auto"/>
            <w:u w:val="none"/>
          </w:rPr>
          <w:t>Yusuf</w:t>
        </w:r>
        <w:proofErr w:type="spellEnd"/>
      </w:hyperlink>
      <w:r w:rsidRPr="00446395">
        <w:rPr>
          <w:rFonts w:ascii="Arial" w:hAnsi="Arial" w:cs="Arial"/>
          <w:b/>
        </w:rPr>
        <w:t xml:space="preserve">. Según las crónicas del historiador </w:t>
      </w:r>
      <w:proofErr w:type="spellStart"/>
      <w:r w:rsidRPr="00446395">
        <w:rPr>
          <w:rFonts w:ascii="Arial" w:hAnsi="Arial" w:cs="Arial"/>
          <w:b/>
        </w:rPr>
        <w:t>Abdelwahid</w:t>
      </w:r>
      <w:proofErr w:type="spellEnd"/>
      <w:r w:rsidRPr="00446395">
        <w:rPr>
          <w:rFonts w:ascii="Arial" w:hAnsi="Arial" w:cs="Arial"/>
          <w:b/>
        </w:rPr>
        <w:t xml:space="preserve"> al-</w:t>
      </w:r>
      <w:proofErr w:type="spellStart"/>
      <w:r w:rsidRPr="00446395">
        <w:rPr>
          <w:rFonts w:ascii="Arial" w:hAnsi="Arial" w:cs="Arial"/>
          <w:b/>
        </w:rPr>
        <w:t>Marrakushi</w:t>
      </w:r>
      <w:proofErr w:type="spellEnd"/>
      <w:r w:rsidRPr="00446395">
        <w:rPr>
          <w:rFonts w:ascii="Arial" w:hAnsi="Arial" w:cs="Arial"/>
          <w:b/>
        </w:rPr>
        <w:t xml:space="preserve">, el califa le preguntó a </w:t>
      </w:r>
      <w:proofErr w:type="spellStart"/>
      <w:r w:rsidRPr="00446395">
        <w:rPr>
          <w:rFonts w:ascii="Arial" w:hAnsi="Arial" w:cs="Arial"/>
          <w:b/>
        </w:rPr>
        <w:t>Averroes</w:t>
      </w:r>
      <w:proofErr w:type="spellEnd"/>
      <w:r w:rsidRPr="00446395">
        <w:rPr>
          <w:rFonts w:ascii="Arial" w:hAnsi="Arial" w:cs="Arial"/>
          <w:b/>
        </w:rPr>
        <w:t xml:space="preserve"> si el cielo habían existido desde siempre o se habían creado. Preocupado por la respuesta que pudiera dar, ya que podría dar pie a una controversia y ponerlo en peligro, decidió no contestar. </w:t>
      </w:r>
    </w:p>
    <w:p w:rsidR="008216EA" w:rsidRDefault="008216EA" w:rsidP="00446395">
      <w:pPr>
        <w:pStyle w:val="NormalWeb"/>
        <w:spacing w:before="0" w:beforeAutospacing="0" w:after="0" w:afterAutospacing="0"/>
        <w:ind w:left="-851" w:right="-710" w:firstLine="142"/>
        <w:jc w:val="both"/>
        <w:rPr>
          <w:rFonts w:ascii="Arial" w:hAnsi="Arial" w:cs="Arial"/>
          <w:b/>
        </w:rPr>
      </w:pPr>
    </w:p>
    <w:p w:rsidR="00446395" w:rsidRDefault="008216EA" w:rsidP="00446395">
      <w:pPr>
        <w:pStyle w:val="NormalWeb"/>
        <w:spacing w:before="0" w:beforeAutospacing="0" w:after="0" w:afterAutospacing="0"/>
        <w:ind w:left="-851" w:right="-710" w:firstLine="142"/>
        <w:jc w:val="both"/>
        <w:rPr>
          <w:rFonts w:ascii="Arial" w:hAnsi="Arial" w:cs="Arial"/>
          <w:b/>
        </w:rPr>
      </w:pPr>
      <w:r>
        <w:rPr>
          <w:rFonts w:ascii="Arial" w:hAnsi="Arial" w:cs="Arial"/>
          <w:b/>
        </w:rPr>
        <w:t xml:space="preserve">  </w:t>
      </w:r>
      <w:r w:rsidR="00446395" w:rsidRPr="00446395">
        <w:rPr>
          <w:rFonts w:ascii="Arial" w:hAnsi="Arial" w:cs="Arial"/>
          <w:b/>
        </w:rPr>
        <w:t xml:space="preserve">El califa entonces desarrolló las ideas de </w:t>
      </w:r>
      <w:hyperlink r:id="rId62" w:tooltip="Platón" w:history="1">
        <w:r w:rsidR="00446395" w:rsidRPr="00446395">
          <w:rPr>
            <w:rStyle w:val="Hipervnculo"/>
            <w:rFonts w:ascii="Arial" w:hAnsi="Arial" w:cs="Arial"/>
            <w:b/>
            <w:color w:val="auto"/>
            <w:u w:val="none"/>
          </w:rPr>
          <w:t>Platón</w:t>
        </w:r>
      </w:hyperlink>
      <w:r w:rsidR="00446395" w:rsidRPr="00446395">
        <w:rPr>
          <w:rFonts w:ascii="Arial" w:hAnsi="Arial" w:cs="Arial"/>
          <w:b/>
        </w:rPr>
        <w:t xml:space="preserve">, </w:t>
      </w:r>
      <w:hyperlink r:id="rId63" w:tooltip="Aristóteles" w:history="1">
        <w:r w:rsidR="00446395" w:rsidRPr="00446395">
          <w:rPr>
            <w:rStyle w:val="Hipervnculo"/>
            <w:rFonts w:ascii="Arial" w:hAnsi="Arial" w:cs="Arial"/>
            <w:b/>
            <w:color w:val="auto"/>
            <w:u w:val="none"/>
          </w:rPr>
          <w:t>Aristóteles</w:t>
        </w:r>
      </w:hyperlink>
      <w:r w:rsidR="00446395" w:rsidRPr="00446395">
        <w:rPr>
          <w:rFonts w:ascii="Arial" w:hAnsi="Arial" w:cs="Arial"/>
          <w:b/>
        </w:rPr>
        <w:t xml:space="preserve"> y otros filósofos musulmanes relacionadas con el tema y las discutió con Ibn </w:t>
      </w:r>
      <w:proofErr w:type="spellStart"/>
      <w:r w:rsidR="00446395" w:rsidRPr="00446395">
        <w:rPr>
          <w:rFonts w:ascii="Arial" w:hAnsi="Arial" w:cs="Arial"/>
          <w:b/>
        </w:rPr>
        <w:t>Tufayl</w:t>
      </w:r>
      <w:proofErr w:type="spellEnd"/>
      <w:r w:rsidR="00446395" w:rsidRPr="00446395">
        <w:rPr>
          <w:rFonts w:ascii="Arial" w:hAnsi="Arial" w:cs="Arial"/>
          <w:b/>
        </w:rPr>
        <w:t xml:space="preserve">. Esta muestra de conocimiento tranquilizó a </w:t>
      </w:r>
      <w:proofErr w:type="spellStart"/>
      <w:r w:rsidR="00446395" w:rsidRPr="00446395">
        <w:rPr>
          <w:rFonts w:ascii="Arial" w:hAnsi="Arial" w:cs="Arial"/>
          <w:b/>
        </w:rPr>
        <w:t>Averroes</w:t>
      </w:r>
      <w:proofErr w:type="spellEnd"/>
      <w:r w:rsidR="00446395" w:rsidRPr="00446395">
        <w:rPr>
          <w:rFonts w:ascii="Arial" w:hAnsi="Arial" w:cs="Arial"/>
          <w:b/>
        </w:rPr>
        <w:t xml:space="preserve">, explicando sus ideas sobre el asunto, lo que impresionó al califa. </w:t>
      </w:r>
      <w:proofErr w:type="spellStart"/>
      <w:r w:rsidR="00446395" w:rsidRPr="00446395">
        <w:rPr>
          <w:rFonts w:ascii="Arial" w:hAnsi="Arial" w:cs="Arial"/>
          <w:b/>
        </w:rPr>
        <w:t>Averroes</w:t>
      </w:r>
      <w:proofErr w:type="spellEnd"/>
      <w:r w:rsidR="00446395" w:rsidRPr="00446395">
        <w:rPr>
          <w:rFonts w:ascii="Arial" w:hAnsi="Arial" w:cs="Arial"/>
          <w:b/>
        </w:rPr>
        <w:t xml:space="preserve"> también quedó impresionado por el mismo, relatando que el califa tenía unas "grandes ganas de aprender, cosa que no imaginaba". </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446395" w:rsidP="00446395">
      <w:pPr>
        <w:pStyle w:val="NormalWeb"/>
        <w:spacing w:before="0" w:beforeAutospacing="0" w:after="0" w:afterAutospacing="0"/>
        <w:ind w:left="-851" w:right="-710" w:firstLine="142"/>
        <w:jc w:val="both"/>
        <w:rPr>
          <w:rFonts w:ascii="Arial" w:hAnsi="Arial" w:cs="Arial"/>
          <w:b/>
          <w:vertAlign w:val="superscript"/>
        </w:rPr>
      </w:pPr>
      <w:r w:rsidRPr="00446395">
        <w:rPr>
          <w:rFonts w:ascii="Arial" w:hAnsi="Arial" w:cs="Arial"/>
          <w:b/>
        </w:rPr>
        <w:t xml:space="preserve">Tras este primer encuentro, </w:t>
      </w:r>
      <w:proofErr w:type="spellStart"/>
      <w:r w:rsidRPr="00446395">
        <w:rPr>
          <w:rFonts w:ascii="Arial" w:hAnsi="Arial" w:cs="Arial"/>
          <w:b/>
        </w:rPr>
        <w:t>Averroes</w:t>
      </w:r>
      <w:proofErr w:type="spellEnd"/>
      <w:r w:rsidRPr="00446395">
        <w:rPr>
          <w:rFonts w:ascii="Arial" w:hAnsi="Arial" w:cs="Arial"/>
          <w:b/>
        </w:rPr>
        <w:t xml:space="preserve"> quedó bajo protección del califa hasta su muerte en 1184. Cuando el califa se quejaba a Ibn </w:t>
      </w:r>
      <w:proofErr w:type="spellStart"/>
      <w:r w:rsidRPr="00446395">
        <w:rPr>
          <w:rFonts w:ascii="Arial" w:hAnsi="Arial" w:cs="Arial"/>
          <w:b/>
        </w:rPr>
        <w:t>Tufayl</w:t>
      </w:r>
      <w:proofErr w:type="spellEnd"/>
      <w:r w:rsidRPr="00446395">
        <w:rPr>
          <w:rFonts w:ascii="Arial" w:hAnsi="Arial" w:cs="Arial"/>
          <w:b/>
        </w:rPr>
        <w:t xml:space="preserve"> de la complejidad para comprender las obras de Aristóteles, Ibn </w:t>
      </w:r>
      <w:proofErr w:type="spellStart"/>
      <w:r w:rsidRPr="00446395">
        <w:rPr>
          <w:rFonts w:ascii="Arial" w:hAnsi="Arial" w:cs="Arial"/>
          <w:b/>
        </w:rPr>
        <w:t>Tufayl</w:t>
      </w:r>
      <w:proofErr w:type="spellEnd"/>
      <w:r w:rsidRPr="00446395">
        <w:rPr>
          <w:rFonts w:ascii="Arial" w:hAnsi="Arial" w:cs="Arial"/>
          <w:b/>
        </w:rPr>
        <w:t xml:space="preserve"> le recomendó que instara a </w:t>
      </w:r>
      <w:proofErr w:type="spellStart"/>
      <w:r w:rsidRPr="00446395">
        <w:rPr>
          <w:rFonts w:ascii="Arial" w:hAnsi="Arial" w:cs="Arial"/>
          <w:b/>
        </w:rPr>
        <w:t>Averroes</w:t>
      </w:r>
      <w:proofErr w:type="spellEnd"/>
      <w:r w:rsidRPr="00446395">
        <w:rPr>
          <w:rFonts w:ascii="Arial" w:hAnsi="Arial" w:cs="Arial"/>
          <w:b/>
        </w:rPr>
        <w:t xml:space="preserve"> a escribir sobre ello; este fue el principio de los voluminosos comentarios del filósofo sobre Aristóteles, cuyos primeros comentarios fueron escritos en 1169, lo que le llevó a ser conocido como </w:t>
      </w:r>
      <w:r w:rsidRPr="00446395">
        <w:rPr>
          <w:rFonts w:ascii="Arial" w:hAnsi="Arial" w:cs="Arial"/>
          <w:b/>
          <w:bCs/>
          <w:i/>
          <w:iCs/>
        </w:rPr>
        <w:t>el Comentador</w:t>
      </w:r>
      <w:r w:rsidRPr="00446395">
        <w:rPr>
          <w:rFonts w:ascii="Arial" w:hAnsi="Arial" w:cs="Arial"/>
          <w:b/>
        </w:rPr>
        <w:t>.</w:t>
      </w:r>
    </w:p>
    <w:p w:rsidR="00446395" w:rsidRDefault="00446395" w:rsidP="00446395">
      <w:pPr>
        <w:pStyle w:val="NormalWeb"/>
        <w:spacing w:before="0" w:beforeAutospacing="0" w:after="0" w:afterAutospacing="0"/>
        <w:ind w:left="-851" w:right="-710" w:firstLine="142"/>
        <w:jc w:val="both"/>
        <w:rPr>
          <w:rFonts w:ascii="Arial" w:hAnsi="Arial" w:cs="Arial"/>
          <w:b/>
          <w:vertAlign w:val="superscript"/>
        </w:rPr>
      </w:pPr>
    </w:p>
    <w:p w:rsidR="00446395" w:rsidRDefault="00446395" w:rsidP="00446395">
      <w:pPr>
        <w:pStyle w:val="NormalWeb"/>
        <w:spacing w:before="0" w:beforeAutospacing="0" w:after="0" w:afterAutospacing="0"/>
        <w:ind w:left="-851" w:right="-710" w:firstLine="142"/>
        <w:jc w:val="both"/>
        <w:rPr>
          <w:rFonts w:ascii="Arial" w:hAnsi="Arial" w:cs="Arial"/>
          <w:b/>
        </w:rPr>
      </w:pPr>
      <w:r>
        <w:rPr>
          <w:rFonts w:ascii="Arial" w:hAnsi="Arial" w:cs="Arial"/>
          <w:b/>
          <w:vertAlign w:val="superscript"/>
        </w:rPr>
        <w:lastRenderedPageBreak/>
        <w:t xml:space="preserve"> </w:t>
      </w:r>
      <w:r>
        <w:rPr>
          <w:rFonts w:ascii="Arial" w:hAnsi="Arial" w:cs="Arial"/>
          <w:b/>
        </w:rPr>
        <w:t xml:space="preserve"> </w:t>
      </w:r>
      <w:r w:rsidRPr="00446395">
        <w:rPr>
          <w:rFonts w:ascii="Arial" w:hAnsi="Arial" w:cs="Arial"/>
          <w:b/>
        </w:rPr>
        <w:t xml:space="preserve"> Ese mismo año, </w:t>
      </w:r>
      <w:proofErr w:type="spellStart"/>
      <w:r w:rsidRPr="00446395">
        <w:rPr>
          <w:rFonts w:ascii="Arial" w:hAnsi="Arial" w:cs="Arial"/>
          <w:b/>
        </w:rPr>
        <w:t>Averroes</w:t>
      </w:r>
      <w:proofErr w:type="spellEnd"/>
      <w:r w:rsidRPr="00446395">
        <w:rPr>
          <w:rFonts w:ascii="Arial" w:hAnsi="Arial" w:cs="Arial"/>
          <w:b/>
        </w:rPr>
        <w:t xml:space="preserve"> fue nombrado cadí de Sevilla y en 1171 lo fue de su ciudad natal, Córdoba. Como cadí resolvería casos y realizaría </w:t>
      </w:r>
      <w:hyperlink r:id="rId64" w:tooltip="Fetua" w:history="1">
        <w:r w:rsidRPr="00446395">
          <w:rPr>
            <w:rStyle w:val="Hipervnculo"/>
            <w:rFonts w:ascii="Arial" w:hAnsi="Arial" w:cs="Arial"/>
            <w:b/>
            <w:color w:val="auto"/>
            <w:u w:val="none"/>
          </w:rPr>
          <w:t>fetuas</w:t>
        </w:r>
      </w:hyperlink>
      <w:r w:rsidRPr="00446395">
        <w:rPr>
          <w:rFonts w:ascii="Arial" w:hAnsi="Arial" w:cs="Arial"/>
          <w:b/>
        </w:rPr>
        <w:t xml:space="preserve"> (opiniones legales) basadas en la ley islámica, la </w:t>
      </w:r>
      <w:hyperlink r:id="rId65" w:tooltip="Sharia" w:history="1">
        <w:proofErr w:type="spellStart"/>
        <w:r w:rsidRPr="00446395">
          <w:rPr>
            <w:rStyle w:val="Hipervnculo"/>
            <w:rFonts w:ascii="Arial" w:hAnsi="Arial" w:cs="Arial"/>
            <w:b/>
            <w:color w:val="auto"/>
            <w:u w:val="none"/>
          </w:rPr>
          <w:t>sharia</w:t>
        </w:r>
        <w:proofErr w:type="spellEnd"/>
      </w:hyperlink>
      <w:r w:rsidRPr="00446395">
        <w:rPr>
          <w:rFonts w:ascii="Arial" w:hAnsi="Arial" w:cs="Arial"/>
          <w:b/>
        </w:rPr>
        <w:t xml:space="preserve">. La producción de sus escritos creció de manera exponencial durante esta época, a pesar de sus muchas obligaciones y sus viajes dentro del Imperio almohade, recorridos que aprovechó para investigar de nuevo sobre astronomía. En 1179 fue nombrado de nuevo cadí de Sevilla. En 1182 sucedió a su amigo Ibn </w:t>
      </w:r>
      <w:proofErr w:type="spellStart"/>
      <w:r w:rsidRPr="00446395">
        <w:rPr>
          <w:rFonts w:ascii="Arial" w:hAnsi="Arial" w:cs="Arial"/>
          <w:b/>
        </w:rPr>
        <w:t>Tufayl</w:t>
      </w:r>
      <w:proofErr w:type="spellEnd"/>
      <w:r w:rsidRPr="00446395">
        <w:rPr>
          <w:rFonts w:ascii="Arial" w:hAnsi="Arial" w:cs="Arial"/>
          <w:b/>
        </w:rPr>
        <w:t xml:space="preserve"> como médico de la corte y ese mismo año sería nombrado cadí jefe de Córdoba, un puesto prestigioso que ocupó previamente su abuelo. </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En 1182 el califa Abu </w:t>
      </w:r>
      <w:proofErr w:type="spellStart"/>
      <w:r w:rsidRPr="00446395">
        <w:rPr>
          <w:rFonts w:ascii="Arial" w:hAnsi="Arial" w:cs="Arial"/>
          <w:b/>
        </w:rPr>
        <w:t>Yaqub</w:t>
      </w:r>
      <w:proofErr w:type="spellEnd"/>
      <w:r w:rsidRPr="00446395">
        <w:rPr>
          <w:rFonts w:ascii="Arial" w:hAnsi="Arial" w:cs="Arial"/>
          <w:b/>
        </w:rPr>
        <w:t xml:space="preserve"> murió y fue sucedido por </w:t>
      </w:r>
      <w:hyperlink r:id="rId66" w:tooltip="Abu Yúsuf Yaacub al-Mansur" w:history="1">
        <w:r w:rsidRPr="00446395">
          <w:rPr>
            <w:rStyle w:val="Hipervnculo"/>
            <w:rFonts w:ascii="Arial" w:hAnsi="Arial" w:cs="Arial"/>
            <w:b/>
            <w:color w:val="auto"/>
            <w:u w:val="none"/>
          </w:rPr>
          <w:t xml:space="preserve">Abu </w:t>
        </w:r>
        <w:proofErr w:type="spellStart"/>
        <w:r w:rsidRPr="00446395">
          <w:rPr>
            <w:rStyle w:val="Hipervnculo"/>
            <w:rFonts w:ascii="Arial" w:hAnsi="Arial" w:cs="Arial"/>
            <w:b/>
            <w:color w:val="auto"/>
            <w:u w:val="none"/>
          </w:rPr>
          <w:t>Yusuf</w:t>
        </w:r>
        <w:proofErr w:type="spellEnd"/>
        <w:r w:rsidRPr="00446395">
          <w:rPr>
            <w:rStyle w:val="Hipervnculo"/>
            <w:rFonts w:ascii="Arial" w:hAnsi="Arial" w:cs="Arial"/>
            <w:b/>
            <w:color w:val="auto"/>
            <w:u w:val="none"/>
          </w:rPr>
          <w:t xml:space="preserve"> </w:t>
        </w:r>
        <w:proofErr w:type="spellStart"/>
        <w:r w:rsidRPr="00446395">
          <w:rPr>
            <w:rStyle w:val="Hipervnculo"/>
            <w:rFonts w:ascii="Arial" w:hAnsi="Arial" w:cs="Arial"/>
            <w:b/>
            <w:color w:val="auto"/>
            <w:u w:val="none"/>
          </w:rPr>
          <w:t>Yaqub</w:t>
        </w:r>
        <w:proofErr w:type="spellEnd"/>
        <w:r w:rsidRPr="00446395">
          <w:rPr>
            <w:rStyle w:val="Hipervnculo"/>
            <w:rFonts w:ascii="Arial" w:hAnsi="Arial" w:cs="Arial"/>
            <w:b/>
            <w:color w:val="auto"/>
            <w:u w:val="none"/>
          </w:rPr>
          <w:t xml:space="preserve"> al-</w:t>
        </w:r>
        <w:proofErr w:type="spellStart"/>
        <w:r w:rsidRPr="00446395">
          <w:rPr>
            <w:rStyle w:val="Hipervnculo"/>
            <w:rFonts w:ascii="Arial" w:hAnsi="Arial" w:cs="Arial"/>
            <w:b/>
            <w:color w:val="auto"/>
            <w:u w:val="none"/>
          </w:rPr>
          <w:t>Mansur</w:t>
        </w:r>
        <w:proofErr w:type="spellEnd"/>
      </w:hyperlink>
      <w:r w:rsidRPr="00446395">
        <w:rPr>
          <w:rFonts w:ascii="Arial" w:hAnsi="Arial" w:cs="Arial"/>
          <w:b/>
        </w:rPr>
        <w:t xml:space="preserve">. Al principio, </w:t>
      </w:r>
      <w:proofErr w:type="spellStart"/>
      <w:r w:rsidRPr="00446395">
        <w:rPr>
          <w:rFonts w:ascii="Arial" w:hAnsi="Arial" w:cs="Arial"/>
          <w:b/>
        </w:rPr>
        <w:t>Averroes</w:t>
      </w:r>
      <w:proofErr w:type="spellEnd"/>
      <w:r w:rsidRPr="00446395">
        <w:rPr>
          <w:rFonts w:ascii="Arial" w:hAnsi="Arial" w:cs="Arial"/>
          <w:b/>
        </w:rPr>
        <w:t xml:space="preserve"> estuvo bajo el favor real, aunque finalmente en 1195 su fortuna cambió. Se le adjudicaron varios delitos y fue acusado por un tribunal en Córdoba. Dicho tribunal condenaba sus obras y ordenó la quema de las mismas y exilió a </w:t>
      </w:r>
      <w:proofErr w:type="spellStart"/>
      <w:r w:rsidRPr="00446395">
        <w:rPr>
          <w:rFonts w:ascii="Arial" w:hAnsi="Arial" w:cs="Arial"/>
          <w:b/>
        </w:rPr>
        <w:t>Averroes</w:t>
      </w:r>
      <w:proofErr w:type="spellEnd"/>
      <w:r w:rsidRPr="00446395">
        <w:rPr>
          <w:rFonts w:ascii="Arial" w:hAnsi="Arial" w:cs="Arial"/>
          <w:b/>
        </w:rPr>
        <w:t xml:space="preserve"> de la ciudad hasta la cercana </w:t>
      </w:r>
      <w:hyperlink r:id="rId67" w:tooltip="Lucena" w:history="1">
        <w:r w:rsidRPr="00446395">
          <w:rPr>
            <w:rStyle w:val="Hipervnculo"/>
            <w:rFonts w:ascii="Arial" w:hAnsi="Arial" w:cs="Arial"/>
            <w:b/>
            <w:color w:val="auto"/>
            <w:u w:val="none"/>
          </w:rPr>
          <w:t>Lucena</w:t>
        </w:r>
      </w:hyperlink>
      <w:r w:rsidRPr="00446395">
        <w:rPr>
          <w:rFonts w:ascii="Arial" w:hAnsi="Arial" w:cs="Arial"/>
          <w:b/>
        </w:rPr>
        <w:t xml:space="preserve"> y </w:t>
      </w:r>
      <w:hyperlink r:id="rId68" w:tooltip="Cabra (Córdoba)" w:history="1">
        <w:r w:rsidRPr="00446395">
          <w:rPr>
            <w:rStyle w:val="Hipervnculo"/>
            <w:rFonts w:ascii="Arial" w:hAnsi="Arial" w:cs="Arial"/>
            <w:b/>
            <w:color w:val="auto"/>
            <w:u w:val="none"/>
          </w:rPr>
          <w:t>Cabra</w:t>
        </w:r>
      </w:hyperlink>
      <w:r w:rsidRPr="00446395">
        <w:rPr>
          <w:rFonts w:ascii="Arial" w:hAnsi="Arial" w:cs="Arial"/>
          <w:b/>
        </w:rPr>
        <w:t xml:space="preserve">. Algunos biógrafos achacan este cambio a un posible insulto al califa en sus escritos, aunque investigaciones más recientes lo relacionan con motivos políticos. La </w:t>
      </w:r>
      <w:hyperlink r:id="rId69" w:tooltip="Encyclopaedia of Islam" w:history="1">
        <w:r w:rsidRPr="00446395">
          <w:rPr>
            <w:rStyle w:val="Hipervnculo"/>
            <w:rFonts w:ascii="Arial" w:hAnsi="Arial" w:cs="Arial"/>
            <w:b/>
            <w:i/>
            <w:iCs/>
            <w:color w:val="auto"/>
            <w:u w:val="none"/>
          </w:rPr>
          <w:t>Enciclopedia del Islam</w:t>
        </w:r>
      </w:hyperlink>
      <w:r w:rsidRPr="00446395">
        <w:rPr>
          <w:rFonts w:ascii="Arial" w:hAnsi="Arial" w:cs="Arial"/>
          <w:b/>
        </w:rPr>
        <w:t xml:space="preserve"> explica que el califa se distanció de </w:t>
      </w:r>
      <w:proofErr w:type="spellStart"/>
      <w:r w:rsidRPr="00446395">
        <w:rPr>
          <w:rFonts w:ascii="Arial" w:hAnsi="Arial" w:cs="Arial"/>
          <w:b/>
        </w:rPr>
        <w:t>Averroes</w:t>
      </w:r>
      <w:proofErr w:type="spellEnd"/>
      <w:r w:rsidRPr="00446395">
        <w:rPr>
          <w:rFonts w:ascii="Arial" w:hAnsi="Arial" w:cs="Arial"/>
          <w:b/>
        </w:rPr>
        <w:t xml:space="preserve"> y se acercó a posturas más ortodoxas de los </w:t>
      </w:r>
      <w:hyperlink r:id="rId70" w:tooltip="Ulema" w:history="1">
        <w:r w:rsidRPr="00446395">
          <w:rPr>
            <w:rStyle w:val="Hipervnculo"/>
            <w:rFonts w:ascii="Arial" w:hAnsi="Arial" w:cs="Arial"/>
            <w:b/>
            <w:color w:val="auto"/>
            <w:u w:val="none"/>
          </w:rPr>
          <w:t>ulemas</w:t>
        </w:r>
      </w:hyperlink>
      <w:r w:rsidRPr="00446395">
        <w:rPr>
          <w:rFonts w:ascii="Arial" w:hAnsi="Arial" w:cs="Arial"/>
          <w:b/>
        </w:rPr>
        <w:t xml:space="preserve">, que se oponían a </w:t>
      </w:r>
      <w:proofErr w:type="spellStart"/>
      <w:r w:rsidRPr="00446395">
        <w:rPr>
          <w:rFonts w:ascii="Arial" w:hAnsi="Arial" w:cs="Arial"/>
          <w:b/>
        </w:rPr>
        <w:t>Averroes</w:t>
      </w:r>
      <w:proofErr w:type="spellEnd"/>
      <w:r w:rsidRPr="00446395">
        <w:rPr>
          <w:rFonts w:ascii="Arial" w:hAnsi="Arial" w:cs="Arial"/>
          <w:b/>
        </w:rPr>
        <w:t xml:space="preserve"> y cuyo apoyo era necesario para el califa con el objeto de combatir a los reinos cristianos. </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Después de unos años, </w:t>
      </w:r>
      <w:proofErr w:type="spellStart"/>
      <w:r w:rsidRPr="00446395">
        <w:rPr>
          <w:rFonts w:ascii="Arial" w:hAnsi="Arial" w:cs="Arial"/>
          <w:b/>
        </w:rPr>
        <w:t>Averroes</w:t>
      </w:r>
      <w:proofErr w:type="spellEnd"/>
      <w:r w:rsidRPr="00446395">
        <w:rPr>
          <w:rFonts w:ascii="Arial" w:hAnsi="Arial" w:cs="Arial"/>
          <w:b/>
        </w:rPr>
        <w:t xml:space="preserve"> regresó a la corte de Marrakech y volvió a gozar del favor califal. Murió poco después, el 11 de diciembre de 1198.</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 </w:t>
      </w:r>
    </w:p>
    <w:p w:rsidR="00446395" w:rsidRPr="00446395" w:rsidRDefault="00446395" w:rsidP="00446395">
      <w:pPr>
        <w:pStyle w:val="Ttulo2"/>
        <w:spacing w:before="0" w:beforeAutospacing="0" w:after="0" w:afterAutospacing="0"/>
        <w:ind w:left="-851" w:right="-710" w:firstLine="142"/>
        <w:jc w:val="both"/>
        <w:rPr>
          <w:rStyle w:val="mw-headline"/>
          <w:rFonts w:ascii="Arial" w:hAnsi="Arial" w:cs="Arial"/>
          <w:color w:val="FF0000"/>
          <w:sz w:val="24"/>
          <w:szCs w:val="24"/>
        </w:rPr>
      </w:pPr>
      <w:r w:rsidRPr="00446395">
        <w:rPr>
          <w:rStyle w:val="mw-headline"/>
          <w:rFonts w:ascii="Arial" w:hAnsi="Arial" w:cs="Arial"/>
          <w:color w:val="FF0000"/>
          <w:sz w:val="24"/>
          <w:szCs w:val="24"/>
        </w:rPr>
        <w:t>Filosofía del conocimiento</w:t>
      </w:r>
    </w:p>
    <w:p w:rsidR="00446395" w:rsidRPr="00446395" w:rsidRDefault="00446395" w:rsidP="00446395">
      <w:pPr>
        <w:pStyle w:val="Ttulo2"/>
        <w:spacing w:before="0" w:beforeAutospacing="0" w:after="0" w:afterAutospacing="0"/>
        <w:ind w:left="-851" w:right="-710" w:firstLine="142"/>
        <w:jc w:val="both"/>
        <w:rPr>
          <w:rFonts w:ascii="Arial" w:hAnsi="Arial" w:cs="Arial"/>
          <w:sz w:val="24"/>
          <w:szCs w:val="24"/>
        </w:rPr>
      </w:pPr>
    </w:p>
    <w:p w:rsid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La </w:t>
      </w:r>
      <w:hyperlink r:id="rId71" w:tooltip="Noética" w:history="1">
        <w:proofErr w:type="spellStart"/>
        <w:r w:rsidRPr="00446395">
          <w:rPr>
            <w:rStyle w:val="Hipervnculo"/>
            <w:rFonts w:ascii="Arial" w:hAnsi="Arial" w:cs="Arial"/>
            <w:b/>
            <w:color w:val="auto"/>
            <w:u w:val="none"/>
          </w:rPr>
          <w:t>noética</w:t>
        </w:r>
        <w:proofErr w:type="spellEnd"/>
      </w:hyperlink>
      <w:r w:rsidRPr="00446395">
        <w:rPr>
          <w:rFonts w:ascii="Arial" w:hAnsi="Arial" w:cs="Arial"/>
          <w:b/>
        </w:rPr>
        <w:t xml:space="preserve"> de </w:t>
      </w:r>
      <w:proofErr w:type="spellStart"/>
      <w:r w:rsidRPr="00446395">
        <w:rPr>
          <w:rFonts w:ascii="Arial" w:hAnsi="Arial" w:cs="Arial"/>
          <w:b/>
        </w:rPr>
        <w:t>Averroes</w:t>
      </w:r>
      <w:proofErr w:type="spellEnd"/>
      <w:r w:rsidRPr="00446395">
        <w:rPr>
          <w:rFonts w:ascii="Arial" w:hAnsi="Arial" w:cs="Arial"/>
          <w:b/>
        </w:rPr>
        <w:t xml:space="preserve">, formulada en su obra conocida como </w:t>
      </w:r>
      <w:r w:rsidRPr="00446395">
        <w:rPr>
          <w:rFonts w:ascii="Arial" w:hAnsi="Arial" w:cs="Arial"/>
          <w:b/>
          <w:i/>
          <w:iCs/>
        </w:rPr>
        <w:t>Gran comentario</w:t>
      </w:r>
      <w:r w:rsidRPr="00446395">
        <w:rPr>
          <w:rFonts w:ascii="Arial" w:hAnsi="Arial" w:cs="Arial"/>
          <w:b/>
        </w:rPr>
        <w:t xml:space="preserve">, parte de la distinción </w:t>
      </w:r>
      <w:hyperlink r:id="rId72" w:tooltip="Aristóteles" w:history="1">
        <w:r w:rsidRPr="00446395">
          <w:rPr>
            <w:rStyle w:val="Hipervnculo"/>
            <w:rFonts w:ascii="Arial" w:hAnsi="Arial" w:cs="Arial"/>
            <w:b/>
            <w:color w:val="auto"/>
            <w:u w:val="none"/>
          </w:rPr>
          <w:t>aristotélica</w:t>
        </w:r>
      </w:hyperlink>
      <w:r w:rsidRPr="00446395">
        <w:rPr>
          <w:rFonts w:ascii="Arial" w:hAnsi="Arial" w:cs="Arial"/>
          <w:b/>
        </w:rPr>
        <w:t xml:space="preserve"> entre dos </w:t>
      </w:r>
      <w:hyperlink r:id="rId73" w:tooltip="Intelecto" w:history="1">
        <w:r w:rsidRPr="00446395">
          <w:rPr>
            <w:rStyle w:val="Hipervnculo"/>
            <w:rFonts w:ascii="Arial" w:hAnsi="Arial" w:cs="Arial"/>
            <w:b/>
            <w:color w:val="auto"/>
            <w:u w:val="none"/>
          </w:rPr>
          <w:t>intelectos</w:t>
        </w:r>
      </w:hyperlink>
      <w:r w:rsidRPr="00446395">
        <w:rPr>
          <w:rFonts w:ascii="Arial" w:hAnsi="Arial" w:cs="Arial"/>
          <w:b/>
        </w:rPr>
        <w:t xml:space="preserve">, el </w:t>
      </w:r>
      <w:proofErr w:type="spellStart"/>
      <w:r w:rsidRPr="00446395">
        <w:rPr>
          <w:rFonts w:ascii="Arial" w:hAnsi="Arial" w:cs="Arial"/>
          <w:b/>
          <w:i/>
          <w:iCs/>
        </w:rPr>
        <w:t>nous</w:t>
      </w:r>
      <w:proofErr w:type="spellEnd"/>
      <w:r w:rsidRPr="00446395">
        <w:rPr>
          <w:rFonts w:ascii="Arial" w:hAnsi="Arial" w:cs="Arial"/>
          <w:b/>
          <w:i/>
          <w:iCs/>
        </w:rPr>
        <w:t xml:space="preserve"> </w:t>
      </w:r>
      <w:proofErr w:type="spellStart"/>
      <w:r w:rsidRPr="00446395">
        <w:rPr>
          <w:rFonts w:ascii="Arial" w:hAnsi="Arial" w:cs="Arial"/>
          <w:b/>
          <w:i/>
          <w:iCs/>
        </w:rPr>
        <w:t>pathetikós</w:t>
      </w:r>
      <w:proofErr w:type="spellEnd"/>
      <w:r w:rsidRPr="00446395">
        <w:rPr>
          <w:rFonts w:ascii="Arial" w:hAnsi="Arial" w:cs="Arial"/>
          <w:b/>
        </w:rPr>
        <w:t xml:space="preserve"> (intelecto receptivo) y el </w:t>
      </w:r>
      <w:proofErr w:type="spellStart"/>
      <w:r w:rsidRPr="00446395">
        <w:rPr>
          <w:rFonts w:ascii="Arial" w:hAnsi="Arial" w:cs="Arial"/>
          <w:b/>
          <w:i/>
          <w:iCs/>
        </w:rPr>
        <w:t>nous</w:t>
      </w:r>
      <w:proofErr w:type="spellEnd"/>
      <w:r w:rsidRPr="00446395">
        <w:rPr>
          <w:rFonts w:ascii="Arial" w:hAnsi="Arial" w:cs="Arial"/>
          <w:b/>
          <w:i/>
          <w:iCs/>
        </w:rPr>
        <w:t xml:space="preserve"> </w:t>
      </w:r>
      <w:proofErr w:type="spellStart"/>
      <w:r w:rsidRPr="00446395">
        <w:rPr>
          <w:rFonts w:ascii="Arial" w:hAnsi="Arial" w:cs="Arial"/>
          <w:b/>
          <w:i/>
          <w:iCs/>
        </w:rPr>
        <w:t>poietikós</w:t>
      </w:r>
      <w:proofErr w:type="spellEnd"/>
      <w:r w:rsidRPr="00446395">
        <w:rPr>
          <w:rFonts w:ascii="Arial" w:hAnsi="Arial" w:cs="Arial"/>
          <w:b/>
        </w:rPr>
        <w:t xml:space="preserve"> (intelecto agente), que permitió desligar la reflexión filosófica de las especulaciones míticas y políticas. </w:t>
      </w:r>
    </w:p>
    <w:p w:rsid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446395" w:rsidP="00446395">
      <w:pPr>
        <w:pStyle w:val="NormalWeb"/>
        <w:spacing w:before="0" w:beforeAutospacing="0" w:after="0" w:afterAutospacing="0"/>
        <w:ind w:left="-851" w:right="-710" w:firstLine="142"/>
        <w:jc w:val="both"/>
        <w:rPr>
          <w:rFonts w:ascii="Arial" w:hAnsi="Arial" w:cs="Arial"/>
          <w:b/>
        </w:rPr>
      </w:pPr>
      <w:proofErr w:type="spellStart"/>
      <w:r w:rsidRPr="00446395">
        <w:rPr>
          <w:rFonts w:ascii="Arial" w:hAnsi="Arial" w:cs="Arial"/>
          <w:b/>
        </w:rPr>
        <w:t>Averroes</w:t>
      </w:r>
      <w:proofErr w:type="spellEnd"/>
      <w:r w:rsidRPr="00446395">
        <w:rPr>
          <w:rFonts w:ascii="Arial" w:hAnsi="Arial" w:cs="Arial"/>
          <w:b/>
        </w:rPr>
        <w:t xml:space="preserve"> se esforzó en aclarar cómo piensa el ser humano y cómo es posible la formulación de verdades universales y eternas por parte de seres perecederos. </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El filósofo cordobés se distancia de Aristóteles al subrayar la función sensorial de los </w:t>
      </w:r>
      <w:hyperlink r:id="rId74" w:tooltip="Nervio" w:history="1">
        <w:r w:rsidRPr="00446395">
          <w:rPr>
            <w:rStyle w:val="Hipervnculo"/>
            <w:rFonts w:ascii="Arial" w:hAnsi="Arial" w:cs="Arial"/>
            <w:b/>
            <w:color w:val="auto"/>
            <w:u w:val="none"/>
          </w:rPr>
          <w:t>nervios</w:t>
        </w:r>
      </w:hyperlink>
      <w:r w:rsidRPr="00446395">
        <w:rPr>
          <w:rFonts w:ascii="Arial" w:hAnsi="Arial" w:cs="Arial"/>
          <w:b/>
        </w:rPr>
        <w:t xml:space="preserve"> y al reconocer en el </w:t>
      </w:r>
      <w:hyperlink r:id="rId75" w:tooltip="Cerebro" w:history="1">
        <w:r w:rsidRPr="00446395">
          <w:rPr>
            <w:rStyle w:val="Hipervnculo"/>
            <w:rFonts w:ascii="Arial" w:hAnsi="Arial" w:cs="Arial"/>
            <w:b/>
            <w:color w:val="auto"/>
            <w:u w:val="none"/>
          </w:rPr>
          <w:t>cerebro</w:t>
        </w:r>
      </w:hyperlink>
      <w:r w:rsidRPr="00446395">
        <w:rPr>
          <w:rFonts w:ascii="Arial" w:hAnsi="Arial" w:cs="Arial"/>
          <w:b/>
        </w:rPr>
        <w:t xml:space="preserve"> la localización de algunas facultades intelectivas (</w:t>
      </w:r>
      <w:hyperlink r:id="rId76" w:tooltip="Imaginación" w:history="1">
        <w:r w:rsidRPr="00446395">
          <w:rPr>
            <w:rStyle w:val="Hipervnculo"/>
            <w:rFonts w:ascii="Arial" w:hAnsi="Arial" w:cs="Arial"/>
            <w:b/>
            <w:color w:val="auto"/>
            <w:u w:val="none"/>
          </w:rPr>
          <w:t>imaginación</w:t>
        </w:r>
      </w:hyperlink>
      <w:r w:rsidRPr="00446395">
        <w:rPr>
          <w:rFonts w:ascii="Arial" w:hAnsi="Arial" w:cs="Arial"/>
          <w:b/>
        </w:rPr>
        <w:t xml:space="preserve">, </w:t>
      </w:r>
      <w:hyperlink r:id="rId77" w:tooltip="Memoria (proceso)" w:history="1">
        <w:r w:rsidRPr="00446395">
          <w:rPr>
            <w:rStyle w:val="Hipervnculo"/>
            <w:rFonts w:ascii="Arial" w:hAnsi="Arial" w:cs="Arial"/>
            <w:b/>
            <w:color w:val="auto"/>
            <w:u w:val="none"/>
          </w:rPr>
          <w:t>memoria</w:t>
        </w:r>
      </w:hyperlink>
      <w:r w:rsidRPr="00446395">
        <w:rPr>
          <w:rFonts w:ascii="Arial" w:hAnsi="Arial" w:cs="Arial"/>
          <w:b/>
        </w:rPr>
        <w:t xml:space="preserve">...). </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446395" w:rsidP="00446395">
      <w:pPr>
        <w:pStyle w:val="NormalWeb"/>
        <w:spacing w:before="0" w:beforeAutospacing="0" w:after="0" w:afterAutospacing="0"/>
        <w:ind w:left="-851" w:right="-710" w:firstLine="142"/>
        <w:jc w:val="both"/>
        <w:rPr>
          <w:rFonts w:ascii="Arial" w:hAnsi="Arial" w:cs="Arial"/>
          <w:b/>
        </w:rPr>
      </w:pPr>
      <w:proofErr w:type="spellStart"/>
      <w:r w:rsidRPr="00446395">
        <w:rPr>
          <w:rFonts w:ascii="Arial" w:hAnsi="Arial" w:cs="Arial"/>
          <w:b/>
        </w:rPr>
        <w:t>Averroes</w:t>
      </w:r>
      <w:proofErr w:type="spellEnd"/>
      <w:r w:rsidRPr="00446395">
        <w:rPr>
          <w:rFonts w:ascii="Arial" w:hAnsi="Arial" w:cs="Arial"/>
          <w:b/>
        </w:rPr>
        <w:t xml:space="preserve"> sitúa el origen de la intelección en la percepción sensible de los objetos individuales y concreta su fin en la universalización, que no existe fuera del </w:t>
      </w:r>
      <w:hyperlink r:id="rId78" w:tooltip="Alma" w:history="1">
        <w:r w:rsidRPr="00446395">
          <w:rPr>
            <w:rStyle w:val="Hipervnculo"/>
            <w:rFonts w:ascii="Arial" w:hAnsi="Arial" w:cs="Arial"/>
            <w:b/>
            <w:color w:val="auto"/>
            <w:u w:val="none"/>
          </w:rPr>
          <w:t>alma</w:t>
        </w:r>
      </w:hyperlink>
      <w:r w:rsidRPr="00446395">
        <w:rPr>
          <w:rFonts w:ascii="Arial" w:hAnsi="Arial" w:cs="Arial"/>
          <w:b/>
        </w:rPr>
        <w:t xml:space="preserve"> (el principio de los animales): el proceso consiste en sentir, imaginar y, finalmente, captar el universal. </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Ese universal tiene, por lo demás, existencia en cuanto que lo es por aquello que es particular. En cualquier caso, es el intelecto o entendimiento el que proporciona la universalidad a lo que parte de las cosas sensibles.</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 </w:t>
      </w:r>
    </w:p>
    <w:p w:rsid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Así las cosas, en su obra </w:t>
      </w:r>
      <w:proofErr w:type="spellStart"/>
      <w:r w:rsidRPr="00446395">
        <w:rPr>
          <w:rFonts w:ascii="Arial" w:hAnsi="Arial" w:cs="Arial"/>
          <w:b/>
          <w:i/>
          <w:iCs/>
        </w:rPr>
        <w:t>Tahâfut</w:t>
      </w:r>
      <w:proofErr w:type="spellEnd"/>
      <w:r w:rsidRPr="00446395">
        <w:rPr>
          <w:rFonts w:ascii="Arial" w:hAnsi="Arial" w:cs="Arial"/>
          <w:b/>
        </w:rPr>
        <w:t xml:space="preserve"> expone la necesidad de que la </w:t>
      </w:r>
      <w:hyperlink r:id="rId79" w:tooltip="Ciencia" w:history="1">
        <w:r w:rsidRPr="00446395">
          <w:rPr>
            <w:rStyle w:val="Hipervnculo"/>
            <w:rFonts w:ascii="Arial" w:hAnsi="Arial" w:cs="Arial"/>
            <w:b/>
            <w:color w:val="auto"/>
            <w:u w:val="none"/>
          </w:rPr>
          <w:t>ciencia</w:t>
        </w:r>
      </w:hyperlink>
      <w:r w:rsidRPr="00446395">
        <w:rPr>
          <w:rFonts w:ascii="Arial" w:hAnsi="Arial" w:cs="Arial"/>
          <w:b/>
        </w:rPr>
        <w:t xml:space="preserve"> se adecue a la realidad concreta y particular, pues no puede existir conocimiento directo de los universales. </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lastRenderedPageBreak/>
        <w:t xml:space="preserve">La concepción del intelecto en </w:t>
      </w:r>
      <w:proofErr w:type="spellStart"/>
      <w:r w:rsidRPr="00446395">
        <w:rPr>
          <w:rFonts w:ascii="Arial" w:hAnsi="Arial" w:cs="Arial"/>
          <w:b/>
        </w:rPr>
        <w:t>Averroes</w:t>
      </w:r>
      <w:proofErr w:type="spellEnd"/>
      <w:r w:rsidRPr="00446395">
        <w:rPr>
          <w:rFonts w:ascii="Arial" w:hAnsi="Arial" w:cs="Arial"/>
          <w:b/>
        </w:rPr>
        <w:t xml:space="preserve"> es cambiante, pero en su formulación más amplia distingue cuatro tipos de intelecto, es decir, las cuatro fases que atraviesa el entendimiento en la génesis del conocimiento: </w:t>
      </w:r>
      <w:r w:rsidRPr="00446395">
        <w:rPr>
          <w:rFonts w:ascii="Arial" w:hAnsi="Arial" w:cs="Arial"/>
          <w:b/>
          <w:i/>
          <w:iCs/>
        </w:rPr>
        <w:t>material</w:t>
      </w:r>
      <w:r w:rsidRPr="00446395">
        <w:rPr>
          <w:rFonts w:ascii="Arial" w:hAnsi="Arial" w:cs="Arial"/>
          <w:b/>
        </w:rPr>
        <w:t xml:space="preserve"> (receptivo), </w:t>
      </w:r>
      <w:r w:rsidRPr="00446395">
        <w:rPr>
          <w:rFonts w:ascii="Arial" w:hAnsi="Arial" w:cs="Arial"/>
          <w:b/>
          <w:i/>
          <w:iCs/>
        </w:rPr>
        <w:t>habitual</w:t>
      </w:r>
      <w:r w:rsidRPr="00446395">
        <w:rPr>
          <w:rFonts w:ascii="Arial" w:hAnsi="Arial" w:cs="Arial"/>
          <w:b/>
        </w:rPr>
        <w:t xml:space="preserve"> (que permite concebirlo todo), </w:t>
      </w:r>
      <w:r w:rsidRPr="00446395">
        <w:rPr>
          <w:rFonts w:ascii="Arial" w:hAnsi="Arial" w:cs="Arial"/>
          <w:b/>
          <w:i/>
          <w:iCs/>
        </w:rPr>
        <w:t>agente</w:t>
      </w:r>
      <w:r w:rsidRPr="00446395">
        <w:rPr>
          <w:rFonts w:ascii="Arial" w:hAnsi="Arial" w:cs="Arial"/>
          <w:b/>
        </w:rPr>
        <w:t xml:space="preserve"> (causa eficiente y formal de nuestro conocimiento, intrínseco al hombre y que existe en el alma) y </w:t>
      </w:r>
      <w:r w:rsidRPr="00446395">
        <w:rPr>
          <w:rFonts w:ascii="Arial" w:hAnsi="Arial" w:cs="Arial"/>
          <w:b/>
          <w:i/>
          <w:iCs/>
        </w:rPr>
        <w:t>adquirido</w:t>
      </w:r>
      <w:r w:rsidRPr="00446395">
        <w:rPr>
          <w:rFonts w:ascii="Arial" w:hAnsi="Arial" w:cs="Arial"/>
          <w:b/>
        </w:rPr>
        <w:t xml:space="preserve"> (unión del hombre con el intelecto). </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446395" w:rsidP="00446395">
      <w:pPr>
        <w:pStyle w:val="NormalWeb"/>
        <w:spacing w:before="0" w:beforeAutospacing="0" w:after="0" w:afterAutospacing="0"/>
        <w:ind w:left="-851" w:right="-710" w:firstLine="142"/>
        <w:jc w:val="both"/>
        <w:rPr>
          <w:rFonts w:ascii="Arial" w:hAnsi="Arial" w:cs="Arial"/>
          <w:b/>
        </w:rPr>
      </w:pPr>
      <w:proofErr w:type="spellStart"/>
      <w:r w:rsidRPr="00446395">
        <w:rPr>
          <w:rFonts w:ascii="Arial" w:hAnsi="Arial" w:cs="Arial"/>
          <w:b/>
        </w:rPr>
        <w:t>Averroes</w:t>
      </w:r>
      <w:proofErr w:type="spellEnd"/>
      <w:r w:rsidRPr="00446395">
        <w:rPr>
          <w:rFonts w:ascii="Arial" w:hAnsi="Arial" w:cs="Arial"/>
          <w:b/>
        </w:rPr>
        <w:t xml:space="preserve"> distingue, además, entre dos </w:t>
      </w:r>
      <w:hyperlink r:id="rId80" w:tooltip="Sujeto (filosofía)" w:history="1">
        <w:r w:rsidRPr="00446395">
          <w:rPr>
            <w:rStyle w:val="Hipervnculo"/>
            <w:rFonts w:ascii="Arial" w:hAnsi="Arial" w:cs="Arial"/>
            <w:b/>
            <w:color w:val="auto"/>
            <w:u w:val="none"/>
          </w:rPr>
          <w:t>sujetos</w:t>
        </w:r>
      </w:hyperlink>
      <w:r w:rsidRPr="00446395">
        <w:rPr>
          <w:rFonts w:ascii="Arial" w:hAnsi="Arial" w:cs="Arial"/>
          <w:b/>
        </w:rPr>
        <w:t xml:space="preserve"> del </w:t>
      </w:r>
      <w:hyperlink r:id="rId81" w:tooltip="Conocimiento" w:history="1">
        <w:r w:rsidRPr="00446395">
          <w:rPr>
            <w:rStyle w:val="Hipervnculo"/>
            <w:rFonts w:ascii="Arial" w:hAnsi="Arial" w:cs="Arial"/>
            <w:b/>
            <w:color w:val="auto"/>
            <w:u w:val="none"/>
          </w:rPr>
          <w:t>conocimiento</w:t>
        </w:r>
      </w:hyperlink>
      <w:r w:rsidRPr="00446395">
        <w:rPr>
          <w:rFonts w:ascii="Arial" w:hAnsi="Arial" w:cs="Arial"/>
          <w:b/>
        </w:rPr>
        <w:t xml:space="preserve"> (más propiamente: los sujetos de los inteligibles en acto): el sujeto mediante el cual esos inteligibles son verdaderos (las formas que son imágenes verdaderas) y el sujeto mediante el que los inteligibles son un ente en el mundo (intelecto material). Consecuentemente, el sujeto de la </w:t>
      </w:r>
      <w:hyperlink r:id="rId82" w:tooltip="Sensación" w:history="1">
        <w:r w:rsidRPr="00446395">
          <w:rPr>
            <w:rStyle w:val="Hipervnculo"/>
            <w:rFonts w:ascii="Arial" w:hAnsi="Arial" w:cs="Arial"/>
            <w:b/>
            <w:color w:val="auto"/>
            <w:u w:val="none"/>
          </w:rPr>
          <w:t>sensación</w:t>
        </w:r>
      </w:hyperlink>
      <w:r w:rsidRPr="00446395">
        <w:rPr>
          <w:rFonts w:ascii="Arial" w:hAnsi="Arial" w:cs="Arial"/>
          <w:b/>
        </w:rPr>
        <w:t xml:space="preserve"> (por el cual es verdadera) existe fuera del alma y el sujeto del intelecto (por el cual este es verdadero), dentro.</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 ​ </w:t>
      </w:r>
    </w:p>
    <w:p w:rsidR="00446395" w:rsidRPr="008216EA" w:rsidRDefault="00446395" w:rsidP="00446395">
      <w:pPr>
        <w:pStyle w:val="Ttulo2"/>
        <w:spacing w:before="0" w:beforeAutospacing="0" w:after="0" w:afterAutospacing="0"/>
        <w:ind w:left="-851" w:right="-710" w:firstLine="142"/>
        <w:jc w:val="both"/>
        <w:rPr>
          <w:rFonts w:ascii="Arial" w:hAnsi="Arial" w:cs="Arial"/>
          <w:color w:val="FF0000"/>
          <w:sz w:val="24"/>
          <w:szCs w:val="24"/>
        </w:rPr>
      </w:pPr>
      <w:r w:rsidRPr="008216EA">
        <w:rPr>
          <w:rStyle w:val="mw-headline"/>
          <w:rFonts w:ascii="Arial" w:hAnsi="Arial" w:cs="Arial"/>
          <w:color w:val="FF0000"/>
          <w:sz w:val="24"/>
          <w:szCs w:val="24"/>
        </w:rPr>
        <w:t>Trascendencia</w:t>
      </w:r>
    </w:p>
    <w:p w:rsidR="00446395" w:rsidRPr="00446395" w:rsidRDefault="00446395" w:rsidP="00446395">
      <w:pPr>
        <w:spacing w:after="0"/>
        <w:ind w:left="-851" w:right="-710" w:firstLine="142"/>
        <w:jc w:val="both"/>
        <w:rPr>
          <w:rFonts w:ascii="Arial" w:hAnsi="Arial" w:cs="Arial"/>
          <w:b/>
          <w:sz w:val="24"/>
          <w:szCs w:val="24"/>
        </w:rPr>
      </w:pPr>
    </w:p>
    <w:p w:rsid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A pesar de la condena de 219 tesis averroístas por parte del obispo parisino </w:t>
      </w:r>
      <w:hyperlink r:id="rId83" w:tooltip="Étienne Tempier" w:history="1">
        <w:proofErr w:type="spellStart"/>
        <w:r w:rsidRPr="00446395">
          <w:rPr>
            <w:rStyle w:val="Hipervnculo"/>
            <w:rFonts w:ascii="Arial" w:hAnsi="Arial" w:cs="Arial"/>
            <w:b/>
            <w:color w:val="auto"/>
            <w:u w:val="none"/>
          </w:rPr>
          <w:t>Étienne</w:t>
        </w:r>
        <w:proofErr w:type="spellEnd"/>
        <w:r w:rsidRPr="00446395">
          <w:rPr>
            <w:rStyle w:val="Hipervnculo"/>
            <w:rFonts w:ascii="Arial" w:hAnsi="Arial" w:cs="Arial"/>
            <w:b/>
            <w:color w:val="auto"/>
            <w:u w:val="none"/>
          </w:rPr>
          <w:t xml:space="preserve"> </w:t>
        </w:r>
        <w:proofErr w:type="spellStart"/>
        <w:r w:rsidRPr="00446395">
          <w:rPr>
            <w:rStyle w:val="Hipervnculo"/>
            <w:rFonts w:ascii="Arial" w:hAnsi="Arial" w:cs="Arial"/>
            <w:b/>
            <w:color w:val="auto"/>
            <w:u w:val="none"/>
          </w:rPr>
          <w:t>Tempier</w:t>
        </w:r>
        <w:proofErr w:type="spellEnd"/>
      </w:hyperlink>
      <w:r w:rsidRPr="00446395">
        <w:rPr>
          <w:rFonts w:ascii="Arial" w:hAnsi="Arial" w:cs="Arial"/>
          <w:b/>
        </w:rPr>
        <w:t xml:space="preserve"> en </w:t>
      </w:r>
      <w:hyperlink r:id="rId84" w:tooltip="1277" w:history="1">
        <w:r w:rsidRPr="00446395">
          <w:rPr>
            <w:rStyle w:val="Hipervnculo"/>
            <w:rFonts w:ascii="Arial" w:hAnsi="Arial" w:cs="Arial"/>
            <w:b/>
            <w:color w:val="auto"/>
            <w:u w:val="none"/>
          </w:rPr>
          <w:t>1277</w:t>
        </w:r>
      </w:hyperlink>
      <w:r w:rsidRPr="00446395">
        <w:rPr>
          <w:rFonts w:ascii="Arial" w:hAnsi="Arial" w:cs="Arial"/>
          <w:b/>
        </w:rPr>
        <w:t xml:space="preserve"> a causa de su incompatibilidad con la doctrina católica, muchas de estas sobrevivieron en la literatura posterior de mano de autores como </w:t>
      </w:r>
      <w:hyperlink r:id="rId85" w:tooltip="Giordano Bruno" w:history="1">
        <w:r w:rsidRPr="00446395">
          <w:rPr>
            <w:rStyle w:val="Hipervnculo"/>
            <w:rFonts w:ascii="Arial" w:hAnsi="Arial" w:cs="Arial"/>
            <w:b/>
            <w:color w:val="auto"/>
            <w:u w:val="none"/>
          </w:rPr>
          <w:t>Giordano Bruno</w:t>
        </w:r>
      </w:hyperlink>
      <w:r w:rsidRPr="00446395">
        <w:rPr>
          <w:rFonts w:ascii="Arial" w:hAnsi="Arial" w:cs="Arial"/>
          <w:b/>
        </w:rPr>
        <w:t xml:space="preserve"> o </w:t>
      </w:r>
      <w:hyperlink r:id="rId86" w:tooltip="Giovanni Pico della Mirandola" w:history="1">
        <w:r w:rsidRPr="00446395">
          <w:rPr>
            <w:rStyle w:val="Hipervnculo"/>
            <w:rFonts w:ascii="Arial" w:hAnsi="Arial" w:cs="Arial"/>
            <w:b/>
            <w:color w:val="auto"/>
            <w:u w:val="none"/>
          </w:rPr>
          <w:t xml:space="preserve">Giovanni Pico </w:t>
        </w:r>
        <w:proofErr w:type="spellStart"/>
        <w:r w:rsidRPr="00446395">
          <w:rPr>
            <w:rStyle w:val="Hipervnculo"/>
            <w:rFonts w:ascii="Arial" w:hAnsi="Arial" w:cs="Arial"/>
            <w:b/>
            <w:color w:val="auto"/>
            <w:u w:val="none"/>
          </w:rPr>
          <w:t>della</w:t>
        </w:r>
        <w:proofErr w:type="spellEnd"/>
        <w:r w:rsidRPr="00446395">
          <w:rPr>
            <w:rStyle w:val="Hipervnculo"/>
            <w:rFonts w:ascii="Arial" w:hAnsi="Arial" w:cs="Arial"/>
            <w:b/>
            <w:color w:val="auto"/>
            <w:u w:val="none"/>
          </w:rPr>
          <w:t xml:space="preserve"> </w:t>
        </w:r>
        <w:proofErr w:type="spellStart"/>
        <w:r w:rsidRPr="00446395">
          <w:rPr>
            <w:rStyle w:val="Hipervnculo"/>
            <w:rFonts w:ascii="Arial" w:hAnsi="Arial" w:cs="Arial"/>
            <w:b/>
            <w:color w:val="auto"/>
            <w:u w:val="none"/>
          </w:rPr>
          <w:t>Mirandola</w:t>
        </w:r>
        <w:proofErr w:type="spellEnd"/>
      </w:hyperlink>
      <w:r w:rsidRPr="00446395">
        <w:rPr>
          <w:rFonts w:ascii="Arial" w:hAnsi="Arial" w:cs="Arial"/>
          <w:b/>
        </w:rPr>
        <w:t xml:space="preserve">. </w:t>
      </w:r>
    </w:p>
    <w:p w:rsid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Así, encontramos en estos autores una defensa de la superioridad de la vida contemplativa-teórica frente a la vida práctica (en línea con lo defendido por Aristóteles en su </w:t>
      </w:r>
      <w:r w:rsidRPr="00446395">
        <w:rPr>
          <w:rFonts w:ascii="Arial" w:hAnsi="Arial" w:cs="Arial"/>
          <w:b/>
          <w:i/>
          <w:iCs/>
        </w:rPr>
        <w:t xml:space="preserve">Ética </w:t>
      </w:r>
      <w:proofErr w:type="spellStart"/>
      <w:r w:rsidRPr="00446395">
        <w:rPr>
          <w:rFonts w:ascii="Arial" w:hAnsi="Arial" w:cs="Arial"/>
          <w:b/>
          <w:i/>
          <w:iCs/>
        </w:rPr>
        <w:t>Nicomáquea</w:t>
      </w:r>
      <w:proofErr w:type="spellEnd"/>
      <w:r w:rsidR="008216EA">
        <w:rPr>
          <w:rFonts w:ascii="Arial" w:hAnsi="Arial" w:cs="Arial"/>
          <w:b/>
          <w:i/>
          <w:iCs/>
        </w:rPr>
        <w:t>)</w:t>
      </w:r>
      <w:r w:rsidRPr="00446395">
        <w:rPr>
          <w:rFonts w:ascii="Arial" w:hAnsi="Arial" w:cs="Arial"/>
          <w:b/>
        </w:rPr>
        <w:t>, o en una reivindicación del carácter instrumental-político de la religión como una doctrina destinada al gobierno de las masas incapaces de darse una ley a sí mismas por medio de la razón.</w:t>
      </w:r>
    </w:p>
    <w:p w:rsidR="00446395" w:rsidRDefault="00446395" w:rsidP="00446395">
      <w:pPr>
        <w:pStyle w:val="NormalWeb"/>
        <w:spacing w:before="0" w:beforeAutospacing="0" w:after="0" w:afterAutospacing="0"/>
        <w:ind w:left="-851" w:right="-710" w:firstLine="142"/>
        <w:jc w:val="both"/>
        <w:rPr>
          <w:rFonts w:ascii="Arial" w:hAnsi="Arial" w:cs="Arial"/>
          <w:b/>
        </w:rPr>
      </w:pPr>
    </w:p>
    <w:p w:rsidR="00446395" w:rsidRPr="008216EA" w:rsidRDefault="00446395" w:rsidP="00446395">
      <w:pPr>
        <w:pStyle w:val="NormalWeb"/>
        <w:spacing w:before="0" w:beforeAutospacing="0" w:after="0" w:afterAutospacing="0"/>
        <w:ind w:left="-851" w:right="-710" w:firstLine="142"/>
        <w:jc w:val="both"/>
        <w:rPr>
          <w:rFonts w:ascii="Arial" w:hAnsi="Arial" w:cs="Arial"/>
          <w:b/>
          <w:color w:val="0070C0"/>
        </w:rPr>
      </w:pPr>
      <w:r w:rsidRPr="00446395">
        <w:rPr>
          <w:rFonts w:ascii="Arial" w:hAnsi="Arial" w:cs="Arial"/>
          <w:b/>
        </w:rPr>
        <w:t xml:space="preserve"> </w:t>
      </w:r>
      <w:r w:rsidRPr="008216EA">
        <w:rPr>
          <w:rFonts w:ascii="Arial" w:hAnsi="Arial" w:cs="Arial"/>
          <w:b/>
          <w:color w:val="0070C0"/>
        </w:rPr>
        <w:t xml:space="preserve">La ley religiosa, había dicho </w:t>
      </w:r>
      <w:proofErr w:type="spellStart"/>
      <w:r w:rsidRPr="008216EA">
        <w:rPr>
          <w:rFonts w:ascii="Arial" w:hAnsi="Arial" w:cs="Arial"/>
          <w:b/>
          <w:color w:val="0070C0"/>
        </w:rPr>
        <w:t>Averroes</w:t>
      </w:r>
      <w:proofErr w:type="spellEnd"/>
      <w:r w:rsidRPr="008216EA">
        <w:rPr>
          <w:rFonts w:ascii="Arial" w:hAnsi="Arial" w:cs="Arial"/>
          <w:b/>
          <w:color w:val="0070C0"/>
        </w:rPr>
        <w:t xml:space="preserve"> en su </w:t>
      </w:r>
      <w:proofErr w:type="spellStart"/>
      <w:r w:rsidRPr="008216EA">
        <w:rPr>
          <w:rFonts w:ascii="Arial" w:hAnsi="Arial" w:cs="Arial"/>
          <w:b/>
          <w:i/>
          <w:iCs/>
          <w:color w:val="0070C0"/>
        </w:rPr>
        <w:t>Tahafut</w:t>
      </w:r>
      <w:proofErr w:type="spellEnd"/>
      <w:r w:rsidRPr="008216EA">
        <w:rPr>
          <w:rFonts w:ascii="Arial" w:hAnsi="Arial" w:cs="Arial"/>
          <w:b/>
          <w:i/>
          <w:iCs/>
          <w:color w:val="0070C0"/>
        </w:rPr>
        <w:t xml:space="preserve"> al-</w:t>
      </w:r>
      <w:proofErr w:type="spellStart"/>
      <w:r w:rsidRPr="008216EA">
        <w:rPr>
          <w:rFonts w:ascii="Arial" w:hAnsi="Arial" w:cs="Arial"/>
          <w:b/>
          <w:i/>
          <w:iCs/>
          <w:color w:val="0070C0"/>
        </w:rPr>
        <w:t>tahafut</w:t>
      </w:r>
      <w:proofErr w:type="spellEnd"/>
      <w:r w:rsidRPr="008216EA">
        <w:rPr>
          <w:rFonts w:ascii="Arial" w:hAnsi="Arial" w:cs="Arial"/>
          <w:b/>
          <w:color w:val="0070C0"/>
        </w:rPr>
        <w:t xml:space="preserve"> proporciona la misma verdad que el filósofo alcanza indagando en la causa y la naturaleza de las cosas; sin embargo, ello no implica que la filosofía actúe en modo alguno en los hombres cultos como sustitu</w:t>
      </w:r>
      <w:r w:rsidR="008216EA">
        <w:rPr>
          <w:rFonts w:ascii="Arial" w:hAnsi="Arial" w:cs="Arial"/>
          <w:b/>
          <w:color w:val="0070C0"/>
        </w:rPr>
        <w:t>ción fácil d</w:t>
      </w:r>
      <w:r w:rsidRPr="008216EA">
        <w:rPr>
          <w:rFonts w:ascii="Arial" w:hAnsi="Arial" w:cs="Arial"/>
          <w:b/>
          <w:color w:val="0070C0"/>
        </w:rPr>
        <w:t xml:space="preserve">e la religión: «los filósofos creen que las religiones son construcciones necesarias para la civilización (...)». La existencia de la religión es también necesaria para la integración del filósofo en la sociedad civil. </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rPr>
        <w:t xml:space="preserve">Otras tesis que encontramos en </w:t>
      </w:r>
      <w:proofErr w:type="spellStart"/>
      <w:r w:rsidRPr="00446395">
        <w:rPr>
          <w:rFonts w:ascii="Arial" w:hAnsi="Arial" w:cs="Arial"/>
          <w:b/>
        </w:rPr>
        <w:t>Averroes</w:t>
      </w:r>
      <w:proofErr w:type="spellEnd"/>
      <w:r w:rsidRPr="00446395">
        <w:rPr>
          <w:rFonts w:ascii="Arial" w:hAnsi="Arial" w:cs="Arial"/>
          <w:b/>
        </w:rPr>
        <w:t xml:space="preserve"> son: </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446395" w:rsidRPr="00446395" w:rsidRDefault="00446395" w:rsidP="00446395">
      <w:pPr>
        <w:spacing w:after="0" w:line="240" w:lineRule="auto"/>
        <w:ind w:left="-709" w:right="-710"/>
        <w:jc w:val="both"/>
        <w:rPr>
          <w:rFonts w:ascii="Arial" w:hAnsi="Arial" w:cs="Arial"/>
          <w:b/>
          <w:sz w:val="24"/>
          <w:szCs w:val="24"/>
        </w:rPr>
      </w:pPr>
      <w:r w:rsidRPr="00446395">
        <w:rPr>
          <w:rFonts w:ascii="Arial" w:hAnsi="Arial" w:cs="Arial"/>
          <w:b/>
          <w:sz w:val="24"/>
          <w:szCs w:val="24"/>
        </w:rPr>
        <w:t>Que el mundo es eterno.</w:t>
      </w:r>
    </w:p>
    <w:p w:rsidR="00446395" w:rsidRPr="00446395" w:rsidRDefault="00446395" w:rsidP="00446395">
      <w:pPr>
        <w:spacing w:after="0" w:line="240" w:lineRule="auto"/>
        <w:ind w:left="-709" w:right="-710"/>
        <w:jc w:val="both"/>
        <w:rPr>
          <w:rFonts w:ascii="Arial" w:hAnsi="Arial" w:cs="Arial"/>
          <w:b/>
          <w:sz w:val="24"/>
          <w:szCs w:val="24"/>
        </w:rPr>
      </w:pPr>
      <w:r w:rsidRPr="00446395">
        <w:rPr>
          <w:rFonts w:ascii="Arial" w:hAnsi="Arial" w:cs="Arial"/>
          <w:b/>
          <w:sz w:val="24"/>
          <w:szCs w:val="24"/>
        </w:rPr>
        <w:t>Que el alma está dividida en dos partes, una individual perecedera (</w:t>
      </w:r>
      <w:r w:rsidRPr="00446395">
        <w:rPr>
          <w:rFonts w:ascii="Arial" w:hAnsi="Arial" w:cs="Arial"/>
          <w:b/>
          <w:bCs/>
          <w:sz w:val="24"/>
          <w:szCs w:val="24"/>
        </w:rPr>
        <w:t>intelecto pasivo</w:t>
      </w:r>
      <w:r w:rsidRPr="00446395">
        <w:rPr>
          <w:rFonts w:ascii="Arial" w:hAnsi="Arial" w:cs="Arial"/>
          <w:b/>
          <w:sz w:val="24"/>
          <w:szCs w:val="24"/>
        </w:rPr>
        <w:t>) y otra divina y eterna (</w:t>
      </w:r>
      <w:r w:rsidRPr="00446395">
        <w:rPr>
          <w:rFonts w:ascii="Arial" w:hAnsi="Arial" w:cs="Arial"/>
          <w:b/>
          <w:bCs/>
          <w:sz w:val="24"/>
          <w:szCs w:val="24"/>
        </w:rPr>
        <w:t>intelecto activo</w:t>
      </w:r>
      <w:r w:rsidRPr="00446395">
        <w:rPr>
          <w:rFonts w:ascii="Arial" w:hAnsi="Arial" w:cs="Arial"/>
          <w:b/>
          <w:sz w:val="24"/>
          <w:szCs w:val="24"/>
        </w:rPr>
        <w:t>).</w:t>
      </w:r>
    </w:p>
    <w:p w:rsidR="00446395" w:rsidRDefault="00446395" w:rsidP="00446395">
      <w:pPr>
        <w:spacing w:after="0" w:line="240" w:lineRule="auto"/>
        <w:ind w:left="-709" w:right="-710"/>
        <w:jc w:val="both"/>
        <w:rPr>
          <w:rFonts w:ascii="Arial" w:hAnsi="Arial" w:cs="Arial"/>
          <w:b/>
          <w:sz w:val="24"/>
          <w:szCs w:val="24"/>
        </w:rPr>
      </w:pPr>
      <w:r w:rsidRPr="00446395">
        <w:rPr>
          <w:rFonts w:ascii="Arial" w:hAnsi="Arial" w:cs="Arial"/>
          <w:b/>
          <w:sz w:val="24"/>
          <w:szCs w:val="24"/>
        </w:rPr>
        <w:t>El intelecto activo es común a todos los hombres.</w:t>
      </w:r>
    </w:p>
    <w:p w:rsidR="00CF069D" w:rsidRPr="00446395" w:rsidRDefault="00CF069D" w:rsidP="00446395">
      <w:pPr>
        <w:spacing w:after="0" w:line="240" w:lineRule="auto"/>
        <w:ind w:left="-709" w:right="-710"/>
        <w:jc w:val="both"/>
        <w:rPr>
          <w:rFonts w:ascii="Arial" w:hAnsi="Arial" w:cs="Arial"/>
          <w:b/>
          <w:sz w:val="24"/>
          <w:szCs w:val="24"/>
        </w:rPr>
      </w:pPr>
    </w:p>
    <w:p w:rsidR="00446395" w:rsidRPr="00446395" w:rsidRDefault="008216EA" w:rsidP="00446395">
      <w:pPr>
        <w:spacing w:after="0" w:line="240" w:lineRule="auto"/>
        <w:ind w:left="-709" w:right="-710"/>
        <w:jc w:val="both"/>
        <w:rPr>
          <w:rFonts w:ascii="Arial" w:hAnsi="Arial" w:cs="Arial"/>
          <w:b/>
          <w:sz w:val="24"/>
          <w:szCs w:val="24"/>
        </w:rPr>
      </w:pPr>
      <w:r>
        <w:rPr>
          <w:rFonts w:ascii="Arial" w:hAnsi="Arial" w:cs="Arial"/>
          <w:b/>
          <w:sz w:val="24"/>
          <w:szCs w:val="24"/>
        </w:rPr>
        <w:t xml:space="preserve">     </w:t>
      </w:r>
      <w:r w:rsidR="00446395" w:rsidRPr="00446395">
        <w:rPr>
          <w:rFonts w:ascii="Arial" w:hAnsi="Arial" w:cs="Arial"/>
          <w:b/>
          <w:sz w:val="24"/>
          <w:szCs w:val="24"/>
        </w:rPr>
        <w:t>El intelecto activo se convierte en intelecto pasivo cuando se halla unido al alma humana. Cuando la facultad imaginativa del hombre recibe las imágenes que le proporciona la actividad de los sentidos, las transmite al intelecto pasivo. Las formas, que existen en potencia en tales imágenes, son actualizadas por el intelecto activo, convirtiéndose en conceptos y juicios. Por ello fue combatido por teólogos cristianos. ​</w:t>
      </w:r>
    </w:p>
    <w:p w:rsidR="00CF069D" w:rsidRDefault="00CF069D" w:rsidP="00446395">
      <w:pPr>
        <w:pStyle w:val="Ttulo2"/>
        <w:spacing w:before="0" w:beforeAutospacing="0" w:after="0" w:afterAutospacing="0"/>
        <w:ind w:left="-851" w:right="-710" w:firstLine="142"/>
        <w:jc w:val="both"/>
        <w:rPr>
          <w:rFonts w:ascii="Arial" w:hAnsi="Arial" w:cs="Arial"/>
          <w:sz w:val="24"/>
          <w:szCs w:val="24"/>
        </w:rPr>
      </w:pPr>
    </w:p>
    <w:p w:rsidR="00446395" w:rsidRPr="00446395" w:rsidRDefault="00CF069D" w:rsidP="00446395">
      <w:pPr>
        <w:pStyle w:val="Ttulo2"/>
        <w:spacing w:before="0" w:beforeAutospacing="0" w:after="0" w:afterAutospacing="0"/>
        <w:ind w:left="-851" w:right="-710" w:firstLine="142"/>
        <w:jc w:val="both"/>
        <w:rPr>
          <w:rFonts w:ascii="Arial" w:hAnsi="Arial" w:cs="Arial"/>
          <w:sz w:val="24"/>
          <w:szCs w:val="24"/>
        </w:rPr>
      </w:pPr>
      <w:r>
        <w:rPr>
          <w:rFonts w:ascii="Arial" w:hAnsi="Arial" w:cs="Arial"/>
          <w:sz w:val="24"/>
          <w:szCs w:val="24"/>
        </w:rPr>
        <w:t xml:space="preserve">   </w:t>
      </w:r>
      <w:r w:rsidR="00446395" w:rsidRPr="00446395">
        <w:rPr>
          <w:rFonts w:ascii="Arial" w:hAnsi="Arial" w:cs="Arial"/>
          <w:sz w:val="24"/>
          <w:szCs w:val="24"/>
        </w:rPr>
        <w:t xml:space="preserve">A fin de salvar la incompatibilidad de las tesis averroístas con la doctrina cristiana, </w:t>
      </w:r>
      <w:hyperlink r:id="rId87" w:tooltip="Siger de Brabant" w:history="1">
        <w:proofErr w:type="spellStart"/>
        <w:r w:rsidR="00446395" w:rsidRPr="00446395">
          <w:rPr>
            <w:rFonts w:ascii="Arial" w:hAnsi="Arial" w:cs="Arial"/>
            <w:sz w:val="24"/>
            <w:szCs w:val="24"/>
          </w:rPr>
          <w:t>Siger</w:t>
        </w:r>
        <w:proofErr w:type="spellEnd"/>
        <w:r w:rsidR="00446395" w:rsidRPr="00446395">
          <w:rPr>
            <w:rFonts w:ascii="Arial" w:hAnsi="Arial" w:cs="Arial"/>
            <w:sz w:val="24"/>
            <w:szCs w:val="24"/>
          </w:rPr>
          <w:t xml:space="preserve"> de </w:t>
        </w:r>
        <w:proofErr w:type="spellStart"/>
        <w:r w:rsidR="00446395" w:rsidRPr="00446395">
          <w:rPr>
            <w:rFonts w:ascii="Arial" w:hAnsi="Arial" w:cs="Arial"/>
            <w:sz w:val="24"/>
            <w:szCs w:val="24"/>
          </w:rPr>
          <w:t>Brabant</w:t>
        </w:r>
        <w:proofErr w:type="spellEnd"/>
      </w:hyperlink>
      <w:r w:rsidR="00446395" w:rsidRPr="00446395">
        <w:rPr>
          <w:rFonts w:ascii="Arial" w:hAnsi="Arial" w:cs="Arial"/>
          <w:sz w:val="24"/>
          <w:szCs w:val="24"/>
        </w:rPr>
        <w:t xml:space="preserve"> propuso la doctrina de la </w:t>
      </w:r>
      <w:hyperlink r:id="rId88" w:tooltip="Doble verdad" w:history="1">
        <w:r w:rsidR="00446395" w:rsidRPr="00446395">
          <w:rPr>
            <w:rFonts w:ascii="Arial" w:hAnsi="Arial" w:cs="Arial"/>
            <w:sz w:val="24"/>
            <w:szCs w:val="24"/>
          </w:rPr>
          <w:t>doble verdad</w:t>
        </w:r>
      </w:hyperlink>
      <w:r w:rsidR="00446395" w:rsidRPr="00446395">
        <w:rPr>
          <w:rFonts w:ascii="Arial" w:hAnsi="Arial" w:cs="Arial"/>
          <w:sz w:val="24"/>
          <w:szCs w:val="24"/>
        </w:rPr>
        <w:t xml:space="preserve">, según la cual hay una verdad </w:t>
      </w:r>
      <w:r w:rsidR="00446395" w:rsidRPr="00446395">
        <w:rPr>
          <w:rFonts w:ascii="Arial" w:hAnsi="Arial" w:cs="Arial"/>
          <w:sz w:val="24"/>
          <w:szCs w:val="24"/>
        </w:rPr>
        <w:lastRenderedPageBreak/>
        <w:t xml:space="preserve">religiosa y una verdad filosófica y científica. Esta doctrina sería adoptada por la mayoría de defensores europeos del averroísmo. </w:t>
      </w:r>
      <w:proofErr w:type="spellStart"/>
      <w:r w:rsidR="00446395" w:rsidRPr="00446395">
        <w:rPr>
          <w:rStyle w:val="mw-headline"/>
          <w:rFonts w:ascii="Arial" w:hAnsi="Arial" w:cs="Arial"/>
          <w:sz w:val="24"/>
          <w:szCs w:val="24"/>
        </w:rPr>
        <w:t>bras</w:t>
      </w:r>
      <w:proofErr w:type="spellEnd"/>
      <w:r w:rsidR="00446395" w:rsidRPr="00446395">
        <w:rPr>
          <w:rStyle w:val="mw-headline"/>
          <w:rFonts w:ascii="Arial" w:hAnsi="Arial" w:cs="Arial"/>
          <w:sz w:val="24"/>
          <w:szCs w:val="24"/>
        </w:rPr>
        <w:t xml:space="preserve"> principales</w:t>
      </w:r>
    </w:p>
    <w:p w:rsidR="00446395" w:rsidRPr="00446395" w:rsidRDefault="00446395" w:rsidP="00446395">
      <w:pPr>
        <w:spacing w:after="0"/>
        <w:ind w:left="-851" w:right="-710" w:firstLine="142"/>
        <w:jc w:val="both"/>
        <w:rPr>
          <w:rFonts w:ascii="Arial" w:hAnsi="Arial" w:cs="Arial"/>
          <w:b/>
          <w:sz w:val="24"/>
          <w:szCs w:val="24"/>
        </w:rPr>
      </w:pPr>
    </w:p>
    <w:p w:rsidR="00446395" w:rsidRPr="008216EA" w:rsidRDefault="00446395" w:rsidP="00446395">
      <w:pPr>
        <w:spacing w:after="0"/>
        <w:ind w:left="-851" w:right="-710" w:firstLine="142"/>
        <w:jc w:val="both"/>
        <w:rPr>
          <w:rFonts w:ascii="Arial" w:hAnsi="Arial" w:cs="Arial"/>
          <w:b/>
          <w:color w:val="FF0000"/>
          <w:sz w:val="24"/>
          <w:szCs w:val="24"/>
        </w:rPr>
      </w:pPr>
      <w:r w:rsidRPr="008216EA">
        <w:rPr>
          <w:rFonts w:ascii="Arial" w:hAnsi="Arial" w:cs="Arial"/>
          <w:b/>
          <w:i/>
          <w:iCs/>
          <w:color w:val="FF0000"/>
          <w:sz w:val="24"/>
          <w:szCs w:val="24"/>
        </w:rPr>
        <w:t>Comentario de Anima</w:t>
      </w:r>
      <w:r w:rsidRPr="008216EA">
        <w:rPr>
          <w:rFonts w:ascii="Arial" w:hAnsi="Arial" w:cs="Arial"/>
          <w:b/>
          <w:color w:val="FF0000"/>
          <w:sz w:val="24"/>
          <w:szCs w:val="24"/>
        </w:rPr>
        <w:t xml:space="preserve"> de </w:t>
      </w:r>
      <w:hyperlink r:id="rId89" w:tooltip="Aristóteles" w:history="1">
        <w:r w:rsidRPr="008216EA">
          <w:rPr>
            <w:rStyle w:val="Hipervnculo"/>
            <w:rFonts w:ascii="Arial" w:hAnsi="Arial" w:cs="Arial"/>
            <w:b/>
            <w:color w:val="FF0000"/>
            <w:sz w:val="24"/>
            <w:szCs w:val="24"/>
            <w:u w:val="none"/>
          </w:rPr>
          <w:t>Aristóteles</w:t>
        </w:r>
      </w:hyperlink>
      <w:r w:rsidRPr="008216EA">
        <w:rPr>
          <w:rFonts w:ascii="Arial" w:hAnsi="Arial" w:cs="Arial"/>
          <w:b/>
          <w:color w:val="FF0000"/>
          <w:sz w:val="24"/>
          <w:szCs w:val="24"/>
        </w:rPr>
        <w:t>.</w:t>
      </w:r>
    </w:p>
    <w:p w:rsidR="00CF069D" w:rsidRPr="00446395" w:rsidRDefault="00CF069D" w:rsidP="00446395">
      <w:pPr>
        <w:spacing w:after="0"/>
        <w:ind w:left="-851" w:right="-710" w:firstLine="142"/>
        <w:jc w:val="both"/>
        <w:rPr>
          <w:rFonts w:ascii="Arial" w:hAnsi="Arial" w:cs="Arial"/>
          <w:b/>
          <w:sz w:val="24"/>
          <w:szCs w:val="24"/>
        </w:rPr>
      </w:pPr>
    </w:p>
    <w:p w:rsidR="00446395" w:rsidRPr="00446395" w:rsidRDefault="009C1CC0" w:rsidP="00CF069D">
      <w:pPr>
        <w:spacing w:after="0" w:line="240" w:lineRule="auto"/>
        <w:ind w:left="-709" w:right="-710"/>
        <w:jc w:val="both"/>
        <w:rPr>
          <w:rFonts w:ascii="Arial" w:hAnsi="Arial" w:cs="Arial"/>
          <w:b/>
          <w:sz w:val="24"/>
          <w:szCs w:val="24"/>
        </w:rPr>
      </w:pPr>
      <w:hyperlink r:id="rId90" w:tooltip="La destrucción de la destrucción" w:history="1">
        <w:proofErr w:type="spellStart"/>
        <w:r w:rsidR="00446395" w:rsidRPr="00446395">
          <w:rPr>
            <w:rStyle w:val="Hipervnculo"/>
            <w:rFonts w:ascii="Arial" w:hAnsi="Arial" w:cs="Arial"/>
            <w:b/>
            <w:i/>
            <w:iCs/>
            <w:color w:val="auto"/>
            <w:sz w:val="24"/>
            <w:szCs w:val="24"/>
            <w:u w:val="none"/>
          </w:rPr>
          <w:t>Tahafut</w:t>
        </w:r>
        <w:proofErr w:type="spellEnd"/>
        <w:r w:rsidR="00446395" w:rsidRPr="00446395">
          <w:rPr>
            <w:rStyle w:val="Hipervnculo"/>
            <w:rFonts w:ascii="Arial" w:hAnsi="Arial" w:cs="Arial"/>
            <w:b/>
            <w:i/>
            <w:iCs/>
            <w:color w:val="auto"/>
            <w:sz w:val="24"/>
            <w:szCs w:val="24"/>
            <w:u w:val="none"/>
          </w:rPr>
          <w:t xml:space="preserve"> al-</w:t>
        </w:r>
        <w:proofErr w:type="spellStart"/>
        <w:r w:rsidR="00446395" w:rsidRPr="00446395">
          <w:rPr>
            <w:rStyle w:val="Hipervnculo"/>
            <w:rFonts w:ascii="Arial" w:hAnsi="Arial" w:cs="Arial"/>
            <w:b/>
            <w:i/>
            <w:iCs/>
            <w:color w:val="auto"/>
            <w:sz w:val="24"/>
            <w:szCs w:val="24"/>
            <w:u w:val="none"/>
          </w:rPr>
          <w:t>tahafut</w:t>
        </w:r>
        <w:proofErr w:type="spellEnd"/>
      </w:hyperlink>
      <w:r w:rsidR="00446395" w:rsidRPr="00446395">
        <w:rPr>
          <w:rFonts w:ascii="Arial" w:hAnsi="Arial" w:cs="Arial"/>
          <w:b/>
          <w:sz w:val="24"/>
          <w:szCs w:val="24"/>
        </w:rPr>
        <w:t xml:space="preserve">, </w:t>
      </w:r>
      <w:r w:rsidR="00446395" w:rsidRPr="00446395">
        <w:rPr>
          <w:rFonts w:ascii="Arial" w:hAnsi="Arial" w:cs="Arial"/>
          <w:b/>
          <w:i/>
          <w:iCs/>
          <w:sz w:val="24"/>
          <w:szCs w:val="24"/>
        </w:rPr>
        <w:t>Refutación de la refutación</w:t>
      </w:r>
      <w:r w:rsidR="00446395" w:rsidRPr="00446395">
        <w:rPr>
          <w:rFonts w:ascii="Arial" w:hAnsi="Arial" w:cs="Arial"/>
          <w:b/>
          <w:sz w:val="24"/>
          <w:szCs w:val="24"/>
        </w:rPr>
        <w:t xml:space="preserve"> o </w:t>
      </w:r>
      <w:hyperlink r:id="rId91" w:tooltip="La destrucción de la destrucción" w:history="1">
        <w:r w:rsidR="00446395" w:rsidRPr="00446395">
          <w:rPr>
            <w:rStyle w:val="Hipervnculo"/>
            <w:rFonts w:ascii="Arial" w:hAnsi="Arial" w:cs="Arial"/>
            <w:b/>
            <w:i/>
            <w:iCs/>
            <w:color w:val="auto"/>
            <w:sz w:val="24"/>
            <w:szCs w:val="24"/>
            <w:u w:val="none"/>
          </w:rPr>
          <w:t>La destrucción de la destrucción</w:t>
        </w:r>
      </w:hyperlink>
      <w:r w:rsidR="00446395" w:rsidRPr="00446395">
        <w:rPr>
          <w:rFonts w:ascii="Arial" w:hAnsi="Arial" w:cs="Arial"/>
          <w:b/>
          <w:sz w:val="24"/>
          <w:szCs w:val="24"/>
        </w:rPr>
        <w:t xml:space="preserve">, </w:t>
      </w:r>
      <w:proofErr w:type="spellStart"/>
      <w:r w:rsidR="00446395" w:rsidRPr="00446395">
        <w:rPr>
          <w:rFonts w:ascii="Arial" w:hAnsi="Arial" w:cs="Arial"/>
          <w:b/>
          <w:i/>
          <w:iCs/>
          <w:sz w:val="24"/>
          <w:szCs w:val="24"/>
        </w:rPr>
        <w:t>Destructio</w:t>
      </w:r>
      <w:proofErr w:type="spellEnd"/>
      <w:r w:rsidR="00446395" w:rsidRPr="00446395">
        <w:rPr>
          <w:rFonts w:ascii="Arial" w:hAnsi="Arial" w:cs="Arial"/>
          <w:b/>
          <w:i/>
          <w:iCs/>
          <w:sz w:val="24"/>
          <w:szCs w:val="24"/>
        </w:rPr>
        <w:t xml:space="preserve"> </w:t>
      </w:r>
      <w:proofErr w:type="spellStart"/>
      <w:r w:rsidR="00446395" w:rsidRPr="00446395">
        <w:rPr>
          <w:rFonts w:ascii="Arial" w:hAnsi="Arial" w:cs="Arial"/>
          <w:b/>
          <w:i/>
          <w:iCs/>
          <w:sz w:val="24"/>
          <w:szCs w:val="24"/>
        </w:rPr>
        <w:t>destructionis</w:t>
      </w:r>
      <w:proofErr w:type="spellEnd"/>
      <w:r w:rsidR="00446395" w:rsidRPr="00446395">
        <w:rPr>
          <w:rFonts w:ascii="Arial" w:hAnsi="Arial" w:cs="Arial"/>
          <w:b/>
          <w:sz w:val="24"/>
          <w:szCs w:val="24"/>
        </w:rPr>
        <w:t xml:space="preserve"> en latín)</w:t>
      </w:r>
    </w:p>
    <w:p w:rsidR="00CF069D" w:rsidRDefault="00446395" w:rsidP="00CF069D">
      <w:pPr>
        <w:spacing w:after="0" w:line="240" w:lineRule="auto"/>
        <w:ind w:left="-709" w:right="-710"/>
        <w:jc w:val="both"/>
        <w:rPr>
          <w:rFonts w:ascii="Arial" w:hAnsi="Arial" w:cs="Arial"/>
          <w:b/>
          <w:i/>
          <w:iCs/>
          <w:sz w:val="24"/>
          <w:szCs w:val="24"/>
        </w:rPr>
      </w:pPr>
      <w:proofErr w:type="spellStart"/>
      <w:r w:rsidRPr="00446395">
        <w:rPr>
          <w:rFonts w:ascii="Arial" w:hAnsi="Arial" w:cs="Arial"/>
          <w:b/>
          <w:i/>
          <w:iCs/>
          <w:sz w:val="24"/>
          <w:szCs w:val="24"/>
        </w:rPr>
        <w:t>Kitab</w:t>
      </w:r>
      <w:proofErr w:type="spellEnd"/>
      <w:r w:rsidRPr="00446395">
        <w:rPr>
          <w:rFonts w:ascii="Arial" w:hAnsi="Arial" w:cs="Arial"/>
          <w:b/>
          <w:i/>
          <w:iCs/>
          <w:sz w:val="24"/>
          <w:szCs w:val="24"/>
        </w:rPr>
        <w:t xml:space="preserve"> </w:t>
      </w:r>
      <w:proofErr w:type="spellStart"/>
      <w:r w:rsidRPr="00446395">
        <w:rPr>
          <w:rFonts w:ascii="Arial" w:hAnsi="Arial" w:cs="Arial"/>
          <w:b/>
          <w:i/>
          <w:iCs/>
          <w:sz w:val="24"/>
          <w:szCs w:val="24"/>
        </w:rPr>
        <w:t>fasl</w:t>
      </w:r>
      <w:proofErr w:type="spellEnd"/>
      <w:r w:rsidRPr="00446395">
        <w:rPr>
          <w:rFonts w:ascii="Arial" w:hAnsi="Arial" w:cs="Arial"/>
          <w:b/>
          <w:i/>
          <w:iCs/>
          <w:sz w:val="24"/>
          <w:szCs w:val="24"/>
        </w:rPr>
        <w:t xml:space="preserve"> al-</w:t>
      </w:r>
      <w:proofErr w:type="spellStart"/>
      <w:r w:rsidRPr="00446395">
        <w:rPr>
          <w:rFonts w:ascii="Arial" w:hAnsi="Arial" w:cs="Arial"/>
          <w:b/>
          <w:i/>
          <w:iCs/>
          <w:sz w:val="24"/>
          <w:szCs w:val="24"/>
        </w:rPr>
        <w:t>maqal</w:t>
      </w:r>
      <w:proofErr w:type="spellEnd"/>
      <w:r w:rsidRPr="00446395">
        <w:rPr>
          <w:rFonts w:ascii="Arial" w:hAnsi="Arial" w:cs="Arial"/>
          <w:b/>
          <w:sz w:val="24"/>
          <w:szCs w:val="24"/>
        </w:rPr>
        <w:t xml:space="preserve"> (</w:t>
      </w:r>
      <w:r w:rsidRPr="00446395">
        <w:rPr>
          <w:rFonts w:ascii="Arial" w:hAnsi="Arial" w:cs="Arial"/>
          <w:b/>
          <w:i/>
          <w:iCs/>
          <w:sz w:val="24"/>
          <w:szCs w:val="24"/>
        </w:rPr>
        <w:t xml:space="preserve">Sobre la armonía </w:t>
      </w:r>
      <w:proofErr w:type="spellStart"/>
      <w:r w:rsidRPr="00446395">
        <w:rPr>
          <w:rFonts w:ascii="Arial" w:hAnsi="Arial" w:cs="Arial"/>
          <w:b/>
          <w:i/>
          <w:iCs/>
          <w:sz w:val="24"/>
          <w:szCs w:val="24"/>
        </w:rPr>
        <w:t>entr</w:t>
      </w:r>
      <w:proofErr w:type="spellEnd"/>
    </w:p>
    <w:p w:rsidR="00446395" w:rsidRPr="00446395" w:rsidRDefault="00446395" w:rsidP="00CF069D">
      <w:pPr>
        <w:spacing w:after="0" w:line="240" w:lineRule="auto"/>
        <w:ind w:left="-709" w:right="-710"/>
        <w:jc w:val="both"/>
        <w:rPr>
          <w:rFonts w:ascii="Arial" w:hAnsi="Arial" w:cs="Arial"/>
          <w:b/>
          <w:sz w:val="24"/>
          <w:szCs w:val="24"/>
        </w:rPr>
      </w:pPr>
      <w:r w:rsidRPr="00446395">
        <w:rPr>
          <w:rFonts w:ascii="Arial" w:hAnsi="Arial" w:cs="Arial"/>
          <w:b/>
          <w:i/>
          <w:iCs/>
          <w:sz w:val="24"/>
          <w:szCs w:val="24"/>
        </w:rPr>
        <w:t>e Religión y Filosofía</w:t>
      </w:r>
      <w:r w:rsidRPr="00446395">
        <w:rPr>
          <w:rFonts w:ascii="Arial" w:hAnsi="Arial" w:cs="Arial"/>
          <w:b/>
          <w:sz w:val="24"/>
          <w:szCs w:val="24"/>
        </w:rPr>
        <w:t>)</w:t>
      </w:r>
    </w:p>
    <w:p w:rsidR="00446395" w:rsidRDefault="00446395" w:rsidP="00CF069D">
      <w:pPr>
        <w:spacing w:after="0" w:line="240" w:lineRule="auto"/>
        <w:ind w:left="-709" w:right="-710"/>
        <w:jc w:val="both"/>
        <w:rPr>
          <w:rFonts w:ascii="Arial" w:hAnsi="Arial" w:cs="Arial"/>
          <w:b/>
          <w:sz w:val="24"/>
          <w:szCs w:val="24"/>
        </w:rPr>
      </w:pPr>
      <w:proofErr w:type="spellStart"/>
      <w:r w:rsidRPr="00446395">
        <w:rPr>
          <w:rFonts w:ascii="Arial" w:hAnsi="Arial" w:cs="Arial"/>
          <w:b/>
          <w:i/>
          <w:iCs/>
          <w:sz w:val="24"/>
          <w:szCs w:val="24"/>
        </w:rPr>
        <w:t>Bidayat</w:t>
      </w:r>
      <w:proofErr w:type="spellEnd"/>
      <w:r w:rsidRPr="00446395">
        <w:rPr>
          <w:rFonts w:ascii="Arial" w:hAnsi="Arial" w:cs="Arial"/>
          <w:b/>
          <w:i/>
          <w:iCs/>
          <w:sz w:val="24"/>
          <w:szCs w:val="24"/>
        </w:rPr>
        <w:t xml:space="preserve"> al-</w:t>
      </w:r>
      <w:proofErr w:type="spellStart"/>
      <w:r w:rsidRPr="00446395">
        <w:rPr>
          <w:rFonts w:ascii="Arial" w:hAnsi="Arial" w:cs="Arial"/>
          <w:b/>
          <w:i/>
          <w:iCs/>
          <w:sz w:val="24"/>
          <w:szCs w:val="24"/>
        </w:rPr>
        <w:t>Mujtahid</w:t>
      </w:r>
      <w:proofErr w:type="spellEnd"/>
      <w:r w:rsidRPr="00446395">
        <w:rPr>
          <w:rFonts w:ascii="Arial" w:hAnsi="Arial" w:cs="Arial"/>
          <w:b/>
          <w:sz w:val="24"/>
          <w:szCs w:val="24"/>
        </w:rPr>
        <w:t xml:space="preserve"> (</w:t>
      </w:r>
      <w:r w:rsidRPr="00446395">
        <w:rPr>
          <w:rFonts w:ascii="Arial" w:hAnsi="Arial" w:cs="Arial"/>
          <w:b/>
          <w:i/>
          <w:iCs/>
          <w:sz w:val="24"/>
          <w:szCs w:val="24"/>
        </w:rPr>
        <w:t>Distinguido jurista</w:t>
      </w:r>
      <w:r w:rsidRPr="00446395">
        <w:rPr>
          <w:rFonts w:ascii="Arial" w:hAnsi="Arial" w:cs="Arial"/>
          <w:b/>
          <w:sz w:val="24"/>
          <w:szCs w:val="24"/>
        </w:rPr>
        <w:t>)</w:t>
      </w:r>
    </w:p>
    <w:p w:rsidR="00CF069D" w:rsidRPr="00446395" w:rsidRDefault="00CF069D" w:rsidP="00CF069D">
      <w:pPr>
        <w:spacing w:after="0" w:line="240" w:lineRule="auto"/>
        <w:ind w:left="-709" w:right="-710"/>
        <w:jc w:val="both"/>
        <w:rPr>
          <w:rFonts w:ascii="Arial" w:hAnsi="Arial" w:cs="Arial"/>
          <w:b/>
          <w:sz w:val="24"/>
          <w:szCs w:val="24"/>
        </w:rPr>
      </w:pPr>
    </w:p>
    <w:p w:rsidR="00446395" w:rsidRPr="00446395" w:rsidRDefault="00446395" w:rsidP="00CF069D">
      <w:pPr>
        <w:spacing w:after="0" w:line="240" w:lineRule="auto"/>
        <w:ind w:left="-709" w:right="-710"/>
        <w:jc w:val="both"/>
        <w:rPr>
          <w:rFonts w:ascii="Arial" w:hAnsi="Arial" w:cs="Arial"/>
          <w:b/>
          <w:sz w:val="24"/>
          <w:szCs w:val="24"/>
        </w:rPr>
      </w:pPr>
      <w:r w:rsidRPr="00446395">
        <w:rPr>
          <w:rFonts w:ascii="Arial" w:hAnsi="Arial" w:cs="Arial"/>
          <w:b/>
          <w:sz w:val="24"/>
          <w:szCs w:val="24"/>
        </w:rPr>
        <w:t xml:space="preserve">Los comentarios al «Corpus </w:t>
      </w:r>
      <w:proofErr w:type="spellStart"/>
      <w:r w:rsidRPr="00446395">
        <w:rPr>
          <w:rFonts w:ascii="Arial" w:hAnsi="Arial" w:cs="Arial"/>
          <w:b/>
          <w:sz w:val="24"/>
          <w:szCs w:val="24"/>
        </w:rPr>
        <w:t>aristotelicum</w:t>
      </w:r>
      <w:proofErr w:type="spellEnd"/>
      <w:r w:rsidRPr="00446395">
        <w:rPr>
          <w:rFonts w:ascii="Arial" w:hAnsi="Arial" w:cs="Arial"/>
          <w:b/>
          <w:sz w:val="24"/>
          <w:szCs w:val="24"/>
        </w:rPr>
        <w:t xml:space="preserve">», que comprenden: </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CF069D" w:rsidP="00CF069D">
      <w:pPr>
        <w:spacing w:after="0" w:line="240" w:lineRule="auto"/>
        <w:ind w:left="-709" w:right="-710"/>
        <w:jc w:val="both"/>
        <w:rPr>
          <w:rFonts w:ascii="Arial" w:hAnsi="Arial" w:cs="Arial"/>
          <w:b/>
          <w:sz w:val="24"/>
          <w:szCs w:val="24"/>
        </w:rPr>
      </w:pPr>
      <w:r>
        <w:rPr>
          <w:rFonts w:ascii="Arial" w:hAnsi="Arial" w:cs="Arial"/>
          <w:b/>
          <w:sz w:val="24"/>
          <w:szCs w:val="24"/>
        </w:rPr>
        <w:t xml:space="preserve">    Los </w:t>
      </w:r>
      <w:r w:rsidR="00446395" w:rsidRPr="00446395">
        <w:rPr>
          <w:rFonts w:ascii="Arial" w:hAnsi="Arial" w:cs="Arial"/>
          <w:b/>
          <w:sz w:val="24"/>
          <w:szCs w:val="24"/>
        </w:rPr>
        <w:t>comentarios menores (</w:t>
      </w:r>
      <w:proofErr w:type="spellStart"/>
      <w:r w:rsidR="00446395" w:rsidRPr="00446395">
        <w:rPr>
          <w:rFonts w:ascii="Arial" w:hAnsi="Arial" w:cs="Arial"/>
          <w:b/>
          <w:sz w:val="24"/>
          <w:szCs w:val="24"/>
        </w:rPr>
        <w:t>Yawami</w:t>
      </w:r>
      <w:proofErr w:type="spellEnd"/>
      <w:r w:rsidR="00446395" w:rsidRPr="00446395">
        <w:rPr>
          <w:rFonts w:ascii="Arial" w:hAnsi="Arial" w:cs="Arial"/>
          <w:b/>
          <w:sz w:val="24"/>
          <w:szCs w:val="24"/>
        </w:rPr>
        <w:t xml:space="preserve">) a la Isagoge de Porfirio, al </w:t>
      </w:r>
      <w:proofErr w:type="spellStart"/>
      <w:r w:rsidR="00446395" w:rsidRPr="00446395">
        <w:rPr>
          <w:rFonts w:ascii="Arial" w:hAnsi="Arial" w:cs="Arial"/>
          <w:b/>
          <w:sz w:val="24"/>
          <w:szCs w:val="24"/>
        </w:rPr>
        <w:t>Organon</w:t>
      </w:r>
      <w:proofErr w:type="spellEnd"/>
      <w:r w:rsidR="00446395" w:rsidRPr="00446395">
        <w:rPr>
          <w:rFonts w:ascii="Arial" w:hAnsi="Arial" w:cs="Arial"/>
          <w:b/>
          <w:sz w:val="24"/>
          <w:szCs w:val="24"/>
        </w:rPr>
        <w:t xml:space="preserve">, Retórica, Poética, Física, De </w:t>
      </w:r>
      <w:proofErr w:type="spellStart"/>
      <w:r w:rsidR="00446395" w:rsidRPr="00446395">
        <w:rPr>
          <w:rFonts w:ascii="Arial" w:hAnsi="Arial" w:cs="Arial"/>
          <w:b/>
          <w:sz w:val="24"/>
          <w:szCs w:val="24"/>
        </w:rPr>
        <w:t>Coelo</w:t>
      </w:r>
      <w:proofErr w:type="spellEnd"/>
      <w:r w:rsidR="00446395" w:rsidRPr="00446395">
        <w:rPr>
          <w:rFonts w:ascii="Arial" w:hAnsi="Arial" w:cs="Arial"/>
          <w:b/>
          <w:sz w:val="24"/>
          <w:szCs w:val="24"/>
        </w:rPr>
        <w:t xml:space="preserve"> et Mundo, De </w:t>
      </w:r>
      <w:proofErr w:type="spellStart"/>
      <w:r w:rsidR="00446395" w:rsidRPr="00446395">
        <w:rPr>
          <w:rFonts w:ascii="Arial" w:hAnsi="Arial" w:cs="Arial"/>
          <w:b/>
          <w:sz w:val="24"/>
          <w:szCs w:val="24"/>
        </w:rPr>
        <w:t>generatione</w:t>
      </w:r>
      <w:proofErr w:type="spellEnd"/>
      <w:r w:rsidR="00446395" w:rsidRPr="00446395">
        <w:rPr>
          <w:rFonts w:ascii="Arial" w:hAnsi="Arial" w:cs="Arial"/>
          <w:b/>
          <w:sz w:val="24"/>
          <w:szCs w:val="24"/>
        </w:rPr>
        <w:t xml:space="preserve"> et </w:t>
      </w:r>
      <w:proofErr w:type="spellStart"/>
      <w:r w:rsidR="00446395" w:rsidRPr="00446395">
        <w:rPr>
          <w:rFonts w:ascii="Arial" w:hAnsi="Arial" w:cs="Arial"/>
          <w:b/>
          <w:sz w:val="24"/>
          <w:szCs w:val="24"/>
        </w:rPr>
        <w:t>corruptione</w:t>
      </w:r>
      <w:proofErr w:type="spellEnd"/>
      <w:r w:rsidR="00446395" w:rsidRPr="00446395">
        <w:rPr>
          <w:rFonts w:ascii="Arial" w:hAnsi="Arial" w:cs="Arial"/>
          <w:b/>
          <w:sz w:val="24"/>
          <w:szCs w:val="24"/>
        </w:rPr>
        <w:t xml:space="preserve">, Meteorológicos, De Anima, Metafísica, De partibus </w:t>
      </w:r>
      <w:proofErr w:type="spellStart"/>
      <w:r w:rsidR="00446395" w:rsidRPr="00446395">
        <w:rPr>
          <w:rFonts w:ascii="Arial" w:hAnsi="Arial" w:cs="Arial"/>
          <w:b/>
          <w:sz w:val="24"/>
          <w:szCs w:val="24"/>
        </w:rPr>
        <w:t>animalium</w:t>
      </w:r>
      <w:proofErr w:type="spellEnd"/>
      <w:r w:rsidR="00446395" w:rsidRPr="00446395">
        <w:rPr>
          <w:rFonts w:ascii="Arial" w:hAnsi="Arial" w:cs="Arial"/>
          <w:b/>
          <w:sz w:val="24"/>
          <w:szCs w:val="24"/>
        </w:rPr>
        <w:t xml:space="preserve">, De </w:t>
      </w:r>
      <w:proofErr w:type="spellStart"/>
      <w:r w:rsidR="00446395" w:rsidRPr="00446395">
        <w:rPr>
          <w:rFonts w:ascii="Arial" w:hAnsi="Arial" w:cs="Arial"/>
          <w:b/>
          <w:sz w:val="24"/>
          <w:szCs w:val="24"/>
        </w:rPr>
        <w:t>generatione</w:t>
      </w:r>
      <w:proofErr w:type="spellEnd"/>
      <w:r w:rsidR="00446395" w:rsidRPr="00446395">
        <w:rPr>
          <w:rFonts w:ascii="Arial" w:hAnsi="Arial" w:cs="Arial"/>
          <w:b/>
          <w:sz w:val="24"/>
          <w:szCs w:val="24"/>
        </w:rPr>
        <w:t xml:space="preserve"> </w:t>
      </w:r>
      <w:proofErr w:type="spellStart"/>
      <w:r w:rsidR="00446395" w:rsidRPr="00446395">
        <w:rPr>
          <w:rFonts w:ascii="Arial" w:hAnsi="Arial" w:cs="Arial"/>
          <w:b/>
          <w:sz w:val="24"/>
          <w:szCs w:val="24"/>
        </w:rPr>
        <w:t>animalium</w:t>
      </w:r>
      <w:proofErr w:type="spellEnd"/>
      <w:r w:rsidR="00446395" w:rsidRPr="00446395">
        <w:rPr>
          <w:rFonts w:ascii="Arial" w:hAnsi="Arial" w:cs="Arial"/>
          <w:b/>
          <w:sz w:val="24"/>
          <w:szCs w:val="24"/>
        </w:rPr>
        <w:t xml:space="preserve"> y Parva </w:t>
      </w:r>
      <w:proofErr w:type="spellStart"/>
      <w:r w:rsidR="00446395" w:rsidRPr="00446395">
        <w:rPr>
          <w:rFonts w:ascii="Arial" w:hAnsi="Arial" w:cs="Arial"/>
          <w:b/>
          <w:sz w:val="24"/>
          <w:szCs w:val="24"/>
        </w:rPr>
        <w:t>Naturalia</w:t>
      </w:r>
      <w:proofErr w:type="spellEnd"/>
      <w:r w:rsidR="00446395" w:rsidRPr="00446395">
        <w:rPr>
          <w:rFonts w:ascii="Arial" w:hAnsi="Arial" w:cs="Arial"/>
          <w:b/>
          <w:sz w:val="24"/>
          <w:szCs w:val="24"/>
        </w:rPr>
        <w:t>, de Aristóteles.</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446395" w:rsidP="00CF069D">
      <w:pPr>
        <w:spacing w:after="0" w:line="240" w:lineRule="auto"/>
        <w:ind w:left="-709" w:right="-710"/>
        <w:jc w:val="both"/>
        <w:rPr>
          <w:rFonts w:ascii="Arial" w:hAnsi="Arial" w:cs="Arial"/>
          <w:b/>
          <w:sz w:val="24"/>
          <w:szCs w:val="24"/>
        </w:rPr>
      </w:pPr>
      <w:r w:rsidRPr="00446395">
        <w:rPr>
          <w:rFonts w:ascii="Arial" w:hAnsi="Arial" w:cs="Arial"/>
          <w:b/>
          <w:sz w:val="24"/>
          <w:szCs w:val="24"/>
        </w:rPr>
        <w:t>Comentarios medios (</w:t>
      </w:r>
      <w:proofErr w:type="spellStart"/>
      <w:r w:rsidRPr="00446395">
        <w:rPr>
          <w:rFonts w:ascii="Arial" w:hAnsi="Arial" w:cs="Arial"/>
          <w:b/>
          <w:sz w:val="24"/>
          <w:szCs w:val="24"/>
        </w:rPr>
        <w:t>Taljisat</w:t>
      </w:r>
      <w:proofErr w:type="spellEnd"/>
      <w:r w:rsidRPr="00446395">
        <w:rPr>
          <w:rFonts w:ascii="Arial" w:hAnsi="Arial" w:cs="Arial"/>
          <w:b/>
          <w:sz w:val="24"/>
          <w:szCs w:val="24"/>
        </w:rPr>
        <w:t xml:space="preserve">) a la Isagoge de Porfirio. el </w:t>
      </w:r>
      <w:proofErr w:type="spellStart"/>
      <w:r w:rsidRPr="00446395">
        <w:rPr>
          <w:rFonts w:ascii="Arial" w:hAnsi="Arial" w:cs="Arial"/>
          <w:b/>
          <w:sz w:val="24"/>
          <w:szCs w:val="24"/>
        </w:rPr>
        <w:t>Organon</w:t>
      </w:r>
      <w:proofErr w:type="spellEnd"/>
      <w:r w:rsidRPr="00446395">
        <w:rPr>
          <w:rFonts w:ascii="Arial" w:hAnsi="Arial" w:cs="Arial"/>
          <w:b/>
          <w:sz w:val="24"/>
          <w:szCs w:val="24"/>
        </w:rPr>
        <w:t xml:space="preserve">, Retórica, Poética, Física, De </w:t>
      </w:r>
      <w:proofErr w:type="spellStart"/>
      <w:r w:rsidRPr="00446395">
        <w:rPr>
          <w:rFonts w:ascii="Arial" w:hAnsi="Arial" w:cs="Arial"/>
          <w:b/>
          <w:sz w:val="24"/>
          <w:szCs w:val="24"/>
        </w:rPr>
        <w:t>Coelo</w:t>
      </w:r>
      <w:proofErr w:type="spellEnd"/>
      <w:r w:rsidRPr="00446395">
        <w:rPr>
          <w:rFonts w:ascii="Arial" w:hAnsi="Arial" w:cs="Arial"/>
          <w:b/>
          <w:sz w:val="24"/>
          <w:szCs w:val="24"/>
        </w:rPr>
        <w:t xml:space="preserve"> et Mundo, De </w:t>
      </w:r>
      <w:proofErr w:type="spellStart"/>
      <w:r w:rsidRPr="00446395">
        <w:rPr>
          <w:rFonts w:ascii="Arial" w:hAnsi="Arial" w:cs="Arial"/>
          <w:b/>
          <w:sz w:val="24"/>
          <w:szCs w:val="24"/>
        </w:rPr>
        <w:t>generatione</w:t>
      </w:r>
      <w:proofErr w:type="spellEnd"/>
      <w:r w:rsidRPr="00446395">
        <w:rPr>
          <w:rFonts w:ascii="Arial" w:hAnsi="Arial" w:cs="Arial"/>
          <w:b/>
          <w:sz w:val="24"/>
          <w:szCs w:val="24"/>
        </w:rPr>
        <w:t xml:space="preserve"> et </w:t>
      </w:r>
      <w:proofErr w:type="spellStart"/>
      <w:r w:rsidRPr="00446395">
        <w:rPr>
          <w:rFonts w:ascii="Arial" w:hAnsi="Arial" w:cs="Arial"/>
          <w:b/>
          <w:sz w:val="24"/>
          <w:szCs w:val="24"/>
        </w:rPr>
        <w:t>corruptione</w:t>
      </w:r>
      <w:proofErr w:type="spellEnd"/>
      <w:r w:rsidRPr="00446395">
        <w:rPr>
          <w:rFonts w:ascii="Arial" w:hAnsi="Arial" w:cs="Arial"/>
          <w:b/>
          <w:sz w:val="24"/>
          <w:szCs w:val="24"/>
        </w:rPr>
        <w:t xml:space="preserve">, Meteorológicos, De Anima, Metafísica y Ética </w:t>
      </w:r>
      <w:proofErr w:type="spellStart"/>
      <w:r w:rsidRPr="00446395">
        <w:rPr>
          <w:rFonts w:ascii="Arial" w:hAnsi="Arial" w:cs="Arial"/>
          <w:b/>
          <w:sz w:val="24"/>
          <w:szCs w:val="24"/>
        </w:rPr>
        <w:t>nicomaquea</w:t>
      </w:r>
      <w:proofErr w:type="spellEnd"/>
      <w:r w:rsidRPr="00446395">
        <w:rPr>
          <w:rFonts w:ascii="Arial" w:hAnsi="Arial" w:cs="Arial"/>
          <w:b/>
          <w:sz w:val="24"/>
          <w:szCs w:val="24"/>
        </w:rPr>
        <w:t>, de Aristóteles.</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446395" w:rsidP="00CF069D">
      <w:pPr>
        <w:spacing w:after="0" w:line="240" w:lineRule="auto"/>
        <w:ind w:left="-709" w:right="-710"/>
        <w:jc w:val="both"/>
        <w:rPr>
          <w:rFonts w:ascii="Arial" w:hAnsi="Arial" w:cs="Arial"/>
          <w:b/>
          <w:sz w:val="24"/>
          <w:szCs w:val="24"/>
        </w:rPr>
      </w:pPr>
      <w:r w:rsidRPr="00446395">
        <w:rPr>
          <w:rFonts w:ascii="Arial" w:hAnsi="Arial" w:cs="Arial"/>
          <w:b/>
          <w:sz w:val="24"/>
          <w:szCs w:val="24"/>
        </w:rPr>
        <w:t>Comentarios mayores (</w:t>
      </w:r>
      <w:proofErr w:type="spellStart"/>
      <w:r w:rsidRPr="00446395">
        <w:rPr>
          <w:rFonts w:ascii="Arial" w:hAnsi="Arial" w:cs="Arial"/>
          <w:b/>
          <w:sz w:val="24"/>
          <w:szCs w:val="24"/>
        </w:rPr>
        <w:t>Tafasir</w:t>
      </w:r>
      <w:proofErr w:type="spellEnd"/>
      <w:r w:rsidRPr="00446395">
        <w:rPr>
          <w:rFonts w:ascii="Arial" w:hAnsi="Arial" w:cs="Arial"/>
          <w:b/>
          <w:sz w:val="24"/>
          <w:szCs w:val="24"/>
        </w:rPr>
        <w:t xml:space="preserve">) a los Segundos Analíticos, Física, De </w:t>
      </w:r>
      <w:proofErr w:type="spellStart"/>
      <w:r w:rsidRPr="00446395">
        <w:rPr>
          <w:rFonts w:ascii="Arial" w:hAnsi="Arial" w:cs="Arial"/>
          <w:b/>
          <w:sz w:val="24"/>
          <w:szCs w:val="24"/>
        </w:rPr>
        <w:t>Coelo</w:t>
      </w:r>
      <w:proofErr w:type="spellEnd"/>
      <w:r w:rsidRPr="00446395">
        <w:rPr>
          <w:rFonts w:ascii="Arial" w:hAnsi="Arial" w:cs="Arial"/>
          <w:b/>
          <w:sz w:val="24"/>
          <w:szCs w:val="24"/>
        </w:rPr>
        <w:t xml:space="preserve"> et Mundo, de Anima y Metafísica de Aristóteles.</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446395" w:rsidP="00CF069D">
      <w:pPr>
        <w:spacing w:after="0" w:line="240" w:lineRule="auto"/>
        <w:ind w:left="-709" w:right="-710"/>
        <w:jc w:val="both"/>
        <w:rPr>
          <w:rFonts w:ascii="Arial" w:hAnsi="Arial" w:cs="Arial"/>
          <w:b/>
          <w:sz w:val="24"/>
          <w:szCs w:val="24"/>
        </w:rPr>
      </w:pPr>
      <w:r w:rsidRPr="00446395">
        <w:rPr>
          <w:rFonts w:ascii="Arial" w:hAnsi="Arial" w:cs="Arial"/>
          <w:b/>
          <w:sz w:val="24"/>
          <w:szCs w:val="24"/>
        </w:rPr>
        <w:t xml:space="preserve">Exposición de la </w:t>
      </w:r>
      <w:r w:rsidRPr="00446395">
        <w:rPr>
          <w:rFonts w:ascii="Arial" w:hAnsi="Arial" w:cs="Arial"/>
          <w:b/>
          <w:i/>
          <w:iCs/>
          <w:sz w:val="24"/>
          <w:szCs w:val="24"/>
        </w:rPr>
        <w:t>República</w:t>
      </w:r>
      <w:r w:rsidRPr="00446395">
        <w:rPr>
          <w:rFonts w:ascii="Arial" w:hAnsi="Arial" w:cs="Arial"/>
          <w:b/>
          <w:sz w:val="24"/>
          <w:szCs w:val="24"/>
        </w:rPr>
        <w:t xml:space="preserve"> de Platón</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446395" w:rsidP="00CF069D">
      <w:pPr>
        <w:spacing w:after="0" w:line="240" w:lineRule="auto"/>
        <w:ind w:left="-709" w:right="-710"/>
        <w:jc w:val="both"/>
        <w:rPr>
          <w:rFonts w:ascii="Arial" w:hAnsi="Arial" w:cs="Arial"/>
          <w:b/>
          <w:sz w:val="24"/>
          <w:szCs w:val="24"/>
        </w:rPr>
      </w:pPr>
      <w:r w:rsidRPr="00446395">
        <w:rPr>
          <w:rFonts w:ascii="Arial" w:hAnsi="Arial" w:cs="Arial"/>
          <w:b/>
          <w:sz w:val="24"/>
          <w:szCs w:val="24"/>
        </w:rPr>
        <w:t xml:space="preserve">Comentarios a </w:t>
      </w:r>
      <w:hyperlink r:id="rId92" w:tooltip="Claudio Ptolomeo" w:history="1">
        <w:proofErr w:type="spellStart"/>
        <w:r w:rsidRPr="00446395">
          <w:rPr>
            <w:rStyle w:val="Hipervnculo"/>
            <w:rFonts w:ascii="Arial" w:hAnsi="Arial" w:cs="Arial"/>
            <w:b/>
            <w:color w:val="auto"/>
            <w:sz w:val="24"/>
            <w:szCs w:val="24"/>
            <w:u w:val="none"/>
          </w:rPr>
          <w:t>Ptolomeo</w:t>
        </w:r>
        <w:proofErr w:type="spellEnd"/>
      </w:hyperlink>
      <w:r w:rsidRPr="00446395">
        <w:rPr>
          <w:rFonts w:ascii="Arial" w:hAnsi="Arial" w:cs="Arial"/>
          <w:b/>
          <w:sz w:val="24"/>
          <w:szCs w:val="24"/>
        </w:rPr>
        <w:t xml:space="preserve">, </w:t>
      </w:r>
      <w:hyperlink r:id="rId93" w:tooltip="Alejandro de Afrodisias" w:history="1">
        <w:r w:rsidRPr="00446395">
          <w:rPr>
            <w:rStyle w:val="Hipervnculo"/>
            <w:rFonts w:ascii="Arial" w:hAnsi="Arial" w:cs="Arial"/>
            <w:b/>
            <w:color w:val="auto"/>
            <w:sz w:val="24"/>
            <w:szCs w:val="24"/>
            <w:u w:val="none"/>
          </w:rPr>
          <w:t xml:space="preserve">Alejandro de </w:t>
        </w:r>
        <w:proofErr w:type="spellStart"/>
        <w:r w:rsidRPr="00446395">
          <w:rPr>
            <w:rStyle w:val="Hipervnculo"/>
            <w:rFonts w:ascii="Arial" w:hAnsi="Arial" w:cs="Arial"/>
            <w:b/>
            <w:color w:val="auto"/>
            <w:sz w:val="24"/>
            <w:szCs w:val="24"/>
            <w:u w:val="none"/>
          </w:rPr>
          <w:t>Afrodisias</w:t>
        </w:r>
        <w:proofErr w:type="spellEnd"/>
      </w:hyperlink>
      <w:r w:rsidRPr="00446395">
        <w:rPr>
          <w:rFonts w:ascii="Arial" w:hAnsi="Arial" w:cs="Arial"/>
          <w:b/>
          <w:sz w:val="24"/>
          <w:szCs w:val="24"/>
        </w:rPr>
        <w:t xml:space="preserve">, </w:t>
      </w:r>
      <w:hyperlink r:id="rId94" w:tooltip="Nicolás de Damasco" w:history="1">
        <w:r w:rsidRPr="00446395">
          <w:rPr>
            <w:rStyle w:val="Hipervnculo"/>
            <w:rFonts w:ascii="Arial" w:hAnsi="Arial" w:cs="Arial"/>
            <w:b/>
            <w:color w:val="auto"/>
            <w:sz w:val="24"/>
            <w:szCs w:val="24"/>
            <w:u w:val="none"/>
          </w:rPr>
          <w:t>Nicolás de Damasco</w:t>
        </w:r>
      </w:hyperlink>
      <w:r w:rsidRPr="00446395">
        <w:rPr>
          <w:rFonts w:ascii="Arial" w:hAnsi="Arial" w:cs="Arial"/>
          <w:b/>
          <w:sz w:val="24"/>
          <w:szCs w:val="24"/>
        </w:rPr>
        <w:t xml:space="preserve">, </w:t>
      </w:r>
      <w:hyperlink r:id="rId95" w:tooltip="Galeno" w:history="1">
        <w:r w:rsidRPr="00446395">
          <w:rPr>
            <w:rStyle w:val="Hipervnculo"/>
            <w:rFonts w:ascii="Arial" w:hAnsi="Arial" w:cs="Arial"/>
            <w:b/>
            <w:color w:val="auto"/>
            <w:sz w:val="24"/>
            <w:szCs w:val="24"/>
            <w:u w:val="none"/>
          </w:rPr>
          <w:t>Galeno</w:t>
        </w:r>
      </w:hyperlink>
      <w:r w:rsidRPr="00446395">
        <w:rPr>
          <w:rFonts w:ascii="Arial" w:hAnsi="Arial" w:cs="Arial"/>
          <w:b/>
          <w:sz w:val="24"/>
          <w:szCs w:val="24"/>
        </w:rPr>
        <w:t xml:space="preserve">, </w:t>
      </w:r>
      <w:hyperlink r:id="rId96" w:tooltip="Al-Farabi" w:history="1">
        <w:r w:rsidRPr="00446395">
          <w:rPr>
            <w:rStyle w:val="Hipervnculo"/>
            <w:rFonts w:ascii="Arial" w:hAnsi="Arial" w:cs="Arial"/>
            <w:b/>
            <w:color w:val="auto"/>
            <w:sz w:val="24"/>
            <w:szCs w:val="24"/>
            <w:u w:val="none"/>
          </w:rPr>
          <w:t>al-</w:t>
        </w:r>
        <w:proofErr w:type="spellStart"/>
        <w:r w:rsidRPr="00446395">
          <w:rPr>
            <w:rStyle w:val="Hipervnculo"/>
            <w:rFonts w:ascii="Arial" w:hAnsi="Arial" w:cs="Arial"/>
            <w:b/>
            <w:color w:val="auto"/>
            <w:sz w:val="24"/>
            <w:szCs w:val="24"/>
            <w:u w:val="none"/>
          </w:rPr>
          <w:t>Farabi</w:t>
        </w:r>
        <w:proofErr w:type="spellEnd"/>
      </w:hyperlink>
      <w:r w:rsidRPr="00446395">
        <w:rPr>
          <w:rFonts w:ascii="Arial" w:hAnsi="Arial" w:cs="Arial"/>
          <w:b/>
          <w:sz w:val="24"/>
          <w:szCs w:val="24"/>
        </w:rPr>
        <w:t xml:space="preserve">, </w:t>
      </w:r>
      <w:hyperlink r:id="rId97" w:tooltip="Avicena" w:history="1">
        <w:r w:rsidRPr="00446395">
          <w:rPr>
            <w:rStyle w:val="Hipervnculo"/>
            <w:rFonts w:ascii="Arial" w:hAnsi="Arial" w:cs="Arial"/>
            <w:b/>
            <w:color w:val="auto"/>
            <w:sz w:val="24"/>
            <w:szCs w:val="24"/>
            <w:u w:val="none"/>
          </w:rPr>
          <w:t>Avicena</w:t>
        </w:r>
      </w:hyperlink>
      <w:r w:rsidRPr="00446395">
        <w:rPr>
          <w:rFonts w:ascii="Arial" w:hAnsi="Arial" w:cs="Arial"/>
          <w:b/>
          <w:sz w:val="24"/>
          <w:szCs w:val="24"/>
        </w:rPr>
        <w:t xml:space="preserve"> y </w:t>
      </w:r>
      <w:hyperlink r:id="rId98" w:tooltip="Avempace" w:history="1">
        <w:proofErr w:type="spellStart"/>
        <w:r w:rsidRPr="00446395">
          <w:rPr>
            <w:rStyle w:val="Hipervnculo"/>
            <w:rFonts w:ascii="Arial" w:hAnsi="Arial" w:cs="Arial"/>
            <w:b/>
            <w:color w:val="auto"/>
            <w:sz w:val="24"/>
            <w:szCs w:val="24"/>
            <w:u w:val="none"/>
          </w:rPr>
          <w:t>Avempace</w:t>
        </w:r>
        <w:proofErr w:type="spellEnd"/>
      </w:hyperlink>
    </w:p>
    <w:p w:rsidR="00446395" w:rsidRPr="00446395" w:rsidRDefault="00446395" w:rsidP="00CF069D">
      <w:pPr>
        <w:spacing w:after="0" w:line="240" w:lineRule="auto"/>
        <w:ind w:left="-709" w:right="-710"/>
        <w:jc w:val="both"/>
        <w:rPr>
          <w:rFonts w:ascii="Arial" w:hAnsi="Arial" w:cs="Arial"/>
          <w:b/>
          <w:sz w:val="24"/>
          <w:szCs w:val="24"/>
        </w:rPr>
      </w:pPr>
      <w:r w:rsidRPr="00446395">
        <w:rPr>
          <w:rFonts w:ascii="Arial" w:hAnsi="Arial" w:cs="Arial"/>
          <w:b/>
          <w:sz w:val="24"/>
          <w:szCs w:val="24"/>
        </w:rPr>
        <w:t xml:space="preserve">El tratado </w:t>
      </w:r>
      <w:r w:rsidRPr="00446395">
        <w:rPr>
          <w:rFonts w:ascii="Arial" w:hAnsi="Arial" w:cs="Arial"/>
          <w:b/>
          <w:i/>
          <w:iCs/>
          <w:sz w:val="24"/>
          <w:szCs w:val="24"/>
        </w:rPr>
        <w:t xml:space="preserve">De </w:t>
      </w:r>
      <w:proofErr w:type="spellStart"/>
      <w:r w:rsidRPr="00446395">
        <w:rPr>
          <w:rFonts w:ascii="Arial" w:hAnsi="Arial" w:cs="Arial"/>
          <w:b/>
          <w:i/>
          <w:iCs/>
          <w:sz w:val="24"/>
          <w:szCs w:val="24"/>
        </w:rPr>
        <w:t>Substantia</w:t>
      </w:r>
      <w:proofErr w:type="spellEnd"/>
      <w:r w:rsidRPr="00446395">
        <w:rPr>
          <w:rFonts w:ascii="Arial" w:hAnsi="Arial" w:cs="Arial"/>
          <w:b/>
          <w:i/>
          <w:iCs/>
          <w:sz w:val="24"/>
          <w:szCs w:val="24"/>
        </w:rPr>
        <w:t xml:space="preserve"> </w:t>
      </w:r>
      <w:proofErr w:type="spellStart"/>
      <w:r w:rsidRPr="00446395">
        <w:rPr>
          <w:rFonts w:ascii="Arial" w:hAnsi="Arial" w:cs="Arial"/>
          <w:b/>
          <w:i/>
          <w:iCs/>
          <w:sz w:val="24"/>
          <w:szCs w:val="24"/>
        </w:rPr>
        <w:t>Orbis</w:t>
      </w:r>
      <w:proofErr w:type="spellEnd"/>
    </w:p>
    <w:p w:rsidR="00CF069D" w:rsidRDefault="00CF069D" w:rsidP="00CF069D">
      <w:pPr>
        <w:spacing w:after="0" w:line="240" w:lineRule="auto"/>
        <w:ind w:left="-709" w:right="-710"/>
        <w:jc w:val="both"/>
        <w:rPr>
          <w:rFonts w:ascii="Arial" w:hAnsi="Arial" w:cs="Arial"/>
          <w:b/>
          <w:sz w:val="24"/>
          <w:szCs w:val="24"/>
        </w:rPr>
      </w:pPr>
    </w:p>
    <w:p w:rsidR="00446395" w:rsidRPr="00446395" w:rsidRDefault="00446395" w:rsidP="00CF069D">
      <w:pPr>
        <w:spacing w:after="0" w:line="240" w:lineRule="auto"/>
        <w:ind w:left="-709" w:right="-710"/>
        <w:jc w:val="both"/>
        <w:rPr>
          <w:rFonts w:ascii="Arial" w:hAnsi="Arial" w:cs="Arial"/>
          <w:b/>
          <w:sz w:val="24"/>
          <w:szCs w:val="24"/>
        </w:rPr>
      </w:pPr>
      <w:r w:rsidRPr="00446395">
        <w:rPr>
          <w:rFonts w:ascii="Arial" w:hAnsi="Arial" w:cs="Arial"/>
          <w:b/>
          <w:sz w:val="24"/>
          <w:szCs w:val="24"/>
        </w:rPr>
        <w:t xml:space="preserve">Tres importantes escritos teológicos: </w:t>
      </w:r>
      <w:proofErr w:type="spellStart"/>
      <w:r w:rsidRPr="00446395">
        <w:rPr>
          <w:rFonts w:ascii="Arial" w:hAnsi="Arial" w:cs="Arial"/>
          <w:b/>
          <w:i/>
          <w:iCs/>
          <w:sz w:val="24"/>
          <w:szCs w:val="24"/>
        </w:rPr>
        <w:t>Fasl</w:t>
      </w:r>
      <w:proofErr w:type="spellEnd"/>
      <w:r w:rsidRPr="00446395">
        <w:rPr>
          <w:rFonts w:ascii="Arial" w:hAnsi="Arial" w:cs="Arial"/>
          <w:b/>
          <w:i/>
          <w:iCs/>
          <w:sz w:val="24"/>
          <w:szCs w:val="24"/>
        </w:rPr>
        <w:t xml:space="preserve"> al-</w:t>
      </w:r>
      <w:proofErr w:type="spellStart"/>
      <w:r w:rsidRPr="00446395">
        <w:rPr>
          <w:rFonts w:ascii="Arial" w:hAnsi="Arial" w:cs="Arial"/>
          <w:b/>
          <w:i/>
          <w:iCs/>
          <w:sz w:val="24"/>
          <w:szCs w:val="24"/>
        </w:rPr>
        <w:t>Maqal</w:t>
      </w:r>
      <w:proofErr w:type="spellEnd"/>
      <w:r w:rsidRPr="00446395">
        <w:rPr>
          <w:rFonts w:ascii="Arial" w:hAnsi="Arial" w:cs="Arial"/>
          <w:b/>
          <w:sz w:val="24"/>
          <w:szCs w:val="24"/>
        </w:rPr>
        <w:t xml:space="preserve">, </w:t>
      </w:r>
      <w:proofErr w:type="spellStart"/>
      <w:r w:rsidRPr="00446395">
        <w:rPr>
          <w:rFonts w:ascii="Arial" w:hAnsi="Arial" w:cs="Arial"/>
          <w:b/>
          <w:i/>
          <w:iCs/>
          <w:sz w:val="24"/>
          <w:szCs w:val="24"/>
        </w:rPr>
        <w:t>Kasf´al-Manahiy</w:t>
      </w:r>
      <w:proofErr w:type="spellEnd"/>
      <w:r w:rsidRPr="00446395">
        <w:rPr>
          <w:rFonts w:ascii="Arial" w:hAnsi="Arial" w:cs="Arial"/>
          <w:b/>
          <w:sz w:val="24"/>
          <w:szCs w:val="24"/>
        </w:rPr>
        <w:t xml:space="preserve"> y </w:t>
      </w:r>
      <w:proofErr w:type="spellStart"/>
      <w:r w:rsidRPr="00446395">
        <w:rPr>
          <w:rFonts w:ascii="Arial" w:hAnsi="Arial" w:cs="Arial"/>
          <w:b/>
          <w:i/>
          <w:iCs/>
          <w:sz w:val="24"/>
          <w:szCs w:val="24"/>
        </w:rPr>
        <w:t>Damima</w:t>
      </w:r>
      <w:proofErr w:type="spellEnd"/>
    </w:p>
    <w:p w:rsidR="00CF069D" w:rsidRDefault="00CF069D" w:rsidP="00CF069D">
      <w:pPr>
        <w:spacing w:after="0" w:line="240" w:lineRule="auto"/>
        <w:ind w:left="-709" w:right="-710"/>
        <w:jc w:val="both"/>
        <w:rPr>
          <w:rFonts w:ascii="Arial" w:hAnsi="Arial" w:cs="Arial"/>
          <w:b/>
          <w:sz w:val="24"/>
          <w:szCs w:val="24"/>
        </w:rPr>
      </w:pPr>
    </w:p>
    <w:p w:rsidR="00446395" w:rsidRPr="00446395" w:rsidRDefault="00446395" w:rsidP="00CF069D">
      <w:pPr>
        <w:spacing w:after="0" w:line="240" w:lineRule="auto"/>
        <w:ind w:left="-709" w:right="-710"/>
        <w:jc w:val="both"/>
        <w:rPr>
          <w:rFonts w:ascii="Arial" w:hAnsi="Arial" w:cs="Arial"/>
          <w:b/>
          <w:sz w:val="24"/>
          <w:szCs w:val="24"/>
        </w:rPr>
      </w:pPr>
      <w:r w:rsidRPr="00446395">
        <w:rPr>
          <w:rFonts w:ascii="Arial" w:hAnsi="Arial" w:cs="Arial"/>
          <w:b/>
          <w:sz w:val="24"/>
          <w:szCs w:val="24"/>
        </w:rPr>
        <w:t xml:space="preserve">El </w:t>
      </w:r>
      <w:proofErr w:type="spellStart"/>
      <w:r w:rsidRPr="00446395">
        <w:rPr>
          <w:rFonts w:ascii="Arial" w:hAnsi="Arial" w:cs="Arial"/>
          <w:b/>
          <w:i/>
          <w:iCs/>
          <w:sz w:val="24"/>
          <w:szCs w:val="24"/>
        </w:rPr>
        <w:t>Kitab</w:t>
      </w:r>
      <w:proofErr w:type="spellEnd"/>
      <w:r w:rsidRPr="00446395">
        <w:rPr>
          <w:rFonts w:ascii="Arial" w:hAnsi="Arial" w:cs="Arial"/>
          <w:b/>
          <w:i/>
          <w:iCs/>
          <w:sz w:val="24"/>
          <w:szCs w:val="24"/>
        </w:rPr>
        <w:t xml:space="preserve"> al-</w:t>
      </w:r>
      <w:proofErr w:type="spellStart"/>
      <w:r w:rsidRPr="00446395">
        <w:rPr>
          <w:rFonts w:ascii="Arial" w:hAnsi="Arial" w:cs="Arial"/>
          <w:b/>
          <w:i/>
          <w:iCs/>
          <w:sz w:val="24"/>
          <w:szCs w:val="24"/>
        </w:rPr>
        <w:t>kulliyyat</w:t>
      </w:r>
      <w:proofErr w:type="spellEnd"/>
      <w:r w:rsidRPr="00446395">
        <w:rPr>
          <w:rFonts w:ascii="Arial" w:hAnsi="Arial" w:cs="Arial"/>
          <w:b/>
          <w:i/>
          <w:iCs/>
          <w:sz w:val="24"/>
          <w:szCs w:val="24"/>
        </w:rPr>
        <w:t xml:space="preserve"> al-</w:t>
      </w:r>
      <w:proofErr w:type="spellStart"/>
      <w:r w:rsidRPr="00446395">
        <w:rPr>
          <w:rFonts w:ascii="Arial" w:hAnsi="Arial" w:cs="Arial"/>
          <w:b/>
          <w:i/>
          <w:iCs/>
          <w:sz w:val="24"/>
          <w:szCs w:val="24"/>
        </w:rPr>
        <w:t>Tibb</w:t>
      </w:r>
      <w:proofErr w:type="spellEnd"/>
      <w:r w:rsidRPr="00446395">
        <w:rPr>
          <w:rFonts w:ascii="Arial" w:hAnsi="Arial" w:cs="Arial"/>
          <w:b/>
          <w:sz w:val="24"/>
          <w:szCs w:val="24"/>
        </w:rPr>
        <w:t xml:space="preserve"> (</w:t>
      </w:r>
      <w:r w:rsidRPr="00446395">
        <w:rPr>
          <w:rFonts w:ascii="Arial" w:hAnsi="Arial" w:cs="Arial"/>
          <w:b/>
          <w:i/>
          <w:iCs/>
          <w:sz w:val="24"/>
          <w:szCs w:val="24"/>
        </w:rPr>
        <w:t>Libro de las generalidades de la medicina</w:t>
      </w:r>
      <w:r w:rsidRPr="00446395">
        <w:rPr>
          <w:rFonts w:ascii="Arial" w:hAnsi="Arial" w:cs="Arial"/>
          <w:b/>
          <w:sz w:val="24"/>
          <w:szCs w:val="24"/>
        </w:rPr>
        <w:t>).</w:t>
      </w:r>
    </w:p>
    <w:p w:rsidR="00446395" w:rsidRPr="00446395" w:rsidRDefault="00446395" w:rsidP="00446395">
      <w:pPr>
        <w:pStyle w:val="Ttulo2"/>
        <w:spacing w:before="0" w:beforeAutospacing="0" w:after="0" w:afterAutospacing="0"/>
        <w:ind w:left="-851" w:right="-710" w:firstLine="142"/>
        <w:jc w:val="both"/>
        <w:rPr>
          <w:rFonts w:ascii="Arial" w:hAnsi="Arial" w:cs="Arial"/>
          <w:sz w:val="24"/>
          <w:szCs w:val="24"/>
        </w:rPr>
      </w:pPr>
      <w:r w:rsidRPr="00446395">
        <w:rPr>
          <w:rStyle w:val="mw-headline"/>
          <w:rFonts w:ascii="Arial" w:hAnsi="Arial" w:cs="Arial"/>
          <w:sz w:val="24"/>
          <w:szCs w:val="24"/>
        </w:rPr>
        <w:t xml:space="preserve">Resumen del </w:t>
      </w:r>
      <w:proofErr w:type="spellStart"/>
      <w:r w:rsidRPr="00446395">
        <w:rPr>
          <w:rStyle w:val="mw-headline"/>
          <w:rFonts w:ascii="Arial" w:hAnsi="Arial" w:cs="Arial"/>
          <w:i/>
          <w:iCs/>
          <w:sz w:val="24"/>
          <w:szCs w:val="24"/>
        </w:rPr>
        <w:t>Kitab</w:t>
      </w:r>
      <w:proofErr w:type="spellEnd"/>
      <w:r w:rsidRPr="00446395">
        <w:rPr>
          <w:rStyle w:val="mw-headline"/>
          <w:rFonts w:ascii="Arial" w:hAnsi="Arial" w:cs="Arial"/>
          <w:i/>
          <w:iCs/>
          <w:sz w:val="24"/>
          <w:szCs w:val="24"/>
        </w:rPr>
        <w:t xml:space="preserve"> </w:t>
      </w:r>
      <w:proofErr w:type="spellStart"/>
      <w:r w:rsidRPr="00446395">
        <w:rPr>
          <w:rStyle w:val="mw-headline"/>
          <w:rFonts w:ascii="Arial" w:hAnsi="Arial" w:cs="Arial"/>
          <w:i/>
          <w:iCs/>
          <w:sz w:val="24"/>
          <w:szCs w:val="24"/>
        </w:rPr>
        <w:t>fasl</w:t>
      </w:r>
      <w:proofErr w:type="spellEnd"/>
      <w:r w:rsidRPr="00446395">
        <w:rPr>
          <w:rStyle w:val="mw-headline"/>
          <w:rFonts w:ascii="Arial" w:hAnsi="Arial" w:cs="Arial"/>
          <w:i/>
          <w:iCs/>
          <w:sz w:val="24"/>
          <w:szCs w:val="24"/>
        </w:rPr>
        <w:t xml:space="preserve"> al-</w:t>
      </w:r>
      <w:proofErr w:type="spellStart"/>
      <w:r w:rsidRPr="00446395">
        <w:rPr>
          <w:rStyle w:val="mw-headline"/>
          <w:rFonts w:ascii="Arial" w:hAnsi="Arial" w:cs="Arial"/>
          <w:i/>
          <w:iCs/>
          <w:sz w:val="24"/>
          <w:szCs w:val="24"/>
        </w:rPr>
        <w:t>maqal</w:t>
      </w:r>
      <w:proofErr w:type="spellEnd"/>
    </w:p>
    <w:p w:rsidR="00446395" w:rsidRPr="00446395" w:rsidRDefault="00446395" w:rsidP="00446395">
      <w:pPr>
        <w:pStyle w:val="NormalWeb"/>
        <w:spacing w:before="0" w:beforeAutospacing="0" w:after="0" w:afterAutospacing="0"/>
        <w:ind w:left="-851" w:right="-710" w:firstLine="142"/>
        <w:jc w:val="both"/>
        <w:rPr>
          <w:rFonts w:ascii="Arial" w:hAnsi="Arial" w:cs="Arial"/>
          <w:b/>
        </w:rPr>
      </w:pPr>
      <w:r w:rsidRPr="00446395">
        <w:rPr>
          <w:rFonts w:ascii="Arial" w:hAnsi="Arial" w:cs="Arial"/>
          <w:b/>
          <w:bCs/>
        </w:rPr>
        <w:t>Tratado decisivo que determina la naturaleza de la relación entre religión y filosofía</w:t>
      </w:r>
      <w:r w:rsidRPr="00446395">
        <w:rPr>
          <w:rFonts w:ascii="Arial" w:hAnsi="Arial" w:cs="Arial"/>
          <w:b/>
        </w:rPr>
        <w:t xml:space="preserve"> </w:t>
      </w:r>
    </w:p>
    <w:p w:rsidR="00CF069D" w:rsidRDefault="00CF069D" w:rsidP="00CF069D">
      <w:pPr>
        <w:spacing w:after="0" w:line="240" w:lineRule="auto"/>
        <w:ind w:left="-709" w:right="-710"/>
        <w:jc w:val="both"/>
        <w:rPr>
          <w:rFonts w:ascii="Arial" w:hAnsi="Arial" w:cs="Arial"/>
          <w:b/>
          <w:bCs/>
          <w:sz w:val="24"/>
          <w:szCs w:val="24"/>
        </w:rPr>
      </w:pPr>
    </w:p>
    <w:p w:rsidR="00446395" w:rsidRPr="00446395" w:rsidRDefault="008216EA" w:rsidP="00CF069D">
      <w:pPr>
        <w:spacing w:after="0" w:line="240" w:lineRule="auto"/>
        <w:ind w:left="-709" w:right="-710"/>
        <w:jc w:val="both"/>
        <w:rPr>
          <w:rFonts w:ascii="Arial" w:hAnsi="Arial" w:cs="Arial"/>
          <w:b/>
          <w:sz w:val="24"/>
          <w:szCs w:val="24"/>
        </w:rPr>
      </w:pPr>
      <w:r>
        <w:rPr>
          <w:rFonts w:ascii="Arial" w:hAnsi="Arial" w:cs="Arial"/>
          <w:b/>
          <w:bCs/>
          <w:sz w:val="24"/>
          <w:szCs w:val="24"/>
        </w:rPr>
        <w:t xml:space="preserve">     </w:t>
      </w:r>
      <w:r w:rsidR="00446395" w:rsidRPr="00446395">
        <w:rPr>
          <w:rFonts w:ascii="Arial" w:hAnsi="Arial" w:cs="Arial"/>
          <w:b/>
          <w:bCs/>
          <w:sz w:val="24"/>
          <w:szCs w:val="24"/>
        </w:rPr>
        <w:t>La ley obliga a hacer estudios de filosofí</w:t>
      </w:r>
      <w:r>
        <w:rPr>
          <w:rFonts w:ascii="Arial" w:hAnsi="Arial" w:cs="Arial"/>
          <w:b/>
          <w:bCs/>
          <w:sz w:val="24"/>
          <w:szCs w:val="24"/>
        </w:rPr>
        <w:t>a</w:t>
      </w:r>
      <w:r w:rsidR="00CF069D">
        <w:rPr>
          <w:rFonts w:ascii="Arial" w:hAnsi="Arial" w:cs="Arial"/>
          <w:b/>
          <w:bCs/>
          <w:sz w:val="24"/>
          <w:szCs w:val="24"/>
        </w:rPr>
        <w:t xml:space="preserve">. </w:t>
      </w:r>
      <w:r w:rsidR="00446395" w:rsidRPr="00446395">
        <w:rPr>
          <w:rFonts w:ascii="Arial" w:hAnsi="Arial" w:cs="Arial"/>
          <w:b/>
          <w:sz w:val="24"/>
          <w:szCs w:val="24"/>
        </w:rPr>
        <w:t>Si los estudios teológicos del mundo son filosóficos, y la ley obliga a realizar dichos estudios, entonces la ley obliga a hacer filosofía.</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8216EA" w:rsidP="00CF069D">
      <w:pPr>
        <w:spacing w:after="0" w:line="240" w:lineRule="auto"/>
        <w:ind w:left="-709" w:right="-710"/>
        <w:jc w:val="both"/>
        <w:rPr>
          <w:rFonts w:ascii="Arial" w:hAnsi="Arial" w:cs="Arial"/>
          <w:b/>
          <w:sz w:val="24"/>
          <w:szCs w:val="24"/>
        </w:rPr>
      </w:pPr>
      <w:r>
        <w:rPr>
          <w:rFonts w:ascii="Arial" w:hAnsi="Arial" w:cs="Arial"/>
          <w:b/>
          <w:sz w:val="24"/>
          <w:szCs w:val="24"/>
        </w:rPr>
        <w:t xml:space="preserve">    </w:t>
      </w:r>
      <w:r w:rsidR="00446395" w:rsidRPr="00446395">
        <w:rPr>
          <w:rFonts w:ascii="Arial" w:hAnsi="Arial" w:cs="Arial"/>
          <w:b/>
          <w:sz w:val="24"/>
          <w:szCs w:val="24"/>
        </w:rPr>
        <w:t>La ley obliga a realizar estos estudios.</w:t>
      </w:r>
      <w:r w:rsidR="00CF069D">
        <w:rPr>
          <w:rFonts w:ascii="Arial" w:hAnsi="Arial" w:cs="Arial"/>
          <w:b/>
          <w:sz w:val="24"/>
          <w:szCs w:val="24"/>
        </w:rPr>
        <w:t xml:space="preserve"> </w:t>
      </w:r>
      <w:r w:rsidR="00446395" w:rsidRPr="00446395">
        <w:rPr>
          <w:rFonts w:ascii="Arial" w:hAnsi="Arial" w:cs="Arial"/>
          <w:b/>
          <w:sz w:val="24"/>
          <w:szCs w:val="24"/>
        </w:rPr>
        <w:t>Estos estudios deben realizarse de la mejor manera, a través del razonamiento demostrativo.</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CF069D" w:rsidP="00CF069D">
      <w:pPr>
        <w:spacing w:after="0" w:line="240" w:lineRule="auto"/>
        <w:ind w:left="-709" w:right="-710"/>
        <w:jc w:val="both"/>
        <w:rPr>
          <w:rFonts w:ascii="Arial" w:hAnsi="Arial" w:cs="Arial"/>
          <w:b/>
          <w:sz w:val="24"/>
          <w:szCs w:val="24"/>
        </w:rPr>
      </w:pPr>
      <w:r>
        <w:rPr>
          <w:rFonts w:ascii="Arial" w:hAnsi="Arial" w:cs="Arial"/>
          <w:b/>
          <w:sz w:val="24"/>
          <w:szCs w:val="24"/>
        </w:rPr>
        <w:t xml:space="preserve">    </w:t>
      </w:r>
      <w:r w:rsidR="00446395" w:rsidRPr="00446395">
        <w:rPr>
          <w:rFonts w:ascii="Arial" w:hAnsi="Arial" w:cs="Arial"/>
          <w:b/>
          <w:sz w:val="24"/>
          <w:szCs w:val="24"/>
        </w:rPr>
        <w:t>Para dominar este instrumento, el pensador religioso debe llevar a cabo un estudio preliminar de lógica, de la misma manera que un abogado tiene que estudiar el razonamiento legal. Esto no es más herético en un caso que en el otro. Y la lógica tiene que ser aprendida de los maestros de la antigüedad, independientemente del hecho de que no sean musulmanes.</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CF069D" w:rsidP="00CF069D">
      <w:pPr>
        <w:spacing w:after="0" w:line="240" w:lineRule="auto"/>
        <w:ind w:left="-709" w:right="-710"/>
        <w:jc w:val="both"/>
        <w:rPr>
          <w:rFonts w:ascii="Arial" w:hAnsi="Arial" w:cs="Arial"/>
          <w:b/>
          <w:sz w:val="24"/>
          <w:szCs w:val="24"/>
        </w:rPr>
      </w:pPr>
      <w:r>
        <w:rPr>
          <w:rFonts w:ascii="Arial" w:hAnsi="Arial" w:cs="Arial"/>
          <w:b/>
          <w:sz w:val="24"/>
          <w:szCs w:val="24"/>
        </w:rPr>
        <w:lastRenderedPageBreak/>
        <w:t xml:space="preserve">   </w:t>
      </w:r>
      <w:r w:rsidR="00446395" w:rsidRPr="00446395">
        <w:rPr>
          <w:rFonts w:ascii="Arial" w:hAnsi="Arial" w:cs="Arial"/>
          <w:b/>
          <w:sz w:val="24"/>
          <w:szCs w:val="24"/>
        </w:rPr>
        <w:t>Después de la lógica debemos proceder a filosofar correctamente. También acá debemos aprender de nuestros predecesores, igual que en matemáticas y en leyes. Por lo tanto está mal prohibir el estudio de la filosofía antigua. El peligro que pueda presentar es accidental, tal como el peligro de tomar medicina, tomar agua o estudiar leyes.</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CF069D" w:rsidP="00CF069D">
      <w:pPr>
        <w:spacing w:after="0" w:line="240" w:lineRule="auto"/>
        <w:ind w:left="-709" w:right="-710"/>
        <w:jc w:val="both"/>
        <w:rPr>
          <w:rFonts w:ascii="Arial" w:hAnsi="Arial" w:cs="Arial"/>
          <w:b/>
          <w:sz w:val="24"/>
          <w:szCs w:val="24"/>
        </w:rPr>
      </w:pPr>
      <w:r>
        <w:rPr>
          <w:rFonts w:ascii="Arial" w:hAnsi="Arial" w:cs="Arial"/>
          <w:b/>
          <w:sz w:val="24"/>
          <w:szCs w:val="24"/>
        </w:rPr>
        <w:t xml:space="preserve">    </w:t>
      </w:r>
      <w:r w:rsidR="00446395" w:rsidRPr="00446395">
        <w:rPr>
          <w:rFonts w:ascii="Arial" w:hAnsi="Arial" w:cs="Arial"/>
          <w:b/>
          <w:sz w:val="24"/>
          <w:szCs w:val="24"/>
        </w:rPr>
        <w:t>Para cada hombre la ley ha previsto un camino hacia la verdad de acuerdo a su naturaleza, a través de métodos demostrativos, dialécticos o retóricos.</w:t>
      </w:r>
    </w:p>
    <w:p w:rsidR="00CF069D" w:rsidRDefault="00CF069D" w:rsidP="00CF069D">
      <w:pPr>
        <w:spacing w:after="0" w:line="240" w:lineRule="auto"/>
        <w:ind w:left="-709" w:right="-710"/>
        <w:jc w:val="both"/>
        <w:rPr>
          <w:rFonts w:ascii="Arial" w:hAnsi="Arial" w:cs="Arial"/>
          <w:b/>
          <w:bCs/>
          <w:sz w:val="24"/>
          <w:szCs w:val="24"/>
        </w:rPr>
      </w:pPr>
    </w:p>
    <w:p w:rsidR="00446395" w:rsidRPr="00CF069D" w:rsidRDefault="00446395" w:rsidP="00CF069D">
      <w:pPr>
        <w:spacing w:after="0" w:line="240" w:lineRule="auto"/>
        <w:ind w:left="-709" w:right="-710"/>
        <w:jc w:val="both"/>
        <w:rPr>
          <w:rFonts w:ascii="Arial" w:hAnsi="Arial" w:cs="Arial"/>
          <w:b/>
          <w:color w:val="FF0000"/>
          <w:sz w:val="24"/>
          <w:szCs w:val="24"/>
        </w:rPr>
      </w:pPr>
      <w:r w:rsidRPr="00CF069D">
        <w:rPr>
          <w:rFonts w:ascii="Arial" w:hAnsi="Arial" w:cs="Arial"/>
          <w:b/>
          <w:bCs/>
          <w:color w:val="FF0000"/>
          <w:sz w:val="24"/>
          <w:szCs w:val="24"/>
        </w:rPr>
        <w:t>La filosofía no contiene nada que se oponga al islam</w:t>
      </w:r>
      <w:r w:rsidRPr="00CF069D">
        <w:rPr>
          <w:rFonts w:ascii="Arial" w:hAnsi="Arial" w:cs="Arial"/>
          <w:b/>
          <w:color w:val="FF0000"/>
          <w:sz w:val="24"/>
          <w:szCs w:val="24"/>
        </w:rPr>
        <w:t xml:space="preserve"> </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446395" w:rsidP="00CF069D">
      <w:pPr>
        <w:spacing w:after="0" w:line="240" w:lineRule="auto"/>
        <w:ind w:left="-709" w:right="-710"/>
        <w:jc w:val="both"/>
        <w:rPr>
          <w:rFonts w:ascii="Arial" w:hAnsi="Arial" w:cs="Arial"/>
          <w:b/>
          <w:sz w:val="24"/>
          <w:szCs w:val="24"/>
        </w:rPr>
      </w:pPr>
      <w:r w:rsidRPr="00446395">
        <w:rPr>
          <w:rFonts w:ascii="Arial" w:hAnsi="Arial" w:cs="Arial"/>
          <w:b/>
          <w:sz w:val="24"/>
          <w:szCs w:val="24"/>
        </w:rPr>
        <w:t>La verdad demostrativa y la verdad de las escrituras no pueden estar en conflicto.</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CF069D" w:rsidP="00CF069D">
      <w:pPr>
        <w:spacing w:after="0" w:line="240" w:lineRule="auto"/>
        <w:ind w:left="-709" w:right="-710"/>
        <w:jc w:val="both"/>
        <w:rPr>
          <w:rFonts w:ascii="Arial" w:hAnsi="Arial" w:cs="Arial"/>
          <w:b/>
          <w:sz w:val="24"/>
          <w:szCs w:val="24"/>
        </w:rPr>
      </w:pPr>
      <w:r>
        <w:rPr>
          <w:rFonts w:ascii="Arial" w:hAnsi="Arial" w:cs="Arial"/>
          <w:b/>
          <w:sz w:val="24"/>
          <w:szCs w:val="24"/>
        </w:rPr>
        <w:t xml:space="preserve">    </w:t>
      </w:r>
      <w:r w:rsidR="00446395" w:rsidRPr="00446395">
        <w:rPr>
          <w:rFonts w:ascii="Arial" w:hAnsi="Arial" w:cs="Arial"/>
          <w:b/>
          <w:sz w:val="24"/>
          <w:szCs w:val="24"/>
        </w:rPr>
        <w:t>Si el aparente significado de las Escrituras está en conflicto con las conclusiones de la demostración, entonces deben ser interpretadas alegóricamente, es decir, metafóricamente.</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CF069D" w:rsidP="00CF069D">
      <w:pPr>
        <w:spacing w:after="0" w:line="240" w:lineRule="auto"/>
        <w:ind w:left="-709" w:right="-710"/>
        <w:jc w:val="both"/>
        <w:rPr>
          <w:rFonts w:ascii="Arial" w:hAnsi="Arial" w:cs="Arial"/>
          <w:b/>
          <w:sz w:val="24"/>
          <w:szCs w:val="24"/>
        </w:rPr>
      </w:pPr>
      <w:r>
        <w:rPr>
          <w:rFonts w:ascii="Arial" w:hAnsi="Arial" w:cs="Arial"/>
          <w:b/>
          <w:sz w:val="24"/>
          <w:szCs w:val="24"/>
        </w:rPr>
        <w:t xml:space="preserve">    </w:t>
      </w:r>
      <w:r w:rsidR="00446395" w:rsidRPr="00446395">
        <w:rPr>
          <w:rFonts w:ascii="Arial" w:hAnsi="Arial" w:cs="Arial"/>
          <w:b/>
          <w:sz w:val="24"/>
          <w:szCs w:val="24"/>
        </w:rPr>
        <w:t>Con respecto a estas cuestiones tan difíciles, el error cometido por un juez calificado en la materia es perdonado por Dios, mientras que el error por parte de una persona no entendida en la materia no es perdonado.</w:t>
      </w:r>
    </w:p>
    <w:p w:rsidR="00CF069D" w:rsidRDefault="00CF069D" w:rsidP="00CF069D">
      <w:pPr>
        <w:spacing w:after="0" w:line="240" w:lineRule="auto"/>
        <w:ind w:left="-709" w:right="-710"/>
        <w:jc w:val="both"/>
        <w:rPr>
          <w:rFonts w:ascii="Arial" w:hAnsi="Arial" w:cs="Arial"/>
          <w:b/>
          <w:bCs/>
          <w:sz w:val="24"/>
          <w:szCs w:val="24"/>
        </w:rPr>
      </w:pPr>
    </w:p>
    <w:p w:rsidR="00446395" w:rsidRPr="00446395" w:rsidRDefault="00CF069D" w:rsidP="00CF069D">
      <w:pPr>
        <w:spacing w:after="0" w:line="240" w:lineRule="auto"/>
        <w:ind w:left="-709" w:right="-710"/>
        <w:jc w:val="both"/>
        <w:rPr>
          <w:rFonts w:ascii="Arial" w:hAnsi="Arial" w:cs="Arial"/>
          <w:b/>
          <w:sz w:val="24"/>
          <w:szCs w:val="24"/>
        </w:rPr>
      </w:pPr>
      <w:r>
        <w:rPr>
          <w:rFonts w:ascii="Arial" w:hAnsi="Arial" w:cs="Arial"/>
          <w:b/>
          <w:bCs/>
          <w:sz w:val="24"/>
          <w:szCs w:val="24"/>
        </w:rPr>
        <w:t xml:space="preserve">    </w:t>
      </w:r>
      <w:r w:rsidR="00446395" w:rsidRPr="00446395">
        <w:rPr>
          <w:rFonts w:ascii="Arial" w:hAnsi="Arial" w:cs="Arial"/>
          <w:b/>
          <w:bCs/>
          <w:sz w:val="24"/>
          <w:szCs w:val="24"/>
        </w:rPr>
        <w:t>Las interpretaciones filosóficas de las Escrituras no deberían ser enseñadas a las mayorías. La ley provee otros métodos para enseñarles.</w:t>
      </w:r>
      <w:r w:rsidR="00446395" w:rsidRPr="00446395">
        <w:rPr>
          <w:rFonts w:ascii="Arial" w:hAnsi="Arial" w:cs="Arial"/>
          <w:b/>
          <w:sz w:val="24"/>
          <w:szCs w:val="24"/>
        </w:rPr>
        <w:t xml:space="preserve"> </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CF069D" w:rsidP="00CF069D">
      <w:pPr>
        <w:spacing w:after="0" w:line="240" w:lineRule="auto"/>
        <w:ind w:left="-709" w:right="-710"/>
        <w:jc w:val="both"/>
        <w:rPr>
          <w:rFonts w:ascii="Arial" w:hAnsi="Arial" w:cs="Arial"/>
          <w:b/>
          <w:sz w:val="24"/>
          <w:szCs w:val="24"/>
        </w:rPr>
      </w:pPr>
      <w:r>
        <w:rPr>
          <w:rFonts w:ascii="Arial" w:hAnsi="Arial" w:cs="Arial"/>
          <w:b/>
          <w:sz w:val="24"/>
          <w:szCs w:val="24"/>
        </w:rPr>
        <w:t xml:space="preserve">    </w:t>
      </w:r>
      <w:r w:rsidR="00446395" w:rsidRPr="00446395">
        <w:rPr>
          <w:rFonts w:ascii="Arial" w:hAnsi="Arial" w:cs="Arial"/>
          <w:b/>
          <w:sz w:val="24"/>
          <w:szCs w:val="24"/>
        </w:rPr>
        <w:t>El propósito de las Escrituras es enseñar las ciencias teóricas y prácticas y la práctica y las actitudes correctas.</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CF069D" w:rsidP="00CF069D">
      <w:pPr>
        <w:spacing w:after="0" w:line="240" w:lineRule="auto"/>
        <w:ind w:left="-709" w:right="-710"/>
        <w:jc w:val="both"/>
        <w:rPr>
          <w:rFonts w:ascii="Arial" w:hAnsi="Arial" w:cs="Arial"/>
          <w:b/>
          <w:sz w:val="24"/>
          <w:szCs w:val="24"/>
        </w:rPr>
      </w:pPr>
      <w:r>
        <w:rPr>
          <w:rFonts w:ascii="Arial" w:hAnsi="Arial" w:cs="Arial"/>
          <w:b/>
          <w:sz w:val="24"/>
          <w:szCs w:val="24"/>
        </w:rPr>
        <w:t xml:space="preserve">    </w:t>
      </w:r>
      <w:r w:rsidR="00446395" w:rsidRPr="00446395">
        <w:rPr>
          <w:rFonts w:ascii="Arial" w:hAnsi="Arial" w:cs="Arial"/>
          <w:b/>
          <w:sz w:val="24"/>
          <w:szCs w:val="24"/>
        </w:rPr>
        <w:t>Cuando se usan símbolos, cada tipo de personas, demostrativas, dialécticas o retóricas deben tratar de entender el sentido interior simbolizado o el restarle al contenido con el aparente sentido, de acuerdo a sus capacidades.</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CF069D" w:rsidP="00CF069D">
      <w:pPr>
        <w:spacing w:after="0" w:line="240" w:lineRule="auto"/>
        <w:ind w:left="-709" w:right="-710"/>
        <w:jc w:val="both"/>
        <w:rPr>
          <w:rFonts w:ascii="Arial" w:hAnsi="Arial" w:cs="Arial"/>
          <w:b/>
          <w:sz w:val="24"/>
          <w:szCs w:val="24"/>
        </w:rPr>
      </w:pPr>
      <w:r>
        <w:rPr>
          <w:rFonts w:ascii="Arial" w:hAnsi="Arial" w:cs="Arial"/>
          <w:b/>
          <w:sz w:val="24"/>
          <w:szCs w:val="24"/>
        </w:rPr>
        <w:t xml:space="preserve">    </w:t>
      </w:r>
      <w:r w:rsidR="00446395" w:rsidRPr="00446395">
        <w:rPr>
          <w:rFonts w:ascii="Arial" w:hAnsi="Arial" w:cs="Arial"/>
          <w:b/>
          <w:sz w:val="24"/>
          <w:szCs w:val="24"/>
        </w:rPr>
        <w:t xml:space="preserve">Explicarle el sentido interno a personas que no están capacitadas para entender, es destruir su fe en el sentido aparente sin reemplazarlo por otra cosa. El resultado es descreencia en alumnos y profesores. Es mejor para el estudioso profesar la ignorancia, citando el </w:t>
      </w:r>
      <w:hyperlink r:id="rId99" w:tooltip="Corán" w:history="1">
        <w:r w:rsidR="00446395" w:rsidRPr="00446395">
          <w:rPr>
            <w:rStyle w:val="Hipervnculo"/>
            <w:rFonts w:ascii="Arial" w:hAnsi="Arial" w:cs="Arial"/>
            <w:b/>
            <w:color w:val="auto"/>
            <w:sz w:val="24"/>
            <w:szCs w:val="24"/>
            <w:u w:val="none"/>
          </w:rPr>
          <w:t>Corán</w:t>
        </w:r>
      </w:hyperlink>
      <w:r w:rsidR="00446395" w:rsidRPr="00446395">
        <w:rPr>
          <w:rFonts w:ascii="Arial" w:hAnsi="Arial" w:cs="Arial"/>
          <w:b/>
          <w:sz w:val="24"/>
          <w:szCs w:val="24"/>
        </w:rPr>
        <w:t xml:space="preserve"> sobre los límites del entendimiento humano.</w:t>
      </w:r>
    </w:p>
    <w:p w:rsidR="00CF069D" w:rsidRDefault="00CF069D" w:rsidP="00CF069D">
      <w:pPr>
        <w:spacing w:after="0" w:line="240" w:lineRule="auto"/>
        <w:ind w:left="-709" w:right="-710"/>
        <w:jc w:val="both"/>
        <w:rPr>
          <w:rFonts w:ascii="Arial" w:hAnsi="Arial" w:cs="Arial"/>
          <w:b/>
          <w:sz w:val="24"/>
          <w:szCs w:val="24"/>
        </w:rPr>
      </w:pPr>
    </w:p>
    <w:p w:rsidR="00446395" w:rsidRPr="00446395" w:rsidRDefault="00CF069D" w:rsidP="00CF069D">
      <w:pPr>
        <w:spacing w:after="0" w:line="240" w:lineRule="auto"/>
        <w:ind w:left="-709" w:right="-710"/>
        <w:jc w:val="both"/>
        <w:rPr>
          <w:rFonts w:ascii="Arial" w:hAnsi="Arial" w:cs="Arial"/>
          <w:b/>
          <w:sz w:val="24"/>
          <w:szCs w:val="24"/>
        </w:rPr>
      </w:pPr>
      <w:r>
        <w:rPr>
          <w:rFonts w:ascii="Arial" w:hAnsi="Arial" w:cs="Arial"/>
          <w:b/>
          <w:sz w:val="24"/>
          <w:szCs w:val="24"/>
        </w:rPr>
        <w:t xml:space="preserve">   </w:t>
      </w:r>
      <w:r w:rsidR="00446395" w:rsidRPr="00446395">
        <w:rPr>
          <w:rFonts w:ascii="Arial" w:hAnsi="Arial" w:cs="Arial"/>
          <w:b/>
          <w:sz w:val="24"/>
          <w:szCs w:val="24"/>
        </w:rPr>
        <w:t>Los métodos apropiados para enseñar a la gente están indicados en el Corán, como sabían los primeros musulmanes. Las partes populares del Libro son maravillosas al responder a las necesidades de todo tipo de mentes.</w:t>
      </w:r>
    </w:p>
    <w:p w:rsidR="00446395" w:rsidRPr="00446395" w:rsidRDefault="00446395" w:rsidP="00446395">
      <w:pPr>
        <w:pStyle w:val="NormalWeb"/>
        <w:spacing w:before="0" w:beforeAutospacing="0" w:after="0" w:afterAutospacing="0"/>
        <w:ind w:left="-851" w:right="-710" w:firstLine="142"/>
        <w:jc w:val="both"/>
        <w:rPr>
          <w:rFonts w:ascii="Arial" w:hAnsi="Arial" w:cs="Arial"/>
          <w:b/>
        </w:rPr>
      </w:pPr>
    </w:p>
    <w:p w:rsidR="00446395" w:rsidRDefault="00CF069D" w:rsidP="00CF069D">
      <w:pPr>
        <w:spacing w:after="0"/>
        <w:ind w:left="-851" w:right="-710" w:firstLine="142"/>
        <w:jc w:val="center"/>
        <w:rPr>
          <w:rFonts w:ascii="Arial" w:hAnsi="Arial" w:cs="Arial"/>
          <w:b/>
          <w:sz w:val="24"/>
          <w:szCs w:val="24"/>
        </w:rPr>
      </w:pPr>
      <w:r>
        <w:rPr>
          <w:rFonts w:ascii="Arial" w:hAnsi="Arial" w:cs="Arial"/>
          <w:b/>
          <w:noProof/>
          <w:sz w:val="24"/>
          <w:szCs w:val="24"/>
          <w:lang w:eastAsia="es-ES"/>
        </w:rPr>
        <w:drawing>
          <wp:inline distT="0" distB="0" distL="0" distR="0">
            <wp:extent cx="3124200" cy="15621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a:srcRect l="8466" t="43349" r="43210" b="25229"/>
                    <a:stretch>
                      <a:fillRect/>
                    </a:stretch>
                  </pic:blipFill>
                  <pic:spPr bwMode="auto">
                    <a:xfrm>
                      <a:off x="0" y="0"/>
                      <a:ext cx="3124200" cy="1562100"/>
                    </a:xfrm>
                    <a:prstGeom prst="rect">
                      <a:avLst/>
                    </a:prstGeom>
                    <a:noFill/>
                    <a:ln w="9525">
                      <a:noFill/>
                      <a:miter lim="800000"/>
                      <a:headEnd/>
                      <a:tailEnd/>
                    </a:ln>
                  </pic:spPr>
                </pic:pic>
              </a:graphicData>
            </a:graphic>
          </wp:inline>
        </w:drawing>
      </w:r>
    </w:p>
    <w:p w:rsidR="008216EA" w:rsidRDefault="008216EA" w:rsidP="00CF069D">
      <w:pPr>
        <w:spacing w:after="0"/>
        <w:ind w:left="-851" w:right="-710" w:firstLine="142"/>
        <w:jc w:val="center"/>
        <w:rPr>
          <w:rFonts w:ascii="Arial" w:hAnsi="Arial" w:cs="Arial"/>
          <w:b/>
          <w:sz w:val="24"/>
          <w:szCs w:val="24"/>
        </w:rPr>
      </w:pPr>
    </w:p>
    <w:p w:rsidR="008216EA" w:rsidRPr="00EB3E4E" w:rsidRDefault="008216EA" w:rsidP="00D91F0F">
      <w:pPr>
        <w:spacing w:after="0"/>
        <w:ind w:left="-851" w:right="-710" w:firstLine="284"/>
        <w:jc w:val="center"/>
        <w:rPr>
          <w:rFonts w:ascii="Arial" w:hAnsi="Arial" w:cs="Arial"/>
          <w:b/>
          <w:color w:val="FF0000"/>
          <w:sz w:val="28"/>
          <w:szCs w:val="28"/>
        </w:rPr>
      </w:pPr>
      <w:r w:rsidRPr="00EB3E4E">
        <w:rPr>
          <w:rFonts w:ascii="Arial" w:hAnsi="Arial" w:cs="Arial"/>
          <w:b/>
          <w:color w:val="FF0000"/>
          <w:sz w:val="28"/>
          <w:szCs w:val="28"/>
        </w:rPr>
        <w:lastRenderedPageBreak/>
        <w:t xml:space="preserve">Pensamiento de </w:t>
      </w:r>
      <w:proofErr w:type="spellStart"/>
      <w:r w:rsidRPr="00EB3E4E">
        <w:rPr>
          <w:rFonts w:ascii="Arial" w:hAnsi="Arial" w:cs="Arial"/>
          <w:b/>
          <w:color w:val="FF0000"/>
          <w:sz w:val="28"/>
          <w:szCs w:val="28"/>
        </w:rPr>
        <w:t>Averroes</w:t>
      </w:r>
      <w:proofErr w:type="spellEnd"/>
      <w:r w:rsidR="00D91F0F" w:rsidRPr="00EB3E4E">
        <w:rPr>
          <w:rFonts w:ascii="Arial" w:hAnsi="Arial" w:cs="Arial"/>
          <w:b/>
          <w:color w:val="FF0000"/>
          <w:sz w:val="28"/>
          <w:szCs w:val="28"/>
        </w:rPr>
        <w:t xml:space="preserve"> sobre la justicia</w:t>
      </w:r>
    </w:p>
    <w:p w:rsidR="00D91F0F" w:rsidRDefault="00D91F0F" w:rsidP="00D91F0F">
      <w:pPr>
        <w:autoSpaceDE w:val="0"/>
        <w:autoSpaceDN w:val="0"/>
        <w:adjustRightInd w:val="0"/>
        <w:spacing w:after="0" w:line="240" w:lineRule="auto"/>
        <w:ind w:left="-851" w:right="-852" w:firstLine="284"/>
        <w:jc w:val="both"/>
        <w:rPr>
          <w:rFonts w:ascii="Arial" w:hAnsi="Arial" w:cs="Arial"/>
          <w:b/>
          <w:sz w:val="24"/>
          <w:szCs w:val="24"/>
        </w:rPr>
      </w:pPr>
    </w:p>
    <w:p w:rsidR="008216EA" w:rsidRPr="00D91F0F" w:rsidRDefault="008216EA" w:rsidP="00D91F0F">
      <w:pPr>
        <w:autoSpaceDE w:val="0"/>
        <w:autoSpaceDN w:val="0"/>
        <w:adjustRightInd w:val="0"/>
        <w:spacing w:after="0" w:line="240" w:lineRule="auto"/>
        <w:ind w:left="-851" w:right="-852" w:firstLine="284"/>
        <w:jc w:val="both"/>
        <w:rPr>
          <w:rFonts w:ascii="Arial" w:hAnsi="Arial" w:cs="Arial"/>
          <w:b/>
          <w:i/>
          <w:sz w:val="24"/>
          <w:szCs w:val="24"/>
        </w:rPr>
      </w:pPr>
      <w:r w:rsidRPr="00D91F0F">
        <w:rPr>
          <w:rFonts w:ascii="Arial" w:hAnsi="Arial" w:cs="Arial"/>
          <w:b/>
          <w:i/>
          <w:sz w:val="24"/>
          <w:szCs w:val="24"/>
        </w:rPr>
        <w:t>“De lo justo en la comunidad política, una [forma] es natural y otra por ley. Es natural</w:t>
      </w:r>
      <w:r w:rsidR="00D91F0F" w:rsidRPr="00D91F0F">
        <w:rPr>
          <w:rFonts w:ascii="Arial" w:hAnsi="Arial" w:cs="Arial"/>
          <w:b/>
          <w:i/>
          <w:sz w:val="24"/>
          <w:szCs w:val="24"/>
        </w:rPr>
        <w:t xml:space="preserve"> </w:t>
      </w:r>
      <w:r w:rsidRPr="00D91F0F">
        <w:rPr>
          <w:rFonts w:ascii="Arial" w:hAnsi="Arial" w:cs="Arial"/>
          <w:b/>
          <w:i/>
          <w:sz w:val="24"/>
          <w:szCs w:val="24"/>
        </w:rPr>
        <w:t>la que tiene en todas partes la misma fuerza, y no porque [a los hombres] les</w:t>
      </w:r>
      <w:r w:rsidR="00D91F0F" w:rsidRPr="00D91F0F">
        <w:rPr>
          <w:rFonts w:ascii="Arial" w:hAnsi="Arial" w:cs="Arial"/>
          <w:b/>
          <w:i/>
          <w:sz w:val="24"/>
          <w:szCs w:val="24"/>
        </w:rPr>
        <w:t xml:space="preserve"> </w:t>
      </w:r>
      <w:r w:rsidRPr="00D91F0F">
        <w:rPr>
          <w:rFonts w:ascii="Arial" w:hAnsi="Arial" w:cs="Arial"/>
          <w:b/>
          <w:i/>
          <w:sz w:val="24"/>
          <w:szCs w:val="24"/>
        </w:rPr>
        <w:t>parezca bien o no; es, en cambio, por ley la que en principio es indiferente que sea</w:t>
      </w:r>
      <w:r w:rsidR="00D91F0F" w:rsidRPr="00D91F0F">
        <w:rPr>
          <w:rFonts w:ascii="Arial" w:hAnsi="Arial" w:cs="Arial"/>
          <w:b/>
          <w:i/>
          <w:sz w:val="24"/>
          <w:szCs w:val="24"/>
        </w:rPr>
        <w:t xml:space="preserve"> </w:t>
      </w:r>
      <w:r w:rsidRPr="00D91F0F">
        <w:rPr>
          <w:rFonts w:ascii="Arial" w:hAnsi="Arial" w:cs="Arial"/>
          <w:b/>
          <w:i/>
          <w:sz w:val="24"/>
          <w:szCs w:val="24"/>
        </w:rPr>
        <w:t>de esta o de aquella manera, pero deja de ser indiferente una vez que se la establece;</w:t>
      </w:r>
      <w:r w:rsidR="00D91F0F" w:rsidRPr="00D91F0F">
        <w:rPr>
          <w:rFonts w:ascii="Arial" w:hAnsi="Arial" w:cs="Arial"/>
          <w:b/>
          <w:i/>
          <w:sz w:val="24"/>
          <w:szCs w:val="24"/>
        </w:rPr>
        <w:t xml:space="preserve"> </w:t>
      </w:r>
      <w:r w:rsidRPr="00D91F0F">
        <w:rPr>
          <w:rFonts w:ascii="Arial" w:hAnsi="Arial" w:cs="Arial"/>
          <w:b/>
          <w:i/>
          <w:sz w:val="24"/>
          <w:szCs w:val="24"/>
        </w:rPr>
        <w:t>por ejemplo, que el rescate cueste una mina o el sacrificio sea de una cabra y no de</w:t>
      </w:r>
      <w:r w:rsidR="00D91F0F" w:rsidRPr="00D91F0F">
        <w:rPr>
          <w:rFonts w:ascii="Arial" w:hAnsi="Arial" w:cs="Arial"/>
          <w:b/>
          <w:i/>
          <w:sz w:val="24"/>
          <w:szCs w:val="24"/>
        </w:rPr>
        <w:t xml:space="preserve"> </w:t>
      </w:r>
      <w:r w:rsidRPr="00D91F0F">
        <w:rPr>
          <w:rFonts w:ascii="Arial" w:hAnsi="Arial" w:cs="Arial"/>
          <w:b/>
          <w:i/>
          <w:sz w:val="24"/>
          <w:szCs w:val="24"/>
        </w:rPr>
        <w:t>dos ovejas; además, todo lo que las leyes establecen en particular; por ejemplo, que</w:t>
      </w:r>
      <w:r w:rsidR="00D91F0F">
        <w:rPr>
          <w:rFonts w:ascii="Arial" w:hAnsi="Arial" w:cs="Arial"/>
          <w:b/>
          <w:i/>
          <w:sz w:val="24"/>
          <w:szCs w:val="24"/>
        </w:rPr>
        <w:t xml:space="preserve"> </w:t>
      </w:r>
      <w:r w:rsidRPr="00D91F0F">
        <w:rPr>
          <w:rFonts w:ascii="Arial" w:hAnsi="Arial" w:cs="Arial"/>
          <w:b/>
          <w:i/>
          <w:sz w:val="24"/>
          <w:szCs w:val="24"/>
        </w:rPr>
        <w:t xml:space="preserve">se haga un sacrificio en honor de </w:t>
      </w:r>
      <w:proofErr w:type="spellStart"/>
      <w:r w:rsidRPr="00D91F0F">
        <w:rPr>
          <w:rFonts w:ascii="Arial" w:hAnsi="Arial" w:cs="Arial"/>
          <w:b/>
          <w:i/>
          <w:sz w:val="24"/>
          <w:szCs w:val="24"/>
        </w:rPr>
        <w:t>Brasidas</w:t>
      </w:r>
      <w:proofErr w:type="spellEnd"/>
      <w:r w:rsidRPr="00D91F0F">
        <w:rPr>
          <w:rFonts w:ascii="Arial" w:hAnsi="Arial" w:cs="Arial"/>
          <w:b/>
          <w:i/>
          <w:sz w:val="24"/>
          <w:szCs w:val="24"/>
        </w:rPr>
        <w:t>, y toda [disposición] que tiene forma de</w:t>
      </w:r>
      <w:r w:rsidR="00D91F0F" w:rsidRPr="00D91F0F">
        <w:rPr>
          <w:rFonts w:ascii="Arial" w:hAnsi="Arial" w:cs="Arial"/>
          <w:b/>
          <w:i/>
          <w:sz w:val="24"/>
          <w:szCs w:val="24"/>
        </w:rPr>
        <w:t xml:space="preserve"> </w:t>
      </w:r>
      <w:r w:rsidRPr="00D91F0F">
        <w:rPr>
          <w:rFonts w:ascii="Arial" w:hAnsi="Arial" w:cs="Arial"/>
          <w:b/>
          <w:i/>
          <w:sz w:val="24"/>
          <w:szCs w:val="24"/>
        </w:rPr>
        <w:t>decreto.</w:t>
      </w:r>
    </w:p>
    <w:p w:rsidR="00D91F0F" w:rsidRPr="00D91F0F" w:rsidRDefault="00D91F0F" w:rsidP="00D91F0F">
      <w:pPr>
        <w:autoSpaceDE w:val="0"/>
        <w:autoSpaceDN w:val="0"/>
        <w:adjustRightInd w:val="0"/>
        <w:spacing w:after="0" w:line="240" w:lineRule="auto"/>
        <w:ind w:left="-851" w:right="-852" w:firstLine="284"/>
        <w:jc w:val="both"/>
        <w:rPr>
          <w:rFonts w:ascii="Arial" w:hAnsi="Arial" w:cs="Arial"/>
          <w:b/>
          <w:i/>
          <w:sz w:val="24"/>
          <w:szCs w:val="24"/>
        </w:rPr>
      </w:pPr>
      <w:r w:rsidRPr="00D91F0F">
        <w:rPr>
          <w:rFonts w:ascii="Arial" w:hAnsi="Arial" w:cs="Arial"/>
          <w:b/>
          <w:i/>
          <w:sz w:val="24"/>
          <w:szCs w:val="24"/>
        </w:rPr>
        <w:t xml:space="preserve">. . . . . . . </w:t>
      </w:r>
    </w:p>
    <w:p w:rsidR="00D91F0F" w:rsidRPr="00D91F0F" w:rsidRDefault="00D91F0F" w:rsidP="00D91F0F">
      <w:pPr>
        <w:autoSpaceDE w:val="0"/>
        <w:autoSpaceDN w:val="0"/>
        <w:adjustRightInd w:val="0"/>
        <w:spacing w:after="0" w:line="240" w:lineRule="auto"/>
        <w:ind w:left="-851" w:right="-852" w:firstLine="284"/>
        <w:jc w:val="both"/>
        <w:rPr>
          <w:rFonts w:ascii="Arial" w:hAnsi="Arial" w:cs="Arial"/>
          <w:b/>
          <w:i/>
          <w:sz w:val="24"/>
          <w:szCs w:val="24"/>
        </w:rPr>
      </w:pPr>
    </w:p>
    <w:p w:rsidR="008216EA" w:rsidRPr="00D91F0F" w:rsidRDefault="008216EA" w:rsidP="00D91F0F">
      <w:pPr>
        <w:autoSpaceDE w:val="0"/>
        <w:autoSpaceDN w:val="0"/>
        <w:adjustRightInd w:val="0"/>
        <w:spacing w:after="0" w:line="240" w:lineRule="auto"/>
        <w:ind w:left="-851" w:right="-852" w:firstLine="284"/>
        <w:jc w:val="both"/>
        <w:rPr>
          <w:rFonts w:ascii="Arial" w:hAnsi="Arial" w:cs="Arial"/>
          <w:b/>
          <w:i/>
          <w:sz w:val="24"/>
          <w:szCs w:val="24"/>
        </w:rPr>
      </w:pPr>
      <w:r w:rsidRPr="00D91F0F">
        <w:rPr>
          <w:rFonts w:ascii="Arial" w:hAnsi="Arial" w:cs="Arial"/>
          <w:b/>
          <w:i/>
          <w:sz w:val="24"/>
          <w:szCs w:val="24"/>
        </w:rPr>
        <w:t>Algunos opinan que todas las cosas son de esa índole, porque lo que es por naturaleza</w:t>
      </w:r>
      <w:r w:rsidR="00D91F0F" w:rsidRPr="00D91F0F">
        <w:rPr>
          <w:rFonts w:ascii="Arial" w:hAnsi="Arial" w:cs="Arial"/>
          <w:b/>
          <w:i/>
          <w:sz w:val="24"/>
          <w:szCs w:val="24"/>
        </w:rPr>
        <w:t xml:space="preserve"> </w:t>
      </w:r>
      <w:r w:rsidRPr="00D91F0F">
        <w:rPr>
          <w:rFonts w:ascii="Arial" w:hAnsi="Arial" w:cs="Arial"/>
          <w:b/>
          <w:i/>
          <w:sz w:val="24"/>
          <w:szCs w:val="24"/>
        </w:rPr>
        <w:t>es inmutable y tiene en todas partes la misma vigencia (tal como el fuego quema</w:t>
      </w:r>
      <w:r w:rsidR="00D91F0F" w:rsidRPr="00D91F0F">
        <w:rPr>
          <w:rFonts w:ascii="Arial" w:hAnsi="Arial" w:cs="Arial"/>
          <w:b/>
          <w:i/>
          <w:sz w:val="24"/>
          <w:szCs w:val="24"/>
        </w:rPr>
        <w:t xml:space="preserve"> </w:t>
      </w:r>
      <w:r w:rsidRPr="00D91F0F">
        <w:rPr>
          <w:rFonts w:ascii="Arial" w:hAnsi="Arial" w:cs="Arial"/>
          <w:b/>
          <w:i/>
          <w:sz w:val="24"/>
          <w:szCs w:val="24"/>
        </w:rPr>
        <w:t>tanto aquí cuanto entre los persas), pero ven que las cosas referentes a la justicia</w:t>
      </w:r>
      <w:r w:rsidR="00D91F0F" w:rsidRPr="00D91F0F">
        <w:rPr>
          <w:rFonts w:ascii="Arial" w:hAnsi="Arial" w:cs="Arial"/>
          <w:b/>
          <w:i/>
          <w:sz w:val="24"/>
          <w:szCs w:val="24"/>
        </w:rPr>
        <w:t xml:space="preserve"> </w:t>
      </w:r>
      <w:r w:rsidRPr="00D91F0F">
        <w:rPr>
          <w:rFonts w:ascii="Arial" w:hAnsi="Arial" w:cs="Arial"/>
          <w:b/>
          <w:i/>
          <w:sz w:val="24"/>
          <w:szCs w:val="24"/>
        </w:rPr>
        <w:t>cambian.</w:t>
      </w:r>
    </w:p>
    <w:p w:rsidR="008216EA" w:rsidRPr="00D91F0F" w:rsidRDefault="00D91F0F" w:rsidP="00D91F0F">
      <w:pPr>
        <w:autoSpaceDE w:val="0"/>
        <w:autoSpaceDN w:val="0"/>
        <w:adjustRightInd w:val="0"/>
        <w:spacing w:after="0" w:line="240" w:lineRule="auto"/>
        <w:ind w:left="-851" w:right="-852" w:firstLine="284"/>
        <w:jc w:val="both"/>
        <w:rPr>
          <w:rFonts w:ascii="Arial" w:hAnsi="Arial" w:cs="Arial"/>
          <w:b/>
          <w:i/>
          <w:sz w:val="24"/>
          <w:szCs w:val="24"/>
        </w:rPr>
      </w:pPr>
      <w:r w:rsidRPr="00D91F0F">
        <w:rPr>
          <w:rFonts w:ascii="Arial" w:hAnsi="Arial" w:cs="Arial"/>
          <w:b/>
          <w:i/>
          <w:sz w:val="24"/>
          <w:szCs w:val="24"/>
        </w:rPr>
        <w:t xml:space="preserve"> </w:t>
      </w:r>
      <w:r w:rsidR="008216EA" w:rsidRPr="00D91F0F">
        <w:rPr>
          <w:rFonts w:ascii="Arial" w:hAnsi="Arial" w:cs="Arial"/>
          <w:b/>
          <w:i/>
          <w:sz w:val="24"/>
          <w:szCs w:val="24"/>
        </w:rPr>
        <w:t>Eso no es así [en sentido absoluto] sino [solo] en cierto modo. En verdad, tal vez</w:t>
      </w:r>
      <w:r w:rsidRPr="00D91F0F">
        <w:rPr>
          <w:rFonts w:ascii="Arial" w:hAnsi="Arial" w:cs="Arial"/>
          <w:b/>
          <w:i/>
          <w:sz w:val="24"/>
          <w:szCs w:val="24"/>
        </w:rPr>
        <w:t xml:space="preserve"> </w:t>
      </w:r>
      <w:r w:rsidR="008216EA" w:rsidRPr="00D91F0F">
        <w:rPr>
          <w:rFonts w:ascii="Arial" w:hAnsi="Arial" w:cs="Arial"/>
          <w:b/>
          <w:i/>
          <w:sz w:val="24"/>
          <w:szCs w:val="24"/>
        </w:rPr>
        <w:t>entre los dioses no lo es en modo alguno, pero entre nosotros hay algo [justo] también</w:t>
      </w:r>
      <w:r w:rsidRPr="00D91F0F">
        <w:rPr>
          <w:rFonts w:ascii="Arial" w:hAnsi="Arial" w:cs="Arial"/>
          <w:b/>
          <w:i/>
          <w:sz w:val="24"/>
          <w:szCs w:val="24"/>
        </w:rPr>
        <w:t xml:space="preserve"> </w:t>
      </w:r>
      <w:r w:rsidR="008216EA" w:rsidRPr="00D91F0F">
        <w:rPr>
          <w:rFonts w:ascii="Arial" w:hAnsi="Arial" w:cs="Arial"/>
          <w:b/>
          <w:i/>
          <w:sz w:val="24"/>
          <w:szCs w:val="24"/>
        </w:rPr>
        <w:t>por naturaleza: aun cuando todo [lo justo] sea cambiante, de todos modos hay</w:t>
      </w:r>
      <w:r w:rsidRPr="00D91F0F">
        <w:rPr>
          <w:rFonts w:ascii="Arial" w:hAnsi="Arial" w:cs="Arial"/>
          <w:b/>
          <w:i/>
          <w:sz w:val="24"/>
          <w:szCs w:val="24"/>
        </w:rPr>
        <w:t xml:space="preserve"> </w:t>
      </w:r>
      <w:r w:rsidR="008216EA" w:rsidRPr="00D91F0F">
        <w:rPr>
          <w:rFonts w:ascii="Arial" w:hAnsi="Arial" w:cs="Arial"/>
          <w:b/>
          <w:i/>
          <w:sz w:val="24"/>
          <w:szCs w:val="24"/>
        </w:rPr>
        <w:t>lo [que es justo] por naturaleza y lo [que] no [lo es] por naturaleza.</w:t>
      </w:r>
    </w:p>
    <w:p w:rsidR="00D91F0F" w:rsidRPr="00D91F0F" w:rsidRDefault="00D91F0F" w:rsidP="00D91F0F">
      <w:pPr>
        <w:autoSpaceDE w:val="0"/>
        <w:autoSpaceDN w:val="0"/>
        <w:adjustRightInd w:val="0"/>
        <w:spacing w:after="0" w:line="240" w:lineRule="auto"/>
        <w:ind w:left="-851" w:right="-852" w:firstLine="284"/>
        <w:jc w:val="both"/>
        <w:rPr>
          <w:rFonts w:ascii="Arial" w:hAnsi="Arial" w:cs="Arial"/>
          <w:b/>
          <w:i/>
          <w:sz w:val="24"/>
          <w:szCs w:val="24"/>
        </w:rPr>
      </w:pPr>
      <w:r w:rsidRPr="00D91F0F">
        <w:rPr>
          <w:rFonts w:ascii="Arial" w:hAnsi="Arial" w:cs="Arial"/>
          <w:b/>
          <w:i/>
          <w:sz w:val="24"/>
          <w:szCs w:val="24"/>
        </w:rPr>
        <w:t xml:space="preserve">. . . . . . . . </w:t>
      </w:r>
    </w:p>
    <w:p w:rsidR="00D91F0F" w:rsidRPr="00D91F0F" w:rsidRDefault="00D91F0F" w:rsidP="00D91F0F">
      <w:pPr>
        <w:autoSpaceDE w:val="0"/>
        <w:autoSpaceDN w:val="0"/>
        <w:adjustRightInd w:val="0"/>
        <w:spacing w:after="0" w:line="240" w:lineRule="auto"/>
        <w:ind w:left="-851" w:right="-852" w:firstLine="284"/>
        <w:jc w:val="both"/>
        <w:rPr>
          <w:rFonts w:ascii="Arial" w:hAnsi="Arial" w:cs="Arial"/>
          <w:b/>
          <w:i/>
          <w:sz w:val="24"/>
          <w:szCs w:val="24"/>
        </w:rPr>
      </w:pPr>
    </w:p>
    <w:p w:rsidR="00D91F0F" w:rsidRPr="00D91F0F" w:rsidRDefault="008216EA" w:rsidP="00D91F0F">
      <w:pPr>
        <w:autoSpaceDE w:val="0"/>
        <w:autoSpaceDN w:val="0"/>
        <w:adjustRightInd w:val="0"/>
        <w:spacing w:after="0" w:line="240" w:lineRule="auto"/>
        <w:ind w:left="-851" w:right="-852" w:firstLine="284"/>
        <w:jc w:val="both"/>
        <w:rPr>
          <w:rFonts w:ascii="Arial" w:hAnsi="Arial" w:cs="Arial"/>
          <w:b/>
          <w:i/>
          <w:sz w:val="24"/>
          <w:szCs w:val="24"/>
        </w:rPr>
      </w:pPr>
      <w:r w:rsidRPr="00D91F0F">
        <w:rPr>
          <w:rFonts w:ascii="Arial" w:hAnsi="Arial" w:cs="Arial"/>
          <w:b/>
          <w:i/>
          <w:sz w:val="24"/>
          <w:szCs w:val="24"/>
        </w:rPr>
        <w:t>Cuáles, entre las cosas que pueden ser de otra manera, son [justas] por naturaleza y</w:t>
      </w:r>
      <w:r w:rsidR="00D91F0F" w:rsidRPr="00D91F0F">
        <w:rPr>
          <w:rFonts w:ascii="Arial" w:hAnsi="Arial" w:cs="Arial"/>
          <w:b/>
          <w:i/>
          <w:sz w:val="24"/>
          <w:szCs w:val="24"/>
        </w:rPr>
        <w:t xml:space="preserve"> </w:t>
      </w:r>
      <w:r w:rsidRPr="00D91F0F">
        <w:rPr>
          <w:rFonts w:ascii="Arial" w:hAnsi="Arial" w:cs="Arial"/>
          <w:b/>
          <w:i/>
          <w:sz w:val="24"/>
          <w:szCs w:val="24"/>
        </w:rPr>
        <w:t>cuáles no lo son [por naturaleza] sino por ley, esto es, por convención, es algo evi</w:t>
      </w:r>
      <w:r w:rsidR="00D91F0F" w:rsidRPr="00D91F0F">
        <w:rPr>
          <w:rFonts w:ascii="Arial" w:hAnsi="Arial" w:cs="Arial"/>
          <w:b/>
          <w:i/>
          <w:sz w:val="24"/>
          <w:szCs w:val="24"/>
        </w:rPr>
        <w:t>dente, aun cuando unas y otras son igualmente  saludables. También en los otros casos es aplicable la misma distinción: en efecto, la mano derecha es por naturaleza la más fuerte; pese a eso, a todos les es posible llegar a ser ambidextros.</w:t>
      </w:r>
    </w:p>
    <w:p w:rsidR="00D91F0F" w:rsidRPr="00D91F0F" w:rsidRDefault="00D91F0F" w:rsidP="00D91F0F">
      <w:pPr>
        <w:autoSpaceDE w:val="0"/>
        <w:autoSpaceDN w:val="0"/>
        <w:adjustRightInd w:val="0"/>
        <w:spacing w:after="0" w:line="240" w:lineRule="auto"/>
        <w:ind w:left="-851" w:right="-852" w:firstLine="284"/>
        <w:jc w:val="both"/>
        <w:rPr>
          <w:rFonts w:ascii="Arial" w:hAnsi="Arial" w:cs="Arial"/>
          <w:b/>
          <w:i/>
          <w:sz w:val="24"/>
          <w:szCs w:val="24"/>
        </w:rPr>
      </w:pPr>
      <w:r w:rsidRPr="00D91F0F">
        <w:rPr>
          <w:rFonts w:ascii="Arial" w:hAnsi="Arial" w:cs="Arial"/>
          <w:b/>
          <w:i/>
          <w:sz w:val="24"/>
          <w:szCs w:val="24"/>
        </w:rPr>
        <w:t>.. . . . . . .</w:t>
      </w:r>
    </w:p>
    <w:p w:rsidR="00D91F0F" w:rsidRPr="00D91F0F" w:rsidRDefault="00D91F0F" w:rsidP="00D91F0F">
      <w:pPr>
        <w:autoSpaceDE w:val="0"/>
        <w:autoSpaceDN w:val="0"/>
        <w:adjustRightInd w:val="0"/>
        <w:spacing w:after="0" w:line="240" w:lineRule="auto"/>
        <w:ind w:left="-851" w:right="-852" w:firstLine="284"/>
        <w:jc w:val="both"/>
        <w:rPr>
          <w:rFonts w:ascii="Arial" w:hAnsi="Arial" w:cs="Arial"/>
          <w:b/>
          <w:i/>
          <w:sz w:val="24"/>
          <w:szCs w:val="24"/>
        </w:rPr>
      </w:pPr>
    </w:p>
    <w:p w:rsidR="008216EA" w:rsidRPr="00D91F0F" w:rsidRDefault="00D91F0F" w:rsidP="00D91F0F">
      <w:pPr>
        <w:autoSpaceDE w:val="0"/>
        <w:autoSpaceDN w:val="0"/>
        <w:adjustRightInd w:val="0"/>
        <w:spacing w:after="0" w:line="240" w:lineRule="auto"/>
        <w:ind w:left="-851" w:right="-852" w:firstLine="284"/>
        <w:jc w:val="both"/>
        <w:rPr>
          <w:rFonts w:ascii="Arial" w:hAnsi="Arial" w:cs="Arial"/>
          <w:b/>
          <w:i/>
          <w:sz w:val="24"/>
          <w:szCs w:val="24"/>
        </w:rPr>
      </w:pPr>
      <w:r w:rsidRPr="00D91F0F">
        <w:rPr>
          <w:rFonts w:ascii="Arial" w:hAnsi="Arial" w:cs="Arial"/>
          <w:b/>
          <w:i/>
          <w:sz w:val="24"/>
          <w:szCs w:val="24"/>
        </w:rPr>
        <w:t>Las cosas justas por convención y por conveniencia son semejantes a las medidas, pues las medidas de vino y de trigo no son iguales en todas partes, sino que cuando se compra son más grandes, y cuando se vende, más pequeñas. Del mismo modo, las cosas justas que no son naturales sino humanas, no son las mismas en todas partes, puesto que tampoco son los mismos los sistemas políticos, sino que solo uno es en todas partes el mejor según la naturaleza” (EN V, 7 1134b18-1135a5).</w:t>
      </w:r>
    </w:p>
    <w:p w:rsidR="00D91F0F" w:rsidRPr="00D91F0F" w:rsidRDefault="00D91F0F" w:rsidP="00D91F0F">
      <w:pPr>
        <w:autoSpaceDE w:val="0"/>
        <w:autoSpaceDN w:val="0"/>
        <w:adjustRightInd w:val="0"/>
        <w:spacing w:after="0" w:line="240" w:lineRule="auto"/>
        <w:ind w:left="-851" w:right="-852" w:firstLine="284"/>
        <w:jc w:val="both"/>
        <w:rPr>
          <w:rFonts w:ascii="Arial" w:hAnsi="Arial" w:cs="Arial"/>
          <w:b/>
          <w:i/>
          <w:sz w:val="24"/>
          <w:szCs w:val="24"/>
        </w:rPr>
      </w:pPr>
      <w:r w:rsidRPr="00D91F0F">
        <w:rPr>
          <w:rFonts w:ascii="Arial" w:hAnsi="Arial" w:cs="Arial"/>
          <w:b/>
          <w:i/>
          <w:sz w:val="24"/>
          <w:szCs w:val="24"/>
        </w:rPr>
        <w:t xml:space="preserve">. . . . . . . . </w:t>
      </w:r>
    </w:p>
    <w:p w:rsidR="00D91F0F" w:rsidRDefault="00D91F0F" w:rsidP="00D91F0F">
      <w:pPr>
        <w:spacing w:after="0"/>
        <w:ind w:left="-851" w:right="-852" w:firstLine="284"/>
        <w:jc w:val="both"/>
        <w:rPr>
          <w:rFonts w:ascii="Arial" w:hAnsi="Arial" w:cs="Arial"/>
          <w:b/>
          <w:i/>
          <w:sz w:val="24"/>
          <w:szCs w:val="24"/>
        </w:rPr>
      </w:pPr>
    </w:p>
    <w:p w:rsidR="00862ED9" w:rsidRPr="00862ED9" w:rsidRDefault="00862ED9" w:rsidP="00862ED9">
      <w:pPr>
        <w:autoSpaceDE w:val="0"/>
        <w:autoSpaceDN w:val="0"/>
        <w:adjustRightInd w:val="0"/>
        <w:spacing w:after="0" w:line="240" w:lineRule="auto"/>
        <w:ind w:left="-851" w:right="-852"/>
        <w:jc w:val="both"/>
        <w:rPr>
          <w:rFonts w:ascii="Arial" w:hAnsi="Arial" w:cs="Arial"/>
          <w:b/>
          <w:i/>
          <w:sz w:val="24"/>
          <w:szCs w:val="24"/>
        </w:rPr>
      </w:pPr>
      <w:r>
        <w:rPr>
          <w:rFonts w:ascii="Arial" w:hAnsi="Arial" w:cs="Arial"/>
          <w:b/>
          <w:i/>
          <w:sz w:val="24"/>
          <w:szCs w:val="24"/>
        </w:rPr>
        <w:t xml:space="preserve">    </w:t>
      </w:r>
      <w:r w:rsidRPr="00862ED9">
        <w:rPr>
          <w:rFonts w:ascii="Arial" w:hAnsi="Arial" w:cs="Arial"/>
          <w:b/>
          <w:i/>
          <w:sz w:val="24"/>
          <w:szCs w:val="24"/>
        </w:rPr>
        <w:t>Que se ha de rendir culto a Dios, honrar a los padres, criar y educar hasta cierto</w:t>
      </w:r>
      <w:r>
        <w:rPr>
          <w:rFonts w:ascii="Arial" w:hAnsi="Arial" w:cs="Arial"/>
          <w:b/>
          <w:i/>
          <w:sz w:val="24"/>
          <w:szCs w:val="24"/>
        </w:rPr>
        <w:t xml:space="preserve"> </w:t>
      </w:r>
      <w:r w:rsidRPr="00862ED9">
        <w:rPr>
          <w:rFonts w:ascii="Arial" w:hAnsi="Arial" w:cs="Arial"/>
          <w:b/>
          <w:i/>
          <w:sz w:val="24"/>
          <w:szCs w:val="24"/>
        </w:rPr>
        <w:t>tiempo a la prole humana, que a nadie hay que hacer injusticia, que es lícito repeler</w:t>
      </w:r>
      <w:r>
        <w:rPr>
          <w:rFonts w:ascii="Arial" w:hAnsi="Arial" w:cs="Arial"/>
          <w:b/>
          <w:i/>
          <w:sz w:val="24"/>
          <w:szCs w:val="24"/>
        </w:rPr>
        <w:t xml:space="preserve"> </w:t>
      </w:r>
      <w:r w:rsidRPr="00862ED9">
        <w:rPr>
          <w:rFonts w:ascii="Arial" w:hAnsi="Arial" w:cs="Arial"/>
          <w:b/>
          <w:i/>
          <w:sz w:val="24"/>
          <w:szCs w:val="24"/>
        </w:rPr>
        <w:t>las injurias, y otras cosas semejantes; las cuales cosas, aunque dependen de la institución</w:t>
      </w:r>
      <w:r>
        <w:rPr>
          <w:rFonts w:ascii="Arial" w:hAnsi="Arial" w:cs="Arial"/>
          <w:b/>
          <w:i/>
          <w:sz w:val="24"/>
          <w:szCs w:val="24"/>
        </w:rPr>
        <w:t xml:space="preserve"> </w:t>
      </w:r>
      <w:r w:rsidRPr="00862ED9">
        <w:rPr>
          <w:rFonts w:ascii="Arial" w:hAnsi="Arial" w:cs="Arial"/>
          <w:b/>
          <w:i/>
          <w:sz w:val="24"/>
          <w:szCs w:val="24"/>
        </w:rPr>
        <w:t>humana, por traslación se dicen derecho natural</w:t>
      </w:r>
    </w:p>
    <w:p w:rsidR="00862ED9" w:rsidRPr="00D91F0F" w:rsidRDefault="00862ED9" w:rsidP="00D91F0F">
      <w:pPr>
        <w:spacing w:after="0"/>
        <w:ind w:left="-851" w:right="-852" w:firstLine="284"/>
        <w:jc w:val="both"/>
        <w:rPr>
          <w:rFonts w:ascii="Arial" w:hAnsi="Arial" w:cs="Arial"/>
          <w:b/>
          <w:i/>
          <w:sz w:val="24"/>
          <w:szCs w:val="24"/>
        </w:rPr>
      </w:pPr>
    </w:p>
    <w:p w:rsidR="00D91F0F" w:rsidRPr="00D91F0F" w:rsidRDefault="00D91F0F" w:rsidP="00D91F0F">
      <w:pPr>
        <w:autoSpaceDE w:val="0"/>
        <w:autoSpaceDN w:val="0"/>
        <w:adjustRightInd w:val="0"/>
        <w:spacing w:after="0" w:line="240" w:lineRule="auto"/>
        <w:ind w:left="-851" w:right="-852" w:firstLine="284"/>
        <w:jc w:val="both"/>
        <w:rPr>
          <w:rFonts w:ascii="Arial" w:hAnsi="Arial" w:cs="Arial"/>
          <w:b/>
          <w:i/>
          <w:sz w:val="24"/>
          <w:szCs w:val="24"/>
        </w:rPr>
      </w:pPr>
      <w:r w:rsidRPr="00D91F0F">
        <w:rPr>
          <w:rFonts w:ascii="Arial" w:hAnsi="Arial" w:cs="Arial"/>
          <w:b/>
          <w:i/>
          <w:sz w:val="24"/>
          <w:szCs w:val="24"/>
        </w:rPr>
        <w:t>“Por esto piensan los hombres que estas Leyes religiosas siguen la antigua sabiduría. Es evidente que en opinión de todos éstos, el bien, el mal, lo útil, lo dañino, lo bello y lo ruin lo son por naturaleza y no por convención; y así lo que conduce al fin es bueno y bello, y lo que lo impida es malo y ruin. Esto aparece claramente en estas Leyes religiosas y especialmente en esta nuestra Ley islámica, y muchos de los habitantes de nuestro país mantienen esta creencia acerca de nuestra Ley”</w:t>
      </w:r>
    </w:p>
    <w:p w:rsidR="00D91F0F" w:rsidRPr="00D91F0F" w:rsidRDefault="00D91F0F" w:rsidP="00D91F0F">
      <w:pPr>
        <w:autoSpaceDE w:val="0"/>
        <w:autoSpaceDN w:val="0"/>
        <w:adjustRightInd w:val="0"/>
        <w:spacing w:after="0" w:line="240" w:lineRule="auto"/>
        <w:ind w:left="-851" w:right="-852" w:firstLine="284"/>
        <w:jc w:val="both"/>
        <w:rPr>
          <w:rFonts w:ascii="Arial" w:hAnsi="Arial" w:cs="Arial"/>
          <w:b/>
          <w:i/>
          <w:sz w:val="24"/>
          <w:szCs w:val="24"/>
        </w:rPr>
      </w:pPr>
      <w:r w:rsidRPr="00D91F0F">
        <w:rPr>
          <w:rFonts w:ascii="Arial" w:hAnsi="Arial" w:cs="Arial"/>
          <w:b/>
          <w:i/>
          <w:sz w:val="24"/>
          <w:szCs w:val="24"/>
        </w:rPr>
        <w:t xml:space="preserve">. . . . . . . </w:t>
      </w:r>
    </w:p>
    <w:p w:rsidR="00D91F0F" w:rsidRPr="00D91F0F" w:rsidRDefault="00D91F0F" w:rsidP="00D91F0F">
      <w:pPr>
        <w:spacing w:after="0"/>
        <w:ind w:left="-851" w:right="-852" w:firstLine="284"/>
        <w:jc w:val="both"/>
        <w:rPr>
          <w:rFonts w:ascii="Arial" w:hAnsi="Arial" w:cs="Arial"/>
          <w:b/>
          <w:i/>
          <w:sz w:val="24"/>
          <w:szCs w:val="24"/>
        </w:rPr>
      </w:pPr>
    </w:p>
    <w:p w:rsidR="00862ED9" w:rsidRDefault="00D91F0F" w:rsidP="00D91F0F">
      <w:pPr>
        <w:autoSpaceDE w:val="0"/>
        <w:autoSpaceDN w:val="0"/>
        <w:adjustRightInd w:val="0"/>
        <w:spacing w:after="0" w:line="240" w:lineRule="auto"/>
        <w:ind w:left="-851" w:right="-852" w:firstLine="284"/>
        <w:jc w:val="both"/>
        <w:rPr>
          <w:rFonts w:ascii="Arial" w:hAnsi="Arial" w:cs="Arial"/>
          <w:b/>
          <w:i/>
          <w:sz w:val="24"/>
          <w:szCs w:val="24"/>
        </w:rPr>
      </w:pPr>
      <w:r w:rsidRPr="00D91F0F">
        <w:rPr>
          <w:rFonts w:ascii="Arial" w:hAnsi="Arial" w:cs="Arial"/>
          <w:b/>
          <w:i/>
          <w:sz w:val="24"/>
          <w:szCs w:val="24"/>
        </w:rPr>
        <w:lastRenderedPageBreak/>
        <w:t xml:space="preserve">“Siempre ha sido característico de esta ética enseñar que hay cosas que están prohibidas, sean cuales sean las consecuencias que se pueden seguir, como por ejemplo: elegir matar al inocente por cualquier motivo, por bueno que éste sea, el castigo vicario, la traición (por la que entiendo ganarse la confianza de alguien en un asunto de importancia por medio de promesas de amistad fiable, y después entregarle a sus enemigos), la idolatría, la sodomía, el adulterio, o hacer una falsa profesión de fe. </w:t>
      </w:r>
    </w:p>
    <w:p w:rsidR="00D91F0F" w:rsidRPr="00D91F0F" w:rsidRDefault="00862ED9" w:rsidP="00D91F0F">
      <w:pPr>
        <w:autoSpaceDE w:val="0"/>
        <w:autoSpaceDN w:val="0"/>
        <w:adjustRightInd w:val="0"/>
        <w:spacing w:after="0" w:line="240" w:lineRule="auto"/>
        <w:ind w:left="-851" w:right="-852" w:firstLine="284"/>
        <w:jc w:val="both"/>
        <w:rPr>
          <w:rFonts w:ascii="Arial" w:hAnsi="Arial" w:cs="Arial"/>
          <w:b/>
          <w:i/>
          <w:sz w:val="24"/>
          <w:szCs w:val="24"/>
        </w:rPr>
      </w:pPr>
      <w:r>
        <w:rPr>
          <w:rFonts w:ascii="Arial" w:hAnsi="Arial" w:cs="Arial"/>
          <w:b/>
          <w:i/>
          <w:sz w:val="24"/>
          <w:szCs w:val="24"/>
        </w:rPr>
        <w:t xml:space="preserve"> </w:t>
      </w:r>
      <w:r w:rsidR="00D91F0F" w:rsidRPr="00D91F0F">
        <w:rPr>
          <w:rFonts w:ascii="Arial" w:hAnsi="Arial" w:cs="Arial"/>
          <w:b/>
          <w:i/>
          <w:sz w:val="24"/>
          <w:szCs w:val="24"/>
        </w:rPr>
        <w:t xml:space="preserve">La prohibición de determinadas cosas sencillamente en virtud de su descripción como tipos de acción identificables de ese modo,  independientemente de sus ulteriores consecuencias, ciertamente no agota el contenido de la ética </w:t>
      </w:r>
      <w:proofErr w:type="spellStart"/>
      <w:r w:rsidR="00D91F0F" w:rsidRPr="00D91F0F">
        <w:rPr>
          <w:rFonts w:ascii="Arial" w:hAnsi="Arial" w:cs="Arial"/>
          <w:b/>
          <w:i/>
          <w:sz w:val="24"/>
          <w:szCs w:val="24"/>
        </w:rPr>
        <w:t>judeo</w:t>
      </w:r>
      <w:proofErr w:type="spellEnd"/>
      <w:r w:rsidR="00D91F0F" w:rsidRPr="00D91F0F">
        <w:rPr>
          <w:rFonts w:ascii="Arial" w:hAnsi="Arial" w:cs="Arial"/>
          <w:b/>
          <w:i/>
          <w:sz w:val="24"/>
          <w:szCs w:val="24"/>
        </w:rPr>
        <w:t>-cristiana, pero se trata de uno de sus rasgos más notables” (2005, 109).</w:t>
      </w:r>
    </w:p>
    <w:p w:rsidR="00D91F0F" w:rsidRPr="00D91F0F" w:rsidRDefault="00D91F0F" w:rsidP="00D91F0F">
      <w:pPr>
        <w:spacing w:after="0"/>
        <w:ind w:left="-851" w:right="-852" w:firstLine="284"/>
        <w:jc w:val="both"/>
        <w:rPr>
          <w:rFonts w:ascii="Arial" w:hAnsi="Arial" w:cs="Arial"/>
          <w:b/>
          <w:i/>
          <w:sz w:val="24"/>
          <w:szCs w:val="24"/>
        </w:rPr>
      </w:pPr>
    </w:p>
    <w:p w:rsidR="00D91F0F" w:rsidRPr="00D91F0F" w:rsidRDefault="00D91F0F" w:rsidP="00D91F0F">
      <w:pPr>
        <w:spacing w:after="0"/>
        <w:ind w:left="-851" w:right="-852" w:firstLine="284"/>
        <w:jc w:val="both"/>
        <w:rPr>
          <w:rFonts w:ascii="Arial" w:hAnsi="Arial" w:cs="Arial"/>
          <w:b/>
          <w:i/>
          <w:sz w:val="24"/>
          <w:szCs w:val="24"/>
        </w:rPr>
      </w:pPr>
      <w:r w:rsidRPr="00D91F0F">
        <w:rPr>
          <w:rFonts w:ascii="Arial" w:hAnsi="Arial" w:cs="Arial"/>
          <w:b/>
          <w:i/>
          <w:sz w:val="24"/>
          <w:szCs w:val="24"/>
        </w:rPr>
        <w:t xml:space="preserve"> . . . . . . </w:t>
      </w:r>
    </w:p>
    <w:p w:rsidR="00D91F0F" w:rsidRDefault="00D91F0F" w:rsidP="00D91F0F">
      <w:pPr>
        <w:autoSpaceDE w:val="0"/>
        <w:autoSpaceDN w:val="0"/>
        <w:adjustRightInd w:val="0"/>
        <w:spacing w:after="0" w:line="240" w:lineRule="auto"/>
        <w:ind w:left="-851" w:right="-852" w:firstLine="284"/>
        <w:jc w:val="both"/>
        <w:rPr>
          <w:rFonts w:ascii="Arial" w:hAnsi="Arial" w:cs="Arial"/>
          <w:b/>
          <w:i/>
          <w:sz w:val="24"/>
          <w:szCs w:val="24"/>
        </w:rPr>
      </w:pPr>
      <w:r w:rsidRPr="00D91F0F">
        <w:rPr>
          <w:rFonts w:ascii="Arial" w:hAnsi="Arial" w:cs="Arial"/>
          <w:b/>
          <w:i/>
          <w:sz w:val="24"/>
          <w:szCs w:val="24"/>
        </w:rPr>
        <w:t>La conmensuración varía más o menos, según esta o aquella ley tomada dentro de estas justicias [</w:t>
      </w:r>
      <w:proofErr w:type="spellStart"/>
      <w:r w:rsidRPr="00D91F0F">
        <w:rPr>
          <w:rFonts w:ascii="Arial" w:hAnsi="Arial" w:cs="Arial"/>
          <w:b/>
          <w:i/>
          <w:iCs/>
          <w:sz w:val="24"/>
          <w:szCs w:val="24"/>
        </w:rPr>
        <w:t>shovim</w:t>
      </w:r>
      <w:proofErr w:type="spellEnd"/>
      <w:r w:rsidRPr="00D91F0F">
        <w:rPr>
          <w:rFonts w:ascii="Arial" w:hAnsi="Arial" w:cs="Arial"/>
          <w:b/>
          <w:i/>
          <w:sz w:val="24"/>
          <w:szCs w:val="24"/>
        </w:rPr>
        <w:t>] que varían por ley, esto es, entre las que son intermediarias; y aunque son muchas y varían de una nación a otra, están sin embargo, todas unidas para llevar a cabo el acto de justicia. Es como si todas las medidas [</w:t>
      </w:r>
      <w:proofErr w:type="spellStart"/>
      <w:r w:rsidRPr="00D91F0F">
        <w:rPr>
          <w:rFonts w:ascii="Arial" w:hAnsi="Arial" w:cs="Arial"/>
          <w:b/>
          <w:i/>
          <w:iCs/>
          <w:sz w:val="24"/>
          <w:szCs w:val="24"/>
        </w:rPr>
        <w:t>mesuroth</w:t>
      </w:r>
      <w:proofErr w:type="spellEnd"/>
      <w:r w:rsidRPr="00D91F0F">
        <w:rPr>
          <w:rFonts w:ascii="Arial" w:hAnsi="Arial" w:cs="Arial"/>
          <w:b/>
          <w:i/>
          <w:sz w:val="24"/>
          <w:szCs w:val="24"/>
        </w:rPr>
        <w:t>] usadas en los diferentes países se volvieran iguales. Aquí están todas, aunque de diversa manera, &lt;unidas&gt; para cumplir el acto de igualación [</w:t>
      </w:r>
      <w:proofErr w:type="spellStart"/>
      <w:r w:rsidRPr="00D91F0F">
        <w:rPr>
          <w:rFonts w:ascii="Arial" w:hAnsi="Arial" w:cs="Arial"/>
          <w:b/>
          <w:i/>
          <w:iCs/>
          <w:sz w:val="24"/>
          <w:szCs w:val="24"/>
        </w:rPr>
        <w:t>shovi</w:t>
      </w:r>
      <w:proofErr w:type="spellEnd"/>
      <w:r w:rsidRPr="00D91F0F">
        <w:rPr>
          <w:rFonts w:ascii="Arial" w:hAnsi="Arial" w:cs="Arial"/>
          <w:b/>
          <w:i/>
          <w:sz w:val="24"/>
          <w:szCs w:val="24"/>
        </w:rPr>
        <w:t>], esto es, la medición del trigo, del aceite y de las demás cosas que se pueden medir</w:t>
      </w:r>
      <w:r w:rsidR="00862ED9">
        <w:rPr>
          <w:rFonts w:ascii="Arial" w:hAnsi="Arial" w:cs="Arial"/>
          <w:b/>
          <w:i/>
          <w:sz w:val="24"/>
          <w:szCs w:val="24"/>
        </w:rPr>
        <w:t>"</w:t>
      </w:r>
      <w:r w:rsidRPr="00D91F0F">
        <w:rPr>
          <w:rFonts w:ascii="Arial" w:hAnsi="Arial" w:cs="Arial"/>
          <w:b/>
          <w:i/>
          <w:sz w:val="24"/>
          <w:szCs w:val="24"/>
        </w:rPr>
        <w:t>.</w:t>
      </w:r>
    </w:p>
    <w:p w:rsidR="00862ED9" w:rsidRDefault="00862ED9" w:rsidP="00D91F0F">
      <w:pPr>
        <w:autoSpaceDE w:val="0"/>
        <w:autoSpaceDN w:val="0"/>
        <w:adjustRightInd w:val="0"/>
        <w:spacing w:after="0" w:line="240" w:lineRule="auto"/>
        <w:ind w:left="-851" w:right="-852" w:firstLine="284"/>
        <w:jc w:val="both"/>
        <w:rPr>
          <w:rFonts w:ascii="Arial" w:hAnsi="Arial" w:cs="Arial"/>
          <w:b/>
          <w:i/>
          <w:sz w:val="24"/>
          <w:szCs w:val="24"/>
        </w:rPr>
      </w:pPr>
    </w:p>
    <w:p w:rsidR="00862ED9" w:rsidRDefault="00862ED9" w:rsidP="00D91F0F">
      <w:pPr>
        <w:autoSpaceDE w:val="0"/>
        <w:autoSpaceDN w:val="0"/>
        <w:adjustRightInd w:val="0"/>
        <w:spacing w:after="0" w:line="240" w:lineRule="auto"/>
        <w:ind w:left="-851" w:right="-852" w:firstLine="284"/>
        <w:jc w:val="both"/>
        <w:rPr>
          <w:rFonts w:ascii="Arial" w:hAnsi="Arial" w:cs="Arial"/>
          <w:b/>
          <w:i/>
          <w:sz w:val="24"/>
          <w:szCs w:val="24"/>
        </w:rPr>
      </w:pPr>
      <w:r>
        <w:rPr>
          <w:rFonts w:ascii="Arial" w:hAnsi="Arial" w:cs="Arial"/>
          <w:b/>
          <w:i/>
          <w:sz w:val="24"/>
          <w:szCs w:val="24"/>
        </w:rPr>
        <w:t>. . . . . . .</w:t>
      </w:r>
    </w:p>
    <w:p w:rsidR="00862ED9" w:rsidRPr="00862ED9" w:rsidRDefault="00862ED9" w:rsidP="00862ED9">
      <w:pPr>
        <w:autoSpaceDE w:val="0"/>
        <w:autoSpaceDN w:val="0"/>
        <w:adjustRightInd w:val="0"/>
        <w:spacing w:after="0" w:line="240" w:lineRule="auto"/>
        <w:ind w:left="-851" w:right="-851"/>
        <w:jc w:val="both"/>
        <w:rPr>
          <w:rFonts w:ascii="Arial" w:hAnsi="Arial" w:cs="Arial"/>
          <w:b/>
          <w:i/>
          <w:sz w:val="24"/>
          <w:szCs w:val="24"/>
        </w:rPr>
      </w:pPr>
      <w:r>
        <w:rPr>
          <w:rFonts w:ascii="Arial" w:hAnsi="Arial" w:cs="Arial"/>
          <w:b/>
          <w:i/>
          <w:sz w:val="24"/>
          <w:szCs w:val="24"/>
        </w:rPr>
        <w:t xml:space="preserve">    </w:t>
      </w:r>
      <w:r w:rsidRPr="00862ED9">
        <w:rPr>
          <w:rFonts w:ascii="Arial" w:hAnsi="Arial" w:cs="Arial"/>
          <w:b/>
          <w:i/>
          <w:sz w:val="24"/>
          <w:szCs w:val="24"/>
        </w:rPr>
        <w:t xml:space="preserve">En cuanto a la gente de nuestra comunidad llamados </w:t>
      </w:r>
      <w:proofErr w:type="spellStart"/>
      <w:r w:rsidRPr="00862ED9">
        <w:rPr>
          <w:rFonts w:ascii="Arial" w:hAnsi="Arial" w:cs="Arial"/>
          <w:b/>
          <w:i/>
          <w:iCs/>
          <w:sz w:val="24"/>
          <w:szCs w:val="24"/>
        </w:rPr>
        <w:t>mutakallimūn</w:t>
      </w:r>
      <w:proofErr w:type="spellEnd"/>
      <w:r w:rsidRPr="00862ED9">
        <w:rPr>
          <w:rFonts w:ascii="Arial" w:hAnsi="Arial" w:cs="Arial"/>
          <w:b/>
          <w:i/>
          <w:iCs/>
          <w:sz w:val="24"/>
          <w:szCs w:val="24"/>
        </w:rPr>
        <w:t xml:space="preserve">, </w:t>
      </w:r>
      <w:r w:rsidRPr="00862ED9">
        <w:rPr>
          <w:rFonts w:ascii="Arial" w:hAnsi="Arial" w:cs="Arial"/>
          <w:b/>
          <w:i/>
          <w:sz w:val="24"/>
          <w:szCs w:val="24"/>
        </w:rPr>
        <w:t>se inclinan a</w:t>
      </w:r>
      <w:r>
        <w:rPr>
          <w:rFonts w:ascii="Arial" w:hAnsi="Arial" w:cs="Arial"/>
          <w:b/>
          <w:i/>
          <w:sz w:val="24"/>
          <w:szCs w:val="24"/>
        </w:rPr>
        <w:t xml:space="preserve"> </w:t>
      </w:r>
      <w:r w:rsidRPr="00862ED9">
        <w:rPr>
          <w:rFonts w:ascii="Arial" w:hAnsi="Arial" w:cs="Arial"/>
          <w:b/>
          <w:i/>
          <w:sz w:val="24"/>
          <w:szCs w:val="24"/>
        </w:rPr>
        <w:t>pensar en su interpretación de la Ley islámica que lo querido por Dios no posee una</w:t>
      </w:r>
      <w:r>
        <w:rPr>
          <w:rFonts w:ascii="Arial" w:hAnsi="Arial" w:cs="Arial"/>
          <w:b/>
          <w:i/>
          <w:sz w:val="24"/>
          <w:szCs w:val="24"/>
        </w:rPr>
        <w:t xml:space="preserve"> </w:t>
      </w:r>
      <w:r w:rsidRPr="00862ED9">
        <w:rPr>
          <w:rFonts w:ascii="Arial" w:hAnsi="Arial" w:cs="Arial"/>
          <w:b/>
          <w:i/>
          <w:sz w:val="24"/>
          <w:szCs w:val="24"/>
        </w:rPr>
        <w:t>naturaleza propia, sucediendo todo del modo como lo desea, es decir: que la voluntad</w:t>
      </w:r>
      <w:r>
        <w:rPr>
          <w:rFonts w:ascii="Arial" w:hAnsi="Arial" w:cs="Arial"/>
          <w:b/>
          <w:i/>
          <w:sz w:val="24"/>
          <w:szCs w:val="24"/>
        </w:rPr>
        <w:t xml:space="preserve"> </w:t>
      </w:r>
      <w:r w:rsidRPr="00862ED9">
        <w:rPr>
          <w:rFonts w:ascii="Arial" w:hAnsi="Arial" w:cs="Arial"/>
          <w:b/>
          <w:i/>
          <w:sz w:val="24"/>
          <w:szCs w:val="24"/>
        </w:rPr>
        <w:t>de Dios, ¡ensalzado sea!, es arbitraria. De acuerdo con esto nada es honesto o</w:t>
      </w:r>
      <w:r>
        <w:rPr>
          <w:rFonts w:ascii="Arial" w:hAnsi="Arial" w:cs="Arial"/>
          <w:b/>
          <w:i/>
          <w:sz w:val="24"/>
          <w:szCs w:val="24"/>
        </w:rPr>
        <w:t xml:space="preserve"> </w:t>
      </w:r>
      <w:r w:rsidRPr="00862ED9">
        <w:rPr>
          <w:rFonts w:ascii="Arial" w:hAnsi="Arial" w:cs="Arial"/>
          <w:b/>
          <w:i/>
          <w:sz w:val="24"/>
          <w:szCs w:val="24"/>
        </w:rPr>
        <w:t xml:space="preserve">ruin </w:t>
      </w:r>
      <w:r w:rsidRPr="00862ED9">
        <w:rPr>
          <w:rFonts w:ascii="Arial" w:hAnsi="Arial" w:cs="Arial"/>
          <w:b/>
          <w:i/>
          <w:iCs/>
          <w:sz w:val="24"/>
          <w:szCs w:val="24"/>
        </w:rPr>
        <w:t xml:space="preserve">per se </w:t>
      </w:r>
      <w:r w:rsidRPr="00862ED9">
        <w:rPr>
          <w:rFonts w:ascii="Arial" w:hAnsi="Arial" w:cs="Arial"/>
          <w:b/>
          <w:i/>
          <w:sz w:val="24"/>
          <w:szCs w:val="24"/>
        </w:rPr>
        <w:t>sino por su determinación</w:t>
      </w:r>
      <w:r>
        <w:rPr>
          <w:rFonts w:ascii="Arial" w:hAnsi="Arial" w:cs="Arial"/>
          <w:b/>
          <w:i/>
          <w:sz w:val="24"/>
          <w:szCs w:val="24"/>
        </w:rPr>
        <w:t>.</w:t>
      </w:r>
    </w:p>
    <w:p w:rsidR="00862ED9" w:rsidRPr="00862ED9" w:rsidRDefault="00862ED9" w:rsidP="00862ED9">
      <w:pPr>
        <w:autoSpaceDE w:val="0"/>
        <w:autoSpaceDN w:val="0"/>
        <w:adjustRightInd w:val="0"/>
        <w:spacing w:after="0" w:line="240" w:lineRule="auto"/>
        <w:ind w:left="-709" w:right="-852"/>
        <w:jc w:val="both"/>
        <w:rPr>
          <w:rFonts w:ascii="Arial" w:hAnsi="Arial" w:cs="Arial"/>
          <w:b/>
          <w:i/>
          <w:sz w:val="24"/>
          <w:szCs w:val="24"/>
        </w:rPr>
      </w:pPr>
      <w:r>
        <w:rPr>
          <w:rFonts w:ascii="Arial" w:hAnsi="Arial" w:cs="Arial"/>
          <w:b/>
          <w:i/>
          <w:sz w:val="24"/>
          <w:szCs w:val="24"/>
        </w:rPr>
        <w:t xml:space="preserve">  </w:t>
      </w:r>
      <w:r w:rsidRPr="00862ED9">
        <w:rPr>
          <w:rFonts w:ascii="Arial" w:hAnsi="Arial" w:cs="Arial"/>
          <w:b/>
          <w:i/>
          <w:sz w:val="24"/>
          <w:szCs w:val="24"/>
        </w:rPr>
        <w:t xml:space="preserve">La doctrina que los </w:t>
      </w:r>
      <w:proofErr w:type="spellStart"/>
      <w:r w:rsidRPr="00862ED9">
        <w:rPr>
          <w:rFonts w:ascii="Arial" w:hAnsi="Arial" w:cs="Arial"/>
          <w:b/>
          <w:i/>
          <w:iCs/>
          <w:sz w:val="24"/>
          <w:szCs w:val="24"/>
        </w:rPr>
        <w:t>Mutakallimūn</w:t>
      </w:r>
      <w:proofErr w:type="spellEnd"/>
      <w:r w:rsidRPr="00862ED9">
        <w:rPr>
          <w:rFonts w:ascii="Arial" w:hAnsi="Arial" w:cs="Arial"/>
          <w:b/>
          <w:i/>
          <w:iCs/>
          <w:sz w:val="24"/>
          <w:szCs w:val="24"/>
        </w:rPr>
        <w:t xml:space="preserve"> </w:t>
      </w:r>
      <w:r w:rsidRPr="00862ED9">
        <w:rPr>
          <w:rFonts w:ascii="Arial" w:hAnsi="Arial" w:cs="Arial"/>
          <w:b/>
          <w:i/>
          <w:sz w:val="24"/>
          <w:szCs w:val="24"/>
        </w:rPr>
        <w:t>enseñan al pueblo en nuestro tiempo acerca de</w:t>
      </w:r>
      <w:r>
        <w:rPr>
          <w:rFonts w:ascii="Arial" w:hAnsi="Arial" w:cs="Arial"/>
          <w:b/>
          <w:i/>
          <w:sz w:val="24"/>
          <w:szCs w:val="24"/>
        </w:rPr>
        <w:t xml:space="preserve"> </w:t>
      </w:r>
      <w:r w:rsidRPr="00862ED9">
        <w:rPr>
          <w:rFonts w:ascii="Arial" w:hAnsi="Arial" w:cs="Arial"/>
          <w:b/>
          <w:i/>
          <w:sz w:val="24"/>
          <w:szCs w:val="24"/>
        </w:rPr>
        <w:t>que el bien y el mal sólo tienen sentido en relación con Dios, ¡ensalzado sea!, y que</w:t>
      </w:r>
      <w:r>
        <w:rPr>
          <w:rFonts w:ascii="Arial" w:hAnsi="Arial" w:cs="Arial"/>
          <w:b/>
          <w:i/>
          <w:sz w:val="24"/>
          <w:szCs w:val="24"/>
        </w:rPr>
        <w:t xml:space="preserve"> </w:t>
      </w:r>
      <w:r w:rsidRPr="00862ED9">
        <w:rPr>
          <w:rFonts w:ascii="Arial" w:hAnsi="Arial" w:cs="Arial"/>
          <w:b/>
          <w:i/>
          <w:sz w:val="24"/>
          <w:szCs w:val="24"/>
        </w:rPr>
        <w:t>considerados en sí mismos todos los actos son buenos, es una opinión sofística cuyo</w:t>
      </w:r>
    </w:p>
    <w:p w:rsidR="00862ED9" w:rsidRPr="00D91F0F" w:rsidRDefault="00862ED9" w:rsidP="00862ED9">
      <w:pPr>
        <w:autoSpaceDE w:val="0"/>
        <w:autoSpaceDN w:val="0"/>
        <w:adjustRightInd w:val="0"/>
        <w:spacing w:after="0" w:line="240" w:lineRule="auto"/>
        <w:ind w:left="-709" w:right="-852"/>
        <w:jc w:val="both"/>
        <w:rPr>
          <w:rFonts w:ascii="Arial" w:hAnsi="Arial" w:cs="Arial"/>
          <w:b/>
          <w:i/>
          <w:sz w:val="24"/>
          <w:szCs w:val="24"/>
        </w:rPr>
      </w:pPr>
      <w:r w:rsidRPr="00862ED9">
        <w:rPr>
          <w:rFonts w:ascii="Arial" w:hAnsi="Arial" w:cs="Arial"/>
          <w:b/>
          <w:i/>
          <w:sz w:val="24"/>
          <w:szCs w:val="24"/>
        </w:rPr>
        <w:t xml:space="preserve">absurdo es evidente, pues en ese caso nada sería bueno o malo por su propia </w:t>
      </w:r>
      <w:r>
        <w:rPr>
          <w:rFonts w:ascii="Arial" w:hAnsi="Arial" w:cs="Arial"/>
          <w:b/>
          <w:i/>
          <w:sz w:val="24"/>
          <w:szCs w:val="24"/>
        </w:rPr>
        <w:t>n</w:t>
      </w:r>
      <w:r w:rsidRPr="00862ED9">
        <w:rPr>
          <w:rFonts w:ascii="Arial" w:hAnsi="Arial" w:cs="Arial"/>
          <w:b/>
          <w:i/>
          <w:sz w:val="24"/>
          <w:szCs w:val="24"/>
        </w:rPr>
        <w:t>aturaleza,</w:t>
      </w:r>
      <w:r>
        <w:rPr>
          <w:rFonts w:ascii="Arial" w:hAnsi="Arial" w:cs="Arial"/>
          <w:b/>
          <w:i/>
          <w:sz w:val="24"/>
          <w:szCs w:val="24"/>
        </w:rPr>
        <w:t xml:space="preserve"> </w:t>
      </w:r>
      <w:r w:rsidRPr="00862ED9">
        <w:rPr>
          <w:rFonts w:ascii="Arial" w:hAnsi="Arial" w:cs="Arial"/>
          <w:b/>
          <w:i/>
          <w:sz w:val="24"/>
          <w:szCs w:val="24"/>
        </w:rPr>
        <w:t>sino por un mandato”</w:t>
      </w:r>
      <w:r>
        <w:rPr>
          <w:rFonts w:ascii="TimesNewRomanPSMT" w:hAnsi="TimesNewRomanPSMT" w:cs="TimesNewRomanPSMT"/>
          <w:sz w:val="20"/>
          <w:szCs w:val="20"/>
        </w:rPr>
        <w:t>.</w:t>
      </w:r>
    </w:p>
    <w:sectPr w:rsidR="00862ED9" w:rsidRPr="00D91F0F" w:rsidSect="00862ED9">
      <w:pgSz w:w="11906" w:h="16838"/>
      <w:pgMar w:top="1417" w:right="1700"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A1"/>
    <w:family w:val="auto"/>
    <w:notTrueType/>
    <w:pitch w:val="default"/>
    <w:sig w:usb0="00000083" w:usb1="00000000" w:usb2="00000000" w:usb3="00000000" w:csb0="00000009"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C6EAF"/>
    <w:multiLevelType w:val="multilevel"/>
    <w:tmpl w:val="F99E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0B196D"/>
    <w:multiLevelType w:val="multilevel"/>
    <w:tmpl w:val="270EC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037406"/>
    <w:multiLevelType w:val="multilevel"/>
    <w:tmpl w:val="B78E4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E77E29"/>
    <w:multiLevelType w:val="multilevel"/>
    <w:tmpl w:val="89CE3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960881"/>
    <w:multiLevelType w:val="multilevel"/>
    <w:tmpl w:val="C9404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EF66D6"/>
    <w:multiLevelType w:val="multilevel"/>
    <w:tmpl w:val="C64E4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C60092"/>
    <w:multiLevelType w:val="multilevel"/>
    <w:tmpl w:val="2948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
  </w:num>
  <w:num w:numId="4">
    <w:abstractNumId w:val="6"/>
  </w:num>
  <w:num w:numId="5">
    <w:abstractNumId w:val="4"/>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00E41"/>
    <w:rsid w:val="0005566C"/>
    <w:rsid w:val="002555FC"/>
    <w:rsid w:val="003F0321"/>
    <w:rsid w:val="003F1419"/>
    <w:rsid w:val="00446395"/>
    <w:rsid w:val="00500E41"/>
    <w:rsid w:val="005828A1"/>
    <w:rsid w:val="0059587C"/>
    <w:rsid w:val="006128FA"/>
    <w:rsid w:val="008216EA"/>
    <w:rsid w:val="008442F1"/>
    <w:rsid w:val="00862ED9"/>
    <w:rsid w:val="00937507"/>
    <w:rsid w:val="009C1CC0"/>
    <w:rsid w:val="00B849E4"/>
    <w:rsid w:val="00CB1C6C"/>
    <w:rsid w:val="00CF069D"/>
    <w:rsid w:val="00D91F0F"/>
    <w:rsid w:val="00DB7B57"/>
    <w:rsid w:val="00EB3E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419"/>
  </w:style>
  <w:style w:type="paragraph" w:styleId="Ttulo2">
    <w:name w:val="heading 2"/>
    <w:basedOn w:val="Normal"/>
    <w:link w:val="Ttulo2Car"/>
    <w:uiPriority w:val="9"/>
    <w:qFormat/>
    <w:rsid w:val="00446395"/>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446395"/>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00E4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849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49E4"/>
    <w:rPr>
      <w:rFonts w:ascii="Segoe UI" w:hAnsi="Segoe UI" w:cs="Segoe UI"/>
      <w:sz w:val="18"/>
      <w:szCs w:val="18"/>
    </w:rPr>
  </w:style>
  <w:style w:type="character" w:styleId="Hipervnculo">
    <w:name w:val="Hyperlink"/>
    <w:basedOn w:val="Fuentedeprrafopredeter"/>
    <w:uiPriority w:val="99"/>
    <w:semiHidden/>
    <w:unhideWhenUsed/>
    <w:rsid w:val="00CB1C6C"/>
    <w:rPr>
      <w:color w:val="0000FF"/>
      <w:u w:val="single"/>
    </w:rPr>
  </w:style>
  <w:style w:type="character" w:customStyle="1" w:styleId="Ttulo2Car">
    <w:name w:val="Título 2 Car"/>
    <w:basedOn w:val="Fuentedeprrafopredeter"/>
    <w:link w:val="Ttulo2"/>
    <w:uiPriority w:val="9"/>
    <w:rsid w:val="00446395"/>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446395"/>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446395"/>
  </w:style>
</w:styles>
</file>

<file path=word/webSettings.xml><?xml version="1.0" encoding="utf-8"?>
<w:webSettings xmlns:r="http://schemas.openxmlformats.org/officeDocument/2006/relationships" xmlns:w="http://schemas.openxmlformats.org/wordprocessingml/2006/main">
  <w:divs>
    <w:div w:id="411971292">
      <w:bodyDiv w:val="1"/>
      <w:marLeft w:val="0"/>
      <w:marRight w:val="0"/>
      <w:marTop w:val="0"/>
      <w:marBottom w:val="0"/>
      <w:divBdr>
        <w:top w:val="none" w:sz="0" w:space="0" w:color="auto"/>
        <w:left w:val="none" w:sz="0" w:space="0" w:color="auto"/>
        <w:bottom w:val="none" w:sz="0" w:space="0" w:color="auto"/>
        <w:right w:val="none" w:sz="0" w:space="0" w:color="auto"/>
      </w:divBdr>
      <w:divsChild>
        <w:div w:id="23602003">
          <w:marLeft w:val="0"/>
          <w:marRight w:val="0"/>
          <w:marTop w:val="0"/>
          <w:marBottom w:val="0"/>
          <w:divBdr>
            <w:top w:val="none" w:sz="0" w:space="0" w:color="auto"/>
            <w:left w:val="none" w:sz="0" w:space="0" w:color="auto"/>
            <w:bottom w:val="none" w:sz="0" w:space="0" w:color="auto"/>
            <w:right w:val="none" w:sz="0" w:space="0" w:color="auto"/>
          </w:divBdr>
        </w:div>
        <w:div w:id="760227027">
          <w:marLeft w:val="0"/>
          <w:marRight w:val="0"/>
          <w:marTop w:val="0"/>
          <w:marBottom w:val="0"/>
          <w:divBdr>
            <w:top w:val="none" w:sz="0" w:space="0" w:color="auto"/>
            <w:left w:val="none" w:sz="0" w:space="0" w:color="auto"/>
            <w:bottom w:val="none" w:sz="0" w:space="0" w:color="auto"/>
            <w:right w:val="none" w:sz="0" w:space="0" w:color="auto"/>
          </w:divBdr>
          <w:divsChild>
            <w:div w:id="2125347445">
              <w:marLeft w:val="0"/>
              <w:marRight w:val="0"/>
              <w:marTop w:val="0"/>
              <w:marBottom w:val="0"/>
              <w:divBdr>
                <w:top w:val="none" w:sz="0" w:space="0" w:color="auto"/>
                <w:left w:val="none" w:sz="0" w:space="0" w:color="auto"/>
                <w:bottom w:val="none" w:sz="0" w:space="0" w:color="auto"/>
                <w:right w:val="none" w:sz="0" w:space="0" w:color="auto"/>
              </w:divBdr>
              <w:divsChild>
                <w:div w:id="10638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974052">
      <w:bodyDiv w:val="1"/>
      <w:marLeft w:val="0"/>
      <w:marRight w:val="0"/>
      <w:marTop w:val="0"/>
      <w:marBottom w:val="0"/>
      <w:divBdr>
        <w:top w:val="none" w:sz="0" w:space="0" w:color="auto"/>
        <w:left w:val="none" w:sz="0" w:space="0" w:color="auto"/>
        <w:bottom w:val="none" w:sz="0" w:space="0" w:color="auto"/>
        <w:right w:val="none" w:sz="0" w:space="0" w:color="auto"/>
      </w:divBdr>
    </w:div>
    <w:div w:id="863665632">
      <w:bodyDiv w:val="1"/>
      <w:marLeft w:val="0"/>
      <w:marRight w:val="0"/>
      <w:marTop w:val="0"/>
      <w:marBottom w:val="0"/>
      <w:divBdr>
        <w:top w:val="none" w:sz="0" w:space="0" w:color="auto"/>
        <w:left w:val="none" w:sz="0" w:space="0" w:color="auto"/>
        <w:bottom w:val="none" w:sz="0" w:space="0" w:color="auto"/>
        <w:right w:val="none" w:sz="0" w:space="0" w:color="auto"/>
      </w:divBdr>
      <w:divsChild>
        <w:div w:id="667908379">
          <w:marLeft w:val="0"/>
          <w:marRight w:val="0"/>
          <w:marTop w:val="0"/>
          <w:marBottom w:val="120"/>
          <w:divBdr>
            <w:top w:val="none" w:sz="0" w:space="0" w:color="auto"/>
            <w:left w:val="none" w:sz="0" w:space="0" w:color="auto"/>
            <w:bottom w:val="none" w:sz="0" w:space="0" w:color="auto"/>
            <w:right w:val="none" w:sz="0" w:space="0" w:color="auto"/>
          </w:divBdr>
        </w:div>
        <w:div w:id="734864598">
          <w:marLeft w:val="0"/>
          <w:marRight w:val="0"/>
          <w:marTop w:val="0"/>
          <w:marBottom w:val="120"/>
          <w:divBdr>
            <w:top w:val="none" w:sz="0" w:space="0" w:color="auto"/>
            <w:left w:val="none" w:sz="0" w:space="0" w:color="auto"/>
            <w:bottom w:val="none" w:sz="0" w:space="0" w:color="auto"/>
            <w:right w:val="none" w:sz="0" w:space="0" w:color="auto"/>
          </w:divBdr>
        </w:div>
        <w:div w:id="805588148">
          <w:marLeft w:val="0"/>
          <w:marRight w:val="0"/>
          <w:marTop w:val="0"/>
          <w:marBottom w:val="120"/>
          <w:divBdr>
            <w:top w:val="none" w:sz="0" w:space="0" w:color="auto"/>
            <w:left w:val="none" w:sz="0" w:space="0" w:color="auto"/>
            <w:bottom w:val="none" w:sz="0" w:space="0" w:color="auto"/>
            <w:right w:val="none" w:sz="0" w:space="0" w:color="auto"/>
          </w:divBdr>
        </w:div>
      </w:divsChild>
    </w:div>
    <w:div w:id="868908778">
      <w:bodyDiv w:val="1"/>
      <w:marLeft w:val="0"/>
      <w:marRight w:val="0"/>
      <w:marTop w:val="0"/>
      <w:marBottom w:val="0"/>
      <w:divBdr>
        <w:top w:val="none" w:sz="0" w:space="0" w:color="auto"/>
        <w:left w:val="none" w:sz="0" w:space="0" w:color="auto"/>
        <w:bottom w:val="none" w:sz="0" w:space="0" w:color="auto"/>
        <w:right w:val="none" w:sz="0" w:space="0" w:color="auto"/>
      </w:divBdr>
    </w:div>
    <w:div w:id="1156798233">
      <w:bodyDiv w:val="1"/>
      <w:marLeft w:val="0"/>
      <w:marRight w:val="0"/>
      <w:marTop w:val="0"/>
      <w:marBottom w:val="0"/>
      <w:divBdr>
        <w:top w:val="none" w:sz="0" w:space="0" w:color="auto"/>
        <w:left w:val="none" w:sz="0" w:space="0" w:color="auto"/>
        <w:bottom w:val="none" w:sz="0" w:space="0" w:color="auto"/>
        <w:right w:val="none" w:sz="0" w:space="0" w:color="auto"/>
      </w:divBdr>
    </w:div>
    <w:div w:id="1440027607">
      <w:bodyDiv w:val="1"/>
      <w:marLeft w:val="0"/>
      <w:marRight w:val="0"/>
      <w:marTop w:val="0"/>
      <w:marBottom w:val="0"/>
      <w:divBdr>
        <w:top w:val="none" w:sz="0" w:space="0" w:color="auto"/>
        <w:left w:val="none" w:sz="0" w:space="0" w:color="auto"/>
        <w:bottom w:val="none" w:sz="0" w:space="0" w:color="auto"/>
        <w:right w:val="none" w:sz="0" w:space="0" w:color="auto"/>
      </w:divBdr>
      <w:divsChild>
        <w:div w:id="1075202090">
          <w:marLeft w:val="0"/>
          <w:marRight w:val="0"/>
          <w:marTop w:val="0"/>
          <w:marBottom w:val="0"/>
          <w:divBdr>
            <w:top w:val="none" w:sz="0" w:space="0" w:color="auto"/>
            <w:left w:val="none" w:sz="0" w:space="0" w:color="auto"/>
            <w:bottom w:val="none" w:sz="0" w:space="0" w:color="auto"/>
            <w:right w:val="none" w:sz="0" w:space="0" w:color="auto"/>
          </w:divBdr>
        </w:div>
        <w:div w:id="1317146539">
          <w:marLeft w:val="0"/>
          <w:marRight w:val="0"/>
          <w:marTop w:val="0"/>
          <w:marBottom w:val="0"/>
          <w:divBdr>
            <w:top w:val="none" w:sz="0" w:space="0" w:color="auto"/>
            <w:left w:val="none" w:sz="0" w:space="0" w:color="auto"/>
            <w:bottom w:val="none" w:sz="0" w:space="0" w:color="auto"/>
            <w:right w:val="none" w:sz="0" w:space="0" w:color="auto"/>
          </w:divBdr>
          <w:divsChild>
            <w:div w:id="1746754672">
              <w:marLeft w:val="0"/>
              <w:marRight w:val="0"/>
              <w:marTop w:val="0"/>
              <w:marBottom w:val="0"/>
              <w:divBdr>
                <w:top w:val="none" w:sz="0" w:space="0" w:color="auto"/>
                <w:left w:val="none" w:sz="0" w:space="0" w:color="auto"/>
                <w:bottom w:val="none" w:sz="0" w:space="0" w:color="auto"/>
                <w:right w:val="none" w:sz="0" w:space="0" w:color="auto"/>
              </w:divBdr>
              <w:divsChild>
                <w:div w:id="2576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4182">
      <w:bodyDiv w:val="1"/>
      <w:marLeft w:val="0"/>
      <w:marRight w:val="0"/>
      <w:marTop w:val="0"/>
      <w:marBottom w:val="0"/>
      <w:divBdr>
        <w:top w:val="none" w:sz="0" w:space="0" w:color="auto"/>
        <w:left w:val="none" w:sz="0" w:space="0" w:color="auto"/>
        <w:bottom w:val="none" w:sz="0" w:space="0" w:color="auto"/>
        <w:right w:val="none" w:sz="0" w:space="0" w:color="auto"/>
      </w:divBdr>
      <w:divsChild>
        <w:div w:id="1209302068">
          <w:marLeft w:val="0"/>
          <w:marRight w:val="0"/>
          <w:marTop w:val="0"/>
          <w:marBottom w:val="0"/>
          <w:divBdr>
            <w:top w:val="none" w:sz="0" w:space="0" w:color="auto"/>
            <w:left w:val="none" w:sz="0" w:space="0" w:color="auto"/>
            <w:bottom w:val="none" w:sz="0" w:space="0" w:color="auto"/>
            <w:right w:val="none" w:sz="0" w:space="0" w:color="auto"/>
          </w:divBdr>
          <w:divsChild>
            <w:div w:id="1096483348">
              <w:marLeft w:val="0"/>
              <w:marRight w:val="0"/>
              <w:marTop w:val="0"/>
              <w:marBottom w:val="0"/>
              <w:divBdr>
                <w:top w:val="none" w:sz="0" w:space="0" w:color="auto"/>
                <w:left w:val="none" w:sz="0" w:space="0" w:color="auto"/>
                <w:bottom w:val="none" w:sz="0" w:space="0" w:color="auto"/>
                <w:right w:val="none" w:sz="0" w:space="0" w:color="auto"/>
              </w:divBdr>
            </w:div>
          </w:divsChild>
        </w:div>
        <w:div w:id="66149368">
          <w:marLeft w:val="0"/>
          <w:marRight w:val="0"/>
          <w:marTop w:val="0"/>
          <w:marBottom w:val="0"/>
          <w:divBdr>
            <w:top w:val="none" w:sz="0" w:space="0" w:color="auto"/>
            <w:left w:val="none" w:sz="0" w:space="0" w:color="auto"/>
            <w:bottom w:val="none" w:sz="0" w:space="0" w:color="auto"/>
            <w:right w:val="none" w:sz="0" w:space="0" w:color="auto"/>
          </w:divBdr>
          <w:divsChild>
            <w:div w:id="377360498">
              <w:marLeft w:val="0"/>
              <w:marRight w:val="0"/>
              <w:marTop w:val="0"/>
              <w:marBottom w:val="0"/>
              <w:divBdr>
                <w:top w:val="none" w:sz="0" w:space="0" w:color="auto"/>
                <w:left w:val="none" w:sz="0" w:space="0" w:color="auto"/>
                <w:bottom w:val="none" w:sz="0" w:space="0" w:color="auto"/>
                <w:right w:val="none" w:sz="0" w:space="0" w:color="auto"/>
              </w:divBdr>
              <w:divsChild>
                <w:div w:id="1192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45715">
          <w:marLeft w:val="0"/>
          <w:marRight w:val="0"/>
          <w:marTop w:val="0"/>
          <w:marBottom w:val="0"/>
          <w:divBdr>
            <w:top w:val="none" w:sz="0" w:space="0" w:color="auto"/>
            <w:left w:val="none" w:sz="0" w:space="0" w:color="auto"/>
            <w:bottom w:val="none" w:sz="0" w:space="0" w:color="auto"/>
            <w:right w:val="none" w:sz="0" w:space="0" w:color="auto"/>
          </w:divBdr>
        </w:div>
        <w:div w:id="1985963689">
          <w:marLeft w:val="0"/>
          <w:marRight w:val="0"/>
          <w:marTop w:val="0"/>
          <w:marBottom w:val="0"/>
          <w:divBdr>
            <w:top w:val="none" w:sz="0" w:space="0" w:color="auto"/>
            <w:left w:val="none" w:sz="0" w:space="0" w:color="auto"/>
            <w:bottom w:val="none" w:sz="0" w:space="0" w:color="auto"/>
            <w:right w:val="none" w:sz="0" w:space="0" w:color="auto"/>
          </w:divBdr>
          <w:divsChild>
            <w:div w:id="47995593">
              <w:marLeft w:val="0"/>
              <w:marRight w:val="0"/>
              <w:marTop w:val="0"/>
              <w:marBottom w:val="0"/>
              <w:divBdr>
                <w:top w:val="none" w:sz="0" w:space="0" w:color="auto"/>
                <w:left w:val="none" w:sz="0" w:space="0" w:color="auto"/>
                <w:bottom w:val="none" w:sz="0" w:space="0" w:color="auto"/>
                <w:right w:val="none" w:sz="0" w:space="0" w:color="auto"/>
              </w:divBdr>
              <w:divsChild>
                <w:div w:id="12096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283">
          <w:marLeft w:val="0"/>
          <w:marRight w:val="0"/>
          <w:marTop w:val="0"/>
          <w:marBottom w:val="0"/>
          <w:divBdr>
            <w:top w:val="none" w:sz="0" w:space="0" w:color="auto"/>
            <w:left w:val="none" w:sz="0" w:space="0" w:color="auto"/>
            <w:bottom w:val="none" w:sz="0" w:space="0" w:color="auto"/>
            <w:right w:val="none" w:sz="0" w:space="0" w:color="auto"/>
          </w:divBdr>
          <w:divsChild>
            <w:div w:id="2035764524">
              <w:marLeft w:val="0"/>
              <w:marRight w:val="0"/>
              <w:marTop w:val="0"/>
              <w:marBottom w:val="0"/>
              <w:divBdr>
                <w:top w:val="none" w:sz="0" w:space="0" w:color="auto"/>
                <w:left w:val="none" w:sz="0" w:space="0" w:color="auto"/>
                <w:bottom w:val="none" w:sz="0" w:space="0" w:color="auto"/>
                <w:right w:val="none" w:sz="0" w:space="0" w:color="auto"/>
              </w:divBdr>
            </w:div>
          </w:divsChild>
        </w:div>
        <w:div w:id="1551720851">
          <w:marLeft w:val="0"/>
          <w:marRight w:val="0"/>
          <w:marTop w:val="0"/>
          <w:marBottom w:val="0"/>
          <w:divBdr>
            <w:top w:val="none" w:sz="0" w:space="0" w:color="auto"/>
            <w:left w:val="none" w:sz="0" w:space="0" w:color="auto"/>
            <w:bottom w:val="none" w:sz="0" w:space="0" w:color="auto"/>
            <w:right w:val="none" w:sz="0" w:space="0" w:color="auto"/>
          </w:divBdr>
          <w:divsChild>
            <w:div w:id="606278089">
              <w:marLeft w:val="0"/>
              <w:marRight w:val="0"/>
              <w:marTop w:val="0"/>
              <w:marBottom w:val="0"/>
              <w:divBdr>
                <w:top w:val="none" w:sz="0" w:space="0" w:color="auto"/>
                <w:left w:val="none" w:sz="0" w:space="0" w:color="auto"/>
                <w:bottom w:val="none" w:sz="0" w:space="0" w:color="auto"/>
                <w:right w:val="none" w:sz="0" w:space="0" w:color="auto"/>
              </w:divBdr>
              <w:divsChild>
                <w:div w:id="4016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20143">
      <w:bodyDiv w:val="1"/>
      <w:marLeft w:val="0"/>
      <w:marRight w:val="0"/>
      <w:marTop w:val="0"/>
      <w:marBottom w:val="0"/>
      <w:divBdr>
        <w:top w:val="none" w:sz="0" w:space="0" w:color="auto"/>
        <w:left w:val="none" w:sz="0" w:space="0" w:color="auto"/>
        <w:bottom w:val="none" w:sz="0" w:space="0" w:color="auto"/>
        <w:right w:val="none" w:sz="0" w:space="0" w:color="auto"/>
      </w:divBdr>
      <w:divsChild>
        <w:div w:id="1787579853">
          <w:marLeft w:val="0"/>
          <w:marRight w:val="0"/>
          <w:marTop w:val="0"/>
          <w:marBottom w:val="0"/>
          <w:divBdr>
            <w:top w:val="none" w:sz="0" w:space="0" w:color="auto"/>
            <w:left w:val="none" w:sz="0" w:space="0" w:color="auto"/>
            <w:bottom w:val="none" w:sz="0" w:space="0" w:color="auto"/>
            <w:right w:val="none" w:sz="0" w:space="0" w:color="auto"/>
          </w:divBdr>
        </w:div>
        <w:div w:id="1171917396">
          <w:marLeft w:val="0"/>
          <w:marRight w:val="0"/>
          <w:marTop w:val="0"/>
          <w:marBottom w:val="0"/>
          <w:divBdr>
            <w:top w:val="none" w:sz="0" w:space="0" w:color="auto"/>
            <w:left w:val="none" w:sz="0" w:space="0" w:color="auto"/>
            <w:bottom w:val="none" w:sz="0" w:space="0" w:color="auto"/>
            <w:right w:val="none" w:sz="0" w:space="0" w:color="auto"/>
          </w:divBdr>
        </w:div>
        <w:div w:id="880482980">
          <w:marLeft w:val="0"/>
          <w:marRight w:val="0"/>
          <w:marTop w:val="0"/>
          <w:marBottom w:val="0"/>
          <w:divBdr>
            <w:top w:val="none" w:sz="0" w:space="0" w:color="auto"/>
            <w:left w:val="none" w:sz="0" w:space="0" w:color="auto"/>
            <w:bottom w:val="none" w:sz="0" w:space="0" w:color="auto"/>
            <w:right w:val="none" w:sz="0" w:space="0" w:color="auto"/>
          </w:divBdr>
        </w:div>
        <w:div w:id="346759198">
          <w:marLeft w:val="0"/>
          <w:marRight w:val="0"/>
          <w:marTop w:val="0"/>
          <w:marBottom w:val="0"/>
          <w:divBdr>
            <w:top w:val="none" w:sz="0" w:space="0" w:color="auto"/>
            <w:left w:val="none" w:sz="0" w:space="0" w:color="auto"/>
            <w:bottom w:val="none" w:sz="0" w:space="0" w:color="auto"/>
            <w:right w:val="none" w:sz="0" w:space="0" w:color="auto"/>
          </w:divBdr>
        </w:div>
        <w:div w:id="652565951">
          <w:marLeft w:val="0"/>
          <w:marRight w:val="0"/>
          <w:marTop w:val="0"/>
          <w:marBottom w:val="0"/>
          <w:divBdr>
            <w:top w:val="none" w:sz="0" w:space="0" w:color="auto"/>
            <w:left w:val="none" w:sz="0" w:space="0" w:color="auto"/>
            <w:bottom w:val="none" w:sz="0" w:space="0" w:color="auto"/>
            <w:right w:val="none" w:sz="0" w:space="0" w:color="auto"/>
          </w:divBdr>
        </w:div>
        <w:div w:id="408843934">
          <w:marLeft w:val="0"/>
          <w:marRight w:val="0"/>
          <w:marTop w:val="0"/>
          <w:marBottom w:val="0"/>
          <w:divBdr>
            <w:top w:val="none" w:sz="0" w:space="0" w:color="auto"/>
            <w:left w:val="none" w:sz="0" w:space="0" w:color="auto"/>
            <w:bottom w:val="none" w:sz="0" w:space="0" w:color="auto"/>
            <w:right w:val="none" w:sz="0" w:space="0" w:color="auto"/>
          </w:divBdr>
        </w:div>
        <w:div w:id="645861509">
          <w:marLeft w:val="0"/>
          <w:marRight w:val="0"/>
          <w:marTop w:val="0"/>
          <w:marBottom w:val="0"/>
          <w:divBdr>
            <w:top w:val="none" w:sz="0" w:space="0" w:color="auto"/>
            <w:left w:val="none" w:sz="0" w:space="0" w:color="auto"/>
            <w:bottom w:val="none" w:sz="0" w:space="0" w:color="auto"/>
            <w:right w:val="none" w:sz="0" w:space="0" w:color="auto"/>
          </w:divBdr>
        </w:div>
        <w:div w:id="1574437848">
          <w:marLeft w:val="0"/>
          <w:marRight w:val="0"/>
          <w:marTop w:val="0"/>
          <w:marBottom w:val="0"/>
          <w:divBdr>
            <w:top w:val="none" w:sz="0" w:space="0" w:color="auto"/>
            <w:left w:val="none" w:sz="0" w:space="0" w:color="auto"/>
            <w:bottom w:val="none" w:sz="0" w:space="0" w:color="auto"/>
            <w:right w:val="none" w:sz="0" w:space="0" w:color="auto"/>
          </w:divBdr>
        </w:div>
        <w:div w:id="153762217">
          <w:marLeft w:val="0"/>
          <w:marRight w:val="0"/>
          <w:marTop w:val="0"/>
          <w:marBottom w:val="0"/>
          <w:divBdr>
            <w:top w:val="none" w:sz="0" w:space="0" w:color="auto"/>
            <w:left w:val="none" w:sz="0" w:space="0" w:color="auto"/>
            <w:bottom w:val="none" w:sz="0" w:space="0" w:color="auto"/>
            <w:right w:val="none" w:sz="0" w:space="0" w:color="auto"/>
          </w:divBdr>
        </w:div>
        <w:div w:id="524752071">
          <w:marLeft w:val="0"/>
          <w:marRight w:val="0"/>
          <w:marTop w:val="0"/>
          <w:marBottom w:val="0"/>
          <w:divBdr>
            <w:top w:val="none" w:sz="0" w:space="0" w:color="auto"/>
            <w:left w:val="none" w:sz="0" w:space="0" w:color="auto"/>
            <w:bottom w:val="none" w:sz="0" w:space="0" w:color="auto"/>
            <w:right w:val="none" w:sz="0" w:space="0" w:color="auto"/>
          </w:divBdr>
        </w:div>
        <w:div w:id="842663522">
          <w:marLeft w:val="0"/>
          <w:marRight w:val="0"/>
          <w:marTop w:val="0"/>
          <w:marBottom w:val="0"/>
          <w:divBdr>
            <w:top w:val="none" w:sz="0" w:space="0" w:color="auto"/>
            <w:left w:val="none" w:sz="0" w:space="0" w:color="auto"/>
            <w:bottom w:val="none" w:sz="0" w:space="0" w:color="auto"/>
            <w:right w:val="none" w:sz="0" w:space="0" w:color="auto"/>
          </w:divBdr>
        </w:div>
        <w:div w:id="1497304896">
          <w:marLeft w:val="0"/>
          <w:marRight w:val="0"/>
          <w:marTop w:val="0"/>
          <w:marBottom w:val="0"/>
          <w:divBdr>
            <w:top w:val="none" w:sz="0" w:space="0" w:color="auto"/>
            <w:left w:val="none" w:sz="0" w:space="0" w:color="auto"/>
            <w:bottom w:val="none" w:sz="0" w:space="0" w:color="auto"/>
            <w:right w:val="none" w:sz="0" w:space="0" w:color="auto"/>
          </w:divBdr>
        </w:div>
        <w:div w:id="404768550">
          <w:marLeft w:val="0"/>
          <w:marRight w:val="0"/>
          <w:marTop w:val="0"/>
          <w:marBottom w:val="0"/>
          <w:divBdr>
            <w:top w:val="none" w:sz="0" w:space="0" w:color="auto"/>
            <w:left w:val="none" w:sz="0" w:space="0" w:color="auto"/>
            <w:bottom w:val="none" w:sz="0" w:space="0" w:color="auto"/>
            <w:right w:val="none" w:sz="0" w:space="0" w:color="auto"/>
          </w:divBdr>
        </w:div>
        <w:div w:id="689259617">
          <w:marLeft w:val="0"/>
          <w:marRight w:val="0"/>
          <w:marTop w:val="0"/>
          <w:marBottom w:val="0"/>
          <w:divBdr>
            <w:top w:val="none" w:sz="0" w:space="0" w:color="auto"/>
            <w:left w:val="none" w:sz="0" w:space="0" w:color="auto"/>
            <w:bottom w:val="none" w:sz="0" w:space="0" w:color="auto"/>
            <w:right w:val="none" w:sz="0" w:space="0" w:color="auto"/>
          </w:divBdr>
        </w:div>
        <w:div w:id="1621034026">
          <w:marLeft w:val="0"/>
          <w:marRight w:val="0"/>
          <w:marTop w:val="0"/>
          <w:marBottom w:val="0"/>
          <w:divBdr>
            <w:top w:val="none" w:sz="0" w:space="0" w:color="auto"/>
            <w:left w:val="none" w:sz="0" w:space="0" w:color="auto"/>
            <w:bottom w:val="none" w:sz="0" w:space="0" w:color="auto"/>
            <w:right w:val="none" w:sz="0" w:space="0" w:color="auto"/>
          </w:divBdr>
        </w:div>
        <w:div w:id="897014909">
          <w:marLeft w:val="0"/>
          <w:marRight w:val="0"/>
          <w:marTop w:val="0"/>
          <w:marBottom w:val="0"/>
          <w:divBdr>
            <w:top w:val="none" w:sz="0" w:space="0" w:color="auto"/>
            <w:left w:val="none" w:sz="0" w:space="0" w:color="auto"/>
            <w:bottom w:val="none" w:sz="0" w:space="0" w:color="auto"/>
            <w:right w:val="none" w:sz="0" w:space="0" w:color="auto"/>
          </w:divBdr>
        </w:div>
        <w:div w:id="1360663220">
          <w:marLeft w:val="0"/>
          <w:marRight w:val="0"/>
          <w:marTop w:val="0"/>
          <w:marBottom w:val="0"/>
          <w:divBdr>
            <w:top w:val="none" w:sz="0" w:space="0" w:color="auto"/>
            <w:left w:val="none" w:sz="0" w:space="0" w:color="auto"/>
            <w:bottom w:val="none" w:sz="0" w:space="0" w:color="auto"/>
            <w:right w:val="none" w:sz="0" w:space="0" w:color="auto"/>
          </w:divBdr>
        </w:div>
        <w:div w:id="371348277">
          <w:marLeft w:val="0"/>
          <w:marRight w:val="0"/>
          <w:marTop w:val="0"/>
          <w:marBottom w:val="0"/>
          <w:divBdr>
            <w:top w:val="none" w:sz="0" w:space="0" w:color="auto"/>
            <w:left w:val="none" w:sz="0" w:space="0" w:color="auto"/>
            <w:bottom w:val="none" w:sz="0" w:space="0" w:color="auto"/>
            <w:right w:val="none" w:sz="0" w:space="0" w:color="auto"/>
          </w:divBdr>
        </w:div>
        <w:div w:id="802191009">
          <w:marLeft w:val="0"/>
          <w:marRight w:val="0"/>
          <w:marTop w:val="0"/>
          <w:marBottom w:val="0"/>
          <w:divBdr>
            <w:top w:val="none" w:sz="0" w:space="0" w:color="auto"/>
            <w:left w:val="none" w:sz="0" w:space="0" w:color="auto"/>
            <w:bottom w:val="none" w:sz="0" w:space="0" w:color="auto"/>
            <w:right w:val="none" w:sz="0" w:space="0" w:color="auto"/>
          </w:divBdr>
        </w:div>
        <w:div w:id="893201721">
          <w:marLeft w:val="0"/>
          <w:marRight w:val="0"/>
          <w:marTop w:val="0"/>
          <w:marBottom w:val="0"/>
          <w:divBdr>
            <w:top w:val="none" w:sz="0" w:space="0" w:color="auto"/>
            <w:left w:val="none" w:sz="0" w:space="0" w:color="auto"/>
            <w:bottom w:val="none" w:sz="0" w:space="0" w:color="auto"/>
            <w:right w:val="none" w:sz="0" w:space="0" w:color="auto"/>
          </w:divBdr>
        </w:div>
        <w:div w:id="1921019357">
          <w:marLeft w:val="0"/>
          <w:marRight w:val="0"/>
          <w:marTop w:val="0"/>
          <w:marBottom w:val="0"/>
          <w:divBdr>
            <w:top w:val="none" w:sz="0" w:space="0" w:color="auto"/>
            <w:left w:val="none" w:sz="0" w:space="0" w:color="auto"/>
            <w:bottom w:val="none" w:sz="0" w:space="0" w:color="auto"/>
            <w:right w:val="none" w:sz="0" w:space="0" w:color="auto"/>
          </w:divBdr>
        </w:div>
        <w:div w:id="1888178989">
          <w:marLeft w:val="0"/>
          <w:marRight w:val="0"/>
          <w:marTop w:val="0"/>
          <w:marBottom w:val="0"/>
          <w:divBdr>
            <w:top w:val="none" w:sz="0" w:space="0" w:color="auto"/>
            <w:left w:val="none" w:sz="0" w:space="0" w:color="auto"/>
            <w:bottom w:val="none" w:sz="0" w:space="0" w:color="auto"/>
            <w:right w:val="none" w:sz="0" w:space="0" w:color="auto"/>
          </w:divBdr>
        </w:div>
        <w:div w:id="276058972">
          <w:marLeft w:val="0"/>
          <w:marRight w:val="0"/>
          <w:marTop w:val="0"/>
          <w:marBottom w:val="0"/>
          <w:divBdr>
            <w:top w:val="none" w:sz="0" w:space="0" w:color="auto"/>
            <w:left w:val="none" w:sz="0" w:space="0" w:color="auto"/>
            <w:bottom w:val="none" w:sz="0" w:space="0" w:color="auto"/>
            <w:right w:val="none" w:sz="0" w:space="0" w:color="auto"/>
          </w:divBdr>
        </w:div>
        <w:div w:id="28146489">
          <w:marLeft w:val="0"/>
          <w:marRight w:val="0"/>
          <w:marTop w:val="0"/>
          <w:marBottom w:val="0"/>
          <w:divBdr>
            <w:top w:val="none" w:sz="0" w:space="0" w:color="auto"/>
            <w:left w:val="none" w:sz="0" w:space="0" w:color="auto"/>
            <w:bottom w:val="none" w:sz="0" w:space="0" w:color="auto"/>
            <w:right w:val="none" w:sz="0" w:space="0" w:color="auto"/>
          </w:divBdr>
        </w:div>
        <w:div w:id="1682393977">
          <w:marLeft w:val="0"/>
          <w:marRight w:val="0"/>
          <w:marTop w:val="0"/>
          <w:marBottom w:val="0"/>
          <w:divBdr>
            <w:top w:val="none" w:sz="0" w:space="0" w:color="auto"/>
            <w:left w:val="none" w:sz="0" w:space="0" w:color="auto"/>
            <w:bottom w:val="none" w:sz="0" w:space="0" w:color="auto"/>
            <w:right w:val="none" w:sz="0" w:space="0" w:color="auto"/>
          </w:divBdr>
        </w:div>
        <w:div w:id="271211218">
          <w:marLeft w:val="0"/>
          <w:marRight w:val="0"/>
          <w:marTop w:val="0"/>
          <w:marBottom w:val="0"/>
          <w:divBdr>
            <w:top w:val="none" w:sz="0" w:space="0" w:color="auto"/>
            <w:left w:val="none" w:sz="0" w:space="0" w:color="auto"/>
            <w:bottom w:val="none" w:sz="0" w:space="0" w:color="auto"/>
            <w:right w:val="none" w:sz="0" w:space="0" w:color="auto"/>
          </w:divBdr>
        </w:div>
        <w:div w:id="1458907802">
          <w:marLeft w:val="0"/>
          <w:marRight w:val="0"/>
          <w:marTop w:val="0"/>
          <w:marBottom w:val="0"/>
          <w:divBdr>
            <w:top w:val="none" w:sz="0" w:space="0" w:color="auto"/>
            <w:left w:val="none" w:sz="0" w:space="0" w:color="auto"/>
            <w:bottom w:val="none" w:sz="0" w:space="0" w:color="auto"/>
            <w:right w:val="none" w:sz="0" w:space="0" w:color="auto"/>
          </w:divBdr>
        </w:div>
        <w:div w:id="1609117625">
          <w:marLeft w:val="0"/>
          <w:marRight w:val="0"/>
          <w:marTop w:val="0"/>
          <w:marBottom w:val="0"/>
          <w:divBdr>
            <w:top w:val="none" w:sz="0" w:space="0" w:color="auto"/>
            <w:left w:val="none" w:sz="0" w:space="0" w:color="auto"/>
            <w:bottom w:val="none" w:sz="0" w:space="0" w:color="auto"/>
            <w:right w:val="none" w:sz="0" w:space="0" w:color="auto"/>
          </w:divBdr>
        </w:div>
        <w:div w:id="1401250674">
          <w:marLeft w:val="0"/>
          <w:marRight w:val="0"/>
          <w:marTop w:val="0"/>
          <w:marBottom w:val="0"/>
          <w:divBdr>
            <w:top w:val="none" w:sz="0" w:space="0" w:color="auto"/>
            <w:left w:val="none" w:sz="0" w:space="0" w:color="auto"/>
            <w:bottom w:val="none" w:sz="0" w:space="0" w:color="auto"/>
            <w:right w:val="none" w:sz="0" w:space="0" w:color="auto"/>
          </w:divBdr>
        </w:div>
        <w:div w:id="1076560349">
          <w:marLeft w:val="0"/>
          <w:marRight w:val="0"/>
          <w:marTop w:val="0"/>
          <w:marBottom w:val="0"/>
          <w:divBdr>
            <w:top w:val="none" w:sz="0" w:space="0" w:color="auto"/>
            <w:left w:val="none" w:sz="0" w:space="0" w:color="auto"/>
            <w:bottom w:val="none" w:sz="0" w:space="0" w:color="auto"/>
            <w:right w:val="none" w:sz="0" w:space="0" w:color="auto"/>
          </w:divBdr>
        </w:div>
        <w:div w:id="149752455">
          <w:marLeft w:val="0"/>
          <w:marRight w:val="0"/>
          <w:marTop w:val="0"/>
          <w:marBottom w:val="0"/>
          <w:divBdr>
            <w:top w:val="none" w:sz="0" w:space="0" w:color="auto"/>
            <w:left w:val="none" w:sz="0" w:space="0" w:color="auto"/>
            <w:bottom w:val="none" w:sz="0" w:space="0" w:color="auto"/>
            <w:right w:val="none" w:sz="0" w:space="0" w:color="auto"/>
          </w:divBdr>
        </w:div>
        <w:div w:id="1485665029">
          <w:marLeft w:val="0"/>
          <w:marRight w:val="0"/>
          <w:marTop w:val="0"/>
          <w:marBottom w:val="0"/>
          <w:divBdr>
            <w:top w:val="none" w:sz="0" w:space="0" w:color="auto"/>
            <w:left w:val="none" w:sz="0" w:space="0" w:color="auto"/>
            <w:bottom w:val="none" w:sz="0" w:space="0" w:color="auto"/>
            <w:right w:val="none" w:sz="0" w:space="0" w:color="auto"/>
          </w:divBdr>
        </w:div>
        <w:div w:id="949551722">
          <w:marLeft w:val="0"/>
          <w:marRight w:val="0"/>
          <w:marTop w:val="0"/>
          <w:marBottom w:val="0"/>
          <w:divBdr>
            <w:top w:val="none" w:sz="0" w:space="0" w:color="auto"/>
            <w:left w:val="none" w:sz="0" w:space="0" w:color="auto"/>
            <w:bottom w:val="none" w:sz="0" w:space="0" w:color="auto"/>
            <w:right w:val="none" w:sz="0" w:space="0" w:color="auto"/>
          </w:divBdr>
        </w:div>
        <w:div w:id="386271508">
          <w:marLeft w:val="0"/>
          <w:marRight w:val="0"/>
          <w:marTop w:val="0"/>
          <w:marBottom w:val="0"/>
          <w:divBdr>
            <w:top w:val="none" w:sz="0" w:space="0" w:color="auto"/>
            <w:left w:val="none" w:sz="0" w:space="0" w:color="auto"/>
            <w:bottom w:val="none" w:sz="0" w:space="0" w:color="auto"/>
            <w:right w:val="none" w:sz="0" w:space="0" w:color="auto"/>
          </w:divBdr>
        </w:div>
        <w:div w:id="1299923000">
          <w:marLeft w:val="0"/>
          <w:marRight w:val="0"/>
          <w:marTop w:val="0"/>
          <w:marBottom w:val="0"/>
          <w:divBdr>
            <w:top w:val="none" w:sz="0" w:space="0" w:color="auto"/>
            <w:left w:val="none" w:sz="0" w:space="0" w:color="auto"/>
            <w:bottom w:val="none" w:sz="0" w:space="0" w:color="auto"/>
            <w:right w:val="none" w:sz="0" w:space="0" w:color="auto"/>
          </w:divBdr>
        </w:div>
        <w:div w:id="1218783568">
          <w:marLeft w:val="0"/>
          <w:marRight w:val="0"/>
          <w:marTop w:val="0"/>
          <w:marBottom w:val="0"/>
          <w:divBdr>
            <w:top w:val="none" w:sz="0" w:space="0" w:color="auto"/>
            <w:left w:val="none" w:sz="0" w:space="0" w:color="auto"/>
            <w:bottom w:val="none" w:sz="0" w:space="0" w:color="auto"/>
            <w:right w:val="none" w:sz="0" w:space="0" w:color="auto"/>
          </w:divBdr>
        </w:div>
        <w:div w:id="1913588523">
          <w:marLeft w:val="0"/>
          <w:marRight w:val="0"/>
          <w:marTop w:val="0"/>
          <w:marBottom w:val="0"/>
          <w:divBdr>
            <w:top w:val="none" w:sz="0" w:space="0" w:color="auto"/>
            <w:left w:val="none" w:sz="0" w:space="0" w:color="auto"/>
            <w:bottom w:val="none" w:sz="0" w:space="0" w:color="auto"/>
            <w:right w:val="none" w:sz="0" w:space="0" w:color="auto"/>
          </w:divBdr>
        </w:div>
        <w:div w:id="195966749">
          <w:marLeft w:val="0"/>
          <w:marRight w:val="0"/>
          <w:marTop w:val="0"/>
          <w:marBottom w:val="0"/>
          <w:divBdr>
            <w:top w:val="none" w:sz="0" w:space="0" w:color="auto"/>
            <w:left w:val="none" w:sz="0" w:space="0" w:color="auto"/>
            <w:bottom w:val="none" w:sz="0" w:space="0" w:color="auto"/>
            <w:right w:val="none" w:sz="0" w:space="0" w:color="auto"/>
          </w:divBdr>
        </w:div>
        <w:div w:id="1995331917">
          <w:marLeft w:val="0"/>
          <w:marRight w:val="0"/>
          <w:marTop w:val="0"/>
          <w:marBottom w:val="0"/>
          <w:divBdr>
            <w:top w:val="none" w:sz="0" w:space="0" w:color="auto"/>
            <w:left w:val="none" w:sz="0" w:space="0" w:color="auto"/>
            <w:bottom w:val="none" w:sz="0" w:space="0" w:color="auto"/>
            <w:right w:val="none" w:sz="0" w:space="0" w:color="auto"/>
          </w:divBdr>
        </w:div>
        <w:div w:id="1864972829">
          <w:marLeft w:val="0"/>
          <w:marRight w:val="0"/>
          <w:marTop w:val="0"/>
          <w:marBottom w:val="0"/>
          <w:divBdr>
            <w:top w:val="none" w:sz="0" w:space="0" w:color="auto"/>
            <w:left w:val="none" w:sz="0" w:space="0" w:color="auto"/>
            <w:bottom w:val="none" w:sz="0" w:space="0" w:color="auto"/>
            <w:right w:val="none" w:sz="0" w:space="0" w:color="auto"/>
          </w:divBdr>
        </w:div>
        <w:div w:id="2140495132">
          <w:marLeft w:val="0"/>
          <w:marRight w:val="0"/>
          <w:marTop w:val="0"/>
          <w:marBottom w:val="0"/>
          <w:divBdr>
            <w:top w:val="none" w:sz="0" w:space="0" w:color="auto"/>
            <w:left w:val="none" w:sz="0" w:space="0" w:color="auto"/>
            <w:bottom w:val="none" w:sz="0" w:space="0" w:color="auto"/>
            <w:right w:val="none" w:sz="0" w:space="0" w:color="auto"/>
          </w:divBdr>
        </w:div>
        <w:div w:id="756708116">
          <w:marLeft w:val="0"/>
          <w:marRight w:val="0"/>
          <w:marTop w:val="0"/>
          <w:marBottom w:val="0"/>
          <w:divBdr>
            <w:top w:val="none" w:sz="0" w:space="0" w:color="auto"/>
            <w:left w:val="none" w:sz="0" w:space="0" w:color="auto"/>
            <w:bottom w:val="none" w:sz="0" w:space="0" w:color="auto"/>
            <w:right w:val="none" w:sz="0" w:space="0" w:color="auto"/>
          </w:divBdr>
        </w:div>
        <w:div w:id="1830438440">
          <w:marLeft w:val="0"/>
          <w:marRight w:val="0"/>
          <w:marTop w:val="0"/>
          <w:marBottom w:val="0"/>
          <w:divBdr>
            <w:top w:val="none" w:sz="0" w:space="0" w:color="auto"/>
            <w:left w:val="none" w:sz="0" w:space="0" w:color="auto"/>
            <w:bottom w:val="none" w:sz="0" w:space="0" w:color="auto"/>
            <w:right w:val="none" w:sz="0" w:space="0" w:color="auto"/>
          </w:divBdr>
        </w:div>
        <w:div w:id="143934599">
          <w:marLeft w:val="0"/>
          <w:marRight w:val="0"/>
          <w:marTop w:val="0"/>
          <w:marBottom w:val="0"/>
          <w:divBdr>
            <w:top w:val="none" w:sz="0" w:space="0" w:color="auto"/>
            <w:left w:val="none" w:sz="0" w:space="0" w:color="auto"/>
            <w:bottom w:val="none" w:sz="0" w:space="0" w:color="auto"/>
            <w:right w:val="none" w:sz="0" w:space="0" w:color="auto"/>
          </w:divBdr>
        </w:div>
        <w:div w:id="392780078">
          <w:marLeft w:val="0"/>
          <w:marRight w:val="0"/>
          <w:marTop w:val="0"/>
          <w:marBottom w:val="0"/>
          <w:divBdr>
            <w:top w:val="none" w:sz="0" w:space="0" w:color="auto"/>
            <w:left w:val="none" w:sz="0" w:space="0" w:color="auto"/>
            <w:bottom w:val="none" w:sz="0" w:space="0" w:color="auto"/>
            <w:right w:val="none" w:sz="0" w:space="0" w:color="auto"/>
          </w:divBdr>
        </w:div>
        <w:div w:id="1705715557">
          <w:marLeft w:val="0"/>
          <w:marRight w:val="0"/>
          <w:marTop w:val="0"/>
          <w:marBottom w:val="0"/>
          <w:divBdr>
            <w:top w:val="none" w:sz="0" w:space="0" w:color="auto"/>
            <w:left w:val="none" w:sz="0" w:space="0" w:color="auto"/>
            <w:bottom w:val="none" w:sz="0" w:space="0" w:color="auto"/>
            <w:right w:val="none" w:sz="0" w:space="0" w:color="auto"/>
          </w:divBdr>
        </w:div>
        <w:div w:id="1815564084">
          <w:marLeft w:val="0"/>
          <w:marRight w:val="0"/>
          <w:marTop w:val="0"/>
          <w:marBottom w:val="0"/>
          <w:divBdr>
            <w:top w:val="none" w:sz="0" w:space="0" w:color="auto"/>
            <w:left w:val="none" w:sz="0" w:space="0" w:color="auto"/>
            <w:bottom w:val="none" w:sz="0" w:space="0" w:color="auto"/>
            <w:right w:val="none" w:sz="0" w:space="0" w:color="auto"/>
          </w:divBdr>
        </w:div>
        <w:div w:id="795411776">
          <w:marLeft w:val="0"/>
          <w:marRight w:val="0"/>
          <w:marTop w:val="0"/>
          <w:marBottom w:val="0"/>
          <w:divBdr>
            <w:top w:val="none" w:sz="0" w:space="0" w:color="auto"/>
            <w:left w:val="none" w:sz="0" w:space="0" w:color="auto"/>
            <w:bottom w:val="none" w:sz="0" w:space="0" w:color="auto"/>
            <w:right w:val="none" w:sz="0" w:space="0" w:color="auto"/>
          </w:divBdr>
        </w:div>
        <w:div w:id="36438514">
          <w:marLeft w:val="0"/>
          <w:marRight w:val="0"/>
          <w:marTop w:val="0"/>
          <w:marBottom w:val="0"/>
          <w:divBdr>
            <w:top w:val="none" w:sz="0" w:space="0" w:color="auto"/>
            <w:left w:val="none" w:sz="0" w:space="0" w:color="auto"/>
            <w:bottom w:val="none" w:sz="0" w:space="0" w:color="auto"/>
            <w:right w:val="none" w:sz="0" w:space="0" w:color="auto"/>
          </w:divBdr>
        </w:div>
        <w:div w:id="835340290">
          <w:marLeft w:val="0"/>
          <w:marRight w:val="0"/>
          <w:marTop w:val="0"/>
          <w:marBottom w:val="0"/>
          <w:divBdr>
            <w:top w:val="none" w:sz="0" w:space="0" w:color="auto"/>
            <w:left w:val="none" w:sz="0" w:space="0" w:color="auto"/>
            <w:bottom w:val="none" w:sz="0" w:space="0" w:color="auto"/>
            <w:right w:val="none" w:sz="0" w:space="0" w:color="auto"/>
          </w:divBdr>
        </w:div>
        <w:div w:id="87696702">
          <w:marLeft w:val="0"/>
          <w:marRight w:val="0"/>
          <w:marTop w:val="0"/>
          <w:marBottom w:val="0"/>
          <w:divBdr>
            <w:top w:val="none" w:sz="0" w:space="0" w:color="auto"/>
            <w:left w:val="none" w:sz="0" w:space="0" w:color="auto"/>
            <w:bottom w:val="none" w:sz="0" w:space="0" w:color="auto"/>
            <w:right w:val="none" w:sz="0" w:space="0" w:color="auto"/>
          </w:divBdr>
        </w:div>
        <w:div w:id="1314605405">
          <w:marLeft w:val="0"/>
          <w:marRight w:val="0"/>
          <w:marTop w:val="0"/>
          <w:marBottom w:val="0"/>
          <w:divBdr>
            <w:top w:val="none" w:sz="0" w:space="0" w:color="auto"/>
            <w:left w:val="none" w:sz="0" w:space="0" w:color="auto"/>
            <w:bottom w:val="none" w:sz="0" w:space="0" w:color="auto"/>
            <w:right w:val="none" w:sz="0" w:space="0" w:color="auto"/>
          </w:divBdr>
        </w:div>
        <w:div w:id="321082061">
          <w:marLeft w:val="0"/>
          <w:marRight w:val="0"/>
          <w:marTop w:val="0"/>
          <w:marBottom w:val="0"/>
          <w:divBdr>
            <w:top w:val="none" w:sz="0" w:space="0" w:color="auto"/>
            <w:left w:val="none" w:sz="0" w:space="0" w:color="auto"/>
            <w:bottom w:val="none" w:sz="0" w:space="0" w:color="auto"/>
            <w:right w:val="none" w:sz="0" w:space="0" w:color="auto"/>
          </w:divBdr>
        </w:div>
        <w:div w:id="791559885">
          <w:marLeft w:val="0"/>
          <w:marRight w:val="0"/>
          <w:marTop w:val="0"/>
          <w:marBottom w:val="0"/>
          <w:divBdr>
            <w:top w:val="none" w:sz="0" w:space="0" w:color="auto"/>
            <w:left w:val="none" w:sz="0" w:space="0" w:color="auto"/>
            <w:bottom w:val="none" w:sz="0" w:space="0" w:color="auto"/>
            <w:right w:val="none" w:sz="0" w:space="0" w:color="auto"/>
          </w:divBdr>
        </w:div>
        <w:div w:id="1506893291">
          <w:marLeft w:val="0"/>
          <w:marRight w:val="0"/>
          <w:marTop w:val="0"/>
          <w:marBottom w:val="0"/>
          <w:divBdr>
            <w:top w:val="none" w:sz="0" w:space="0" w:color="auto"/>
            <w:left w:val="none" w:sz="0" w:space="0" w:color="auto"/>
            <w:bottom w:val="none" w:sz="0" w:space="0" w:color="auto"/>
            <w:right w:val="none" w:sz="0" w:space="0" w:color="auto"/>
          </w:divBdr>
        </w:div>
        <w:div w:id="801843510">
          <w:marLeft w:val="0"/>
          <w:marRight w:val="0"/>
          <w:marTop w:val="0"/>
          <w:marBottom w:val="0"/>
          <w:divBdr>
            <w:top w:val="none" w:sz="0" w:space="0" w:color="auto"/>
            <w:left w:val="none" w:sz="0" w:space="0" w:color="auto"/>
            <w:bottom w:val="none" w:sz="0" w:space="0" w:color="auto"/>
            <w:right w:val="none" w:sz="0" w:space="0" w:color="auto"/>
          </w:divBdr>
        </w:div>
        <w:div w:id="544296494">
          <w:marLeft w:val="0"/>
          <w:marRight w:val="0"/>
          <w:marTop w:val="0"/>
          <w:marBottom w:val="0"/>
          <w:divBdr>
            <w:top w:val="none" w:sz="0" w:space="0" w:color="auto"/>
            <w:left w:val="none" w:sz="0" w:space="0" w:color="auto"/>
            <w:bottom w:val="none" w:sz="0" w:space="0" w:color="auto"/>
            <w:right w:val="none" w:sz="0" w:space="0" w:color="auto"/>
          </w:divBdr>
        </w:div>
        <w:div w:id="1779332531">
          <w:marLeft w:val="0"/>
          <w:marRight w:val="0"/>
          <w:marTop w:val="0"/>
          <w:marBottom w:val="0"/>
          <w:divBdr>
            <w:top w:val="none" w:sz="0" w:space="0" w:color="auto"/>
            <w:left w:val="none" w:sz="0" w:space="0" w:color="auto"/>
            <w:bottom w:val="none" w:sz="0" w:space="0" w:color="auto"/>
            <w:right w:val="none" w:sz="0" w:space="0" w:color="auto"/>
          </w:divBdr>
        </w:div>
        <w:div w:id="1916621425">
          <w:marLeft w:val="0"/>
          <w:marRight w:val="0"/>
          <w:marTop w:val="0"/>
          <w:marBottom w:val="0"/>
          <w:divBdr>
            <w:top w:val="none" w:sz="0" w:space="0" w:color="auto"/>
            <w:left w:val="none" w:sz="0" w:space="0" w:color="auto"/>
            <w:bottom w:val="none" w:sz="0" w:space="0" w:color="auto"/>
            <w:right w:val="none" w:sz="0" w:space="0" w:color="auto"/>
          </w:divBdr>
        </w:div>
        <w:div w:id="1445226979">
          <w:marLeft w:val="0"/>
          <w:marRight w:val="0"/>
          <w:marTop w:val="0"/>
          <w:marBottom w:val="0"/>
          <w:divBdr>
            <w:top w:val="none" w:sz="0" w:space="0" w:color="auto"/>
            <w:left w:val="none" w:sz="0" w:space="0" w:color="auto"/>
            <w:bottom w:val="none" w:sz="0" w:space="0" w:color="auto"/>
            <w:right w:val="none" w:sz="0" w:space="0" w:color="auto"/>
          </w:divBdr>
        </w:div>
        <w:div w:id="1583566737">
          <w:marLeft w:val="0"/>
          <w:marRight w:val="0"/>
          <w:marTop w:val="0"/>
          <w:marBottom w:val="0"/>
          <w:divBdr>
            <w:top w:val="none" w:sz="0" w:space="0" w:color="auto"/>
            <w:left w:val="none" w:sz="0" w:space="0" w:color="auto"/>
            <w:bottom w:val="none" w:sz="0" w:space="0" w:color="auto"/>
            <w:right w:val="none" w:sz="0" w:space="0" w:color="auto"/>
          </w:divBdr>
        </w:div>
        <w:div w:id="501358825">
          <w:marLeft w:val="0"/>
          <w:marRight w:val="0"/>
          <w:marTop w:val="0"/>
          <w:marBottom w:val="0"/>
          <w:divBdr>
            <w:top w:val="none" w:sz="0" w:space="0" w:color="auto"/>
            <w:left w:val="none" w:sz="0" w:space="0" w:color="auto"/>
            <w:bottom w:val="none" w:sz="0" w:space="0" w:color="auto"/>
            <w:right w:val="none" w:sz="0" w:space="0" w:color="auto"/>
          </w:divBdr>
        </w:div>
        <w:div w:id="464083042">
          <w:marLeft w:val="0"/>
          <w:marRight w:val="0"/>
          <w:marTop w:val="0"/>
          <w:marBottom w:val="0"/>
          <w:divBdr>
            <w:top w:val="none" w:sz="0" w:space="0" w:color="auto"/>
            <w:left w:val="none" w:sz="0" w:space="0" w:color="auto"/>
            <w:bottom w:val="none" w:sz="0" w:space="0" w:color="auto"/>
            <w:right w:val="none" w:sz="0" w:space="0" w:color="auto"/>
          </w:divBdr>
        </w:div>
        <w:div w:id="946346865">
          <w:marLeft w:val="0"/>
          <w:marRight w:val="0"/>
          <w:marTop w:val="0"/>
          <w:marBottom w:val="0"/>
          <w:divBdr>
            <w:top w:val="none" w:sz="0" w:space="0" w:color="auto"/>
            <w:left w:val="none" w:sz="0" w:space="0" w:color="auto"/>
            <w:bottom w:val="none" w:sz="0" w:space="0" w:color="auto"/>
            <w:right w:val="none" w:sz="0" w:space="0" w:color="auto"/>
          </w:divBdr>
        </w:div>
        <w:div w:id="1534271233">
          <w:marLeft w:val="0"/>
          <w:marRight w:val="0"/>
          <w:marTop w:val="0"/>
          <w:marBottom w:val="0"/>
          <w:divBdr>
            <w:top w:val="none" w:sz="0" w:space="0" w:color="auto"/>
            <w:left w:val="none" w:sz="0" w:space="0" w:color="auto"/>
            <w:bottom w:val="none" w:sz="0" w:space="0" w:color="auto"/>
            <w:right w:val="none" w:sz="0" w:space="0" w:color="auto"/>
          </w:divBdr>
        </w:div>
        <w:div w:id="1878662897">
          <w:marLeft w:val="0"/>
          <w:marRight w:val="0"/>
          <w:marTop w:val="0"/>
          <w:marBottom w:val="0"/>
          <w:divBdr>
            <w:top w:val="none" w:sz="0" w:space="0" w:color="auto"/>
            <w:left w:val="none" w:sz="0" w:space="0" w:color="auto"/>
            <w:bottom w:val="none" w:sz="0" w:space="0" w:color="auto"/>
            <w:right w:val="none" w:sz="0" w:space="0" w:color="auto"/>
          </w:divBdr>
        </w:div>
        <w:div w:id="454056321">
          <w:marLeft w:val="0"/>
          <w:marRight w:val="0"/>
          <w:marTop w:val="0"/>
          <w:marBottom w:val="0"/>
          <w:divBdr>
            <w:top w:val="none" w:sz="0" w:space="0" w:color="auto"/>
            <w:left w:val="none" w:sz="0" w:space="0" w:color="auto"/>
            <w:bottom w:val="none" w:sz="0" w:space="0" w:color="auto"/>
            <w:right w:val="none" w:sz="0" w:space="0" w:color="auto"/>
          </w:divBdr>
        </w:div>
        <w:div w:id="1111701103">
          <w:marLeft w:val="0"/>
          <w:marRight w:val="0"/>
          <w:marTop w:val="0"/>
          <w:marBottom w:val="0"/>
          <w:divBdr>
            <w:top w:val="none" w:sz="0" w:space="0" w:color="auto"/>
            <w:left w:val="none" w:sz="0" w:space="0" w:color="auto"/>
            <w:bottom w:val="none" w:sz="0" w:space="0" w:color="auto"/>
            <w:right w:val="none" w:sz="0" w:space="0" w:color="auto"/>
          </w:divBdr>
        </w:div>
        <w:div w:id="1711219665">
          <w:marLeft w:val="0"/>
          <w:marRight w:val="0"/>
          <w:marTop w:val="0"/>
          <w:marBottom w:val="0"/>
          <w:divBdr>
            <w:top w:val="none" w:sz="0" w:space="0" w:color="auto"/>
            <w:left w:val="none" w:sz="0" w:space="0" w:color="auto"/>
            <w:bottom w:val="none" w:sz="0" w:space="0" w:color="auto"/>
            <w:right w:val="none" w:sz="0" w:space="0" w:color="auto"/>
          </w:divBdr>
        </w:div>
        <w:div w:id="372652030">
          <w:marLeft w:val="0"/>
          <w:marRight w:val="0"/>
          <w:marTop w:val="0"/>
          <w:marBottom w:val="0"/>
          <w:divBdr>
            <w:top w:val="none" w:sz="0" w:space="0" w:color="auto"/>
            <w:left w:val="none" w:sz="0" w:space="0" w:color="auto"/>
            <w:bottom w:val="none" w:sz="0" w:space="0" w:color="auto"/>
            <w:right w:val="none" w:sz="0" w:space="0" w:color="auto"/>
          </w:divBdr>
        </w:div>
        <w:div w:id="604919172">
          <w:marLeft w:val="0"/>
          <w:marRight w:val="0"/>
          <w:marTop w:val="0"/>
          <w:marBottom w:val="0"/>
          <w:divBdr>
            <w:top w:val="none" w:sz="0" w:space="0" w:color="auto"/>
            <w:left w:val="none" w:sz="0" w:space="0" w:color="auto"/>
            <w:bottom w:val="none" w:sz="0" w:space="0" w:color="auto"/>
            <w:right w:val="none" w:sz="0" w:space="0" w:color="auto"/>
          </w:divBdr>
        </w:div>
        <w:div w:id="1021321147">
          <w:marLeft w:val="0"/>
          <w:marRight w:val="0"/>
          <w:marTop w:val="0"/>
          <w:marBottom w:val="0"/>
          <w:divBdr>
            <w:top w:val="none" w:sz="0" w:space="0" w:color="auto"/>
            <w:left w:val="none" w:sz="0" w:space="0" w:color="auto"/>
            <w:bottom w:val="none" w:sz="0" w:space="0" w:color="auto"/>
            <w:right w:val="none" w:sz="0" w:space="0" w:color="auto"/>
          </w:divBdr>
        </w:div>
        <w:div w:id="1378815930">
          <w:marLeft w:val="0"/>
          <w:marRight w:val="0"/>
          <w:marTop w:val="0"/>
          <w:marBottom w:val="0"/>
          <w:divBdr>
            <w:top w:val="none" w:sz="0" w:space="0" w:color="auto"/>
            <w:left w:val="none" w:sz="0" w:space="0" w:color="auto"/>
            <w:bottom w:val="none" w:sz="0" w:space="0" w:color="auto"/>
            <w:right w:val="none" w:sz="0" w:space="0" w:color="auto"/>
          </w:divBdr>
        </w:div>
        <w:div w:id="1872377255">
          <w:marLeft w:val="0"/>
          <w:marRight w:val="0"/>
          <w:marTop w:val="0"/>
          <w:marBottom w:val="0"/>
          <w:divBdr>
            <w:top w:val="none" w:sz="0" w:space="0" w:color="auto"/>
            <w:left w:val="none" w:sz="0" w:space="0" w:color="auto"/>
            <w:bottom w:val="none" w:sz="0" w:space="0" w:color="auto"/>
            <w:right w:val="none" w:sz="0" w:space="0" w:color="auto"/>
          </w:divBdr>
        </w:div>
        <w:div w:id="1308165495">
          <w:marLeft w:val="0"/>
          <w:marRight w:val="0"/>
          <w:marTop w:val="0"/>
          <w:marBottom w:val="0"/>
          <w:divBdr>
            <w:top w:val="none" w:sz="0" w:space="0" w:color="auto"/>
            <w:left w:val="none" w:sz="0" w:space="0" w:color="auto"/>
            <w:bottom w:val="none" w:sz="0" w:space="0" w:color="auto"/>
            <w:right w:val="none" w:sz="0" w:space="0" w:color="auto"/>
          </w:divBdr>
        </w:div>
        <w:div w:id="1025211907">
          <w:marLeft w:val="0"/>
          <w:marRight w:val="0"/>
          <w:marTop w:val="0"/>
          <w:marBottom w:val="0"/>
          <w:divBdr>
            <w:top w:val="none" w:sz="0" w:space="0" w:color="auto"/>
            <w:left w:val="none" w:sz="0" w:space="0" w:color="auto"/>
            <w:bottom w:val="none" w:sz="0" w:space="0" w:color="auto"/>
            <w:right w:val="none" w:sz="0" w:space="0" w:color="auto"/>
          </w:divBdr>
        </w:div>
        <w:div w:id="1653177917">
          <w:marLeft w:val="0"/>
          <w:marRight w:val="0"/>
          <w:marTop w:val="0"/>
          <w:marBottom w:val="0"/>
          <w:divBdr>
            <w:top w:val="none" w:sz="0" w:space="0" w:color="auto"/>
            <w:left w:val="none" w:sz="0" w:space="0" w:color="auto"/>
            <w:bottom w:val="none" w:sz="0" w:space="0" w:color="auto"/>
            <w:right w:val="none" w:sz="0" w:space="0" w:color="auto"/>
          </w:divBdr>
        </w:div>
        <w:div w:id="651909998">
          <w:marLeft w:val="0"/>
          <w:marRight w:val="0"/>
          <w:marTop w:val="0"/>
          <w:marBottom w:val="0"/>
          <w:divBdr>
            <w:top w:val="none" w:sz="0" w:space="0" w:color="auto"/>
            <w:left w:val="none" w:sz="0" w:space="0" w:color="auto"/>
            <w:bottom w:val="none" w:sz="0" w:space="0" w:color="auto"/>
            <w:right w:val="none" w:sz="0" w:space="0" w:color="auto"/>
          </w:divBdr>
        </w:div>
        <w:div w:id="485975529">
          <w:marLeft w:val="0"/>
          <w:marRight w:val="0"/>
          <w:marTop w:val="0"/>
          <w:marBottom w:val="0"/>
          <w:divBdr>
            <w:top w:val="none" w:sz="0" w:space="0" w:color="auto"/>
            <w:left w:val="none" w:sz="0" w:space="0" w:color="auto"/>
            <w:bottom w:val="none" w:sz="0" w:space="0" w:color="auto"/>
            <w:right w:val="none" w:sz="0" w:space="0" w:color="auto"/>
          </w:divBdr>
        </w:div>
        <w:div w:id="867719601">
          <w:marLeft w:val="0"/>
          <w:marRight w:val="0"/>
          <w:marTop w:val="0"/>
          <w:marBottom w:val="0"/>
          <w:divBdr>
            <w:top w:val="none" w:sz="0" w:space="0" w:color="auto"/>
            <w:left w:val="none" w:sz="0" w:space="0" w:color="auto"/>
            <w:bottom w:val="none" w:sz="0" w:space="0" w:color="auto"/>
            <w:right w:val="none" w:sz="0" w:space="0" w:color="auto"/>
          </w:divBdr>
        </w:div>
        <w:div w:id="2011758754">
          <w:marLeft w:val="0"/>
          <w:marRight w:val="0"/>
          <w:marTop w:val="0"/>
          <w:marBottom w:val="0"/>
          <w:divBdr>
            <w:top w:val="none" w:sz="0" w:space="0" w:color="auto"/>
            <w:left w:val="none" w:sz="0" w:space="0" w:color="auto"/>
            <w:bottom w:val="none" w:sz="0" w:space="0" w:color="auto"/>
            <w:right w:val="none" w:sz="0" w:space="0" w:color="auto"/>
          </w:divBdr>
        </w:div>
        <w:div w:id="1442451937">
          <w:marLeft w:val="0"/>
          <w:marRight w:val="0"/>
          <w:marTop w:val="0"/>
          <w:marBottom w:val="0"/>
          <w:divBdr>
            <w:top w:val="none" w:sz="0" w:space="0" w:color="auto"/>
            <w:left w:val="none" w:sz="0" w:space="0" w:color="auto"/>
            <w:bottom w:val="none" w:sz="0" w:space="0" w:color="auto"/>
            <w:right w:val="none" w:sz="0" w:space="0" w:color="auto"/>
          </w:divBdr>
        </w:div>
        <w:div w:id="2099790797">
          <w:marLeft w:val="0"/>
          <w:marRight w:val="0"/>
          <w:marTop w:val="0"/>
          <w:marBottom w:val="0"/>
          <w:divBdr>
            <w:top w:val="none" w:sz="0" w:space="0" w:color="auto"/>
            <w:left w:val="none" w:sz="0" w:space="0" w:color="auto"/>
            <w:bottom w:val="none" w:sz="0" w:space="0" w:color="auto"/>
            <w:right w:val="none" w:sz="0" w:space="0" w:color="auto"/>
          </w:divBdr>
        </w:div>
        <w:div w:id="632636232">
          <w:marLeft w:val="0"/>
          <w:marRight w:val="0"/>
          <w:marTop w:val="0"/>
          <w:marBottom w:val="0"/>
          <w:divBdr>
            <w:top w:val="none" w:sz="0" w:space="0" w:color="auto"/>
            <w:left w:val="none" w:sz="0" w:space="0" w:color="auto"/>
            <w:bottom w:val="none" w:sz="0" w:space="0" w:color="auto"/>
            <w:right w:val="none" w:sz="0" w:space="0" w:color="auto"/>
          </w:divBdr>
        </w:div>
        <w:div w:id="1144469755">
          <w:marLeft w:val="0"/>
          <w:marRight w:val="0"/>
          <w:marTop w:val="0"/>
          <w:marBottom w:val="0"/>
          <w:divBdr>
            <w:top w:val="none" w:sz="0" w:space="0" w:color="auto"/>
            <w:left w:val="none" w:sz="0" w:space="0" w:color="auto"/>
            <w:bottom w:val="none" w:sz="0" w:space="0" w:color="auto"/>
            <w:right w:val="none" w:sz="0" w:space="0" w:color="auto"/>
          </w:divBdr>
        </w:div>
        <w:div w:id="11877199">
          <w:marLeft w:val="0"/>
          <w:marRight w:val="0"/>
          <w:marTop w:val="0"/>
          <w:marBottom w:val="0"/>
          <w:divBdr>
            <w:top w:val="none" w:sz="0" w:space="0" w:color="auto"/>
            <w:left w:val="none" w:sz="0" w:space="0" w:color="auto"/>
            <w:bottom w:val="none" w:sz="0" w:space="0" w:color="auto"/>
            <w:right w:val="none" w:sz="0" w:space="0" w:color="auto"/>
          </w:divBdr>
        </w:div>
        <w:div w:id="1894392652">
          <w:marLeft w:val="0"/>
          <w:marRight w:val="0"/>
          <w:marTop w:val="0"/>
          <w:marBottom w:val="0"/>
          <w:divBdr>
            <w:top w:val="none" w:sz="0" w:space="0" w:color="auto"/>
            <w:left w:val="none" w:sz="0" w:space="0" w:color="auto"/>
            <w:bottom w:val="none" w:sz="0" w:space="0" w:color="auto"/>
            <w:right w:val="none" w:sz="0" w:space="0" w:color="auto"/>
          </w:divBdr>
        </w:div>
        <w:div w:id="922105390">
          <w:marLeft w:val="0"/>
          <w:marRight w:val="0"/>
          <w:marTop w:val="0"/>
          <w:marBottom w:val="0"/>
          <w:divBdr>
            <w:top w:val="none" w:sz="0" w:space="0" w:color="auto"/>
            <w:left w:val="none" w:sz="0" w:space="0" w:color="auto"/>
            <w:bottom w:val="none" w:sz="0" w:space="0" w:color="auto"/>
            <w:right w:val="none" w:sz="0" w:space="0" w:color="auto"/>
          </w:divBdr>
        </w:div>
        <w:div w:id="613482822">
          <w:marLeft w:val="0"/>
          <w:marRight w:val="0"/>
          <w:marTop w:val="0"/>
          <w:marBottom w:val="0"/>
          <w:divBdr>
            <w:top w:val="none" w:sz="0" w:space="0" w:color="auto"/>
            <w:left w:val="none" w:sz="0" w:space="0" w:color="auto"/>
            <w:bottom w:val="none" w:sz="0" w:space="0" w:color="auto"/>
            <w:right w:val="none" w:sz="0" w:space="0" w:color="auto"/>
          </w:divBdr>
        </w:div>
        <w:div w:id="1565262387">
          <w:marLeft w:val="0"/>
          <w:marRight w:val="0"/>
          <w:marTop w:val="0"/>
          <w:marBottom w:val="0"/>
          <w:divBdr>
            <w:top w:val="none" w:sz="0" w:space="0" w:color="auto"/>
            <w:left w:val="none" w:sz="0" w:space="0" w:color="auto"/>
            <w:bottom w:val="none" w:sz="0" w:space="0" w:color="auto"/>
            <w:right w:val="none" w:sz="0" w:space="0" w:color="auto"/>
          </w:divBdr>
        </w:div>
        <w:div w:id="1953584225">
          <w:marLeft w:val="0"/>
          <w:marRight w:val="0"/>
          <w:marTop w:val="0"/>
          <w:marBottom w:val="0"/>
          <w:divBdr>
            <w:top w:val="none" w:sz="0" w:space="0" w:color="auto"/>
            <w:left w:val="none" w:sz="0" w:space="0" w:color="auto"/>
            <w:bottom w:val="none" w:sz="0" w:space="0" w:color="auto"/>
            <w:right w:val="none" w:sz="0" w:space="0" w:color="auto"/>
          </w:divBdr>
        </w:div>
        <w:div w:id="965235696">
          <w:marLeft w:val="0"/>
          <w:marRight w:val="0"/>
          <w:marTop w:val="0"/>
          <w:marBottom w:val="0"/>
          <w:divBdr>
            <w:top w:val="none" w:sz="0" w:space="0" w:color="auto"/>
            <w:left w:val="none" w:sz="0" w:space="0" w:color="auto"/>
            <w:bottom w:val="none" w:sz="0" w:space="0" w:color="auto"/>
            <w:right w:val="none" w:sz="0" w:space="0" w:color="auto"/>
          </w:divBdr>
        </w:div>
        <w:div w:id="811169179">
          <w:marLeft w:val="0"/>
          <w:marRight w:val="0"/>
          <w:marTop w:val="0"/>
          <w:marBottom w:val="0"/>
          <w:divBdr>
            <w:top w:val="none" w:sz="0" w:space="0" w:color="auto"/>
            <w:left w:val="none" w:sz="0" w:space="0" w:color="auto"/>
            <w:bottom w:val="none" w:sz="0" w:space="0" w:color="auto"/>
            <w:right w:val="none" w:sz="0" w:space="0" w:color="auto"/>
          </w:divBdr>
        </w:div>
        <w:div w:id="1492797662">
          <w:marLeft w:val="0"/>
          <w:marRight w:val="0"/>
          <w:marTop w:val="0"/>
          <w:marBottom w:val="0"/>
          <w:divBdr>
            <w:top w:val="none" w:sz="0" w:space="0" w:color="auto"/>
            <w:left w:val="none" w:sz="0" w:space="0" w:color="auto"/>
            <w:bottom w:val="none" w:sz="0" w:space="0" w:color="auto"/>
            <w:right w:val="none" w:sz="0" w:space="0" w:color="auto"/>
          </w:divBdr>
        </w:div>
        <w:div w:id="201287045">
          <w:marLeft w:val="0"/>
          <w:marRight w:val="0"/>
          <w:marTop w:val="0"/>
          <w:marBottom w:val="0"/>
          <w:divBdr>
            <w:top w:val="none" w:sz="0" w:space="0" w:color="auto"/>
            <w:left w:val="none" w:sz="0" w:space="0" w:color="auto"/>
            <w:bottom w:val="none" w:sz="0" w:space="0" w:color="auto"/>
            <w:right w:val="none" w:sz="0" w:space="0" w:color="auto"/>
          </w:divBdr>
        </w:div>
        <w:div w:id="950745050">
          <w:marLeft w:val="0"/>
          <w:marRight w:val="0"/>
          <w:marTop w:val="0"/>
          <w:marBottom w:val="0"/>
          <w:divBdr>
            <w:top w:val="none" w:sz="0" w:space="0" w:color="auto"/>
            <w:left w:val="none" w:sz="0" w:space="0" w:color="auto"/>
            <w:bottom w:val="none" w:sz="0" w:space="0" w:color="auto"/>
            <w:right w:val="none" w:sz="0" w:space="0" w:color="auto"/>
          </w:divBdr>
        </w:div>
        <w:div w:id="1349143125">
          <w:marLeft w:val="0"/>
          <w:marRight w:val="0"/>
          <w:marTop w:val="0"/>
          <w:marBottom w:val="0"/>
          <w:divBdr>
            <w:top w:val="none" w:sz="0" w:space="0" w:color="auto"/>
            <w:left w:val="none" w:sz="0" w:space="0" w:color="auto"/>
            <w:bottom w:val="none" w:sz="0" w:space="0" w:color="auto"/>
            <w:right w:val="none" w:sz="0" w:space="0" w:color="auto"/>
          </w:divBdr>
        </w:div>
        <w:div w:id="1109467707">
          <w:marLeft w:val="0"/>
          <w:marRight w:val="0"/>
          <w:marTop w:val="0"/>
          <w:marBottom w:val="0"/>
          <w:divBdr>
            <w:top w:val="none" w:sz="0" w:space="0" w:color="auto"/>
            <w:left w:val="none" w:sz="0" w:space="0" w:color="auto"/>
            <w:bottom w:val="none" w:sz="0" w:space="0" w:color="auto"/>
            <w:right w:val="none" w:sz="0" w:space="0" w:color="auto"/>
          </w:divBdr>
        </w:div>
        <w:div w:id="1058164678">
          <w:marLeft w:val="0"/>
          <w:marRight w:val="0"/>
          <w:marTop w:val="0"/>
          <w:marBottom w:val="0"/>
          <w:divBdr>
            <w:top w:val="none" w:sz="0" w:space="0" w:color="auto"/>
            <w:left w:val="none" w:sz="0" w:space="0" w:color="auto"/>
            <w:bottom w:val="none" w:sz="0" w:space="0" w:color="auto"/>
            <w:right w:val="none" w:sz="0" w:space="0" w:color="auto"/>
          </w:divBdr>
        </w:div>
        <w:div w:id="2144735771">
          <w:marLeft w:val="0"/>
          <w:marRight w:val="0"/>
          <w:marTop w:val="0"/>
          <w:marBottom w:val="0"/>
          <w:divBdr>
            <w:top w:val="none" w:sz="0" w:space="0" w:color="auto"/>
            <w:left w:val="none" w:sz="0" w:space="0" w:color="auto"/>
            <w:bottom w:val="none" w:sz="0" w:space="0" w:color="auto"/>
            <w:right w:val="none" w:sz="0" w:space="0" w:color="auto"/>
          </w:divBdr>
        </w:div>
        <w:div w:id="811601922">
          <w:marLeft w:val="0"/>
          <w:marRight w:val="0"/>
          <w:marTop w:val="0"/>
          <w:marBottom w:val="0"/>
          <w:divBdr>
            <w:top w:val="none" w:sz="0" w:space="0" w:color="auto"/>
            <w:left w:val="none" w:sz="0" w:space="0" w:color="auto"/>
            <w:bottom w:val="none" w:sz="0" w:space="0" w:color="auto"/>
            <w:right w:val="none" w:sz="0" w:space="0" w:color="auto"/>
          </w:divBdr>
        </w:div>
        <w:div w:id="519390051">
          <w:marLeft w:val="0"/>
          <w:marRight w:val="0"/>
          <w:marTop w:val="0"/>
          <w:marBottom w:val="0"/>
          <w:divBdr>
            <w:top w:val="none" w:sz="0" w:space="0" w:color="auto"/>
            <w:left w:val="none" w:sz="0" w:space="0" w:color="auto"/>
            <w:bottom w:val="none" w:sz="0" w:space="0" w:color="auto"/>
            <w:right w:val="none" w:sz="0" w:space="0" w:color="auto"/>
          </w:divBdr>
        </w:div>
        <w:div w:id="1257904623">
          <w:marLeft w:val="0"/>
          <w:marRight w:val="0"/>
          <w:marTop w:val="0"/>
          <w:marBottom w:val="0"/>
          <w:divBdr>
            <w:top w:val="none" w:sz="0" w:space="0" w:color="auto"/>
            <w:left w:val="none" w:sz="0" w:space="0" w:color="auto"/>
            <w:bottom w:val="none" w:sz="0" w:space="0" w:color="auto"/>
            <w:right w:val="none" w:sz="0" w:space="0" w:color="auto"/>
          </w:divBdr>
        </w:div>
        <w:div w:id="1741245473">
          <w:marLeft w:val="0"/>
          <w:marRight w:val="0"/>
          <w:marTop w:val="0"/>
          <w:marBottom w:val="0"/>
          <w:divBdr>
            <w:top w:val="none" w:sz="0" w:space="0" w:color="auto"/>
            <w:left w:val="none" w:sz="0" w:space="0" w:color="auto"/>
            <w:bottom w:val="none" w:sz="0" w:space="0" w:color="auto"/>
            <w:right w:val="none" w:sz="0" w:space="0" w:color="auto"/>
          </w:divBdr>
        </w:div>
        <w:div w:id="961034272">
          <w:marLeft w:val="0"/>
          <w:marRight w:val="0"/>
          <w:marTop w:val="0"/>
          <w:marBottom w:val="0"/>
          <w:divBdr>
            <w:top w:val="none" w:sz="0" w:space="0" w:color="auto"/>
            <w:left w:val="none" w:sz="0" w:space="0" w:color="auto"/>
            <w:bottom w:val="none" w:sz="0" w:space="0" w:color="auto"/>
            <w:right w:val="none" w:sz="0" w:space="0" w:color="auto"/>
          </w:divBdr>
        </w:div>
        <w:div w:id="940995639">
          <w:marLeft w:val="0"/>
          <w:marRight w:val="0"/>
          <w:marTop w:val="0"/>
          <w:marBottom w:val="0"/>
          <w:divBdr>
            <w:top w:val="none" w:sz="0" w:space="0" w:color="auto"/>
            <w:left w:val="none" w:sz="0" w:space="0" w:color="auto"/>
            <w:bottom w:val="none" w:sz="0" w:space="0" w:color="auto"/>
            <w:right w:val="none" w:sz="0" w:space="0" w:color="auto"/>
          </w:divBdr>
        </w:div>
        <w:div w:id="2081361444">
          <w:marLeft w:val="0"/>
          <w:marRight w:val="0"/>
          <w:marTop w:val="0"/>
          <w:marBottom w:val="0"/>
          <w:divBdr>
            <w:top w:val="none" w:sz="0" w:space="0" w:color="auto"/>
            <w:left w:val="none" w:sz="0" w:space="0" w:color="auto"/>
            <w:bottom w:val="none" w:sz="0" w:space="0" w:color="auto"/>
            <w:right w:val="none" w:sz="0" w:space="0" w:color="auto"/>
          </w:divBdr>
        </w:div>
        <w:div w:id="2102024076">
          <w:marLeft w:val="0"/>
          <w:marRight w:val="0"/>
          <w:marTop w:val="0"/>
          <w:marBottom w:val="0"/>
          <w:divBdr>
            <w:top w:val="none" w:sz="0" w:space="0" w:color="auto"/>
            <w:left w:val="none" w:sz="0" w:space="0" w:color="auto"/>
            <w:bottom w:val="none" w:sz="0" w:space="0" w:color="auto"/>
            <w:right w:val="none" w:sz="0" w:space="0" w:color="auto"/>
          </w:divBdr>
        </w:div>
        <w:div w:id="974993311">
          <w:marLeft w:val="0"/>
          <w:marRight w:val="0"/>
          <w:marTop w:val="0"/>
          <w:marBottom w:val="0"/>
          <w:divBdr>
            <w:top w:val="none" w:sz="0" w:space="0" w:color="auto"/>
            <w:left w:val="none" w:sz="0" w:space="0" w:color="auto"/>
            <w:bottom w:val="none" w:sz="0" w:space="0" w:color="auto"/>
            <w:right w:val="none" w:sz="0" w:space="0" w:color="auto"/>
          </w:divBdr>
        </w:div>
        <w:div w:id="2043363002">
          <w:marLeft w:val="0"/>
          <w:marRight w:val="0"/>
          <w:marTop w:val="0"/>
          <w:marBottom w:val="0"/>
          <w:divBdr>
            <w:top w:val="none" w:sz="0" w:space="0" w:color="auto"/>
            <w:left w:val="none" w:sz="0" w:space="0" w:color="auto"/>
            <w:bottom w:val="none" w:sz="0" w:space="0" w:color="auto"/>
            <w:right w:val="none" w:sz="0" w:space="0" w:color="auto"/>
          </w:divBdr>
        </w:div>
        <w:div w:id="2032222265">
          <w:marLeft w:val="0"/>
          <w:marRight w:val="0"/>
          <w:marTop w:val="0"/>
          <w:marBottom w:val="0"/>
          <w:divBdr>
            <w:top w:val="none" w:sz="0" w:space="0" w:color="auto"/>
            <w:left w:val="none" w:sz="0" w:space="0" w:color="auto"/>
            <w:bottom w:val="none" w:sz="0" w:space="0" w:color="auto"/>
            <w:right w:val="none" w:sz="0" w:space="0" w:color="auto"/>
          </w:divBdr>
        </w:div>
        <w:div w:id="1883595073">
          <w:marLeft w:val="0"/>
          <w:marRight w:val="0"/>
          <w:marTop w:val="0"/>
          <w:marBottom w:val="0"/>
          <w:divBdr>
            <w:top w:val="none" w:sz="0" w:space="0" w:color="auto"/>
            <w:left w:val="none" w:sz="0" w:space="0" w:color="auto"/>
            <w:bottom w:val="none" w:sz="0" w:space="0" w:color="auto"/>
            <w:right w:val="none" w:sz="0" w:space="0" w:color="auto"/>
          </w:divBdr>
        </w:div>
        <w:div w:id="761754400">
          <w:marLeft w:val="0"/>
          <w:marRight w:val="0"/>
          <w:marTop w:val="0"/>
          <w:marBottom w:val="0"/>
          <w:divBdr>
            <w:top w:val="none" w:sz="0" w:space="0" w:color="auto"/>
            <w:left w:val="none" w:sz="0" w:space="0" w:color="auto"/>
            <w:bottom w:val="none" w:sz="0" w:space="0" w:color="auto"/>
            <w:right w:val="none" w:sz="0" w:space="0" w:color="auto"/>
          </w:divBdr>
        </w:div>
        <w:div w:id="788813415">
          <w:marLeft w:val="0"/>
          <w:marRight w:val="0"/>
          <w:marTop w:val="0"/>
          <w:marBottom w:val="0"/>
          <w:divBdr>
            <w:top w:val="none" w:sz="0" w:space="0" w:color="auto"/>
            <w:left w:val="none" w:sz="0" w:space="0" w:color="auto"/>
            <w:bottom w:val="none" w:sz="0" w:space="0" w:color="auto"/>
            <w:right w:val="none" w:sz="0" w:space="0" w:color="auto"/>
          </w:divBdr>
        </w:div>
        <w:div w:id="1007630521">
          <w:marLeft w:val="0"/>
          <w:marRight w:val="0"/>
          <w:marTop w:val="0"/>
          <w:marBottom w:val="0"/>
          <w:divBdr>
            <w:top w:val="none" w:sz="0" w:space="0" w:color="auto"/>
            <w:left w:val="none" w:sz="0" w:space="0" w:color="auto"/>
            <w:bottom w:val="none" w:sz="0" w:space="0" w:color="auto"/>
            <w:right w:val="none" w:sz="0" w:space="0" w:color="auto"/>
          </w:divBdr>
        </w:div>
        <w:div w:id="842353776">
          <w:marLeft w:val="0"/>
          <w:marRight w:val="0"/>
          <w:marTop w:val="0"/>
          <w:marBottom w:val="0"/>
          <w:divBdr>
            <w:top w:val="none" w:sz="0" w:space="0" w:color="auto"/>
            <w:left w:val="none" w:sz="0" w:space="0" w:color="auto"/>
            <w:bottom w:val="none" w:sz="0" w:space="0" w:color="auto"/>
            <w:right w:val="none" w:sz="0" w:space="0" w:color="auto"/>
          </w:divBdr>
        </w:div>
        <w:div w:id="350304810">
          <w:marLeft w:val="0"/>
          <w:marRight w:val="0"/>
          <w:marTop w:val="0"/>
          <w:marBottom w:val="0"/>
          <w:divBdr>
            <w:top w:val="none" w:sz="0" w:space="0" w:color="auto"/>
            <w:left w:val="none" w:sz="0" w:space="0" w:color="auto"/>
            <w:bottom w:val="none" w:sz="0" w:space="0" w:color="auto"/>
            <w:right w:val="none" w:sz="0" w:space="0" w:color="auto"/>
          </w:divBdr>
        </w:div>
        <w:div w:id="70205220">
          <w:marLeft w:val="0"/>
          <w:marRight w:val="0"/>
          <w:marTop w:val="0"/>
          <w:marBottom w:val="0"/>
          <w:divBdr>
            <w:top w:val="none" w:sz="0" w:space="0" w:color="auto"/>
            <w:left w:val="none" w:sz="0" w:space="0" w:color="auto"/>
            <w:bottom w:val="none" w:sz="0" w:space="0" w:color="auto"/>
            <w:right w:val="none" w:sz="0" w:space="0" w:color="auto"/>
          </w:divBdr>
        </w:div>
        <w:div w:id="1693144678">
          <w:marLeft w:val="0"/>
          <w:marRight w:val="0"/>
          <w:marTop w:val="0"/>
          <w:marBottom w:val="0"/>
          <w:divBdr>
            <w:top w:val="none" w:sz="0" w:space="0" w:color="auto"/>
            <w:left w:val="none" w:sz="0" w:space="0" w:color="auto"/>
            <w:bottom w:val="none" w:sz="0" w:space="0" w:color="auto"/>
            <w:right w:val="none" w:sz="0" w:space="0" w:color="auto"/>
          </w:divBdr>
        </w:div>
        <w:div w:id="458643101">
          <w:marLeft w:val="0"/>
          <w:marRight w:val="0"/>
          <w:marTop w:val="0"/>
          <w:marBottom w:val="0"/>
          <w:divBdr>
            <w:top w:val="none" w:sz="0" w:space="0" w:color="auto"/>
            <w:left w:val="none" w:sz="0" w:space="0" w:color="auto"/>
            <w:bottom w:val="none" w:sz="0" w:space="0" w:color="auto"/>
            <w:right w:val="none" w:sz="0" w:space="0" w:color="auto"/>
          </w:divBdr>
        </w:div>
        <w:div w:id="1591695824">
          <w:marLeft w:val="0"/>
          <w:marRight w:val="0"/>
          <w:marTop w:val="0"/>
          <w:marBottom w:val="0"/>
          <w:divBdr>
            <w:top w:val="none" w:sz="0" w:space="0" w:color="auto"/>
            <w:left w:val="none" w:sz="0" w:space="0" w:color="auto"/>
            <w:bottom w:val="none" w:sz="0" w:space="0" w:color="auto"/>
            <w:right w:val="none" w:sz="0" w:space="0" w:color="auto"/>
          </w:divBdr>
        </w:div>
        <w:div w:id="279265723">
          <w:marLeft w:val="0"/>
          <w:marRight w:val="0"/>
          <w:marTop w:val="0"/>
          <w:marBottom w:val="0"/>
          <w:divBdr>
            <w:top w:val="none" w:sz="0" w:space="0" w:color="auto"/>
            <w:left w:val="none" w:sz="0" w:space="0" w:color="auto"/>
            <w:bottom w:val="none" w:sz="0" w:space="0" w:color="auto"/>
            <w:right w:val="none" w:sz="0" w:space="0" w:color="auto"/>
          </w:divBdr>
        </w:div>
        <w:div w:id="1065488919">
          <w:marLeft w:val="0"/>
          <w:marRight w:val="0"/>
          <w:marTop w:val="0"/>
          <w:marBottom w:val="0"/>
          <w:divBdr>
            <w:top w:val="none" w:sz="0" w:space="0" w:color="auto"/>
            <w:left w:val="none" w:sz="0" w:space="0" w:color="auto"/>
            <w:bottom w:val="none" w:sz="0" w:space="0" w:color="auto"/>
            <w:right w:val="none" w:sz="0" w:space="0" w:color="auto"/>
          </w:divBdr>
        </w:div>
        <w:div w:id="2046786794">
          <w:marLeft w:val="0"/>
          <w:marRight w:val="0"/>
          <w:marTop w:val="0"/>
          <w:marBottom w:val="0"/>
          <w:divBdr>
            <w:top w:val="none" w:sz="0" w:space="0" w:color="auto"/>
            <w:left w:val="none" w:sz="0" w:space="0" w:color="auto"/>
            <w:bottom w:val="none" w:sz="0" w:space="0" w:color="auto"/>
            <w:right w:val="none" w:sz="0" w:space="0" w:color="auto"/>
          </w:divBdr>
        </w:div>
        <w:div w:id="1466191030">
          <w:marLeft w:val="0"/>
          <w:marRight w:val="0"/>
          <w:marTop w:val="0"/>
          <w:marBottom w:val="0"/>
          <w:divBdr>
            <w:top w:val="none" w:sz="0" w:space="0" w:color="auto"/>
            <w:left w:val="none" w:sz="0" w:space="0" w:color="auto"/>
            <w:bottom w:val="none" w:sz="0" w:space="0" w:color="auto"/>
            <w:right w:val="none" w:sz="0" w:space="0" w:color="auto"/>
          </w:divBdr>
        </w:div>
        <w:div w:id="254944230">
          <w:marLeft w:val="0"/>
          <w:marRight w:val="0"/>
          <w:marTop w:val="0"/>
          <w:marBottom w:val="0"/>
          <w:divBdr>
            <w:top w:val="none" w:sz="0" w:space="0" w:color="auto"/>
            <w:left w:val="none" w:sz="0" w:space="0" w:color="auto"/>
            <w:bottom w:val="none" w:sz="0" w:space="0" w:color="auto"/>
            <w:right w:val="none" w:sz="0" w:space="0" w:color="auto"/>
          </w:divBdr>
        </w:div>
        <w:div w:id="883449780">
          <w:marLeft w:val="0"/>
          <w:marRight w:val="0"/>
          <w:marTop w:val="0"/>
          <w:marBottom w:val="0"/>
          <w:divBdr>
            <w:top w:val="none" w:sz="0" w:space="0" w:color="auto"/>
            <w:left w:val="none" w:sz="0" w:space="0" w:color="auto"/>
            <w:bottom w:val="none" w:sz="0" w:space="0" w:color="auto"/>
            <w:right w:val="none" w:sz="0" w:space="0" w:color="auto"/>
          </w:divBdr>
        </w:div>
        <w:div w:id="347104194">
          <w:marLeft w:val="0"/>
          <w:marRight w:val="0"/>
          <w:marTop w:val="0"/>
          <w:marBottom w:val="0"/>
          <w:divBdr>
            <w:top w:val="none" w:sz="0" w:space="0" w:color="auto"/>
            <w:left w:val="none" w:sz="0" w:space="0" w:color="auto"/>
            <w:bottom w:val="none" w:sz="0" w:space="0" w:color="auto"/>
            <w:right w:val="none" w:sz="0" w:space="0" w:color="auto"/>
          </w:divBdr>
        </w:div>
        <w:div w:id="1037699409">
          <w:marLeft w:val="0"/>
          <w:marRight w:val="0"/>
          <w:marTop w:val="0"/>
          <w:marBottom w:val="0"/>
          <w:divBdr>
            <w:top w:val="none" w:sz="0" w:space="0" w:color="auto"/>
            <w:left w:val="none" w:sz="0" w:space="0" w:color="auto"/>
            <w:bottom w:val="none" w:sz="0" w:space="0" w:color="auto"/>
            <w:right w:val="none" w:sz="0" w:space="0" w:color="auto"/>
          </w:divBdr>
        </w:div>
        <w:div w:id="1843660498">
          <w:marLeft w:val="0"/>
          <w:marRight w:val="0"/>
          <w:marTop w:val="0"/>
          <w:marBottom w:val="0"/>
          <w:divBdr>
            <w:top w:val="none" w:sz="0" w:space="0" w:color="auto"/>
            <w:left w:val="none" w:sz="0" w:space="0" w:color="auto"/>
            <w:bottom w:val="none" w:sz="0" w:space="0" w:color="auto"/>
            <w:right w:val="none" w:sz="0" w:space="0" w:color="auto"/>
          </w:divBdr>
        </w:div>
        <w:div w:id="1122573337">
          <w:marLeft w:val="0"/>
          <w:marRight w:val="0"/>
          <w:marTop w:val="0"/>
          <w:marBottom w:val="0"/>
          <w:divBdr>
            <w:top w:val="none" w:sz="0" w:space="0" w:color="auto"/>
            <w:left w:val="none" w:sz="0" w:space="0" w:color="auto"/>
            <w:bottom w:val="none" w:sz="0" w:space="0" w:color="auto"/>
            <w:right w:val="none" w:sz="0" w:space="0" w:color="auto"/>
          </w:divBdr>
        </w:div>
        <w:div w:id="1918859222">
          <w:marLeft w:val="0"/>
          <w:marRight w:val="0"/>
          <w:marTop w:val="0"/>
          <w:marBottom w:val="0"/>
          <w:divBdr>
            <w:top w:val="none" w:sz="0" w:space="0" w:color="auto"/>
            <w:left w:val="none" w:sz="0" w:space="0" w:color="auto"/>
            <w:bottom w:val="none" w:sz="0" w:space="0" w:color="auto"/>
            <w:right w:val="none" w:sz="0" w:space="0" w:color="auto"/>
          </w:divBdr>
        </w:div>
        <w:div w:id="64498988">
          <w:marLeft w:val="0"/>
          <w:marRight w:val="0"/>
          <w:marTop w:val="0"/>
          <w:marBottom w:val="0"/>
          <w:divBdr>
            <w:top w:val="none" w:sz="0" w:space="0" w:color="auto"/>
            <w:left w:val="none" w:sz="0" w:space="0" w:color="auto"/>
            <w:bottom w:val="none" w:sz="0" w:space="0" w:color="auto"/>
            <w:right w:val="none" w:sz="0" w:space="0" w:color="auto"/>
          </w:divBdr>
        </w:div>
        <w:div w:id="1996491552">
          <w:marLeft w:val="0"/>
          <w:marRight w:val="0"/>
          <w:marTop w:val="0"/>
          <w:marBottom w:val="0"/>
          <w:divBdr>
            <w:top w:val="none" w:sz="0" w:space="0" w:color="auto"/>
            <w:left w:val="none" w:sz="0" w:space="0" w:color="auto"/>
            <w:bottom w:val="none" w:sz="0" w:space="0" w:color="auto"/>
            <w:right w:val="none" w:sz="0" w:space="0" w:color="auto"/>
          </w:divBdr>
        </w:div>
        <w:div w:id="1277717447">
          <w:marLeft w:val="0"/>
          <w:marRight w:val="0"/>
          <w:marTop w:val="0"/>
          <w:marBottom w:val="0"/>
          <w:divBdr>
            <w:top w:val="none" w:sz="0" w:space="0" w:color="auto"/>
            <w:left w:val="none" w:sz="0" w:space="0" w:color="auto"/>
            <w:bottom w:val="none" w:sz="0" w:space="0" w:color="auto"/>
            <w:right w:val="none" w:sz="0" w:space="0" w:color="auto"/>
          </w:divBdr>
        </w:div>
        <w:div w:id="1507286704">
          <w:marLeft w:val="0"/>
          <w:marRight w:val="0"/>
          <w:marTop w:val="0"/>
          <w:marBottom w:val="0"/>
          <w:divBdr>
            <w:top w:val="none" w:sz="0" w:space="0" w:color="auto"/>
            <w:left w:val="none" w:sz="0" w:space="0" w:color="auto"/>
            <w:bottom w:val="none" w:sz="0" w:space="0" w:color="auto"/>
            <w:right w:val="none" w:sz="0" w:space="0" w:color="auto"/>
          </w:divBdr>
        </w:div>
        <w:div w:id="454327267">
          <w:marLeft w:val="0"/>
          <w:marRight w:val="0"/>
          <w:marTop w:val="0"/>
          <w:marBottom w:val="0"/>
          <w:divBdr>
            <w:top w:val="none" w:sz="0" w:space="0" w:color="auto"/>
            <w:left w:val="none" w:sz="0" w:space="0" w:color="auto"/>
            <w:bottom w:val="none" w:sz="0" w:space="0" w:color="auto"/>
            <w:right w:val="none" w:sz="0" w:space="0" w:color="auto"/>
          </w:divBdr>
        </w:div>
        <w:div w:id="1531719787">
          <w:marLeft w:val="0"/>
          <w:marRight w:val="0"/>
          <w:marTop w:val="0"/>
          <w:marBottom w:val="0"/>
          <w:divBdr>
            <w:top w:val="none" w:sz="0" w:space="0" w:color="auto"/>
            <w:left w:val="none" w:sz="0" w:space="0" w:color="auto"/>
            <w:bottom w:val="none" w:sz="0" w:space="0" w:color="auto"/>
            <w:right w:val="none" w:sz="0" w:space="0" w:color="auto"/>
          </w:divBdr>
        </w:div>
        <w:div w:id="2138912723">
          <w:marLeft w:val="0"/>
          <w:marRight w:val="0"/>
          <w:marTop w:val="0"/>
          <w:marBottom w:val="0"/>
          <w:divBdr>
            <w:top w:val="none" w:sz="0" w:space="0" w:color="auto"/>
            <w:left w:val="none" w:sz="0" w:space="0" w:color="auto"/>
            <w:bottom w:val="none" w:sz="0" w:space="0" w:color="auto"/>
            <w:right w:val="none" w:sz="0" w:space="0" w:color="auto"/>
          </w:divBdr>
        </w:div>
        <w:div w:id="957294722">
          <w:marLeft w:val="0"/>
          <w:marRight w:val="0"/>
          <w:marTop w:val="0"/>
          <w:marBottom w:val="0"/>
          <w:divBdr>
            <w:top w:val="none" w:sz="0" w:space="0" w:color="auto"/>
            <w:left w:val="none" w:sz="0" w:space="0" w:color="auto"/>
            <w:bottom w:val="none" w:sz="0" w:space="0" w:color="auto"/>
            <w:right w:val="none" w:sz="0" w:space="0" w:color="auto"/>
          </w:divBdr>
        </w:div>
        <w:div w:id="670723080">
          <w:marLeft w:val="0"/>
          <w:marRight w:val="0"/>
          <w:marTop w:val="0"/>
          <w:marBottom w:val="0"/>
          <w:divBdr>
            <w:top w:val="none" w:sz="0" w:space="0" w:color="auto"/>
            <w:left w:val="none" w:sz="0" w:space="0" w:color="auto"/>
            <w:bottom w:val="none" w:sz="0" w:space="0" w:color="auto"/>
            <w:right w:val="none" w:sz="0" w:space="0" w:color="auto"/>
          </w:divBdr>
        </w:div>
        <w:div w:id="67118260">
          <w:marLeft w:val="0"/>
          <w:marRight w:val="0"/>
          <w:marTop w:val="0"/>
          <w:marBottom w:val="0"/>
          <w:divBdr>
            <w:top w:val="none" w:sz="0" w:space="0" w:color="auto"/>
            <w:left w:val="none" w:sz="0" w:space="0" w:color="auto"/>
            <w:bottom w:val="none" w:sz="0" w:space="0" w:color="auto"/>
            <w:right w:val="none" w:sz="0" w:space="0" w:color="auto"/>
          </w:divBdr>
        </w:div>
        <w:div w:id="377241718">
          <w:marLeft w:val="0"/>
          <w:marRight w:val="0"/>
          <w:marTop w:val="0"/>
          <w:marBottom w:val="0"/>
          <w:divBdr>
            <w:top w:val="none" w:sz="0" w:space="0" w:color="auto"/>
            <w:left w:val="none" w:sz="0" w:space="0" w:color="auto"/>
            <w:bottom w:val="none" w:sz="0" w:space="0" w:color="auto"/>
            <w:right w:val="none" w:sz="0" w:space="0" w:color="auto"/>
          </w:divBdr>
        </w:div>
        <w:div w:id="206379035">
          <w:marLeft w:val="0"/>
          <w:marRight w:val="0"/>
          <w:marTop w:val="0"/>
          <w:marBottom w:val="0"/>
          <w:divBdr>
            <w:top w:val="none" w:sz="0" w:space="0" w:color="auto"/>
            <w:left w:val="none" w:sz="0" w:space="0" w:color="auto"/>
            <w:bottom w:val="none" w:sz="0" w:space="0" w:color="auto"/>
            <w:right w:val="none" w:sz="0" w:space="0" w:color="auto"/>
          </w:divBdr>
        </w:div>
        <w:div w:id="1168204604">
          <w:marLeft w:val="0"/>
          <w:marRight w:val="0"/>
          <w:marTop w:val="0"/>
          <w:marBottom w:val="0"/>
          <w:divBdr>
            <w:top w:val="none" w:sz="0" w:space="0" w:color="auto"/>
            <w:left w:val="none" w:sz="0" w:space="0" w:color="auto"/>
            <w:bottom w:val="none" w:sz="0" w:space="0" w:color="auto"/>
            <w:right w:val="none" w:sz="0" w:space="0" w:color="auto"/>
          </w:divBdr>
        </w:div>
        <w:div w:id="375590185">
          <w:marLeft w:val="0"/>
          <w:marRight w:val="0"/>
          <w:marTop w:val="0"/>
          <w:marBottom w:val="0"/>
          <w:divBdr>
            <w:top w:val="none" w:sz="0" w:space="0" w:color="auto"/>
            <w:left w:val="none" w:sz="0" w:space="0" w:color="auto"/>
            <w:bottom w:val="none" w:sz="0" w:space="0" w:color="auto"/>
            <w:right w:val="none" w:sz="0" w:space="0" w:color="auto"/>
          </w:divBdr>
        </w:div>
        <w:div w:id="2071223274">
          <w:marLeft w:val="0"/>
          <w:marRight w:val="0"/>
          <w:marTop w:val="0"/>
          <w:marBottom w:val="0"/>
          <w:divBdr>
            <w:top w:val="none" w:sz="0" w:space="0" w:color="auto"/>
            <w:left w:val="none" w:sz="0" w:space="0" w:color="auto"/>
            <w:bottom w:val="none" w:sz="0" w:space="0" w:color="auto"/>
            <w:right w:val="none" w:sz="0" w:space="0" w:color="auto"/>
          </w:divBdr>
        </w:div>
        <w:div w:id="1152865830">
          <w:marLeft w:val="0"/>
          <w:marRight w:val="0"/>
          <w:marTop w:val="0"/>
          <w:marBottom w:val="0"/>
          <w:divBdr>
            <w:top w:val="none" w:sz="0" w:space="0" w:color="auto"/>
            <w:left w:val="none" w:sz="0" w:space="0" w:color="auto"/>
            <w:bottom w:val="none" w:sz="0" w:space="0" w:color="auto"/>
            <w:right w:val="none" w:sz="0" w:space="0" w:color="auto"/>
          </w:divBdr>
        </w:div>
        <w:div w:id="346174448">
          <w:marLeft w:val="0"/>
          <w:marRight w:val="0"/>
          <w:marTop w:val="0"/>
          <w:marBottom w:val="0"/>
          <w:divBdr>
            <w:top w:val="none" w:sz="0" w:space="0" w:color="auto"/>
            <w:left w:val="none" w:sz="0" w:space="0" w:color="auto"/>
            <w:bottom w:val="none" w:sz="0" w:space="0" w:color="auto"/>
            <w:right w:val="none" w:sz="0" w:space="0" w:color="auto"/>
          </w:divBdr>
        </w:div>
        <w:div w:id="465319907">
          <w:marLeft w:val="0"/>
          <w:marRight w:val="0"/>
          <w:marTop w:val="0"/>
          <w:marBottom w:val="0"/>
          <w:divBdr>
            <w:top w:val="none" w:sz="0" w:space="0" w:color="auto"/>
            <w:left w:val="none" w:sz="0" w:space="0" w:color="auto"/>
            <w:bottom w:val="none" w:sz="0" w:space="0" w:color="auto"/>
            <w:right w:val="none" w:sz="0" w:space="0" w:color="auto"/>
          </w:divBdr>
        </w:div>
        <w:div w:id="568999063">
          <w:marLeft w:val="0"/>
          <w:marRight w:val="0"/>
          <w:marTop w:val="0"/>
          <w:marBottom w:val="0"/>
          <w:divBdr>
            <w:top w:val="none" w:sz="0" w:space="0" w:color="auto"/>
            <w:left w:val="none" w:sz="0" w:space="0" w:color="auto"/>
            <w:bottom w:val="none" w:sz="0" w:space="0" w:color="auto"/>
            <w:right w:val="none" w:sz="0" w:space="0" w:color="auto"/>
          </w:divBdr>
        </w:div>
        <w:div w:id="421604124">
          <w:marLeft w:val="0"/>
          <w:marRight w:val="0"/>
          <w:marTop w:val="0"/>
          <w:marBottom w:val="0"/>
          <w:divBdr>
            <w:top w:val="none" w:sz="0" w:space="0" w:color="auto"/>
            <w:left w:val="none" w:sz="0" w:space="0" w:color="auto"/>
            <w:bottom w:val="none" w:sz="0" w:space="0" w:color="auto"/>
            <w:right w:val="none" w:sz="0" w:space="0" w:color="auto"/>
          </w:divBdr>
        </w:div>
        <w:div w:id="1681393325">
          <w:marLeft w:val="0"/>
          <w:marRight w:val="0"/>
          <w:marTop w:val="0"/>
          <w:marBottom w:val="0"/>
          <w:divBdr>
            <w:top w:val="none" w:sz="0" w:space="0" w:color="auto"/>
            <w:left w:val="none" w:sz="0" w:space="0" w:color="auto"/>
            <w:bottom w:val="none" w:sz="0" w:space="0" w:color="auto"/>
            <w:right w:val="none" w:sz="0" w:space="0" w:color="auto"/>
          </w:divBdr>
        </w:div>
        <w:div w:id="337974840">
          <w:marLeft w:val="0"/>
          <w:marRight w:val="0"/>
          <w:marTop w:val="0"/>
          <w:marBottom w:val="0"/>
          <w:divBdr>
            <w:top w:val="none" w:sz="0" w:space="0" w:color="auto"/>
            <w:left w:val="none" w:sz="0" w:space="0" w:color="auto"/>
            <w:bottom w:val="none" w:sz="0" w:space="0" w:color="auto"/>
            <w:right w:val="none" w:sz="0" w:space="0" w:color="auto"/>
          </w:divBdr>
        </w:div>
        <w:div w:id="2085104283">
          <w:marLeft w:val="0"/>
          <w:marRight w:val="0"/>
          <w:marTop w:val="0"/>
          <w:marBottom w:val="0"/>
          <w:divBdr>
            <w:top w:val="none" w:sz="0" w:space="0" w:color="auto"/>
            <w:left w:val="none" w:sz="0" w:space="0" w:color="auto"/>
            <w:bottom w:val="none" w:sz="0" w:space="0" w:color="auto"/>
            <w:right w:val="none" w:sz="0" w:space="0" w:color="auto"/>
          </w:divBdr>
        </w:div>
        <w:div w:id="191846685">
          <w:marLeft w:val="0"/>
          <w:marRight w:val="0"/>
          <w:marTop w:val="0"/>
          <w:marBottom w:val="0"/>
          <w:divBdr>
            <w:top w:val="none" w:sz="0" w:space="0" w:color="auto"/>
            <w:left w:val="none" w:sz="0" w:space="0" w:color="auto"/>
            <w:bottom w:val="none" w:sz="0" w:space="0" w:color="auto"/>
            <w:right w:val="none" w:sz="0" w:space="0" w:color="auto"/>
          </w:divBdr>
        </w:div>
        <w:div w:id="1400249127">
          <w:marLeft w:val="0"/>
          <w:marRight w:val="0"/>
          <w:marTop w:val="0"/>
          <w:marBottom w:val="0"/>
          <w:divBdr>
            <w:top w:val="none" w:sz="0" w:space="0" w:color="auto"/>
            <w:left w:val="none" w:sz="0" w:space="0" w:color="auto"/>
            <w:bottom w:val="none" w:sz="0" w:space="0" w:color="auto"/>
            <w:right w:val="none" w:sz="0" w:space="0" w:color="auto"/>
          </w:divBdr>
        </w:div>
        <w:div w:id="976884554">
          <w:marLeft w:val="0"/>
          <w:marRight w:val="0"/>
          <w:marTop w:val="0"/>
          <w:marBottom w:val="0"/>
          <w:divBdr>
            <w:top w:val="none" w:sz="0" w:space="0" w:color="auto"/>
            <w:left w:val="none" w:sz="0" w:space="0" w:color="auto"/>
            <w:bottom w:val="none" w:sz="0" w:space="0" w:color="auto"/>
            <w:right w:val="none" w:sz="0" w:space="0" w:color="auto"/>
          </w:divBdr>
        </w:div>
        <w:div w:id="165557195">
          <w:marLeft w:val="0"/>
          <w:marRight w:val="0"/>
          <w:marTop w:val="0"/>
          <w:marBottom w:val="0"/>
          <w:divBdr>
            <w:top w:val="none" w:sz="0" w:space="0" w:color="auto"/>
            <w:left w:val="none" w:sz="0" w:space="0" w:color="auto"/>
            <w:bottom w:val="none" w:sz="0" w:space="0" w:color="auto"/>
            <w:right w:val="none" w:sz="0" w:space="0" w:color="auto"/>
          </w:divBdr>
        </w:div>
        <w:div w:id="133455164">
          <w:marLeft w:val="0"/>
          <w:marRight w:val="0"/>
          <w:marTop w:val="0"/>
          <w:marBottom w:val="0"/>
          <w:divBdr>
            <w:top w:val="none" w:sz="0" w:space="0" w:color="auto"/>
            <w:left w:val="none" w:sz="0" w:space="0" w:color="auto"/>
            <w:bottom w:val="none" w:sz="0" w:space="0" w:color="auto"/>
            <w:right w:val="none" w:sz="0" w:space="0" w:color="auto"/>
          </w:divBdr>
        </w:div>
        <w:div w:id="1942567923">
          <w:marLeft w:val="0"/>
          <w:marRight w:val="0"/>
          <w:marTop w:val="0"/>
          <w:marBottom w:val="0"/>
          <w:divBdr>
            <w:top w:val="none" w:sz="0" w:space="0" w:color="auto"/>
            <w:left w:val="none" w:sz="0" w:space="0" w:color="auto"/>
            <w:bottom w:val="none" w:sz="0" w:space="0" w:color="auto"/>
            <w:right w:val="none" w:sz="0" w:space="0" w:color="auto"/>
          </w:divBdr>
        </w:div>
        <w:div w:id="89474929">
          <w:marLeft w:val="0"/>
          <w:marRight w:val="0"/>
          <w:marTop w:val="0"/>
          <w:marBottom w:val="0"/>
          <w:divBdr>
            <w:top w:val="none" w:sz="0" w:space="0" w:color="auto"/>
            <w:left w:val="none" w:sz="0" w:space="0" w:color="auto"/>
            <w:bottom w:val="none" w:sz="0" w:space="0" w:color="auto"/>
            <w:right w:val="none" w:sz="0" w:space="0" w:color="auto"/>
          </w:divBdr>
        </w:div>
        <w:div w:id="1416441576">
          <w:marLeft w:val="0"/>
          <w:marRight w:val="0"/>
          <w:marTop w:val="0"/>
          <w:marBottom w:val="0"/>
          <w:divBdr>
            <w:top w:val="none" w:sz="0" w:space="0" w:color="auto"/>
            <w:left w:val="none" w:sz="0" w:space="0" w:color="auto"/>
            <w:bottom w:val="none" w:sz="0" w:space="0" w:color="auto"/>
            <w:right w:val="none" w:sz="0" w:space="0" w:color="auto"/>
          </w:divBdr>
        </w:div>
        <w:div w:id="576017610">
          <w:marLeft w:val="0"/>
          <w:marRight w:val="0"/>
          <w:marTop w:val="0"/>
          <w:marBottom w:val="0"/>
          <w:divBdr>
            <w:top w:val="none" w:sz="0" w:space="0" w:color="auto"/>
            <w:left w:val="none" w:sz="0" w:space="0" w:color="auto"/>
            <w:bottom w:val="none" w:sz="0" w:space="0" w:color="auto"/>
            <w:right w:val="none" w:sz="0" w:space="0" w:color="auto"/>
          </w:divBdr>
        </w:div>
        <w:div w:id="1963028693">
          <w:marLeft w:val="0"/>
          <w:marRight w:val="0"/>
          <w:marTop w:val="0"/>
          <w:marBottom w:val="0"/>
          <w:divBdr>
            <w:top w:val="none" w:sz="0" w:space="0" w:color="auto"/>
            <w:left w:val="none" w:sz="0" w:space="0" w:color="auto"/>
            <w:bottom w:val="none" w:sz="0" w:space="0" w:color="auto"/>
            <w:right w:val="none" w:sz="0" w:space="0" w:color="auto"/>
          </w:divBdr>
        </w:div>
        <w:div w:id="979000309">
          <w:marLeft w:val="0"/>
          <w:marRight w:val="0"/>
          <w:marTop w:val="0"/>
          <w:marBottom w:val="0"/>
          <w:divBdr>
            <w:top w:val="none" w:sz="0" w:space="0" w:color="auto"/>
            <w:left w:val="none" w:sz="0" w:space="0" w:color="auto"/>
            <w:bottom w:val="none" w:sz="0" w:space="0" w:color="auto"/>
            <w:right w:val="none" w:sz="0" w:space="0" w:color="auto"/>
          </w:divBdr>
        </w:div>
        <w:div w:id="1920942666">
          <w:marLeft w:val="0"/>
          <w:marRight w:val="0"/>
          <w:marTop w:val="0"/>
          <w:marBottom w:val="0"/>
          <w:divBdr>
            <w:top w:val="none" w:sz="0" w:space="0" w:color="auto"/>
            <w:left w:val="none" w:sz="0" w:space="0" w:color="auto"/>
            <w:bottom w:val="none" w:sz="0" w:space="0" w:color="auto"/>
            <w:right w:val="none" w:sz="0" w:space="0" w:color="auto"/>
          </w:divBdr>
        </w:div>
        <w:div w:id="595290499">
          <w:marLeft w:val="0"/>
          <w:marRight w:val="0"/>
          <w:marTop w:val="0"/>
          <w:marBottom w:val="0"/>
          <w:divBdr>
            <w:top w:val="none" w:sz="0" w:space="0" w:color="auto"/>
            <w:left w:val="none" w:sz="0" w:space="0" w:color="auto"/>
            <w:bottom w:val="none" w:sz="0" w:space="0" w:color="auto"/>
            <w:right w:val="none" w:sz="0" w:space="0" w:color="auto"/>
          </w:divBdr>
        </w:div>
        <w:div w:id="2012679258">
          <w:marLeft w:val="0"/>
          <w:marRight w:val="0"/>
          <w:marTop w:val="0"/>
          <w:marBottom w:val="0"/>
          <w:divBdr>
            <w:top w:val="none" w:sz="0" w:space="0" w:color="auto"/>
            <w:left w:val="none" w:sz="0" w:space="0" w:color="auto"/>
            <w:bottom w:val="none" w:sz="0" w:space="0" w:color="auto"/>
            <w:right w:val="none" w:sz="0" w:space="0" w:color="auto"/>
          </w:divBdr>
        </w:div>
        <w:div w:id="1796678098">
          <w:marLeft w:val="0"/>
          <w:marRight w:val="0"/>
          <w:marTop w:val="0"/>
          <w:marBottom w:val="0"/>
          <w:divBdr>
            <w:top w:val="none" w:sz="0" w:space="0" w:color="auto"/>
            <w:left w:val="none" w:sz="0" w:space="0" w:color="auto"/>
            <w:bottom w:val="none" w:sz="0" w:space="0" w:color="auto"/>
            <w:right w:val="none" w:sz="0" w:space="0" w:color="auto"/>
          </w:divBdr>
        </w:div>
        <w:div w:id="283972524">
          <w:marLeft w:val="0"/>
          <w:marRight w:val="0"/>
          <w:marTop w:val="0"/>
          <w:marBottom w:val="0"/>
          <w:divBdr>
            <w:top w:val="none" w:sz="0" w:space="0" w:color="auto"/>
            <w:left w:val="none" w:sz="0" w:space="0" w:color="auto"/>
            <w:bottom w:val="none" w:sz="0" w:space="0" w:color="auto"/>
            <w:right w:val="none" w:sz="0" w:space="0" w:color="auto"/>
          </w:divBdr>
        </w:div>
        <w:div w:id="940383326">
          <w:marLeft w:val="0"/>
          <w:marRight w:val="0"/>
          <w:marTop w:val="0"/>
          <w:marBottom w:val="0"/>
          <w:divBdr>
            <w:top w:val="none" w:sz="0" w:space="0" w:color="auto"/>
            <w:left w:val="none" w:sz="0" w:space="0" w:color="auto"/>
            <w:bottom w:val="none" w:sz="0" w:space="0" w:color="auto"/>
            <w:right w:val="none" w:sz="0" w:space="0" w:color="auto"/>
          </w:divBdr>
        </w:div>
        <w:div w:id="1632393747">
          <w:marLeft w:val="0"/>
          <w:marRight w:val="0"/>
          <w:marTop w:val="0"/>
          <w:marBottom w:val="0"/>
          <w:divBdr>
            <w:top w:val="none" w:sz="0" w:space="0" w:color="auto"/>
            <w:left w:val="none" w:sz="0" w:space="0" w:color="auto"/>
            <w:bottom w:val="none" w:sz="0" w:space="0" w:color="auto"/>
            <w:right w:val="none" w:sz="0" w:space="0" w:color="auto"/>
          </w:divBdr>
        </w:div>
        <w:div w:id="1071319068">
          <w:marLeft w:val="0"/>
          <w:marRight w:val="0"/>
          <w:marTop w:val="0"/>
          <w:marBottom w:val="0"/>
          <w:divBdr>
            <w:top w:val="none" w:sz="0" w:space="0" w:color="auto"/>
            <w:left w:val="none" w:sz="0" w:space="0" w:color="auto"/>
            <w:bottom w:val="none" w:sz="0" w:space="0" w:color="auto"/>
            <w:right w:val="none" w:sz="0" w:space="0" w:color="auto"/>
          </w:divBdr>
        </w:div>
        <w:div w:id="729422475">
          <w:marLeft w:val="0"/>
          <w:marRight w:val="0"/>
          <w:marTop w:val="0"/>
          <w:marBottom w:val="0"/>
          <w:divBdr>
            <w:top w:val="none" w:sz="0" w:space="0" w:color="auto"/>
            <w:left w:val="none" w:sz="0" w:space="0" w:color="auto"/>
            <w:bottom w:val="none" w:sz="0" w:space="0" w:color="auto"/>
            <w:right w:val="none" w:sz="0" w:space="0" w:color="auto"/>
          </w:divBdr>
        </w:div>
        <w:div w:id="1239904632">
          <w:marLeft w:val="0"/>
          <w:marRight w:val="0"/>
          <w:marTop w:val="0"/>
          <w:marBottom w:val="0"/>
          <w:divBdr>
            <w:top w:val="none" w:sz="0" w:space="0" w:color="auto"/>
            <w:left w:val="none" w:sz="0" w:space="0" w:color="auto"/>
            <w:bottom w:val="none" w:sz="0" w:space="0" w:color="auto"/>
            <w:right w:val="none" w:sz="0" w:space="0" w:color="auto"/>
          </w:divBdr>
        </w:div>
        <w:div w:id="595096316">
          <w:marLeft w:val="0"/>
          <w:marRight w:val="0"/>
          <w:marTop w:val="0"/>
          <w:marBottom w:val="0"/>
          <w:divBdr>
            <w:top w:val="none" w:sz="0" w:space="0" w:color="auto"/>
            <w:left w:val="none" w:sz="0" w:space="0" w:color="auto"/>
            <w:bottom w:val="none" w:sz="0" w:space="0" w:color="auto"/>
            <w:right w:val="none" w:sz="0" w:space="0" w:color="auto"/>
          </w:divBdr>
        </w:div>
        <w:div w:id="1605961851">
          <w:marLeft w:val="0"/>
          <w:marRight w:val="0"/>
          <w:marTop w:val="0"/>
          <w:marBottom w:val="0"/>
          <w:divBdr>
            <w:top w:val="none" w:sz="0" w:space="0" w:color="auto"/>
            <w:left w:val="none" w:sz="0" w:space="0" w:color="auto"/>
            <w:bottom w:val="none" w:sz="0" w:space="0" w:color="auto"/>
            <w:right w:val="none" w:sz="0" w:space="0" w:color="auto"/>
          </w:divBdr>
        </w:div>
        <w:div w:id="1671056295">
          <w:marLeft w:val="0"/>
          <w:marRight w:val="0"/>
          <w:marTop w:val="0"/>
          <w:marBottom w:val="0"/>
          <w:divBdr>
            <w:top w:val="none" w:sz="0" w:space="0" w:color="auto"/>
            <w:left w:val="none" w:sz="0" w:space="0" w:color="auto"/>
            <w:bottom w:val="none" w:sz="0" w:space="0" w:color="auto"/>
            <w:right w:val="none" w:sz="0" w:space="0" w:color="auto"/>
          </w:divBdr>
        </w:div>
      </w:divsChild>
    </w:div>
    <w:div w:id="1850945556">
      <w:bodyDiv w:val="1"/>
      <w:marLeft w:val="0"/>
      <w:marRight w:val="0"/>
      <w:marTop w:val="0"/>
      <w:marBottom w:val="0"/>
      <w:divBdr>
        <w:top w:val="none" w:sz="0" w:space="0" w:color="auto"/>
        <w:left w:val="none" w:sz="0" w:space="0" w:color="auto"/>
        <w:bottom w:val="none" w:sz="0" w:space="0" w:color="auto"/>
        <w:right w:val="none" w:sz="0" w:space="0" w:color="auto"/>
      </w:divBdr>
      <w:divsChild>
        <w:div w:id="588926494">
          <w:marLeft w:val="0"/>
          <w:marRight w:val="0"/>
          <w:marTop w:val="0"/>
          <w:marBottom w:val="0"/>
          <w:divBdr>
            <w:top w:val="none" w:sz="0" w:space="0" w:color="auto"/>
            <w:left w:val="none" w:sz="0" w:space="0" w:color="auto"/>
            <w:bottom w:val="none" w:sz="0" w:space="0" w:color="auto"/>
            <w:right w:val="none" w:sz="0" w:space="0" w:color="auto"/>
          </w:divBdr>
        </w:div>
        <w:div w:id="1756051973">
          <w:marLeft w:val="0"/>
          <w:marRight w:val="0"/>
          <w:marTop w:val="0"/>
          <w:marBottom w:val="0"/>
          <w:divBdr>
            <w:top w:val="none" w:sz="0" w:space="0" w:color="auto"/>
            <w:left w:val="none" w:sz="0" w:space="0" w:color="auto"/>
            <w:bottom w:val="none" w:sz="0" w:space="0" w:color="auto"/>
            <w:right w:val="none" w:sz="0" w:space="0" w:color="auto"/>
          </w:divBdr>
          <w:divsChild>
            <w:div w:id="296957481">
              <w:marLeft w:val="0"/>
              <w:marRight w:val="0"/>
              <w:marTop w:val="0"/>
              <w:marBottom w:val="0"/>
              <w:divBdr>
                <w:top w:val="none" w:sz="0" w:space="0" w:color="auto"/>
                <w:left w:val="none" w:sz="0" w:space="0" w:color="auto"/>
                <w:bottom w:val="none" w:sz="0" w:space="0" w:color="auto"/>
                <w:right w:val="none" w:sz="0" w:space="0" w:color="auto"/>
              </w:divBdr>
              <w:divsChild>
                <w:div w:id="18549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7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Al-Ghazali" TargetMode="External"/><Relationship Id="rId21" Type="http://schemas.openxmlformats.org/officeDocument/2006/relationships/hyperlink" Target="https://es.wikipedia.org/wiki/Cad%C3%AD" TargetMode="External"/><Relationship Id="rId34" Type="http://schemas.openxmlformats.org/officeDocument/2006/relationships/hyperlink" Target="https://es.wikipedia.org/wiki/C%C3%B3rdoba_(Espa%C3%B1a)" TargetMode="External"/><Relationship Id="rId42" Type="http://schemas.openxmlformats.org/officeDocument/2006/relationships/hyperlink" Target="https://es.wikipedia.org/wiki/Cad%C3%AD" TargetMode="External"/><Relationship Id="rId47" Type="http://schemas.openxmlformats.org/officeDocument/2006/relationships/hyperlink" Target="https://es.wikipedia.org/wiki/Mahoma" TargetMode="External"/><Relationship Id="rId50" Type="http://schemas.openxmlformats.org/officeDocument/2006/relationships/hyperlink" Target="https://es.wikipedia.org/wiki/Avempace" TargetMode="External"/><Relationship Id="rId55" Type="http://schemas.openxmlformats.org/officeDocument/2006/relationships/hyperlink" Target="https://es.wikipedia.org/wiki/Kalam" TargetMode="External"/><Relationship Id="rId63" Type="http://schemas.openxmlformats.org/officeDocument/2006/relationships/hyperlink" Target="https://es.wikipedia.org/wiki/Arist%C3%B3teles" TargetMode="External"/><Relationship Id="rId68" Type="http://schemas.openxmlformats.org/officeDocument/2006/relationships/hyperlink" Target="https://es.wikipedia.org/wiki/Cabra_(C%C3%B3rdoba)" TargetMode="External"/><Relationship Id="rId76" Type="http://schemas.openxmlformats.org/officeDocument/2006/relationships/hyperlink" Target="https://es.wikipedia.org/wiki/Imaginaci%C3%B3n" TargetMode="External"/><Relationship Id="rId84" Type="http://schemas.openxmlformats.org/officeDocument/2006/relationships/hyperlink" Target="https://es.wikipedia.org/wiki/1277" TargetMode="External"/><Relationship Id="rId89" Type="http://schemas.openxmlformats.org/officeDocument/2006/relationships/hyperlink" Target="https://es.wikipedia.org/wiki/Arist%C3%B3teles" TargetMode="External"/><Relationship Id="rId97" Type="http://schemas.openxmlformats.org/officeDocument/2006/relationships/hyperlink" Target="https://es.wikipedia.org/wiki/Avicena" TargetMode="External"/><Relationship Id="rId7" Type="http://schemas.openxmlformats.org/officeDocument/2006/relationships/hyperlink" Target="https://es.wikipedia.org/wiki/Lat%C3%ADn" TargetMode="External"/><Relationship Id="rId71" Type="http://schemas.openxmlformats.org/officeDocument/2006/relationships/hyperlink" Target="https://es.wikipedia.org/wiki/No%C3%A9tica" TargetMode="External"/><Relationship Id="rId92" Type="http://schemas.openxmlformats.org/officeDocument/2006/relationships/hyperlink" Target="https://es.wikipedia.org/wiki/Claudio_Ptolomeo" TargetMode="External"/><Relationship Id="rId2" Type="http://schemas.openxmlformats.org/officeDocument/2006/relationships/numbering" Target="numbering.xml"/><Relationship Id="rId16" Type="http://schemas.openxmlformats.org/officeDocument/2006/relationships/hyperlink" Target="https://es.wikipedia.org/wiki/Filosof%C3%ADa" TargetMode="External"/><Relationship Id="rId29" Type="http://schemas.openxmlformats.org/officeDocument/2006/relationships/hyperlink" Target="https://es.wikipedia.org/wiki/Idioma_hebreo" TargetMode="External"/><Relationship Id="rId11" Type="http://schemas.openxmlformats.org/officeDocument/2006/relationships/hyperlink" Target="https://es.wikipedia.org/wiki/Imperio_almohade" TargetMode="External"/><Relationship Id="rId24" Type="http://schemas.openxmlformats.org/officeDocument/2006/relationships/hyperlink" Target="https://es.wikipedia.org/wiki/Sevilla" TargetMode="External"/><Relationship Id="rId32" Type="http://schemas.openxmlformats.org/officeDocument/2006/relationships/hyperlink" Target="https://es.wikipedia.org/wiki/Lucena" TargetMode="External"/><Relationship Id="rId37" Type="http://schemas.openxmlformats.org/officeDocument/2006/relationships/hyperlink" Target="https://es.wikipedia.org/wiki/Lat%C3%ADn" TargetMode="External"/><Relationship Id="rId40" Type="http://schemas.openxmlformats.org/officeDocument/2006/relationships/hyperlink" Target="https://es.wikipedia.org/wiki/Anexo:Califas" TargetMode="External"/><Relationship Id="rId45" Type="http://schemas.openxmlformats.org/officeDocument/2006/relationships/hyperlink" Target="https://es.wikipedia.org/wiki/Imperio_almohade" TargetMode="External"/><Relationship Id="rId53" Type="http://schemas.openxmlformats.org/officeDocument/2006/relationships/hyperlink" Target="https://es.wikipedia.org/wiki/Ibn_Zuhr" TargetMode="External"/><Relationship Id="rId58" Type="http://schemas.openxmlformats.org/officeDocument/2006/relationships/hyperlink" Target="https://es.wikipedia.org/wiki/Antigua_Grecia" TargetMode="External"/><Relationship Id="rId66" Type="http://schemas.openxmlformats.org/officeDocument/2006/relationships/hyperlink" Target="https://es.wikipedia.org/wiki/Abu_Y%C3%BAsuf_Yaacub_al-Mansur" TargetMode="External"/><Relationship Id="rId74" Type="http://schemas.openxmlformats.org/officeDocument/2006/relationships/hyperlink" Target="https://es.wikipedia.org/wiki/Nervio" TargetMode="External"/><Relationship Id="rId79" Type="http://schemas.openxmlformats.org/officeDocument/2006/relationships/hyperlink" Target="https://es.wikipedia.org/wiki/Ciencia" TargetMode="External"/><Relationship Id="rId87" Type="http://schemas.openxmlformats.org/officeDocument/2006/relationships/hyperlink" Target="https://es.wikipedia.org/wiki/Siger_de_Brabant"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s.wikipedia.org/wiki/Abu_Yaacub_Y%C3%BAsuf" TargetMode="External"/><Relationship Id="rId82" Type="http://schemas.openxmlformats.org/officeDocument/2006/relationships/hyperlink" Target="https://es.wikipedia.org/wiki/Sensaci%C3%B3n" TargetMode="External"/><Relationship Id="rId90" Type="http://schemas.openxmlformats.org/officeDocument/2006/relationships/hyperlink" Target="https://es.wikipedia.org/wiki/La_destrucci%C3%B3n_de_la_destrucci%C3%B3n" TargetMode="External"/><Relationship Id="rId95" Type="http://schemas.openxmlformats.org/officeDocument/2006/relationships/hyperlink" Target="https://es.wikipedia.org/wiki/Galeno" TargetMode="External"/><Relationship Id="rId19" Type="http://schemas.openxmlformats.org/officeDocument/2006/relationships/hyperlink" Target="https://es.wikipedia.org/wiki/Astronom%C3%ADa" TargetMode="External"/><Relationship Id="rId14" Type="http://schemas.openxmlformats.org/officeDocument/2006/relationships/hyperlink" Target="https://es.wikipedia.org/wiki/M%C3%A9dico" TargetMode="External"/><Relationship Id="rId22" Type="http://schemas.openxmlformats.org/officeDocument/2006/relationships/hyperlink" Target="https://es.wikipedia.org/wiki/Almor%C3%A1vide" TargetMode="External"/><Relationship Id="rId27" Type="http://schemas.openxmlformats.org/officeDocument/2006/relationships/hyperlink" Target="https://es.wikipedia.org/wiki/Islam" TargetMode="External"/><Relationship Id="rId30" Type="http://schemas.openxmlformats.org/officeDocument/2006/relationships/hyperlink" Target="https://es.wikipedia.org/wiki/Al-%C3%81ndalus" TargetMode="External"/><Relationship Id="rId35" Type="http://schemas.openxmlformats.org/officeDocument/2006/relationships/hyperlink" Target="https://es.wikipedia.org/wiki/L%C3%B3gica" TargetMode="External"/><Relationship Id="rId43" Type="http://schemas.openxmlformats.org/officeDocument/2006/relationships/hyperlink" Target="https://es.wikipedia.org/wiki/Mezquita-catedral_de_C%C3%B3rdoba" TargetMode="External"/><Relationship Id="rId48" Type="http://schemas.openxmlformats.org/officeDocument/2006/relationships/hyperlink" Target="https://es.wikipedia.org/wiki/Jurisprudencia" TargetMode="External"/><Relationship Id="rId56" Type="http://schemas.openxmlformats.org/officeDocument/2006/relationships/hyperlink" Target="https://es.wikipedia.org/wiki/Ashariyyah" TargetMode="External"/><Relationship Id="rId64" Type="http://schemas.openxmlformats.org/officeDocument/2006/relationships/hyperlink" Target="https://es.wikipedia.org/wiki/Fetua" TargetMode="External"/><Relationship Id="rId69" Type="http://schemas.openxmlformats.org/officeDocument/2006/relationships/hyperlink" Target="https://es.wikipedia.org/wiki/Encyclopaedia_of_Islam" TargetMode="External"/><Relationship Id="rId77" Type="http://schemas.openxmlformats.org/officeDocument/2006/relationships/hyperlink" Target="https://es.wikipedia.org/wiki/Memoria_(proceso)" TargetMode="External"/><Relationship Id="rId100" Type="http://schemas.openxmlformats.org/officeDocument/2006/relationships/image" Target="media/image2.png"/><Relationship Id="rId8" Type="http://schemas.openxmlformats.org/officeDocument/2006/relationships/hyperlink" Target="https://es.wikipedia.org/wiki/Idioma_%C3%A1rabe" TargetMode="External"/><Relationship Id="rId51" Type="http://schemas.openxmlformats.org/officeDocument/2006/relationships/hyperlink" Target="https://es.wikipedia.org/wiki/Sevilla" TargetMode="External"/><Relationship Id="rId72" Type="http://schemas.openxmlformats.org/officeDocument/2006/relationships/hyperlink" Target="https://es.wikipedia.org/wiki/Arist%C3%B3teles" TargetMode="External"/><Relationship Id="rId80" Type="http://schemas.openxmlformats.org/officeDocument/2006/relationships/hyperlink" Target="https://es.wikipedia.org/wiki/Sujeto_(filosof%C3%ADa)" TargetMode="External"/><Relationship Id="rId85" Type="http://schemas.openxmlformats.org/officeDocument/2006/relationships/hyperlink" Target="https://es.wikipedia.org/wiki/Giordano_Bruno" TargetMode="External"/><Relationship Id="rId93" Type="http://schemas.openxmlformats.org/officeDocument/2006/relationships/hyperlink" Target="https://es.wikipedia.org/wiki/Alejandro_de_Afrodisias" TargetMode="External"/><Relationship Id="rId98" Type="http://schemas.openxmlformats.org/officeDocument/2006/relationships/hyperlink" Target="https://es.wikipedia.org/wiki/Avempace" TargetMode="External"/><Relationship Id="rId3" Type="http://schemas.openxmlformats.org/officeDocument/2006/relationships/styles" Target="styles.xml"/><Relationship Id="rId12" Type="http://schemas.openxmlformats.org/officeDocument/2006/relationships/hyperlink" Target="https://es.wikipedia.org/wiki/Marrakech" TargetMode="External"/><Relationship Id="rId17" Type="http://schemas.openxmlformats.org/officeDocument/2006/relationships/hyperlink" Target="https://es.wikipedia.org/wiki/Sharia" TargetMode="External"/><Relationship Id="rId25" Type="http://schemas.openxmlformats.org/officeDocument/2006/relationships/hyperlink" Target="https://es.wikipedia.org/wiki/Arist%C3%B3teles" TargetMode="External"/><Relationship Id="rId33" Type="http://schemas.openxmlformats.org/officeDocument/2006/relationships/hyperlink" Target="https://es.wikipedia.org/wiki/Cabra_(C%C3%B3rdoba)" TargetMode="External"/><Relationship Id="rId38" Type="http://schemas.openxmlformats.org/officeDocument/2006/relationships/hyperlink" Target="https://es.wikipedia.org/wiki/Idioma_%C3%A1rabe" TargetMode="External"/><Relationship Id="rId46" Type="http://schemas.openxmlformats.org/officeDocument/2006/relationships/hyperlink" Target="https://es.wikipedia.org/wiki/Hadiz" TargetMode="External"/><Relationship Id="rId59" Type="http://schemas.openxmlformats.org/officeDocument/2006/relationships/hyperlink" Target="https://es.wikipedia.org/wiki/Marrakech" TargetMode="External"/><Relationship Id="rId67" Type="http://schemas.openxmlformats.org/officeDocument/2006/relationships/hyperlink" Target="https://es.wikipedia.org/wiki/Lucena" TargetMode="External"/><Relationship Id="rId20" Type="http://schemas.openxmlformats.org/officeDocument/2006/relationships/hyperlink" Target="https://es.wikipedia.org/wiki/Medicina" TargetMode="External"/><Relationship Id="rId41" Type="http://schemas.openxmlformats.org/officeDocument/2006/relationships/hyperlink" Target="https://es.wikipedia.org/wiki/Muhammad_an-Nasir" TargetMode="External"/><Relationship Id="rId54" Type="http://schemas.openxmlformats.org/officeDocument/2006/relationships/hyperlink" Target="https://es.wikipedia.org/wiki/Abu_Y%C3%BAsuf_Yaacub_al-Mansur" TargetMode="External"/><Relationship Id="rId62" Type="http://schemas.openxmlformats.org/officeDocument/2006/relationships/hyperlink" Target="https://es.wikipedia.org/wiki/Plat%C3%B3n" TargetMode="External"/><Relationship Id="rId70" Type="http://schemas.openxmlformats.org/officeDocument/2006/relationships/hyperlink" Target="https://es.wikipedia.org/wiki/Ulema" TargetMode="External"/><Relationship Id="rId75" Type="http://schemas.openxmlformats.org/officeDocument/2006/relationships/hyperlink" Target="https://es.wikipedia.org/wiki/Cerebro" TargetMode="External"/><Relationship Id="rId83" Type="http://schemas.openxmlformats.org/officeDocument/2006/relationships/hyperlink" Target="https://es.wikipedia.org/wiki/%C3%89tienne_Tempier" TargetMode="External"/><Relationship Id="rId88" Type="http://schemas.openxmlformats.org/officeDocument/2006/relationships/hyperlink" Target="https://es.wikipedia.org/wiki/Doble_verdad" TargetMode="External"/><Relationship Id="rId91" Type="http://schemas.openxmlformats.org/officeDocument/2006/relationships/hyperlink" Target="https://es.wikipedia.org/wiki/La_destrucci%C3%B3n_de_la_destrucci%C3%B3n" TargetMode="External"/><Relationship Id="rId96" Type="http://schemas.openxmlformats.org/officeDocument/2006/relationships/hyperlink" Target="https://es.wikipedia.org/wiki/Al-Farabi"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Al-%C3%81ndalus" TargetMode="External"/><Relationship Id="rId23" Type="http://schemas.openxmlformats.org/officeDocument/2006/relationships/hyperlink" Target="https://es.wikipedia.org/wiki/Imperio_almohade" TargetMode="External"/><Relationship Id="rId28" Type="http://schemas.openxmlformats.org/officeDocument/2006/relationships/hyperlink" Target="https://es.wikipedia.org/wiki/Jacob_Anatoli" TargetMode="External"/><Relationship Id="rId36" Type="http://schemas.openxmlformats.org/officeDocument/2006/relationships/hyperlink" Target="https://es.wikipedia.org/wiki/Metaf%C3%ADsica" TargetMode="External"/><Relationship Id="rId49" Type="http://schemas.openxmlformats.org/officeDocument/2006/relationships/hyperlink" Target="https://es.wikipedia.org/wiki/Malik%C3%AD" TargetMode="External"/><Relationship Id="rId57" Type="http://schemas.openxmlformats.org/officeDocument/2006/relationships/hyperlink" Target="https://es.wikipedia.org/wiki/Ibn_al-Abbar" TargetMode="External"/><Relationship Id="rId10" Type="http://schemas.openxmlformats.org/officeDocument/2006/relationships/hyperlink" Target="https://es.wikipedia.org/wiki/Al-%C3%81ndalus" TargetMode="External"/><Relationship Id="rId31" Type="http://schemas.openxmlformats.org/officeDocument/2006/relationships/hyperlink" Target="https://es.wikipedia.org/wiki/Imperio_almohade" TargetMode="External"/><Relationship Id="rId44" Type="http://schemas.openxmlformats.org/officeDocument/2006/relationships/hyperlink" Target="https://es.wikipedia.org/wiki/Almor%C3%A1vides" TargetMode="External"/><Relationship Id="rId52" Type="http://schemas.openxmlformats.org/officeDocument/2006/relationships/hyperlink" Target="https://es.wikipedia.org/wiki/Ibn_Tufail" TargetMode="External"/><Relationship Id="rId60" Type="http://schemas.openxmlformats.org/officeDocument/2006/relationships/hyperlink" Target="https://es.wikipedia.org/wiki/Ibn_Tufail" TargetMode="External"/><Relationship Id="rId65" Type="http://schemas.openxmlformats.org/officeDocument/2006/relationships/hyperlink" Target="https://es.wikipedia.org/wiki/Sharia" TargetMode="External"/><Relationship Id="rId73" Type="http://schemas.openxmlformats.org/officeDocument/2006/relationships/hyperlink" Target="https://es.wikipedia.org/wiki/Intelecto" TargetMode="External"/><Relationship Id="rId78" Type="http://schemas.openxmlformats.org/officeDocument/2006/relationships/hyperlink" Target="https://es.wikipedia.org/wiki/Alma" TargetMode="External"/><Relationship Id="rId81" Type="http://schemas.openxmlformats.org/officeDocument/2006/relationships/hyperlink" Target="https://es.wikipedia.org/wiki/Conocimiento" TargetMode="External"/><Relationship Id="rId86" Type="http://schemas.openxmlformats.org/officeDocument/2006/relationships/hyperlink" Target="https://es.wikipedia.org/wiki/Giovanni_Pico_della_Mirandola" TargetMode="External"/><Relationship Id="rId94" Type="http://schemas.openxmlformats.org/officeDocument/2006/relationships/hyperlink" Target="https://es.wikipedia.org/wiki/Nicol%C3%A1s_de_Damasco" TargetMode="External"/><Relationship Id="rId99" Type="http://schemas.openxmlformats.org/officeDocument/2006/relationships/hyperlink" Target="https://es.wikipedia.org/wiki/Cor%C3%A1n"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C%C3%B3rdoba_(Espa%C3%B1a)" TargetMode="External"/><Relationship Id="rId13" Type="http://schemas.openxmlformats.org/officeDocument/2006/relationships/hyperlink" Target="https://es.wikipedia.org/wiki/Fil%C3%B3sofo" TargetMode="External"/><Relationship Id="rId18" Type="http://schemas.openxmlformats.org/officeDocument/2006/relationships/hyperlink" Target="https://es.wikipedia.org/wiki/Matem%C3%A1ticas" TargetMode="External"/><Relationship Id="rId39" Type="http://schemas.openxmlformats.org/officeDocument/2006/relationships/hyperlink" Target="https://es.wikipedia.org/wiki/Ibn_Tumlu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93209-79F5-4FC7-9355-00442BBBC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4313</Words>
  <Characters>23723</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27981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Delegación de Catequesis</dc:creator>
  <cp:lastModifiedBy>PECHI</cp:lastModifiedBy>
  <cp:revision>2</cp:revision>
  <cp:lastPrinted>2018-01-22T11:53:00Z</cp:lastPrinted>
  <dcterms:created xsi:type="dcterms:W3CDTF">2019-02-23T16:25:00Z</dcterms:created>
  <dcterms:modified xsi:type="dcterms:W3CDTF">2019-02-23T16:25:00Z</dcterms:modified>
</cp:coreProperties>
</file>