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7966" w:rsidRPr="00A92740" w:rsidRDefault="00A92740" w:rsidP="00A92740">
      <w:pPr>
        <w:jc w:val="center"/>
        <w:rPr>
          <w:b/>
          <w:color w:val="FF0000"/>
          <w:sz w:val="40"/>
          <w:szCs w:val="40"/>
          <w:lang w:val="en-US"/>
        </w:rPr>
      </w:pPr>
      <w:r w:rsidRPr="00A92740">
        <w:rPr>
          <w:b/>
          <w:color w:val="FF0000"/>
          <w:sz w:val="40"/>
          <w:szCs w:val="40"/>
          <w:lang w:val="en-US"/>
        </w:rPr>
        <w:t>Jaime Balmes 1810 - 1848</w:t>
      </w:r>
    </w:p>
    <w:p w:rsidR="00A92740" w:rsidRPr="00A92740" w:rsidRDefault="00A92740" w:rsidP="00A92740">
      <w:pPr>
        <w:jc w:val="center"/>
        <w:rPr>
          <w:b/>
          <w:color w:val="0070C0"/>
          <w:lang w:val="en-US"/>
        </w:rPr>
      </w:pPr>
    </w:p>
    <w:p w:rsidR="00A92740" w:rsidRPr="00A92740" w:rsidRDefault="00A92740" w:rsidP="00A92740">
      <w:pPr>
        <w:jc w:val="center"/>
        <w:rPr>
          <w:b/>
          <w:color w:val="0070C0"/>
          <w:lang w:val="en-US"/>
        </w:rPr>
      </w:pPr>
      <w:r w:rsidRPr="00A92740">
        <w:rPr>
          <w:b/>
          <w:color w:val="0070C0"/>
          <w:lang w:val="en-US"/>
        </w:rPr>
        <w:t>https://es.wikipedia.org/wiki/Jaime_Balmes</w:t>
      </w:r>
    </w:p>
    <w:p w:rsidR="00A92740" w:rsidRDefault="00A92740" w:rsidP="008C42C6">
      <w:pPr>
        <w:rPr>
          <w:lang w:val="en-US"/>
        </w:rPr>
      </w:pPr>
    </w:p>
    <w:p w:rsidR="00A92740" w:rsidRDefault="00A92740" w:rsidP="008C42C6">
      <w:pPr>
        <w:rPr>
          <w:lang w:val="en-US"/>
        </w:rPr>
      </w:pPr>
    </w:p>
    <w:p w:rsidR="00A92740" w:rsidRPr="00A92740" w:rsidRDefault="00A92740" w:rsidP="00A92740">
      <w:pPr>
        <w:jc w:val="center"/>
        <w:rPr>
          <w:lang w:val="en-US"/>
        </w:rPr>
      </w:pPr>
      <w:r>
        <w:rPr>
          <w:noProof/>
        </w:rPr>
        <w:drawing>
          <wp:inline distT="0" distB="0" distL="0" distR="0">
            <wp:extent cx="2219325" cy="2761450"/>
            <wp:effectExtent l="1905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a:srcRect l="75960" t="34888" r="5265" b="34702"/>
                    <a:stretch>
                      <a:fillRect/>
                    </a:stretch>
                  </pic:blipFill>
                  <pic:spPr bwMode="auto">
                    <a:xfrm>
                      <a:off x="0" y="0"/>
                      <a:ext cx="2219325" cy="2761450"/>
                    </a:xfrm>
                    <a:prstGeom prst="rect">
                      <a:avLst/>
                    </a:prstGeom>
                    <a:noFill/>
                    <a:ln w="9525">
                      <a:noFill/>
                      <a:miter lim="800000"/>
                      <a:headEnd/>
                      <a:tailEnd/>
                    </a:ln>
                  </pic:spPr>
                </pic:pic>
              </a:graphicData>
            </a:graphic>
          </wp:inline>
        </w:drawing>
      </w:r>
    </w:p>
    <w:p w:rsidR="00A92740" w:rsidRPr="00A92740" w:rsidRDefault="00A92740" w:rsidP="00A92740">
      <w:pPr>
        <w:pStyle w:val="NormalWeb"/>
        <w:spacing w:before="0" w:beforeAutospacing="0" w:after="0" w:afterAutospacing="0"/>
        <w:jc w:val="both"/>
        <w:rPr>
          <w:rFonts w:ascii="Arial" w:hAnsi="Arial" w:cs="Arial"/>
          <w:b/>
        </w:rPr>
      </w:pPr>
      <w:r>
        <w:rPr>
          <w:rFonts w:ascii="Arial" w:hAnsi="Arial" w:cs="Arial"/>
          <w:b/>
          <w:bCs/>
        </w:rPr>
        <w:t xml:space="preserve">   </w:t>
      </w:r>
      <w:r w:rsidRPr="00A92740">
        <w:rPr>
          <w:rFonts w:ascii="Arial" w:hAnsi="Arial" w:cs="Arial"/>
          <w:b/>
          <w:bCs/>
        </w:rPr>
        <w:t xml:space="preserve">Jaime Luciano Antonio Balmes y </w:t>
      </w:r>
      <w:proofErr w:type="spellStart"/>
      <w:r w:rsidRPr="00A92740">
        <w:rPr>
          <w:rFonts w:ascii="Arial" w:hAnsi="Arial" w:cs="Arial"/>
          <w:b/>
          <w:bCs/>
        </w:rPr>
        <w:t>Urpiá</w:t>
      </w:r>
      <w:proofErr w:type="spellEnd"/>
      <w:r w:rsidRPr="00A92740">
        <w:rPr>
          <w:rFonts w:ascii="Arial" w:hAnsi="Arial" w:cs="Arial"/>
          <w:b/>
        </w:rPr>
        <w:t xml:space="preserve"> (en </w:t>
      </w:r>
      <w:hyperlink r:id="rId7" w:tooltip="Idioma catalán" w:history="1">
        <w:r w:rsidRPr="00A92740">
          <w:rPr>
            <w:rStyle w:val="Hipervnculo"/>
            <w:rFonts w:ascii="Arial" w:hAnsi="Arial" w:cs="Arial"/>
            <w:b/>
            <w:color w:val="auto"/>
            <w:u w:val="none"/>
          </w:rPr>
          <w:t>catalán</w:t>
        </w:r>
      </w:hyperlink>
      <w:r w:rsidRPr="00A92740">
        <w:rPr>
          <w:rFonts w:ascii="Arial" w:hAnsi="Arial" w:cs="Arial"/>
          <w:b/>
        </w:rPr>
        <w:t xml:space="preserve">, </w:t>
      </w:r>
      <w:r w:rsidRPr="00A92740">
        <w:rPr>
          <w:rFonts w:ascii="Arial" w:hAnsi="Arial" w:cs="Arial"/>
          <w:b/>
          <w:i/>
          <w:iCs/>
          <w:lang w:val="ca-ES"/>
        </w:rPr>
        <w:t xml:space="preserve">Jaume </w:t>
      </w:r>
      <w:proofErr w:type="spellStart"/>
      <w:r w:rsidRPr="00A92740">
        <w:rPr>
          <w:rFonts w:ascii="Arial" w:hAnsi="Arial" w:cs="Arial"/>
          <w:b/>
          <w:i/>
          <w:iCs/>
          <w:lang w:val="ca-ES"/>
        </w:rPr>
        <w:t>Llucià</w:t>
      </w:r>
      <w:proofErr w:type="spellEnd"/>
      <w:r w:rsidRPr="00A92740">
        <w:rPr>
          <w:rFonts w:ascii="Arial" w:hAnsi="Arial" w:cs="Arial"/>
          <w:b/>
          <w:i/>
          <w:iCs/>
          <w:lang w:val="ca-ES"/>
        </w:rPr>
        <w:t xml:space="preserve"> Antoni Balmes i </w:t>
      </w:r>
      <w:proofErr w:type="spellStart"/>
      <w:r w:rsidRPr="00A92740">
        <w:rPr>
          <w:rFonts w:ascii="Arial" w:hAnsi="Arial" w:cs="Arial"/>
          <w:b/>
          <w:i/>
          <w:iCs/>
          <w:lang w:val="ca-ES"/>
        </w:rPr>
        <w:t>Urpià</w:t>
      </w:r>
      <w:proofErr w:type="spellEnd"/>
      <w:r w:rsidRPr="00A92740">
        <w:rPr>
          <w:rFonts w:ascii="Arial" w:hAnsi="Arial" w:cs="Arial"/>
          <w:b/>
        </w:rPr>
        <w:t>) (</w:t>
      </w:r>
      <w:hyperlink r:id="rId8" w:tooltip="Vich" w:history="1">
        <w:r w:rsidRPr="00A92740">
          <w:rPr>
            <w:rStyle w:val="Hipervnculo"/>
            <w:rFonts w:ascii="Arial" w:hAnsi="Arial" w:cs="Arial"/>
            <w:b/>
            <w:color w:val="auto"/>
            <w:u w:val="none"/>
          </w:rPr>
          <w:t>Vich</w:t>
        </w:r>
      </w:hyperlink>
      <w:r w:rsidRPr="00A92740">
        <w:rPr>
          <w:rFonts w:ascii="Arial" w:hAnsi="Arial" w:cs="Arial"/>
          <w:b/>
        </w:rPr>
        <w:t xml:space="preserve">, </w:t>
      </w:r>
      <w:hyperlink r:id="rId9" w:tooltip="Provincia de Barcelona" w:history="1">
        <w:r w:rsidRPr="00A92740">
          <w:rPr>
            <w:rStyle w:val="Hipervnculo"/>
            <w:rFonts w:ascii="Arial" w:hAnsi="Arial" w:cs="Arial"/>
            <w:b/>
            <w:color w:val="auto"/>
            <w:u w:val="none"/>
          </w:rPr>
          <w:t>Barcelona</w:t>
        </w:r>
      </w:hyperlink>
      <w:r w:rsidRPr="00A92740">
        <w:rPr>
          <w:rFonts w:ascii="Arial" w:hAnsi="Arial" w:cs="Arial"/>
          <w:b/>
        </w:rPr>
        <w:t xml:space="preserve">, </w:t>
      </w:r>
      <w:hyperlink r:id="rId10" w:tooltip="28 de agosto" w:history="1">
        <w:r w:rsidRPr="00A92740">
          <w:rPr>
            <w:rStyle w:val="Hipervnculo"/>
            <w:rFonts w:ascii="Arial" w:hAnsi="Arial" w:cs="Arial"/>
            <w:b/>
            <w:color w:val="auto"/>
            <w:u w:val="none"/>
          </w:rPr>
          <w:t>28 de agosto</w:t>
        </w:r>
      </w:hyperlink>
      <w:r w:rsidRPr="00A92740">
        <w:rPr>
          <w:rFonts w:ascii="Arial" w:hAnsi="Arial" w:cs="Arial"/>
          <w:b/>
        </w:rPr>
        <w:t xml:space="preserve"> de </w:t>
      </w:r>
      <w:hyperlink r:id="rId11" w:tooltip="1810" w:history="1">
        <w:r w:rsidRPr="00A92740">
          <w:rPr>
            <w:rStyle w:val="Hipervnculo"/>
            <w:rFonts w:ascii="Arial" w:hAnsi="Arial" w:cs="Arial"/>
            <w:b/>
            <w:color w:val="auto"/>
            <w:u w:val="none"/>
          </w:rPr>
          <w:t>1810</w:t>
        </w:r>
      </w:hyperlink>
      <w:r w:rsidRPr="00A92740">
        <w:rPr>
          <w:rFonts w:ascii="Arial" w:hAnsi="Arial" w:cs="Arial"/>
          <w:b/>
        </w:rPr>
        <w:t xml:space="preserve"> - </w:t>
      </w:r>
      <w:hyperlink r:id="rId12" w:tooltip="Ibídem" w:history="1">
        <w:r w:rsidRPr="00A92740">
          <w:rPr>
            <w:rStyle w:val="Hipervnculo"/>
            <w:rFonts w:ascii="Arial" w:hAnsi="Arial" w:cs="Arial"/>
            <w:b/>
            <w:color w:val="auto"/>
            <w:u w:val="none"/>
          </w:rPr>
          <w:t>ibídem</w:t>
        </w:r>
      </w:hyperlink>
      <w:r w:rsidRPr="00A92740">
        <w:rPr>
          <w:rFonts w:ascii="Arial" w:hAnsi="Arial" w:cs="Arial"/>
          <w:b/>
        </w:rPr>
        <w:t xml:space="preserve">, </w:t>
      </w:r>
      <w:hyperlink r:id="rId13" w:tooltip="9 de julio" w:history="1">
        <w:r w:rsidRPr="00A92740">
          <w:rPr>
            <w:rStyle w:val="Hipervnculo"/>
            <w:rFonts w:ascii="Arial" w:hAnsi="Arial" w:cs="Arial"/>
            <w:b/>
            <w:color w:val="auto"/>
            <w:u w:val="none"/>
          </w:rPr>
          <w:t>9 de julio</w:t>
        </w:r>
      </w:hyperlink>
      <w:r w:rsidRPr="00A92740">
        <w:rPr>
          <w:rFonts w:ascii="Arial" w:hAnsi="Arial" w:cs="Arial"/>
          <w:b/>
        </w:rPr>
        <w:t xml:space="preserve"> de </w:t>
      </w:r>
      <w:hyperlink r:id="rId14" w:tooltip="1848" w:history="1">
        <w:r w:rsidRPr="00A92740">
          <w:rPr>
            <w:rStyle w:val="Hipervnculo"/>
            <w:rFonts w:ascii="Arial" w:hAnsi="Arial" w:cs="Arial"/>
            <w:b/>
            <w:color w:val="auto"/>
            <w:u w:val="none"/>
          </w:rPr>
          <w:t>1848</w:t>
        </w:r>
      </w:hyperlink>
      <w:r w:rsidRPr="00A92740">
        <w:rPr>
          <w:rFonts w:ascii="Arial" w:hAnsi="Arial" w:cs="Arial"/>
          <w:b/>
        </w:rPr>
        <w:t>), conocido habitualme</w:t>
      </w:r>
      <w:r w:rsidRPr="00A92740">
        <w:rPr>
          <w:rFonts w:ascii="Arial" w:hAnsi="Arial" w:cs="Arial"/>
          <w:b/>
        </w:rPr>
        <w:t>n</w:t>
      </w:r>
      <w:r w:rsidRPr="00A92740">
        <w:rPr>
          <w:rFonts w:ascii="Arial" w:hAnsi="Arial" w:cs="Arial"/>
          <w:b/>
        </w:rPr>
        <w:t xml:space="preserve">te como </w:t>
      </w:r>
      <w:r w:rsidRPr="00A92740">
        <w:rPr>
          <w:rFonts w:ascii="Arial" w:hAnsi="Arial" w:cs="Arial"/>
          <w:b/>
          <w:bCs/>
        </w:rPr>
        <w:t>Jaime Balmes</w:t>
      </w:r>
      <w:r w:rsidRPr="00A92740">
        <w:rPr>
          <w:rFonts w:ascii="Arial" w:hAnsi="Arial" w:cs="Arial"/>
          <w:b/>
        </w:rPr>
        <w:t xml:space="preserve">, fue un </w:t>
      </w:r>
      <w:hyperlink r:id="rId15" w:tooltip="Filosofía" w:history="1">
        <w:r w:rsidRPr="00A92740">
          <w:rPr>
            <w:rStyle w:val="Hipervnculo"/>
            <w:rFonts w:ascii="Arial" w:hAnsi="Arial" w:cs="Arial"/>
            <w:b/>
            <w:color w:val="auto"/>
            <w:u w:val="none"/>
          </w:rPr>
          <w:t>filósofo</w:t>
        </w:r>
      </w:hyperlink>
      <w:r w:rsidRPr="00A92740">
        <w:rPr>
          <w:rFonts w:ascii="Arial" w:hAnsi="Arial" w:cs="Arial"/>
          <w:b/>
        </w:rPr>
        <w:t xml:space="preserve">, </w:t>
      </w:r>
      <w:hyperlink r:id="rId16" w:tooltip="Teología" w:history="1">
        <w:r w:rsidRPr="00A92740">
          <w:rPr>
            <w:rStyle w:val="Hipervnculo"/>
            <w:rFonts w:ascii="Arial" w:hAnsi="Arial" w:cs="Arial"/>
            <w:b/>
            <w:color w:val="auto"/>
            <w:u w:val="none"/>
          </w:rPr>
          <w:t>teólogo</w:t>
        </w:r>
      </w:hyperlink>
      <w:r w:rsidRPr="00A92740">
        <w:rPr>
          <w:rFonts w:ascii="Arial" w:hAnsi="Arial" w:cs="Arial"/>
          <w:b/>
        </w:rPr>
        <w:t xml:space="preserve">, </w:t>
      </w:r>
      <w:hyperlink r:id="rId17" w:tooltip="Apologética" w:history="1">
        <w:r w:rsidRPr="00A92740">
          <w:rPr>
            <w:rStyle w:val="Hipervnculo"/>
            <w:rFonts w:ascii="Arial" w:hAnsi="Arial" w:cs="Arial"/>
            <w:b/>
            <w:color w:val="auto"/>
            <w:u w:val="none"/>
          </w:rPr>
          <w:t>apologista</w:t>
        </w:r>
      </w:hyperlink>
      <w:r w:rsidRPr="00A92740">
        <w:rPr>
          <w:rFonts w:ascii="Arial" w:hAnsi="Arial" w:cs="Arial"/>
          <w:b/>
        </w:rPr>
        <w:t xml:space="preserve">, </w:t>
      </w:r>
      <w:hyperlink r:id="rId18" w:tooltip="Sociólogo" w:history="1">
        <w:r w:rsidRPr="00A92740">
          <w:rPr>
            <w:rStyle w:val="Hipervnculo"/>
            <w:rFonts w:ascii="Arial" w:hAnsi="Arial" w:cs="Arial"/>
            <w:b/>
            <w:color w:val="auto"/>
            <w:u w:val="none"/>
          </w:rPr>
          <w:t>sociólogo</w:t>
        </w:r>
      </w:hyperlink>
      <w:r w:rsidRPr="00A92740">
        <w:rPr>
          <w:rFonts w:ascii="Arial" w:hAnsi="Arial" w:cs="Arial"/>
          <w:b/>
        </w:rPr>
        <w:t xml:space="preserve"> y tratadista </w:t>
      </w:r>
      <w:hyperlink r:id="rId19" w:tooltip="Política" w:history="1">
        <w:r w:rsidRPr="00A92740">
          <w:rPr>
            <w:rStyle w:val="Hipervnculo"/>
            <w:rFonts w:ascii="Arial" w:hAnsi="Arial" w:cs="Arial"/>
            <w:b/>
            <w:color w:val="auto"/>
            <w:u w:val="none"/>
          </w:rPr>
          <w:t>político</w:t>
        </w:r>
      </w:hyperlink>
      <w:r w:rsidRPr="00A92740">
        <w:rPr>
          <w:rFonts w:ascii="Arial" w:hAnsi="Arial" w:cs="Arial"/>
          <w:b/>
        </w:rPr>
        <w:t xml:space="preserve"> </w:t>
      </w:r>
      <w:hyperlink r:id="rId20" w:tooltip="Nacionalidad española" w:history="1">
        <w:r w:rsidRPr="00A92740">
          <w:rPr>
            <w:rStyle w:val="Hipervnculo"/>
            <w:rFonts w:ascii="Arial" w:hAnsi="Arial" w:cs="Arial"/>
            <w:b/>
            <w:color w:val="auto"/>
            <w:u w:val="none"/>
          </w:rPr>
          <w:t>español</w:t>
        </w:r>
      </w:hyperlink>
      <w:r w:rsidRPr="00A92740">
        <w:rPr>
          <w:rFonts w:ascii="Arial" w:hAnsi="Arial" w:cs="Arial"/>
          <w:b/>
        </w:rPr>
        <w:t>.</w:t>
      </w:r>
    </w:p>
    <w:p w:rsidR="00A92740" w:rsidRDefault="00A92740" w:rsidP="00A92740">
      <w:pPr>
        <w:pStyle w:val="NormalWeb"/>
        <w:spacing w:before="0" w:beforeAutospacing="0" w:after="0" w:afterAutospacing="0"/>
        <w:jc w:val="both"/>
        <w:rPr>
          <w:rFonts w:ascii="Arial" w:hAnsi="Arial" w:cs="Arial"/>
          <w:b/>
        </w:rPr>
      </w:pPr>
    </w:p>
    <w:p w:rsidR="00A92740" w:rsidRDefault="00A92740" w:rsidP="00A92740">
      <w:pPr>
        <w:pStyle w:val="NormalWeb"/>
        <w:spacing w:before="0" w:beforeAutospacing="0" w:after="0" w:afterAutospacing="0"/>
        <w:jc w:val="both"/>
        <w:rPr>
          <w:rFonts w:ascii="Arial" w:hAnsi="Arial" w:cs="Arial"/>
          <w:b/>
        </w:rPr>
      </w:pPr>
      <w:r>
        <w:rPr>
          <w:rFonts w:ascii="Arial" w:hAnsi="Arial" w:cs="Arial"/>
          <w:b/>
        </w:rPr>
        <w:t xml:space="preserve">  </w:t>
      </w:r>
      <w:r w:rsidRPr="00A92740">
        <w:rPr>
          <w:rFonts w:ascii="Arial" w:hAnsi="Arial" w:cs="Arial"/>
          <w:b/>
        </w:rPr>
        <w:t xml:space="preserve">Familiarizado con la doctrina de santo </w:t>
      </w:r>
      <w:hyperlink r:id="rId21" w:tooltip="Tomás de Aquino" w:history="1">
        <w:r w:rsidRPr="00A92740">
          <w:rPr>
            <w:rStyle w:val="Hipervnculo"/>
            <w:rFonts w:ascii="Arial" w:hAnsi="Arial" w:cs="Arial"/>
            <w:b/>
            <w:color w:val="auto"/>
            <w:u w:val="none"/>
          </w:rPr>
          <w:t>Tomás de Aquino</w:t>
        </w:r>
      </w:hyperlink>
      <w:r w:rsidRPr="00A92740">
        <w:rPr>
          <w:rFonts w:ascii="Arial" w:hAnsi="Arial" w:cs="Arial"/>
          <w:b/>
        </w:rPr>
        <w:t>, Balmes es un filósofo original que no pertenece a ninguna escuela o corriente en particular,</w:t>
      </w:r>
      <w:hyperlink r:id="rId22" w:anchor="cite_note-2" w:history="1">
        <w:r w:rsidRPr="00A92740">
          <w:rPr>
            <w:rStyle w:val="Hipervnculo"/>
            <w:rFonts w:ascii="Arial" w:hAnsi="Arial" w:cs="Arial"/>
            <w:b/>
            <w:color w:val="auto"/>
            <w:u w:val="none"/>
            <w:vertAlign w:val="superscript"/>
          </w:rPr>
          <w:t>2</w:t>
        </w:r>
      </w:hyperlink>
      <w:r w:rsidRPr="00A92740">
        <w:rPr>
          <w:rFonts w:ascii="Arial" w:hAnsi="Arial" w:cs="Arial"/>
          <w:b/>
        </w:rPr>
        <w:t xml:space="preserve"> al que </w:t>
      </w:r>
      <w:hyperlink r:id="rId23" w:tooltip="Pío XII" w:history="1">
        <w:r w:rsidRPr="00A92740">
          <w:rPr>
            <w:rStyle w:val="Hipervnculo"/>
            <w:rFonts w:ascii="Arial" w:hAnsi="Arial" w:cs="Arial"/>
            <w:b/>
            <w:color w:val="auto"/>
            <w:u w:val="none"/>
          </w:rPr>
          <w:t>Pío XII</w:t>
        </w:r>
      </w:hyperlink>
      <w:r w:rsidRPr="00A92740">
        <w:rPr>
          <w:rFonts w:ascii="Arial" w:hAnsi="Arial" w:cs="Arial"/>
          <w:b/>
        </w:rPr>
        <w:t xml:space="preserve"> calificó como </w:t>
      </w:r>
      <w:r w:rsidRPr="00A92740">
        <w:rPr>
          <w:rFonts w:ascii="Arial" w:hAnsi="Arial" w:cs="Arial"/>
          <w:b/>
          <w:i/>
          <w:iCs/>
        </w:rPr>
        <w:t>Príncipe de la Apologética moderna</w:t>
      </w:r>
      <w:r w:rsidRPr="00A92740">
        <w:rPr>
          <w:rFonts w:ascii="Arial" w:hAnsi="Arial" w:cs="Arial"/>
          <w:b/>
        </w:rPr>
        <w:t>.</w:t>
      </w:r>
    </w:p>
    <w:p w:rsidR="00A92740" w:rsidRPr="00A92740" w:rsidRDefault="00A92740" w:rsidP="00A92740">
      <w:pPr>
        <w:pStyle w:val="NormalWeb"/>
        <w:spacing w:before="0" w:beforeAutospacing="0" w:after="0" w:afterAutospacing="0"/>
        <w:jc w:val="both"/>
        <w:rPr>
          <w:rFonts w:ascii="Arial" w:hAnsi="Arial" w:cs="Arial"/>
          <w:b/>
        </w:rPr>
      </w:pPr>
    </w:p>
    <w:p w:rsidR="00A92740" w:rsidRPr="00A92740" w:rsidRDefault="00A92740" w:rsidP="00A92740">
      <w:pPr>
        <w:pStyle w:val="Ttulo2"/>
        <w:spacing w:before="0" w:beforeAutospacing="0" w:after="0" w:afterAutospacing="0"/>
        <w:jc w:val="both"/>
        <w:rPr>
          <w:rStyle w:val="mw-headline"/>
          <w:rFonts w:ascii="Arial" w:hAnsi="Arial" w:cs="Arial"/>
          <w:color w:val="FF0000"/>
          <w:sz w:val="24"/>
          <w:szCs w:val="24"/>
        </w:rPr>
      </w:pPr>
      <w:r w:rsidRPr="00A92740">
        <w:rPr>
          <w:rStyle w:val="mw-headline"/>
          <w:rFonts w:ascii="Arial" w:hAnsi="Arial" w:cs="Arial"/>
          <w:color w:val="FF0000"/>
          <w:sz w:val="24"/>
          <w:szCs w:val="24"/>
        </w:rPr>
        <w:t>Biografía</w:t>
      </w:r>
    </w:p>
    <w:p w:rsidR="00A92740" w:rsidRPr="00A92740" w:rsidRDefault="00A92740" w:rsidP="00A92740">
      <w:pPr>
        <w:pStyle w:val="Ttulo2"/>
        <w:spacing w:before="0" w:beforeAutospacing="0" w:after="0" w:afterAutospacing="0"/>
        <w:jc w:val="both"/>
        <w:rPr>
          <w:rFonts w:ascii="Arial" w:hAnsi="Arial" w:cs="Arial"/>
          <w:sz w:val="24"/>
          <w:szCs w:val="24"/>
        </w:rPr>
      </w:pPr>
    </w:p>
    <w:p w:rsidR="00A92740" w:rsidRDefault="00A92740" w:rsidP="00A92740">
      <w:pPr>
        <w:pStyle w:val="NormalWeb"/>
        <w:spacing w:before="0" w:beforeAutospacing="0" w:after="0" w:afterAutospacing="0"/>
        <w:jc w:val="both"/>
        <w:rPr>
          <w:rFonts w:ascii="Arial" w:hAnsi="Arial" w:cs="Arial"/>
          <w:b/>
        </w:rPr>
      </w:pPr>
      <w:r w:rsidRPr="00A92740">
        <w:rPr>
          <w:rFonts w:ascii="Arial" w:hAnsi="Arial" w:cs="Arial"/>
          <w:b/>
        </w:rPr>
        <w:t xml:space="preserve">Jaime Balmes y </w:t>
      </w:r>
      <w:proofErr w:type="spellStart"/>
      <w:r w:rsidRPr="00A92740">
        <w:rPr>
          <w:rFonts w:ascii="Arial" w:hAnsi="Arial" w:cs="Arial"/>
          <w:b/>
        </w:rPr>
        <w:t>Urpiá</w:t>
      </w:r>
      <w:proofErr w:type="spellEnd"/>
      <w:r w:rsidRPr="00A92740">
        <w:rPr>
          <w:rFonts w:ascii="Arial" w:hAnsi="Arial" w:cs="Arial"/>
          <w:b/>
        </w:rPr>
        <w:t xml:space="preserve"> nace en Vich (Barcelona) el 28 de agosto de 1810 y es bautizado, el mismo día, en la Seo de dicha ciudad con los nombres de Jaime Luciano Antonio</w:t>
      </w:r>
    </w:p>
    <w:p w:rsidR="00A92740" w:rsidRPr="00A92740" w:rsidRDefault="00A92740" w:rsidP="00A92740">
      <w:pPr>
        <w:pStyle w:val="NormalWeb"/>
        <w:spacing w:before="0" w:beforeAutospacing="0" w:after="0" w:afterAutospacing="0"/>
        <w:jc w:val="both"/>
        <w:rPr>
          <w:rFonts w:ascii="Arial" w:hAnsi="Arial" w:cs="Arial"/>
          <w:b/>
        </w:rPr>
      </w:pPr>
    </w:p>
    <w:p w:rsidR="00A92740" w:rsidRDefault="00A92740" w:rsidP="00A92740">
      <w:pPr>
        <w:pStyle w:val="NormalWeb"/>
        <w:spacing w:before="0" w:beforeAutospacing="0" w:after="0" w:afterAutospacing="0"/>
        <w:jc w:val="both"/>
        <w:rPr>
          <w:rFonts w:ascii="Arial" w:hAnsi="Arial" w:cs="Arial"/>
          <w:b/>
        </w:rPr>
      </w:pPr>
      <w:r w:rsidRPr="00A92740">
        <w:rPr>
          <w:rFonts w:ascii="Arial" w:hAnsi="Arial" w:cs="Arial"/>
          <w:b/>
        </w:rPr>
        <w:t xml:space="preserve">En 1817 comienza sus estudios en el seminario de Vich: tres años de </w:t>
      </w:r>
      <w:hyperlink r:id="rId24" w:tooltip="Gramática latina" w:history="1">
        <w:r w:rsidRPr="00A92740">
          <w:rPr>
            <w:rStyle w:val="Hipervnculo"/>
            <w:rFonts w:ascii="Arial" w:hAnsi="Arial" w:cs="Arial"/>
            <w:b/>
            <w:color w:val="auto"/>
            <w:u w:val="none"/>
          </w:rPr>
          <w:t>Gramática latina</w:t>
        </w:r>
      </w:hyperlink>
      <w:r w:rsidRPr="00A92740">
        <w:rPr>
          <w:rFonts w:ascii="Arial" w:hAnsi="Arial" w:cs="Arial"/>
          <w:b/>
        </w:rPr>
        <w:t xml:space="preserve">, tres de </w:t>
      </w:r>
      <w:hyperlink r:id="rId25" w:tooltip="Retórica" w:history="1">
        <w:r w:rsidRPr="00A92740">
          <w:rPr>
            <w:rStyle w:val="Hipervnculo"/>
            <w:rFonts w:ascii="Arial" w:hAnsi="Arial" w:cs="Arial"/>
            <w:b/>
            <w:color w:val="auto"/>
            <w:u w:val="none"/>
          </w:rPr>
          <w:t>Retórica</w:t>
        </w:r>
      </w:hyperlink>
      <w:r w:rsidRPr="00A92740">
        <w:rPr>
          <w:rFonts w:ascii="Arial" w:hAnsi="Arial" w:cs="Arial"/>
          <w:b/>
        </w:rPr>
        <w:t xml:space="preserve"> y, a partir de 1822, tres de </w:t>
      </w:r>
      <w:hyperlink r:id="rId26" w:tooltip="Filosofía" w:history="1">
        <w:r w:rsidRPr="00A92740">
          <w:rPr>
            <w:rStyle w:val="Hipervnculo"/>
            <w:rFonts w:ascii="Arial" w:hAnsi="Arial" w:cs="Arial"/>
            <w:b/>
            <w:color w:val="auto"/>
            <w:u w:val="none"/>
          </w:rPr>
          <w:t>Filosofía</w:t>
        </w:r>
      </w:hyperlink>
      <w:r w:rsidRPr="00A92740">
        <w:rPr>
          <w:rFonts w:ascii="Arial" w:hAnsi="Arial" w:cs="Arial"/>
          <w:b/>
        </w:rPr>
        <w:t xml:space="preserve">. En 1825, en </w:t>
      </w:r>
      <w:hyperlink r:id="rId27" w:tooltip="Solsona" w:history="1">
        <w:proofErr w:type="spellStart"/>
        <w:r w:rsidRPr="00A92740">
          <w:rPr>
            <w:rStyle w:val="Hipervnculo"/>
            <w:rFonts w:ascii="Arial" w:hAnsi="Arial" w:cs="Arial"/>
            <w:b/>
            <w:color w:val="auto"/>
            <w:u w:val="none"/>
          </w:rPr>
          <w:t>Solsona</w:t>
        </w:r>
        <w:proofErr w:type="spellEnd"/>
      </w:hyperlink>
      <w:r w:rsidRPr="00A92740">
        <w:rPr>
          <w:rFonts w:ascii="Arial" w:hAnsi="Arial" w:cs="Arial"/>
          <w:b/>
        </w:rPr>
        <w:t>, recibe la tonsura de manos del obispo de esta ciudad, Manuel Benito y Tabernero (1750-1830), que pontificó entre 1814 y 1830.</w:t>
      </w:r>
    </w:p>
    <w:p w:rsidR="00A92740" w:rsidRPr="00A92740" w:rsidRDefault="00A92740" w:rsidP="00A92740">
      <w:pPr>
        <w:pStyle w:val="NormalWeb"/>
        <w:spacing w:before="0" w:beforeAutospacing="0" w:after="0" w:afterAutospacing="0"/>
        <w:jc w:val="both"/>
        <w:rPr>
          <w:rFonts w:ascii="Arial" w:hAnsi="Arial" w:cs="Arial"/>
          <w:b/>
        </w:rPr>
      </w:pPr>
    </w:p>
    <w:p w:rsidR="00A92740" w:rsidRDefault="00A92740" w:rsidP="00A92740">
      <w:pPr>
        <w:pStyle w:val="NormalWeb"/>
        <w:spacing w:before="0" w:beforeAutospacing="0" w:after="0" w:afterAutospacing="0"/>
        <w:jc w:val="both"/>
        <w:rPr>
          <w:rFonts w:ascii="Arial" w:hAnsi="Arial" w:cs="Arial"/>
          <w:b/>
        </w:rPr>
      </w:pPr>
      <w:r w:rsidRPr="00A92740">
        <w:rPr>
          <w:rFonts w:ascii="Arial" w:hAnsi="Arial" w:cs="Arial"/>
          <w:b/>
        </w:rPr>
        <w:t xml:space="preserve">El curso 1825-1826 estudia el primer año de </w:t>
      </w:r>
      <w:hyperlink r:id="rId28" w:tooltip="Teología" w:history="1">
        <w:r w:rsidRPr="00A92740">
          <w:rPr>
            <w:rStyle w:val="Hipervnculo"/>
            <w:rFonts w:ascii="Arial" w:hAnsi="Arial" w:cs="Arial"/>
            <w:b/>
            <w:color w:val="auto"/>
            <w:u w:val="none"/>
          </w:rPr>
          <w:t>Teología</w:t>
        </w:r>
      </w:hyperlink>
      <w:r w:rsidRPr="00A92740">
        <w:rPr>
          <w:rFonts w:ascii="Arial" w:hAnsi="Arial" w:cs="Arial"/>
          <w:b/>
        </w:rPr>
        <w:t>, también en el seminario de Vich. Los cuatro cursos siguientes de Teología los hace, merced a una beca que le ha sido conced</w:t>
      </w:r>
      <w:r w:rsidRPr="00A92740">
        <w:rPr>
          <w:rFonts w:ascii="Arial" w:hAnsi="Arial" w:cs="Arial"/>
          <w:b/>
        </w:rPr>
        <w:t>i</w:t>
      </w:r>
      <w:r w:rsidRPr="00A92740">
        <w:rPr>
          <w:rFonts w:ascii="Arial" w:hAnsi="Arial" w:cs="Arial"/>
          <w:b/>
        </w:rPr>
        <w:t>da en el Colegio de San Carlos, en la Universidad de Cervera.</w:t>
      </w:r>
    </w:p>
    <w:p w:rsidR="00A92740" w:rsidRPr="00A92740" w:rsidRDefault="00A92740" w:rsidP="00A92740">
      <w:pPr>
        <w:pStyle w:val="NormalWeb"/>
        <w:spacing w:before="0" w:beforeAutospacing="0" w:after="0" w:afterAutospacing="0"/>
        <w:jc w:val="both"/>
        <w:rPr>
          <w:rFonts w:ascii="Arial" w:hAnsi="Arial" w:cs="Arial"/>
          <w:b/>
        </w:rPr>
      </w:pPr>
    </w:p>
    <w:p w:rsidR="00A92740" w:rsidRDefault="00A92740" w:rsidP="00A92740">
      <w:pPr>
        <w:pStyle w:val="NormalWeb"/>
        <w:spacing w:before="0" w:beforeAutospacing="0" w:after="0" w:afterAutospacing="0"/>
        <w:jc w:val="both"/>
        <w:rPr>
          <w:rFonts w:ascii="Arial" w:hAnsi="Arial" w:cs="Arial"/>
          <w:b/>
        </w:rPr>
      </w:pPr>
      <w:r w:rsidRPr="00A92740">
        <w:rPr>
          <w:rFonts w:ascii="Arial" w:hAnsi="Arial" w:cs="Arial"/>
          <w:b/>
        </w:rPr>
        <w:t>En 1830, y por espacio de dos años, por estar cerrada la Universidad de Cervera, estudia priv</w:t>
      </w:r>
      <w:r w:rsidRPr="00A92740">
        <w:rPr>
          <w:rFonts w:ascii="Arial" w:hAnsi="Arial" w:cs="Arial"/>
          <w:b/>
        </w:rPr>
        <w:t>a</w:t>
      </w:r>
      <w:r w:rsidRPr="00A92740">
        <w:rPr>
          <w:rFonts w:ascii="Arial" w:hAnsi="Arial" w:cs="Arial"/>
          <w:b/>
        </w:rPr>
        <w:t>damente en Vich. El 8 de junio de 1833 recibe el título de Licenciado en Teología.</w:t>
      </w:r>
    </w:p>
    <w:p w:rsidR="00A92740" w:rsidRDefault="00A92740" w:rsidP="00A92740">
      <w:pPr>
        <w:pStyle w:val="NormalWeb"/>
        <w:spacing w:before="0" w:beforeAutospacing="0" w:after="0" w:afterAutospacing="0"/>
        <w:jc w:val="both"/>
        <w:rPr>
          <w:rFonts w:ascii="Arial" w:hAnsi="Arial" w:cs="Arial"/>
          <w:b/>
        </w:rPr>
      </w:pPr>
      <w:r>
        <w:rPr>
          <w:rFonts w:ascii="Arial" w:hAnsi="Arial" w:cs="Arial"/>
          <w:b/>
        </w:rPr>
        <w:t xml:space="preserve"> </w:t>
      </w:r>
      <w:r w:rsidRPr="00A92740">
        <w:rPr>
          <w:rFonts w:ascii="Arial" w:hAnsi="Arial" w:cs="Arial"/>
          <w:b/>
        </w:rPr>
        <w:t>El día 20 de septiembre de 1834, en la capilla del Palacio episcopal de Vich, es ordenado sacerdote de manos del obispo Pablo de Jesús Corcuera. Prosigue sus estudios de Te</w:t>
      </w:r>
      <w:r w:rsidRPr="00A92740">
        <w:rPr>
          <w:rFonts w:ascii="Arial" w:hAnsi="Arial" w:cs="Arial"/>
          <w:b/>
        </w:rPr>
        <w:t>o</w:t>
      </w:r>
      <w:r w:rsidRPr="00A92740">
        <w:rPr>
          <w:rFonts w:ascii="Arial" w:hAnsi="Arial" w:cs="Arial"/>
          <w:b/>
        </w:rPr>
        <w:t>logía y, ahora también, de Cánones, nuevamente en la Universidad de Cervera. Finalmente, en 1835, recibe los títulos de Doctor en Sagrada Te</w:t>
      </w:r>
      <w:r w:rsidRPr="00A92740">
        <w:rPr>
          <w:rFonts w:ascii="Arial" w:hAnsi="Arial" w:cs="Arial"/>
          <w:b/>
        </w:rPr>
        <w:t>o</w:t>
      </w:r>
      <w:r w:rsidRPr="00A92740">
        <w:rPr>
          <w:rFonts w:ascii="Arial" w:hAnsi="Arial" w:cs="Arial"/>
          <w:b/>
        </w:rPr>
        <w:t>logía y bachiller en Cánones.</w:t>
      </w:r>
    </w:p>
    <w:p w:rsidR="00A92740" w:rsidRPr="00A92740" w:rsidRDefault="00A92740" w:rsidP="00A92740">
      <w:pPr>
        <w:pStyle w:val="NormalWeb"/>
        <w:spacing w:before="0" w:beforeAutospacing="0" w:after="0" w:afterAutospacing="0"/>
        <w:jc w:val="both"/>
        <w:rPr>
          <w:rFonts w:ascii="Arial" w:hAnsi="Arial" w:cs="Arial"/>
          <w:b/>
        </w:rPr>
      </w:pPr>
    </w:p>
    <w:p w:rsidR="00A92740" w:rsidRDefault="00A92740" w:rsidP="00A92740">
      <w:pPr>
        <w:pStyle w:val="NormalWeb"/>
        <w:spacing w:before="0" w:beforeAutospacing="0" w:after="0" w:afterAutospacing="0"/>
        <w:jc w:val="both"/>
        <w:rPr>
          <w:rFonts w:ascii="Arial" w:hAnsi="Arial" w:cs="Arial"/>
          <w:b/>
        </w:rPr>
      </w:pPr>
      <w:r w:rsidRPr="00A92740">
        <w:rPr>
          <w:rFonts w:ascii="Arial" w:hAnsi="Arial" w:cs="Arial"/>
          <w:b/>
        </w:rPr>
        <w:t xml:space="preserve">A continuación realiza varios intentos para dar clases en la </w:t>
      </w:r>
      <w:hyperlink r:id="rId29" w:tooltip="Universidad de Barcelona" w:history="1">
        <w:r w:rsidRPr="00A92740">
          <w:rPr>
            <w:rStyle w:val="Hipervnculo"/>
            <w:rFonts w:ascii="Arial" w:hAnsi="Arial" w:cs="Arial"/>
            <w:b/>
            <w:color w:val="auto"/>
            <w:u w:val="none"/>
          </w:rPr>
          <w:t>Universidad de Barcelona</w:t>
        </w:r>
      </w:hyperlink>
      <w:r w:rsidRPr="00A92740">
        <w:rPr>
          <w:rFonts w:ascii="Arial" w:hAnsi="Arial" w:cs="Arial"/>
          <w:b/>
        </w:rPr>
        <w:t xml:space="preserve"> y al no co</w:t>
      </w:r>
      <w:r w:rsidRPr="00A92740">
        <w:rPr>
          <w:rFonts w:ascii="Arial" w:hAnsi="Arial" w:cs="Arial"/>
          <w:b/>
        </w:rPr>
        <w:t>n</w:t>
      </w:r>
      <w:r w:rsidRPr="00A92740">
        <w:rPr>
          <w:rFonts w:ascii="Arial" w:hAnsi="Arial" w:cs="Arial"/>
          <w:b/>
        </w:rPr>
        <w:t xml:space="preserve">seguirlo se dedica por algún tiempo a dar clases particulares en Vich. Finalmente el Ayuntamiento de dicha ciudad le nombra, en 1837, profesor de Matemáticas, cargo que desempeña durante cuatro años. </w:t>
      </w:r>
    </w:p>
    <w:p w:rsidR="00A92740" w:rsidRPr="00A92740" w:rsidRDefault="00A92740" w:rsidP="00A92740">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Pr="00A92740">
        <w:rPr>
          <w:rFonts w:ascii="Arial" w:hAnsi="Arial" w:cs="Arial"/>
          <w:b/>
        </w:rPr>
        <w:t xml:space="preserve">En 1839 ha fallecido su madre, Teresa </w:t>
      </w:r>
      <w:proofErr w:type="spellStart"/>
      <w:r w:rsidRPr="00A92740">
        <w:rPr>
          <w:rFonts w:ascii="Arial" w:hAnsi="Arial" w:cs="Arial"/>
          <w:b/>
        </w:rPr>
        <w:t>Urpiá</w:t>
      </w:r>
      <w:proofErr w:type="spellEnd"/>
      <w:r w:rsidRPr="00A92740">
        <w:rPr>
          <w:rFonts w:ascii="Arial" w:hAnsi="Arial" w:cs="Arial"/>
          <w:b/>
        </w:rPr>
        <w:t>. En 1841 se traslada a vivir a Barcel</w:t>
      </w:r>
      <w:r w:rsidRPr="00A92740">
        <w:rPr>
          <w:rFonts w:ascii="Arial" w:hAnsi="Arial" w:cs="Arial"/>
          <w:b/>
        </w:rPr>
        <w:t>o</w:t>
      </w:r>
      <w:r w:rsidRPr="00A92740">
        <w:rPr>
          <w:rFonts w:ascii="Arial" w:hAnsi="Arial" w:cs="Arial"/>
          <w:b/>
        </w:rPr>
        <w:t>na.</w:t>
      </w:r>
    </w:p>
    <w:p w:rsidR="00A92740" w:rsidRDefault="00A92740" w:rsidP="00A92740">
      <w:pPr>
        <w:pStyle w:val="NormalWeb"/>
        <w:spacing w:before="0" w:beforeAutospacing="0" w:after="0" w:afterAutospacing="0"/>
        <w:jc w:val="both"/>
        <w:rPr>
          <w:rFonts w:ascii="Arial" w:hAnsi="Arial" w:cs="Arial"/>
          <w:b/>
        </w:rPr>
      </w:pPr>
    </w:p>
    <w:p w:rsidR="00A92740" w:rsidRDefault="00A92740" w:rsidP="00A92740">
      <w:pPr>
        <w:pStyle w:val="NormalWeb"/>
        <w:spacing w:before="0" w:beforeAutospacing="0" w:after="0" w:afterAutospacing="0"/>
        <w:jc w:val="both"/>
        <w:rPr>
          <w:rFonts w:ascii="Arial" w:hAnsi="Arial" w:cs="Arial"/>
          <w:b/>
        </w:rPr>
      </w:pPr>
      <w:r>
        <w:rPr>
          <w:rFonts w:ascii="Arial" w:hAnsi="Arial" w:cs="Arial"/>
          <w:b/>
        </w:rPr>
        <w:t xml:space="preserve">   </w:t>
      </w:r>
      <w:r w:rsidRPr="00A92740">
        <w:rPr>
          <w:rFonts w:ascii="Arial" w:hAnsi="Arial" w:cs="Arial"/>
          <w:b/>
        </w:rPr>
        <w:t>En estos últimos años ha comenzado ya su actividad creativa y colabora en diversos p</w:t>
      </w:r>
      <w:r w:rsidRPr="00A92740">
        <w:rPr>
          <w:rFonts w:ascii="Arial" w:hAnsi="Arial" w:cs="Arial"/>
          <w:b/>
        </w:rPr>
        <w:t>e</w:t>
      </w:r>
      <w:r w:rsidRPr="00A92740">
        <w:rPr>
          <w:rFonts w:ascii="Arial" w:hAnsi="Arial" w:cs="Arial"/>
          <w:b/>
        </w:rPr>
        <w:t xml:space="preserve">riódicos y revistas: </w:t>
      </w:r>
      <w:r w:rsidRPr="00A92740">
        <w:rPr>
          <w:rFonts w:ascii="Arial" w:hAnsi="Arial" w:cs="Arial"/>
          <w:b/>
          <w:i/>
          <w:iCs/>
        </w:rPr>
        <w:t>La Paz</w:t>
      </w:r>
      <w:r w:rsidRPr="00A92740">
        <w:rPr>
          <w:rFonts w:ascii="Arial" w:hAnsi="Arial" w:cs="Arial"/>
          <w:b/>
        </w:rPr>
        <w:t xml:space="preserve">, </w:t>
      </w:r>
      <w:r w:rsidRPr="00A92740">
        <w:rPr>
          <w:rFonts w:ascii="Arial" w:hAnsi="Arial" w:cs="Arial"/>
          <w:b/>
          <w:i/>
          <w:iCs/>
        </w:rPr>
        <w:t>El Madrileño Católico</w:t>
      </w:r>
      <w:r w:rsidRPr="00A92740">
        <w:rPr>
          <w:rFonts w:ascii="Arial" w:hAnsi="Arial" w:cs="Arial"/>
          <w:b/>
        </w:rPr>
        <w:t xml:space="preserve">, </w:t>
      </w:r>
      <w:r w:rsidRPr="00A92740">
        <w:rPr>
          <w:rFonts w:ascii="Arial" w:hAnsi="Arial" w:cs="Arial"/>
          <w:b/>
          <w:i/>
          <w:iCs/>
        </w:rPr>
        <w:t>La Civilización</w:t>
      </w:r>
      <w:r w:rsidRPr="00A92740">
        <w:rPr>
          <w:rFonts w:ascii="Arial" w:hAnsi="Arial" w:cs="Arial"/>
          <w:b/>
        </w:rPr>
        <w:t>, además de varios opú</w:t>
      </w:r>
      <w:r w:rsidRPr="00A92740">
        <w:rPr>
          <w:rFonts w:ascii="Arial" w:hAnsi="Arial" w:cs="Arial"/>
          <w:b/>
        </w:rPr>
        <w:t>s</w:t>
      </w:r>
      <w:r w:rsidRPr="00A92740">
        <w:rPr>
          <w:rFonts w:ascii="Arial" w:hAnsi="Arial" w:cs="Arial"/>
          <w:b/>
        </w:rPr>
        <w:t>culos que llaman poderosamente la atención de los lectores.</w:t>
      </w:r>
    </w:p>
    <w:p w:rsidR="00A92740" w:rsidRPr="00A92740" w:rsidRDefault="00A92740" w:rsidP="00A92740">
      <w:pPr>
        <w:pStyle w:val="NormalWeb"/>
        <w:spacing w:before="0" w:beforeAutospacing="0" w:after="0" w:afterAutospacing="0"/>
        <w:jc w:val="both"/>
        <w:rPr>
          <w:rFonts w:ascii="Arial" w:hAnsi="Arial" w:cs="Arial"/>
          <w:b/>
        </w:rPr>
      </w:pPr>
    </w:p>
    <w:p w:rsidR="00A92740" w:rsidRDefault="00A92740" w:rsidP="00A92740">
      <w:pPr>
        <w:pStyle w:val="NormalWeb"/>
        <w:spacing w:before="0" w:beforeAutospacing="0" w:after="0" w:afterAutospacing="0"/>
        <w:jc w:val="both"/>
        <w:rPr>
          <w:rFonts w:ascii="Arial" w:hAnsi="Arial" w:cs="Arial"/>
          <w:b/>
        </w:rPr>
      </w:pPr>
      <w:r>
        <w:rPr>
          <w:rFonts w:ascii="Arial" w:hAnsi="Arial" w:cs="Arial"/>
          <w:b/>
        </w:rPr>
        <w:t xml:space="preserve">   </w:t>
      </w:r>
      <w:r w:rsidRPr="00A92740">
        <w:rPr>
          <w:rFonts w:ascii="Arial" w:hAnsi="Arial" w:cs="Arial"/>
          <w:b/>
        </w:rPr>
        <w:t>Es a partir de este año de 1841 cuando «estalla» el genio de Balmes y desarrolla una a</w:t>
      </w:r>
      <w:r w:rsidRPr="00A92740">
        <w:rPr>
          <w:rFonts w:ascii="Arial" w:hAnsi="Arial" w:cs="Arial"/>
          <w:b/>
        </w:rPr>
        <w:t>c</w:t>
      </w:r>
      <w:r w:rsidRPr="00A92740">
        <w:rPr>
          <w:rFonts w:ascii="Arial" w:hAnsi="Arial" w:cs="Arial"/>
          <w:b/>
        </w:rPr>
        <w:t>tividad frenética y portentosa que en pocos meses sus escritos y su personalidad serán admirados en toda Europa.</w:t>
      </w:r>
    </w:p>
    <w:p w:rsidR="00A92740" w:rsidRPr="00A92740" w:rsidRDefault="00A92740" w:rsidP="00A92740">
      <w:pPr>
        <w:pStyle w:val="NormalWeb"/>
        <w:spacing w:before="0" w:beforeAutospacing="0" w:after="0" w:afterAutospacing="0"/>
        <w:jc w:val="both"/>
        <w:rPr>
          <w:rFonts w:ascii="Arial" w:hAnsi="Arial" w:cs="Arial"/>
          <w:b/>
        </w:rPr>
      </w:pPr>
    </w:p>
    <w:p w:rsidR="00A92740" w:rsidRDefault="00A92740" w:rsidP="00A92740">
      <w:pPr>
        <w:pStyle w:val="NormalWeb"/>
        <w:spacing w:before="0" w:beforeAutospacing="0" w:after="0" w:afterAutospacing="0"/>
        <w:jc w:val="both"/>
        <w:rPr>
          <w:rFonts w:ascii="Arial" w:hAnsi="Arial" w:cs="Arial"/>
          <w:b/>
        </w:rPr>
      </w:pPr>
      <w:r>
        <w:rPr>
          <w:rFonts w:ascii="Arial" w:hAnsi="Arial" w:cs="Arial"/>
          <w:b/>
        </w:rPr>
        <w:t xml:space="preserve">   </w:t>
      </w:r>
      <w:r w:rsidRPr="00A92740">
        <w:rPr>
          <w:rFonts w:ascii="Arial" w:hAnsi="Arial" w:cs="Arial"/>
          <w:b/>
        </w:rPr>
        <w:t>Durante los años siguientes expondrá sus ideas políticas y sociales, y sus argument</w:t>
      </w:r>
      <w:r w:rsidRPr="00A92740">
        <w:rPr>
          <w:rFonts w:ascii="Arial" w:hAnsi="Arial" w:cs="Arial"/>
          <w:b/>
        </w:rPr>
        <w:t>a</w:t>
      </w:r>
      <w:r w:rsidRPr="00A92740">
        <w:rPr>
          <w:rFonts w:ascii="Arial" w:hAnsi="Arial" w:cs="Arial"/>
          <w:b/>
        </w:rPr>
        <w:t xml:space="preserve">ciones apologéticas, en cientos de artículos, a través de diversos medios como la revista quincenal </w:t>
      </w:r>
      <w:r w:rsidRPr="00A92740">
        <w:rPr>
          <w:rFonts w:ascii="Arial" w:hAnsi="Arial" w:cs="Arial"/>
          <w:b/>
          <w:i/>
          <w:iCs/>
        </w:rPr>
        <w:t>La Sociedad</w:t>
      </w:r>
      <w:r w:rsidRPr="00A92740">
        <w:rPr>
          <w:rFonts w:ascii="Arial" w:hAnsi="Arial" w:cs="Arial"/>
          <w:b/>
        </w:rPr>
        <w:t xml:space="preserve"> y el periódico sem</w:t>
      </w:r>
      <w:r w:rsidRPr="00A92740">
        <w:rPr>
          <w:rFonts w:ascii="Arial" w:hAnsi="Arial" w:cs="Arial"/>
          <w:b/>
        </w:rPr>
        <w:t>a</w:t>
      </w:r>
      <w:r w:rsidRPr="00A92740">
        <w:rPr>
          <w:rFonts w:ascii="Arial" w:hAnsi="Arial" w:cs="Arial"/>
          <w:b/>
        </w:rPr>
        <w:t xml:space="preserve">nal </w:t>
      </w:r>
      <w:hyperlink r:id="rId30" w:tooltip="El Pensamiento de la Nación" w:history="1">
        <w:r w:rsidRPr="00A92740">
          <w:rPr>
            <w:rStyle w:val="Hipervnculo"/>
            <w:rFonts w:ascii="Arial" w:hAnsi="Arial" w:cs="Arial"/>
            <w:b/>
            <w:i/>
            <w:iCs/>
            <w:color w:val="auto"/>
            <w:u w:val="none"/>
          </w:rPr>
          <w:t>El Pensamiento de la Nación</w:t>
        </w:r>
      </w:hyperlink>
      <w:r w:rsidRPr="00A92740">
        <w:rPr>
          <w:rFonts w:ascii="Arial" w:hAnsi="Arial" w:cs="Arial"/>
          <w:b/>
        </w:rPr>
        <w:t>, del que asume, además, la dirección y publicación.</w:t>
      </w:r>
    </w:p>
    <w:p w:rsidR="00A92740" w:rsidRPr="00A92740" w:rsidRDefault="00A92740" w:rsidP="00A92740">
      <w:pPr>
        <w:pStyle w:val="NormalWeb"/>
        <w:spacing w:before="0" w:beforeAutospacing="0" w:after="0" w:afterAutospacing="0"/>
        <w:jc w:val="both"/>
        <w:rPr>
          <w:rFonts w:ascii="Arial" w:hAnsi="Arial" w:cs="Arial"/>
          <w:b/>
        </w:rPr>
      </w:pPr>
    </w:p>
    <w:p w:rsidR="00A92740" w:rsidRDefault="00A92740" w:rsidP="00A92740">
      <w:pPr>
        <w:pStyle w:val="NormalWeb"/>
        <w:spacing w:before="0" w:beforeAutospacing="0" w:after="0" w:afterAutospacing="0"/>
        <w:jc w:val="both"/>
        <w:rPr>
          <w:rFonts w:ascii="Arial" w:hAnsi="Arial" w:cs="Arial"/>
          <w:b/>
        </w:rPr>
      </w:pPr>
      <w:r>
        <w:rPr>
          <w:rFonts w:ascii="Arial" w:hAnsi="Arial" w:cs="Arial"/>
          <w:b/>
        </w:rPr>
        <w:t xml:space="preserve">   </w:t>
      </w:r>
      <w:r w:rsidRPr="00A92740">
        <w:rPr>
          <w:rFonts w:ascii="Arial" w:hAnsi="Arial" w:cs="Arial"/>
          <w:b/>
        </w:rPr>
        <w:t xml:space="preserve">En 1841 escribe </w:t>
      </w:r>
      <w:r w:rsidRPr="00A92740">
        <w:rPr>
          <w:rFonts w:ascii="Arial" w:hAnsi="Arial" w:cs="Arial"/>
          <w:b/>
          <w:i/>
          <w:iCs/>
        </w:rPr>
        <w:t>La religión demostrada al alcance de los niños</w:t>
      </w:r>
      <w:r w:rsidRPr="00A92740">
        <w:rPr>
          <w:rFonts w:ascii="Arial" w:hAnsi="Arial" w:cs="Arial"/>
          <w:b/>
        </w:rPr>
        <w:t xml:space="preserve">; en 1842 </w:t>
      </w:r>
      <w:r w:rsidRPr="00A92740">
        <w:rPr>
          <w:rFonts w:ascii="Arial" w:hAnsi="Arial" w:cs="Arial"/>
          <w:b/>
          <w:i/>
          <w:iCs/>
        </w:rPr>
        <w:t>El Protestanti</w:t>
      </w:r>
      <w:r w:rsidRPr="00A92740">
        <w:rPr>
          <w:rFonts w:ascii="Arial" w:hAnsi="Arial" w:cs="Arial"/>
          <w:b/>
          <w:i/>
          <w:iCs/>
        </w:rPr>
        <w:t>s</w:t>
      </w:r>
      <w:r w:rsidRPr="00A92740">
        <w:rPr>
          <w:rFonts w:ascii="Arial" w:hAnsi="Arial" w:cs="Arial"/>
          <w:b/>
          <w:i/>
          <w:iCs/>
        </w:rPr>
        <w:t>mo comparado con el Catolicismo, en sus relaciones con la civilización</w:t>
      </w:r>
      <w:r w:rsidRPr="00A92740">
        <w:rPr>
          <w:rFonts w:ascii="Arial" w:hAnsi="Arial" w:cs="Arial"/>
          <w:b/>
        </w:rPr>
        <w:t>, una gran obra de filosofía de la historia. E inmediatamente viaja a París y Londres para tramitar las tradu</w:t>
      </w:r>
      <w:r w:rsidRPr="00A92740">
        <w:rPr>
          <w:rFonts w:ascii="Arial" w:hAnsi="Arial" w:cs="Arial"/>
          <w:b/>
        </w:rPr>
        <w:t>c</w:t>
      </w:r>
      <w:r w:rsidRPr="00A92740">
        <w:rPr>
          <w:rFonts w:ascii="Arial" w:hAnsi="Arial" w:cs="Arial"/>
          <w:b/>
        </w:rPr>
        <w:t>ciones en francés e inglés.</w:t>
      </w:r>
    </w:p>
    <w:p w:rsidR="00A92740" w:rsidRPr="00A92740" w:rsidRDefault="00A92740" w:rsidP="00A92740">
      <w:pPr>
        <w:pStyle w:val="NormalWeb"/>
        <w:spacing w:before="0" w:beforeAutospacing="0" w:after="0" w:afterAutospacing="0"/>
        <w:jc w:val="both"/>
        <w:rPr>
          <w:rFonts w:ascii="Arial" w:hAnsi="Arial" w:cs="Arial"/>
          <w:b/>
        </w:rPr>
      </w:pPr>
    </w:p>
    <w:p w:rsidR="00A92740" w:rsidRDefault="00A92740" w:rsidP="00A92740">
      <w:pPr>
        <w:pStyle w:val="NormalWeb"/>
        <w:spacing w:before="0" w:beforeAutospacing="0" w:after="0" w:afterAutospacing="0"/>
        <w:jc w:val="both"/>
        <w:rPr>
          <w:rFonts w:ascii="Arial" w:hAnsi="Arial" w:cs="Arial"/>
          <w:b/>
        </w:rPr>
      </w:pPr>
      <w:r>
        <w:rPr>
          <w:rFonts w:ascii="Arial" w:hAnsi="Arial" w:cs="Arial"/>
          <w:b/>
        </w:rPr>
        <w:t xml:space="preserve">   </w:t>
      </w:r>
      <w:r w:rsidRPr="00A92740">
        <w:rPr>
          <w:rFonts w:ascii="Arial" w:hAnsi="Arial" w:cs="Arial"/>
          <w:b/>
        </w:rPr>
        <w:t>En 1843 se produce el fallecimiento de su padre, Jaime. Y en 1844 fija su domicilio en Madrid.</w:t>
      </w:r>
      <w:r>
        <w:rPr>
          <w:rFonts w:ascii="Arial" w:hAnsi="Arial" w:cs="Arial"/>
          <w:b/>
        </w:rPr>
        <w:t xml:space="preserve">  </w:t>
      </w:r>
      <w:r w:rsidRPr="00A92740">
        <w:rPr>
          <w:rFonts w:ascii="Arial" w:hAnsi="Arial" w:cs="Arial"/>
          <w:b/>
        </w:rPr>
        <w:t xml:space="preserve">Al año siguiente, 1845, realiza un nuevo viaje a París y desde allí lo hace a Bélgica, donde tiene oportunidad de contactar con Mons. </w:t>
      </w:r>
      <w:proofErr w:type="spellStart"/>
      <w:r w:rsidRPr="00A92740">
        <w:rPr>
          <w:rFonts w:ascii="Arial" w:hAnsi="Arial" w:cs="Arial"/>
          <w:b/>
        </w:rPr>
        <w:t>Pecci</w:t>
      </w:r>
      <w:proofErr w:type="spellEnd"/>
      <w:r w:rsidRPr="00A92740">
        <w:rPr>
          <w:rFonts w:ascii="Arial" w:hAnsi="Arial" w:cs="Arial"/>
          <w:b/>
        </w:rPr>
        <w:t xml:space="preserve"> -</w:t>
      </w:r>
      <w:proofErr w:type="spellStart"/>
      <w:r w:rsidRPr="00A92740">
        <w:rPr>
          <w:rFonts w:ascii="Arial" w:hAnsi="Arial" w:cs="Arial"/>
          <w:b/>
        </w:rPr>
        <w:t>Vincenzo</w:t>
      </w:r>
      <w:proofErr w:type="spellEnd"/>
      <w:r w:rsidRPr="00A92740">
        <w:rPr>
          <w:rFonts w:ascii="Arial" w:hAnsi="Arial" w:cs="Arial"/>
          <w:b/>
        </w:rPr>
        <w:t xml:space="preserve"> </w:t>
      </w:r>
      <w:proofErr w:type="spellStart"/>
      <w:r w:rsidRPr="00A92740">
        <w:rPr>
          <w:rFonts w:ascii="Arial" w:hAnsi="Arial" w:cs="Arial"/>
          <w:b/>
        </w:rPr>
        <w:t>Gioacchino</w:t>
      </w:r>
      <w:proofErr w:type="spellEnd"/>
      <w:r w:rsidRPr="00A92740">
        <w:rPr>
          <w:rFonts w:ascii="Arial" w:hAnsi="Arial" w:cs="Arial"/>
          <w:b/>
        </w:rPr>
        <w:t xml:space="preserve"> </w:t>
      </w:r>
      <w:proofErr w:type="spellStart"/>
      <w:r w:rsidRPr="00A92740">
        <w:rPr>
          <w:rFonts w:ascii="Arial" w:hAnsi="Arial" w:cs="Arial"/>
          <w:b/>
        </w:rPr>
        <w:t>Raffaele</w:t>
      </w:r>
      <w:proofErr w:type="spellEnd"/>
      <w:r w:rsidRPr="00A92740">
        <w:rPr>
          <w:rFonts w:ascii="Arial" w:hAnsi="Arial" w:cs="Arial"/>
          <w:b/>
        </w:rPr>
        <w:t xml:space="preserve"> Lu</w:t>
      </w:r>
      <w:r w:rsidRPr="00A92740">
        <w:rPr>
          <w:rFonts w:ascii="Arial" w:hAnsi="Arial" w:cs="Arial"/>
          <w:b/>
        </w:rPr>
        <w:t>i</w:t>
      </w:r>
      <w:r w:rsidRPr="00A92740">
        <w:rPr>
          <w:rFonts w:ascii="Arial" w:hAnsi="Arial" w:cs="Arial"/>
          <w:b/>
        </w:rPr>
        <w:t xml:space="preserve">gi </w:t>
      </w:r>
      <w:proofErr w:type="spellStart"/>
      <w:r w:rsidRPr="00A92740">
        <w:rPr>
          <w:rFonts w:ascii="Arial" w:hAnsi="Arial" w:cs="Arial"/>
          <w:b/>
        </w:rPr>
        <w:t>Pecci</w:t>
      </w:r>
      <w:proofErr w:type="spellEnd"/>
      <w:r w:rsidRPr="00A92740">
        <w:rPr>
          <w:rFonts w:ascii="Arial" w:hAnsi="Arial" w:cs="Arial"/>
          <w:b/>
        </w:rPr>
        <w:t xml:space="preserve"> (1810-1903)-, quien años después entraría en la historia del papado de la </w:t>
      </w:r>
      <w:hyperlink r:id="rId31" w:tooltip="Iglesia Católica" w:history="1">
        <w:r w:rsidRPr="00A92740">
          <w:rPr>
            <w:rStyle w:val="Hipervnculo"/>
            <w:rFonts w:ascii="Arial" w:hAnsi="Arial" w:cs="Arial"/>
            <w:b/>
            <w:color w:val="auto"/>
            <w:u w:val="none"/>
          </w:rPr>
          <w:t>Iglesia Católica</w:t>
        </w:r>
      </w:hyperlink>
      <w:r w:rsidRPr="00A92740">
        <w:rPr>
          <w:rFonts w:ascii="Arial" w:hAnsi="Arial" w:cs="Arial"/>
          <w:b/>
        </w:rPr>
        <w:t xml:space="preserve"> con el nombre de </w:t>
      </w:r>
      <w:hyperlink r:id="rId32" w:tooltip="León XIII" w:history="1">
        <w:r w:rsidRPr="00A92740">
          <w:rPr>
            <w:rStyle w:val="Hipervnculo"/>
            <w:rFonts w:ascii="Arial" w:hAnsi="Arial" w:cs="Arial"/>
            <w:b/>
            <w:color w:val="auto"/>
            <w:u w:val="none"/>
          </w:rPr>
          <w:t>León XIII</w:t>
        </w:r>
      </w:hyperlink>
      <w:r w:rsidRPr="00A92740">
        <w:rPr>
          <w:rFonts w:ascii="Arial" w:hAnsi="Arial" w:cs="Arial"/>
          <w:b/>
        </w:rPr>
        <w:t xml:space="preserve"> (1878-1903).</w:t>
      </w:r>
    </w:p>
    <w:p w:rsidR="00A92740" w:rsidRDefault="00A92740" w:rsidP="00A92740">
      <w:pPr>
        <w:pStyle w:val="NormalWeb"/>
        <w:spacing w:before="0" w:beforeAutospacing="0" w:after="0" w:afterAutospacing="0"/>
        <w:jc w:val="both"/>
        <w:rPr>
          <w:rFonts w:ascii="Arial" w:hAnsi="Arial" w:cs="Arial"/>
          <w:b/>
        </w:rPr>
      </w:pPr>
    </w:p>
    <w:p w:rsidR="00A92740" w:rsidRDefault="00A92740" w:rsidP="00A92740">
      <w:pPr>
        <w:pStyle w:val="NormalWeb"/>
        <w:spacing w:before="0" w:beforeAutospacing="0" w:after="0" w:afterAutospacing="0"/>
        <w:jc w:val="both"/>
        <w:rPr>
          <w:rFonts w:ascii="Arial" w:hAnsi="Arial" w:cs="Arial"/>
          <w:b/>
        </w:rPr>
      </w:pPr>
      <w:r>
        <w:rPr>
          <w:rFonts w:ascii="Arial" w:hAnsi="Arial" w:cs="Arial"/>
          <w:b/>
        </w:rPr>
        <w:t xml:space="preserve">  </w:t>
      </w:r>
      <w:r w:rsidRPr="00A92740">
        <w:rPr>
          <w:rFonts w:ascii="Arial" w:hAnsi="Arial" w:cs="Arial"/>
          <w:b/>
        </w:rPr>
        <w:t xml:space="preserve"> Ese mismo año publica </w:t>
      </w:r>
      <w:r w:rsidRPr="00A92740">
        <w:rPr>
          <w:rFonts w:ascii="Arial" w:hAnsi="Arial" w:cs="Arial"/>
          <w:b/>
          <w:i/>
          <w:iCs/>
        </w:rPr>
        <w:t>El criterio</w:t>
      </w:r>
      <w:r w:rsidRPr="00A92740">
        <w:rPr>
          <w:rFonts w:ascii="Arial" w:hAnsi="Arial" w:cs="Arial"/>
          <w:b/>
        </w:rPr>
        <w:t xml:space="preserve">, tal vez su mejor y más difundida obra. Y en sucesivos años, una obra cada año, </w:t>
      </w:r>
      <w:r w:rsidRPr="00A92740">
        <w:rPr>
          <w:rFonts w:ascii="Arial" w:hAnsi="Arial" w:cs="Arial"/>
          <w:b/>
          <w:i/>
          <w:iCs/>
        </w:rPr>
        <w:t>Cartas a un escéptico en materia de religión</w:t>
      </w:r>
      <w:r w:rsidRPr="00A92740">
        <w:rPr>
          <w:rFonts w:ascii="Arial" w:hAnsi="Arial" w:cs="Arial"/>
          <w:b/>
        </w:rPr>
        <w:t xml:space="preserve">, </w:t>
      </w:r>
      <w:r w:rsidRPr="00A92740">
        <w:rPr>
          <w:rFonts w:ascii="Arial" w:hAnsi="Arial" w:cs="Arial"/>
          <w:b/>
          <w:i/>
          <w:iCs/>
        </w:rPr>
        <w:t>Filosofía fundame</w:t>
      </w:r>
      <w:r w:rsidRPr="00A92740">
        <w:rPr>
          <w:rFonts w:ascii="Arial" w:hAnsi="Arial" w:cs="Arial"/>
          <w:b/>
          <w:i/>
          <w:iCs/>
        </w:rPr>
        <w:t>n</w:t>
      </w:r>
      <w:r w:rsidRPr="00A92740">
        <w:rPr>
          <w:rFonts w:ascii="Arial" w:hAnsi="Arial" w:cs="Arial"/>
          <w:b/>
          <w:i/>
          <w:iCs/>
        </w:rPr>
        <w:t>tal</w:t>
      </w:r>
      <w:r w:rsidRPr="00A92740">
        <w:rPr>
          <w:rFonts w:ascii="Arial" w:hAnsi="Arial" w:cs="Arial"/>
          <w:b/>
        </w:rPr>
        <w:t xml:space="preserve">, </w:t>
      </w:r>
      <w:r w:rsidRPr="00A92740">
        <w:rPr>
          <w:rFonts w:ascii="Arial" w:hAnsi="Arial" w:cs="Arial"/>
          <w:b/>
          <w:i/>
          <w:iCs/>
        </w:rPr>
        <w:t>Filosofía elemental</w:t>
      </w:r>
      <w:r w:rsidRPr="00A92740">
        <w:rPr>
          <w:rFonts w:ascii="Arial" w:hAnsi="Arial" w:cs="Arial"/>
          <w:b/>
        </w:rPr>
        <w:t xml:space="preserve"> y también, a finales de 1847, el controvertido opúsculo </w:t>
      </w:r>
      <w:r w:rsidRPr="00A92740">
        <w:rPr>
          <w:rFonts w:ascii="Arial" w:hAnsi="Arial" w:cs="Arial"/>
          <w:b/>
          <w:i/>
          <w:iCs/>
        </w:rPr>
        <w:t>Pío IX</w:t>
      </w:r>
      <w:r w:rsidRPr="00A92740">
        <w:rPr>
          <w:rFonts w:ascii="Arial" w:hAnsi="Arial" w:cs="Arial"/>
          <w:b/>
        </w:rPr>
        <w:t>, para el que ha tenido que viajar a París en busca de documentación. Esta última obra le produjo innumerables sinsabores precis</w:t>
      </w:r>
      <w:r w:rsidRPr="00A92740">
        <w:rPr>
          <w:rFonts w:ascii="Arial" w:hAnsi="Arial" w:cs="Arial"/>
          <w:b/>
        </w:rPr>
        <w:t>a</w:t>
      </w:r>
      <w:r w:rsidRPr="00A92740">
        <w:rPr>
          <w:rFonts w:ascii="Arial" w:hAnsi="Arial" w:cs="Arial"/>
          <w:b/>
        </w:rPr>
        <w:t>mente en una etapa en la que Jaime Balmes ya se sentía enfermo. El año anterior, ante la campaña difamatoria que sus adversarios organizaron contra él a través de diversos m</w:t>
      </w:r>
      <w:r w:rsidRPr="00A92740">
        <w:rPr>
          <w:rFonts w:ascii="Arial" w:hAnsi="Arial" w:cs="Arial"/>
          <w:b/>
        </w:rPr>
        <w:t>e</w:t>
      </w:r>
      <w:r w:rsidRPr="00A92740">
        <w:rPr>
          <w:rFonts w:ascii="Arial" w:hAnsi="Arial" w:cs="Arial"/>
          <w:b/>
        </w:rPr>
        <w:t xml:space="preserve">dios de comunicación, se había visto obligado a publicar en </w:t>
      </w:r>
      <w:r w:rsidRPr="00A92740">
        <w:rPr>
          <w:rFonts w:ascii="Arial" w:hAnsi="Arial" w:cs="Arial"/>
          <w:b/>
          <w:i/>
          <w:iCs/>
        </w:rPr>
        <w:t>El Pens</w:t>
      </w:r>
      <w:r w:rsidRPr="00A92740">
        <w:rPr>
          <w:rFonts w:ascii="Arial" w:hAnsi="Arial" w:cs="Arial"/>
          <w:b/>
          <w:i/>
          <w:iCs/>
        </w:rPr>
        <w:t>a</w:t>
      </w:r>
      <w:r w:rsidRPr="00A92740">
        <w:rPr>
          <w:rFonts w:ascii="Arial" w:hAnsi="Arial" w:cs="Arial"/>
          <w:b/>
          <w:i/>
          <w:iCs/>
        </w:rPr>
        <w:t>miento de la Nación</w:t>
      </w:r>
      <w:r w:rsidRPr="00A92740">
        <w:rPr>
          <w:rFonts w:ascii="Arial" w:hAnsi="Arial" w:cs="Arial"/>
          <w:b/>
        </w:rPr>
        <w:t xml:space="preserve"> (19 de agosto de 1846) un extenso artículo bajo el título de «Vindicación personal», en el que desmontaba todas las acusaciones; es lo que algunos autores denominan como «A</w:t>
      </w:r>
      <w:r w:rsidRPr="00A92740">
        <w:rPr>
          <w:rFonts w:ascii="Arial" w:hAnsi="Arial" w:cs="Arial"/>
          <w:b/>
        </w:rPr>
        <w:t>u</w:t>
      </w:r>
      <w:r w:rsidRPr="00A92740">
        <w:rPr>
          <w:rFonts w:ascii="Arial" w:hAnsi="Arial" w:cs="Arial"/>
          <w:b/>
        </w:rPr>
        <w:t>tobiografía».</w:t>
      </w:r>
    </w:p>
    <w:p w:rsidR="00A92740" w:rsidRPr="00A92740" w:rsidRDefault="00A92740" w:rsidP="00A92740">
      <w:pPr>
        <w:pStyle w:val="NormalWeb"/>
        <w:spacing w:before="0" w:beforeAutospacing="0" w:after="0" w:afterAutospacing="0"/>
        <w:jc w:val="both"/>
        <w:rPr>
          <w:rFonts w:ascii="Arial" w:hAnsi="Arial" w:cs="Arial"/>
          <w:b/>
        </w:rPr>
      </w:pPr>
    </w:p>
    <w:p w:rsidR="00A92740" w:rsidRDefault="00A92740" w:rsidP="00A92740">
      <w:pPr>
        <w:pStyle w:val="NormalWeb"/>
        <w:spacing w:before="0" w:beforeAutospacing="0" w:after="0" w:afterAutospacing="0"/>
        <w:jc w:val="both"/>
        <w:rPr>
          <w:rFonts w:ascii="Arial" w:hAnsi="Arial" w:cs="Arial"/>
          <w:b/>
        </w:rPr>
      </w:pPr>
      <w:r>
        <w:rPr>
          <w:rFonts w:ascii="Arial" w:hAnsi="Arial" w:cs="Arial"/>
          <w:b/>
        </w:rPr>
        <w:t xml:space="preserve">   </w:t>
      </w:r>
      <w:r w:rsidRPr="00A92740">
        <w:rPr>
          <w:rFonts w:ascii="Arial" w:hAnsi="Arial" w:cs="Arial"/>
          <w:b/>
        </w:rPr>
        <w:t>Mientras tanto es nombrado socio de la Academia de Religión de Roma y socio de honor y de mérito de la Academia Científica y Literaria de Profesores, de Madrid. El 18 de febrero de 1848 es nombrado también miembro de la Real Academia Española, pero no llegó a t</w:t>
      </w:r>
      <w:r w:rsidRPr="00A92740">
        <w:rPr>
          <w:rFonts w:ascii="Arial" w:hAnsi="Arial" w:cs="Arial"/>
          <w:b/>
        </w:rPr>
        <w:t>o</w:t>
      </w:r>
      <w:r w:rsidRPr="00A92740">
        <w:rPr>
          <w:rFonts w:ascii="Arial" w:hAnsi="Arial" w:cs="Arial"/>
          <w:b/>
        </w:rPr>
        <w:t>mar posesión po</w:t>
      </w:r>
      <w:r w:rsidRPr="00A92740">
        <w:rPr>
          <w:rFonts w:ascii="Arial" w:hAnsi="Arial" w:cs="Arial"/>
          <w:b/>
        </w:rPr>
        <w:t>r</w:t>
      </w:r>
      <w:r w:rsidRPr="00A92740">
        <w:rPr>
          <w:rFonts w:ascii="Arial" w:hAnsi="Arial" w:cs="Arial"/>
          <w:b/>
        </w:rPr>
        <w:t>que ya el día 14 de febrero había salido de Madrid hacia Barcelona ante la evolución de su e</w:t>
      </w:r>
      <w:r w:rsidRPr="00A92740">
        <w:rPr>
          <w:rFonts w:ascii="Arial" w:hAnsi="Arial" w:cs="Arial"/>
          <w:b/>
        </w:rPr>
        <w:t>n</w:t>
      </w:r>
      <w:r w:rsidRPr="00A92740">
        <w:rPr>
          <w:rFonts w:ascii="Arial" w:hAnsi="Arial" w:cs="Arial"/>
          <w:b/>
        </w:rPr>
        <w:t>fermedad.</w:t>
      </w:r>
    </w:p>
    <w:p w:rsidR="00A92740" w:rsidRPr="00A92740" w:rsidRDefault="00A92740" w:rsidP="00A92740">
      <w:pPr>
        <w:pStyle w:val="NormalWeb"/>
        <w:spacing w:before="0" w:beforeAutospacing="0" w:after="0" w:afterAutospacing="0"/>
        <w:jc w:val="both"/>
        <w:rPr>
          <w:rFonts w:ascii="Arial" w:hAnsi="Arial" w:cs="Arial"/>
          <w:b/>
        </w:rPr>
      </w:pPr>
    </w:p>
    <w:p w:rsidR="00A92740" w:rsidRPr="00A92740" w:rsidRDefault="00A92740" w:rsidP="00A92740">
      <w:pPr>
        <w:pStyle w:val="NormalWeb"/>
        <w:spacing w:before="0" w:beforeAutospacing="0" w:after="0" w:afterAutospacing="0"/>
        <w:jc w:val="both"/>
        <w:rPr>
          <w:rFonts w:ascii="Arial" w:hAnsi="Arial" w:cs="Arial"/>
          <w:b/>
        </w:rPr>
      </w:pPr>
      <w:r w:rsidRPr="00A92740">
        <w:rPr>
          <w:rFonts w:ascii="Arial" w:hAnsi="Arial" w:cs="Arial"/>
          <w:b/>
        </w:rPr>
        <w:t xml:space="preserve">Aquella enfermedad, </w:t>
      </w:r>
      <w:hyperlink r:id="rId33" w:tooltip="Tuberculosis" w:history="1">
        <w:r w:rsidRPr="00A92740">
          <w:rPr>
            <w:rStyle w:val="Hipervnculo"/>
            <w:rFonts w:ascii="Arial" w:hAnsi="Arial" w:cs="Arial"/>
            <w:b/>
            <w:color w:val="auto"/>
            <w:u w:val="none"/>
          </w:rPr>
          <w:t>tisis pulmonar tuberculosa</w:t>
        </w:r>
      </w:hyperlink>
      <w:r w:rsidRPr="00A92740">
        <w:rPr>
          <w:rFonts w:ascii="Arial" w:hAnsi="Arial" w:cs="Arial"/>
          <w:b/>
        </w:rPr>
        <w:t xml:space="preserve"> aguda, progresaba corrosivamente, y Balmes fue consciente de ello. El 27 de mayo se traslada con sus hermanos a su ciudad natal, Vich, donde muere a las tres y cuarto de la tarde del 9 de julio de 1848.</w:t>
      </w:r>
    </w:p>
    <w:p w:rsidR="00A92740" w:rsidRDefault="00A92740" w:rsidP="00A92740">
      <w:pPr>
        <w:pStyle w:val="NormalWeb"/>
        <w:spacing w:before="0" w:beforeAutospacing="0" w:after="0" w:afterAutospacing="0"/>
        <w:jc w:val="both"/>
        <w:rPr>
          <w:rFonts w:ascii="Arial" w:hAnsi="Arial" w:cs="Arial"/>
          <w:b/>
        </w:rPr>
      </w:pPr>
      <w:r w:rsidRPr="00A92740">
        <w:rPr>
          <w:rFonts w:ascii="Arial" w:hAnsi="Arial" w:cs="Arial"/>
          <w:b/>
        </w:rPr>
        <w:t xml:space="preserve">Desde el 4 de julio de 1865 sus restos descansan en el panteón erigido en el centro del claustro de la </w:t>
      </w:r>
      <w:hyperlink r:id="rId34" w:tooltip="Catedral de Vich" w:history="1">
        <w:r w:rsidRPr="00A92740">
          <w:rPr>
            <w:rStyle w:val="Hipervnculo"/>
            <w:rFonts w:ascii="Arial" w:hAnsi="Arial" w:cs="Arial"/>
            <w:b/>
            <w:color w:val="auto"/>
            <w:u w:val="none"/>
          </w:rPr>
          <w:t>Cat</w:t>
        </w:r>
        <w:r w:rsidRPr="00A92740">
          <w:rPr>
            <w:rStyle w:val="Hipervnculo"/>
            <w:rFonts w:ascii="Arial" w:hAnsi="Arial" w:cs="Arial"/>
            <w:b/>
            <w:color w:val="auto"/>
            <w:u w:val="none"/>
          </w:rPr>
          <w:t>e</w:t>
        </w:r>
        <w:r w:rsidRPr="00A92740">
          <w:rPr>
            <w:rStyle w:val="Hipervnculo"/>
            <w:rFonts w:ascii="Arial" w:hAnsi="Arial" w:cs="Arial"/>
            <w:b/>
            <w:color w:val="auto"/>
            <w:u w:val="none"/>
          </w:rPr>
          <w:t>dral de Vich</w:t>
        </w:r>
      </w:hyperlink>
      <w:r w:rsidRPr="00A92740">
        <w:rPr>
          <w:rFonts w:ascii="Arial" w:hAnsi="Arial" w:cs="Arial"/>
          <w:b/>
        </w:rPr>
        <w:t>.</w:t>
      </w:r>
    </w:p>
    <w:p w:rsidR="00A92740" w:rsidRPr="00A92740" w:rsidRDefault="00A92740" w:rsidP="00A92740">
      <w:pPr>
        <w:pStyle w:val="NormalWeb"/>
        <w:spacing w:before="0" w:beforeAutospacing="0" w:after="0" w:afterAutospacing="0"/>
        <w:jc w:val="both"/>
        <w:rPr>
          <w:rFonts w:ascii="Arial" w:hAnsi="Arial" w:cs="Arial"/>
          <w:b/>
        </w:rPr>
      </w:pPr>
    </w:p>
    <w:p w:rsidR="00A92740" w:rsidRPr="00A92740" w:rsidRDefault="00A92740" w:rsidP="00A92740">
      <w:pPr>
        <w:pStyle w:val="Ttulo2"/>
        <w:spacing w:before="0" w:beforeAutospacing="0" w:after="0" w:afterAutospacing="0"/>
        <w:jc w:val="both"/>
        <w:rPr>
          <w:rStyle w:val="mw-headline"/>
          <w:rFonts w:ascii="Arial" w:hAnsi="Arial" w:cs="Arial"/>
          <w:color w:val="FF0000"/>
          <w:sz w:val="24"/>
          <w:szCs w:val="24"/>
        </w:rPr>
      </w:pPr>
      <w:r w:rsidRPr="00A92740">
        <w:rPr>
          <w:rStyle w:val="mw-headline"/>
          <w:rFonts w:ascii="Arial" w:hAnsi="Arial" w:cs="Arial"/>
          <w:color w:val="FF0000"/>
          <w:sz w:val="24"/>
          <w:szCs w:val="24"/>
        </w:rPr>
        <w:t>Pensamiento</w:t>
      </w:r>
    </w:p>
    <w:p w:rsidR="00A92740" w:rsidRPr="00A92740" w:rsidRDefault="00A92740" w:rsidP="00A92740">
      <w:pPr>
        <w:pStyle w:val="Ttulo2"/>
        <w:spacing w:before="0" w:beforeAutospacing="0" w:after="0" w:afterAutospacing="0"/>
        <w:jc w:val="both"/>
        <w:rPr>
          <w:rFonts w:ascii="Arial" w:hAnsi="Arial" w:cs="Arial"/>
          <w:sz w:val="24"/>
          <w:szCs w:val="24"/>
        </w:rPr>
      </w:pPr>
    </w:p>
    <w:p w:rsidR="00A92740" w:rsidRPr="00A92740" w:rsidRDefault="00A92740" w:rsidP="00A92740">
      <w:pPr>
        <w:pStyle w:val="NormalWeb"/>
        <w:spacing w:before="0" w:beforeAutospacing="0" w:after="0" w:afterAutospacing="0"/>
        <w:jc w:val="both"/>
        <w:rPr>
          <w:rFonts w:ascii="Arial" w:hAnsi="Arial" w:cs="Arial"/>
          <w:b/>
        </w:rPr>
      </w:pPr>
      <w:r w:rsidRPr="00A92740">
        <w:rPr>
          <w:rFonts w:ascii="Arial" w:hAnsi="Arial" w:cs="Arial"/>
          <w:b/>
        </w:rPr>
        <w:t xml:space="preserve">Generalmente la filosofía de Balmes es entendida meramente como «filosofía del sentido común», cuando en realidad se trata de algo bastante más complejo. Tanto en </w:t>
      </w:r>
      <w:r w:rsidRPr="00A92740">
        <w:rPr>
          <w:rFonts w:ascii="Arial" w:hAnsi="Arial" w:cs="Arial"/>
          <w:b/>
          <w:i/>
          <w:iCs/>
        </w:rPr>
        <w:t>Filosofía fundamental</w:t>
      </w:r>
      <w:r w:rsidRPr="00A92740">
        <w:rPr>
          <w:rFonts w:ascii="Arial" w:hAnsi="Arial" w:cs="Arial"/>
          <w:b/>
        </w:rPr>
        <w:t xml:space="preserve"> como en </w:t>
      </w:r>
      <w:r w:rsidRPr="00A92740">
        <w:rPr>
          <w:rFonts w:ascii="Arial" w:hAnsi="Arial" w:cs="Arial"/>
          <w:b/>
          <w:i/>
          <w:iCs/>
        </w:rPr>
        <w:t>Filosofía elemental</w:t>
      </w:r>
      <w:r w:rsidRPr="00A92740">
        <w:rPr>
          <w:rFonts w:ascii="Arial" w:hAnsi="Arial" w:cs="Arial"/>
          <w:b/>
        </w:rPr>
        <w:t xml:space="preserve"> (siendo ésta segunda obra de carácter más d</w:t>
      </w:r>
      <w:r w:rsidRPr="00A92740">
        <w:rPr>
          <w:rFonts w:ascii="Arial" w:hAnsi="Arial" w:cs="Arial"/>
          <w:b/>
        </w:rPr>
        <w:t>i</w:t>
      </w:r>
      <w:r w:rsidRPr="00A92740">
        <w:rPr>
          <w:rFonts w:ascii="Arial" w:hAnsi="Arial" w:cs="Arial"/>
          <w:b/>
        </w:rPr>
        <w:t>vulgativo) se trata el tema de la certeza.</w:t>
      </w:r>
    </w:p>
    <w:p w:rsidR="00A92740" w:rsidRDefault="00A92740" w:rsidP="00A92740">
      <w:pPr>
        <w:pStyle w:val="NormalWeb"/>
        <w:spacing w:before="0" w:beforeAutospacing="0" w:after="0" w:afterAutospacing="0"/>
        <w:jc w:val="both"/>
        <w:rPr>
          <w:rFonts w:ascii="Arial" w:hAnsi="Arial" w:cs="Arial"/>
          <w:b/>
        </w:rPr>
      </w:pPr>
      <w:r w:rsidRPr="00A92740">
        <w:rPr>
          <w:rFonts w:ascii="Arial" w:hAnsi="Arial" w:cs="Arial"/>
          <w:b/>
        </w:rPr>
        <w:lastRenderedPageBreak/>
        <w:t xml:space="preserve">Balmes divide la verdad en tres clases irreductibles, si bien hablamos de la misma cual si sólo fuera una. Estas son las verdades subjetivas, las verdades racionales y las verdades objetivas. </w:t>
      </w:r>
    </w:p>
    <w:p w:rsidR="00A92740" w:rsidRDefault="00A92740" w:rsidP="00A92740">
      <w:pPr>
        <w:pStyle w:val="NormalWeb"/>
        <w:spacing w:before="0" w:beforeAutospacing="0" w:after="0" w:afterAutospacing="0"/>
        <w:jc w:val="both"/>
        <w:rPr>
          <w:rFonts w:ascii="Arial" w:hAnsi="Arial" w:cs="Arial"/>
          <w:b/>
        </w:rPr>
      </w:pPr>
    </w:p>
    <w:p w:rsidR="00A92740" w:rsidRDefault="00A92740" w:rsidP="00A92740">
      <w:pPr>
        <w:pStyle w:val="NormalWeb"/>
        <w:spacing w:before="0" w:beforeAutospacing="0" w:after="0" w:afterAutospacing="0"/>
        <w:jc w:val="both"/>
        <w:rPr>
          <w:rFonts w:ascii="Arial" w:hAnsi="Arial" w:cs="Arial"/>
          <w:b/>
        </w:rPr>
      </w:pPr>
      <w:r>
        <w:rPr>
          <w:rFonts w:ascii="Arial" w:hAnsi="Arial" w:cs="Arial"/>
          <w:b/>
        </w:rPr>
        <w:t xml:space="preserve"> </w:t>
      </w:r>
      <w:r w:rsidRPr="00A92740">
        <w:rPr>
          <w:rFonts w:ascii="Arial" w:hAnsi="Arial" w:cs="Arial"/>
          <w:b/>
        </w:rPr>
        <w:t>El primer tipo de verdad, la subjetiva, puede ser entendida como una realidad presente para el sujeto, que es real pero depende de la percepción del hablante. Por eje</w:t>
      </w:r>
      <w:r w:rsidRPr="00A92740">
        <w:rPr>
          <w:rFonts w:ascii="Arial" w:hAnsi="Arial" w:cs="Arial"/>
          <w:b/>
        </w:rPr>
        <w:t>m</w:t>
      </w:r>
      <w:r w:rsidRPr="00A92740">
        <w:rPr>
          <w:rFonts w:ascii="Arial" w:hAnsi="Arial" w:cs="Arial"/>
          <w:b/>
        </w:rPr>
        <w:t>plo, afirmar que se tiene frío o que se tiene sed son verdades subjetivas.</w:t>
      </w:r>
    </w:p>
    <w:p w:rsidR="00A92740" w:rsidRDefault="00A92740" w:rsidP="00A92740">
      <w:pPr>
        <w:pStyle w:val="NormalWeb"/>
        <w:spacing w:before="0" w:beforeAutospacing="0" w:after="0" w:afterAutospacing="0"/>
        <w:jc w:val="both"/>
        <w:rPr>
          <w:rFonts w:ascii="Arial" w:hAnsi="Arial" w:cs="Arial"/>
          <w:b/>
        </w:rPr>
      </w:pPr>
    </w:p>
    <w:p w:rsidR="00A92740" w:rsidRDefault="00A92740" w:rsidP="00A92740">
      <w:pPr>
        <w:pStyle w:val="NormalWeb"/>
        <w:spacing w:before="0" w:beforeAutospacing="0" w:after="0" w:afterAutospacing="0"/>
        <w:jc w:val="both"/>
        <w:rPr>
          <w:rFonts w:ascii="Arial" w:hAnsi="Arial" w:cs="Arial"/>
          <w:b/>
        </w:rPr>
      </w:pPr>
      <w:r w:rsidRPr="00A92740">
        <w:rPr>
          <w:rFonts w:ascii="Arial" w:hAnsi="Arial" w:cs="Arial"/>
          <w:b/>
        </w:rPr>
        <w:t xml:space="preserve"> El segundo tipo, la racional, es la verdad lógica y matemática, valiendo como ejemplo cualquier operación de éste tipo. Finalmente, la verdad objetiva se entiende como aquella que —aún percibida por todos— no entra dentro de la categoría de verdad racional: afirmar que el cielo es azul, o que en el bosque hay árboles.</w:t>
      </w:r>
    </w:p>
    <w:p w:rsidR="00A92740" w:rsidRPr="00A92740" w:rsidRDefault="00A92740" w:rsidP="00A92740">
      <w:pPr>
        <w:pStyle w:val="NormalWeb"/>
        <w:spacing w:before="0" w:beforeAutospacing="0" w:after="0" w:afterAutospacing="0"/>
        <w:jc w:val="both"/>
        <w:rPr>
          <w:rFonts w:ascii="Arial" w:hAnsi="Arial" w:cs="Arial"/>
          <w:b/>
        </w:rPr>
      </w:pPr>
    </w:p>
    <w:p w:rsidR="00A92740" w:rsidRDefault="00A92740" w:rsidP="00A92740">
      <w:pPr>
        <w:pStyle w:val="NormalWeb"/>
        <w:spacing w:before="0" w:beforeAutospacing="0" w:after="0" w:afterAutospacing="0"/>
        <w:jc w:val="both"/>
        <w:rPr>
          <w:rFonts w:ascii="Arial" w:hAnsi="Arial" w:cs="Arial"/>
          <w:b/>
        </w:rPr>
      </w:pPr>
      <w:r w:rsidRPr="00A92740">
        <w:rPr>
          <w:rFonts w:ascii="Arial" w:hAnsi="Arial" w:cs="Arial"/>
          <w:b/>
        </w:rPr>
        <w:t>Los tres tipos de verdad son irreductibles, y los métodos de captación difieren de una a la otra. Por ello, es menester que la filosofía plantee en primer lugar qué tipo de verdad bu</w:t>
      </w:r>
      <w:r w:rsidRPr="00A92740">
        <w:rPr>
          <w:rFonts w:ascii="Arial" w:hAnsi="Arial" w:cs="Arial"/>
          <w:b/>
        </w:rPr>
        <w:t>s</w:t>
      </w:r>
      <w:r w:rsidRPr="00A92740">
        <w:rPr>
          <w:rFonts w:ascii="Arial" w:hAnsi="Arial" w:cs="Arial"/>
          <w:b/>
        </w:rPr>
        <w:t>camos.</w:t>
      </w:r>
    </w:p>
    <w:p w:rsidR="00A92740" w:rsidRPr="00A92740" w:rsidRDefault="00A92740" w:rsidP="00A92740">
      <w:pPr>
        <w:pStyle w:val="NormalWeb"/>
        <w:spacing w:before="0" w:beforeAutospacing="0" w:after="0" w:afterAutospacing="0"/>
        <w:jc w:val="both"/>
        <w:rPr>
          <w:rFonts w:ascii="Arial" w:hAnsi="Arial" w:cs="Arial"/>
          <w:b/>
        </w:rPr>
      </w:pPr>
    </w:p>
    <w:p w:rsidR="00A92740" w:rsidRPr="00A92740" w:rsidRDefault="00A92740" w:rsidP="00A92740">
      <w:pPr>
        <w:pStyle w:val="NormalWeb"/>
        <w:spacing w:before="0" w:beforeAutospacing="0" w:after="0" w:afterAutospacing="0"/>
        <w:jc w:val="both"/>
        <w:rPr>
          <w:rFonts w:ascii="Arial" w:hAnsi="Arial" w:cs="Arial"/>
          <w:b/>
        </w:rPr>
      </w:pPr>
      <w:r w:rsidRPr="00A92740">
        <w:rPr>
          <w:rFonts w:ascii="Arial" w:hAnsi="Arial" w:cs="Arial"/>
          <w:b/>
        </w:rPr>
        <w:t xml:space="preserve">Para Balmes no existe la posibilidad de dudar de todo: haciendo afirmación tal, olvidamos que hay una serie de reglas del pensar que admitimos como verdades para poder dudar. De forma similar a lo planteado por </w:t>
      </w:r>
      <w:hyperlink r:id="rId35" w:tooltip="San Agustín" w:history="1">
        <w:r w:rsidRPr="00A92740">
          <w:rPr>
            <w:rStyle w:val="Hipervnculo"/>
            <w:rFonts w:ascii="Arial" w:hAnsi="Arial" w:cs="Arial"/>
            <w:b/>
            <w:color w:val="auto"/>
            <w:u w:val="none"/>
          </w:rPr>
          <w:t>San Agustín</w:t>
        </w:r>
      </w:hyperlink>
      <w:r w:rsidRPr="00A92740">
        <w:rPr>
          <w:rFonts w:ascii="Arial" w:hAnsi="Arial" w:cs="Arial"/>
          <w:b/>
        </w:rPr>
        <w:t xml:space="preserve"> o </w:t>
      </w:r>
      <w:hyperlink r:id="rId36" w:tooltip="Descartes" w:history="1">
        <w:r w:rsidRPr="00A92740">
          <w:rPr>
            <w:rStyle w:val="Hipervnculo"/>
            <w:rFonts w:ascii="Arial" w:hAnsi="Arial" w:cs="Arial"/>
            <w:b/>
            <w:color w:val="auto"/>
            <w:u w:val="none"/>
          </w:rPr>
          <w:t>Descartes</w:t>
        </w:r>
      </w:hyperlink>
      <w:r w:rsidRPr="00A92740">
        <w:rPr>
          <w:rFonts w:ascii="Arial" w:hAnsi="Arial" w:cs="Arial"/>
          <w:b/>
        </w:rPr>
        <w:t>, afirmar que dudamos implica necesariamente la certeza de que estamos dudando. De ésta manera, también la duda es una certeza. Es impos</w:t>
      </w:r>
      <w:r w:rsidRPr="00A92740">
        <w:rPr>
          <w:rFonts w:ascii="Arial" w:hAnsi="Arial" w:cs="Arial"/>
          <w:b/>
        </w:rPr>
        <w:t>i</w:t>
      </w:r>
      <w:r w:rsidRPr="00A92740">
        <w:rPr>
          <w:rFonts w:ascii="Arial" w:hAnsi="Arial" w:cs="Arial"/>
          <w:b/>
        </w:rPr>
        <w:t>ble un auténtico escéptico radical, pues no existe la duda universal.</w:t>
      </w:r>
    </w:p>
    <w:p w:rsidR="00A92740" w:rsidRDefault="00A92740" w:rsidP="00A92740">
      <w:pPr>
        <w:pStyle w:val="NormalWeb"/>
        <w:spacing w:before="0" w:beforeAutospacing="0" w:after="0" w:afterAutospacing="0"/>
        <w:jc w:val="both"/>
        <w:rPr>
          <w:rFonts w:ascii="Arial" w:hAnsi="Arial" w:cs="Arial"/>
          <w:b/>
        </w:rPr>
      </w:pPr>
      <w:r w:rsidRPr="00A92740">
        <w:rPr>
          <w:rFonts w:ascii="Arial" w:hAnsi="Arial" w:cs="Arial"/>
          <w:b/>
        </w:rPr>
        <w:t>La certeza es natural e intuitiva como la duda, y anterior a la filosofía. Así, la certeza común y natural e</w:t>
      </w:r>
      <w:r w:rsidRPr="00A92740">
        <w:rPr>
          <w:rFonts w:ascii="Arial" w:hAnsi="Arial" w:cs="Arial"/>
          <w:b/>
        </w:rPr>
        <w:t>n</w:t>
      </w:r>
      <w:r w:rsidRPr="00A92740">
        <w:rPr>
          <w:rFonts w:ascii="Arial" w:hAnsi="Arial" w:cs="Arial"/>
          <w:b/>
        </w:rPr>
        <w:t>globa también a la certeza filosófica cartesiana.</w:t>
      </w:r>
    </w:p>
    <w:p w:rsidR="00A92740" w:rsidRDefault="00A92740" w:rsidP="00A92740">
      <w:pPr>
        <w:pStyle w:val="NormalWeb"/>
        <w:spacing w:before="0" w:beforeAutospacing="0" w:after="0" w:afterAutospacing="0"/>
        <w:jc w:val="both"/>
        <w:rPr>
          <w:rFonts w:ascii="Arial" w:hAnsi="Arial" w:cs="Arial"/>
          <w:b/>
        </w:rPr>
      </w:pPr>
    </w:p>
    <w:p w:rsidR="00A92740" w:rsidRDefault="00A92740" w:rsidP="00A92740">
      <w:pPr>
        <w:pStyle w:val="NormalWeb"/>
        <w:spacing w:before="0" w:beforeAutospacing="0" w:after="0" w:afterAutospacing="0"/>
        <w:jc w:val="both"/>
        <w:rPr>
          <w:rFonts w:ascii="Arial" w:hAnsi="Arial" w:cs="Arial"/>
          <w:b/>
        </w:rPr>
      </w:pPr>
      <w:r w:rsidRPr="00A92740">
        <w:rPr>
          <w:rFonts w:ascii="Arial" w:hAnsi="Arial" w:cs="Arial"/>
          <w:b/>
        </w:rPr>
        <w:t xml:space="preserve"> Para llegar a esta certeza, son necesarios los llamados «crit</w:t>
      </w:r>
      <w:r w:rsidRPr="00A92740">
        <w:rPr>
          <w:rFonts w:ascii="Arial" w:hAnsi="Arial" w:cs="Arial"/>
          <w:b/>
        </w:rPr>
        <w:t>e</w:t>
      </w:r>
      <w:r w:rsidRPr="00A92740">
        <w:rPr>
          <w:rFonts w:ascii="Arial" w:hAnsi="Arial" w:cs="Arial"/>
          <w:b/>
        </w:rPr>
        <w:t>rios», los medios mediante los cuales podemos acceder a la verdad. Hay gran cantidad de criterios por haber, también, varios tipos de verdades. Sin embargo, Balmes prefiere distribuirlos en tres: los criterios de conciencia, los de evidencia y los de sentido común. Son éstos los criterios para acc</w:t>
      </w:r>
      <w:r w:rsidRPr="00A92740">
        <w:rPr>
          <w:rFonts w:ascii="Arial" w:hAnsi="Arial" w:cs="Arial"/>
          <w:b/>
        </w:rPr>
        <w:t>e</w:t>
      </w:r>
      <w:r w:rsidRPr="00A92740">
        <w:rPr>
          <w:rFonts w:ascii="Arial" w:hAnsi="Arial" w:cs="Arial"/>
          <w:b/>
        </w:rPr>
        <w:t>der a los tres tipos de verdad. Definir como «filosofía del sentido común» el corpus del pensamiento de Balmes no se debe tanto a su concepción del sentido común como i</w:t>
      </w:r>
      <w:r w:rsidRPr="00A92740">
        <w:rPr>
          <w:rFonts w:ascii="Arial" w:hAnsi="Arial" w:cs="Arial"/>
          <w:b/>
        </w:rPr>
        <w:t>n</w:t>
      </w:r>
      <w:r w:rsidRPr="00A92740">
        <w:rPr>
          <w:rFonts w:ascii="Arial" w:hAnsi="Arial" w:cs="Arial"/>
          <w:b/>
        </w:rPr>
        <w:t>herente al quehacer filosófico, sino e</w:t>
      </w:r>
      <w:r w:rsidRPr="00A92740">
        <w:rPr>
          <w:rFonts w:ascii="Arial" w:hAnsi="Arial" w:cs="Arial"/>
          <w:b/>
        </w:rPr>
        <w:t>s</w:t>
      </w:r>
      <w:r w:rsidRPr="00A92740">
        <w:rPr>
          <w:rFonts w:ascii="Arial" w:hAnsi="Arial" w:cs="Arial"/>
          <w:b/>
        </w:rPr>
        <w:t xml:space="preserve">pecialmente por su definición de éste sentido como criterio para alcanzar una certeza. </w:t>
      </w:r>
    </w:p>
    <w:p w:rsidR="00A92740" w:rsidRDefault="00A92740" w:rsidP="00A92740">
      <w:pPr>
        <w:pStyle w:val="NormalWeb"/>
        <w:spacing w:before="0" w:beforeAutospacing="0" w:after="0" w:afterAutospacing="0"/>
        <w:jc w:val="both"/>
        <w:rPr>
          <w:rFonts w:ascii="Arial" w:hAnsi="Arial" w:cs="Arial"/>
          <w:b/>
        </w:rPr>
      </w:pPr>
    </w:p>
    <w:p w:rsidR="00A92740" w:rsidRDefault="00A92740" w:rsidP="00A92740">
      <w:pPr>
        <w:pStyle w:val="NormalWeb"/>
        <w:spacing w:before="0" w:beforeAutospacing="0" w:after="0" w:afterAutospacing="0"/>
        <w:jc w:val="both"/>
        <w:rPr>
          <w:rFonts w:ascii="Arial" w:hAnsi="Arial" w:cs="Arial"/>
          <w:b/>
        </w:rPr>
      </w:pPr>
      <w:r>
        <w:rPr>
          <w:rFonts w:ascii="Arial" w:hAnsi="Arial" w:cs="Arial"/>
          <w:b/>
        </w:rPr>
        <w:t xml:space="preserve"> </w:t>
      </w:r>
      <w:r w:rsidRPr="00A92740">
        <w:rPr>
          <w:rFonts w:ascii="Arial" w:hAnsi="Arial" w:cs="Arial"/>
          <w:b/>
        </w:rPr>
        <w:t>Llegados a éste punto, cabe señalar la relación de las verdades subjetivas con los crit</w:t>
      </w:r>
      <w:r w:rsidRPr="00A92740">
        <w:rPr>
          <w:rFonts w:ascii="Arial" w:hAnsi="Arial" w:cs="Arial"/>
          <w:b/>
        </w:rPr>
        <w:t>e</w:t>
      </w:r>
      <w:r w:rsidRPr="00A92740">
        <w:rPr>
          <w:rFonts w:ascii="Arial" w:hAnsi="Arial" w:cs="Arial"/>
          <w:b/>
        </w:rPr>
        <w:t>rios de conciencia, las verdades racionales con los de evidencia y finalmente, las verdades objet</w:t>
      </w:r>
      <w:r w:rsidRPr="00A92740">
        <w:rPr>
          <w:rFonts w:ascii="Arial" w:hAnsi="Arial" w:cs="Arial"/>
          <w:b/>
        </w:rPr>
        <w:t>i</w:t>
      </w:r>
      <w:r w:rsidRPr="00A92740">
        <w:rPr>
          <w:rFonts w:ascii="Arial" w:hAnsi="Arial" w:cs="Arial"/>
          <w:b/>
        </w:rPr>
        <w:t>vas accesibles mediante el criterio del llamado «sentido común».</w:t>
      </w:r>
    </w:p>
    <w:p w:rsidR="00A92740" w:rsidRPr="00A92740" w:rsidRDefault="00A92740" w:rsidP="00A92740">
      <w:pPr>
        <w:pStyle w:val="NormalWeb"/>
        <w:spacing w:before="0" w:beforeAutospacing="0" w:after="0" w:afterAutospacing="0"/>
        <w:jc w:val="both"/>
        <w:rPr>
          <w:rFonts w:ascii="Arial" w:hAnsi="Arial" w:cs="Arial"/>
          <w:b/>
        </w:rPr>
      </w:pPr>
    </w:p>
    <w:p w:rsidR="00A92740" w:rsidRDefault="00A92740" w:rsidP="00A92740">
      <w:pPr>
        <w:pStyle w:val="NormalWeb"/>
        <w:spacing w:before="0" w:beforeAutospacing="0" w:after="0" w:afterAutospacing="0"/>
        <w:jc w:val="both"/>
        <w:rPr>
          <w:rFonts w:ascii="Arial" w:hAnsi="Arial" w:cs="Arial"/>
          <w:b/>
        </w:rPr>
      </w:pPr>
      <w:r w:rsidRPr="00A92740">
        <w:rPr>
          <w:rFonts w:ascii="Arial" w:hAnsi="Arial" w:cs="Arial"/>
          <w:b/>
        </w:rPr>
        <w:t>Por ello, Balmes defiende que la metafísica no debe sostenerse solamente sobre una c</w:t>
      </w:r>
      <w:r w:rsidRPr="00A92740">
        <w:rPr>
          <w:rFonts w:ascii="Arial" w:hAnsi="Arial" w:cs="Arial"/>
          <w:b/>
        </w:rPr>
        <w:t>o</w:t>
      </w:r>
      <w:r w:rsidRPr="00A92740">
        <w:rPr>
          <w:rFonts w:ascii="Arial" w:hAnsi="Arial" w:cs="Arial"/>
          <w:b/>
        </w:rPr>
        <w:t>lumna, sino sobre tres que se corresponden con las tres verdades: así, el principio de co</w:t>
      </w:r>
      <w:r w:rsidRPr="00A92740">
        <w:rPr>
          <w:rFonts w:ascii="Arial" w:hAnsi="Arial" w:cs="Arial"/>
          <w:b/>
        </w:rPr>
        <w:t>n</w:t>
      </w:r>
      <w:r w:rsidRPr="00A92740">
        <w:rPr>
          <w:rFonts w:ascii="Arial" w:hAnsi="Arial" w:cs="Arial"/>
          <w:b/>
        </w:rPr>
        <w:t>ciencia cart</w:t>
      </w:r>
      <w:r w:rsidRPr="00A92740">
        <w:rPr>
          <w:rFonts w:ascii="Arial" w:hAnsi="Arial" w:cs="Arial"/>
          <w:b/>
        </w:rPr>
        <w:t>e</w:t>
      </w:r>
      <w:r w:rsidRPr="00A92740">
        <w:rPr>
          <w:rFonts w:ascii="Arial" w:hAnsi="Arial" w:cs="Arial"/>
          <w:b/>
        </w:rPr>
        <w:t xml:space="preserve">siano, el </w:t>
      </w:r>
      <w:hyperlink r:id="rId37" w:tooltip="Cogito ergo sum" w:history="1">
        <w:r w:rsidRPr="00A92740">
          <w:rPr>
            <w:rStyle w:val="Hipervnculo"/>
            <w:rFonts w:ascii="Arial" w:hAnsi="Arial" w:cs="Arial"/>
            <w:b/>
            <w:i/>
            <w:iCs/>
            <w:color w:val="auto"/>
            <w:u w:val="none"/>
          </w:rPr>
          <w:t xml:space="preserve">cogito ergo </w:t>
        </w:r>
        <w:proofErr w:type="spellStart"/>
        <w:r w:rsidRPr="00A92740">
          <w:rPr>
            <w:rStyle w:val="Hipervnculo"/>
            <w:rFonts w:ascii="Arial" w:hAnsi="Arial" w:cs="Arial"/>
            <w:b/>
            <w:i/>
            <w:iCs/>
            <w:color w:val="auto"/>
            <w:u w:val="none"/>
          </w:rPr>
          <w:t>sum</w:t>
        </w:r>
        <w:proofErr w:type="spellEnd"/>
      </w:hyperlink>
      <w:r w:rsidRPr="00A92740">
        <w:rPr>
          <w:rFonts w:ascii="Arial" w:hAnsi="Arial" w:cs="Arial"/>
          <w:b/>
        </w:rPr>
        <w:t xml:space="preserve"> es una verdad subjetiva, mientras que el </w:t>
      </w:r>
      <w:hyperlink r:id="rId38" w:tooltip="Principio de no contradicción" w:history="1">
        <w:r w:rsidRPr="00A92740">
          <w:rPr>
            <w:rStyle w:val="Hipervnculo"/>
            <w:rFonts w:ascii="Arial" w:hAnsi="Arial" w:cs="Arial"/>
            <w:b/>
            <w:color w:val="auto"/>
            <w:u w:val="none"/>
          </w:rPr>
          <w:t>principio de no contradicción</w:t>
        </w:r>
      </w:hyperlink>
      <w:r w:rsidRPr="00A92740">
        <w:rPr>
          <w:rFonts w:ascii="Arial" w:hAnsi="Arial" w:cs="Arial"/>
          <w:b/>
        </w:rPr>
        <w:t xml:space="preserve"> aristotélico es verdad racional. Fina</w:t>
      </w:r>
      <w:r w:rsidRPr="00A92740">
        <w:rPr>
          <w:rFonts w:ascii="Arial" w:hAnsi="Arial" w:cs="Arial"/>
          <w:b/>
        </w:rPr>
        <w:t>l</w:t>
      </w:r>
      <w:r w:rsidRPr="00A92740">
        <w:rPr>
          <w:rFonts w:ascii="Arial" w:hAnsi="Arial" w:cs="Arial"/>
          <w:b/>
        </w:rPr>
        <w:t>mente, el sentido común, el instinto intelectual (tal vez sea «instinto intelectual» un término más específico que «sentido común») nos presenta la llamada verdad objetiva. Es imposible encontrar una verdad común a los tres principios.</w:t>
      </w:r>
    </w:p>
    <w:p w:rsidR="00A92740" w:rsidRPr="00A92740" w:rsidRDefault="00A92740" w:rsidP="00A92740">
      <w:pPr>
        <w:pStyle w:val="NormalWeb"/>
        <w:spacing w:before="0" w:beforeAutospacing="0" w:after="0" w:afterAutospacing="0"/>
        <w:jc w:val="both"/>
        <w:rPr>
          <w:rFonts w:ascii="Arial" w:hAnsi="Arial" w:cs="Arial"/>
          <w:b/>
        </w:rPr>
      </w:pPr>
    </w:p>
    <w:p w:rsidR="00A92740" w:rsidRDefault="00A92740" w:rsidP="00A92740">
      <w:pPr>
        <w:pStyle w:val="NormalWeb"/>
        <w:spacing w:before="0" w:beforeAutospacing="0" w:after="0" w:afterAutospacing="0"/>
        <w:jc w:val="both"/>
        <w:rPr>
          <w:rFonts w:ascii="Arial" w:hAnsi="Arial" w:cs="Arial"/>
          <w:b/>
        </w:rPr>
      </w:pPr>
      <w:r w:rsidRPr="00A92740">
        <w:rPr>
          <w:rFonts w:ascii="Arial" w:hAnsi="Arial" w:cs="Arial"/>
          <w:b/>
        </w:rPr>
        <w:t>De ésta manera, Balmes niega la exclusividad de las teorías de los filósofos: la filosofía es la pl</w:t>
      </w:r>
      <w:r w:rsidRPr="00A92740">
        <w:rPr>
          <w:rFonts w:ascii="Arial" w:hAnsi="Arial" w:cs="Arial"/>
          <w:b/>
        </w:rPr>
        <w:t>e</w:t>
      </w:r>
      <w:r w:rsidRPr="00A92740">
        <w:rPr>
          <w:rFonts w:ascii="Arial" w:hAnsi="Arial" w:cs="Arial"/>
          <w:b/>
        </w:rPr>
        <w:t xml:space="preserve">nitud del saber natural, y está arraigada al ser hombre. Afirmar, por ejemplo, que el </w:t>
      </w:r>
      <w:r w:rsidRPr="00A92740">
        <w:rPr>
          <w:rFonts w:ascii="Arial" w:hAnsi="Arial" w:cs="Arial"/>
          <w:b/>
          <w:i/>
          <w:iCs/>
        </w:rPr>
        <w:t>cogito</w:t>
      </w:r>
      <w:r w:rsidRPr="00A92740">
        <w:rPr>
          <w:rFonts w:ascii="Arial" w:hAnsi="Arial" w:cs="Arial"/>
          <w:b/>
        </w:rPr>
        <w:t xml:space="preserve"> es la fundamentación de la verdad y la filosofía no es de por </w:t>
      </w:r>
      <w:proofErr w:type="spellStart"/>
      <w:r w:rsidRPr="00A92740">
        <w:rPr>
          <w:rFonts w:ascii="Arial" w:hAnsi="Arial" w:cs="Arial"/>
          <w:b/>
        </w:rPr>
        <w:t>si</w:t>
      </w:r>
      <w:proofErr w:type="spellEnd"/>
      <w:r w:rsidRPr="00A92740">
        <w:rPr>
          <w:rFonts w:ascii="Arial" w:hAnsi="Arial" w:cs="Arial"/>
          <w:b/>
        </w:rPr>
        <w:t xml:space="preserve"> una afirmación equ</w:t>
      </w:r>
      <w:r w:rsidRPr="00A92740">
        <w:rPr>
          <w:rFonts w:ascii="Arial" w:hAnsi="Arial" w:cs="Arial"/>
          <w:b/>
        </w:rPr>
        <w:t>i</w:t>
      </w:r>
      <w:r w:rsidRPr="00A92740">
        <w:rPr>
          <w:rFonts w:ascii="Arial" w:hAnsi="Arial" w:cs="Arial"/>
          <w:b/>
        </w:rPr>
        <w:t xml:space="preserve">vocada, pues es cierto lo que afirma, pero falso lo que niega, pues además del </w:t>
      </w:r>
      <w:r w:rsidRPr="00A92740">
        <w:rPr>
          <w:rFonts w:ascii="Arial" w:hAnsi="Arial" w:cs="Arial"/>
          <w:b/>
          <w:i/>
          <w:iCs/>
        </w:rPr>
        <w:t>cogito</w:t>
      </w:r>
      <w:r w:rsidRPr="00A92740">
        <w:rPr>
          <w:rFonts w:ascii="Arial" w:hAnsi="Arial" w:cs="Arial"/>
          <w:b/>
        </w:rPr>
        <w:t xml:space="preserve"> hay otras posibilidades de fundamentación. Balmes no reduce ésta idea solamente al ámbito de la filosofía, y la extiende también al pensamiento humano general.</w:t>
      </w:r>
    </w:p>
    <w:p w:rsidR="00A92740" w:rsidRPr="00A92740" w:rsidRDefault="00A92740" w:rsidP="00A92740">
      <w:pPr>
        <w:pStyle w:val="NormalWeb"/>
        <w:spacing w:before="0" w:beforeAutospacing="0" w:after="0" w:afterAutospacing="0"/>
        <w:jc w:val="both"/>
        <w:rPr>
          <w:rFonts w:ascii="Arial" w:hAnsi="Arial" w:cs="Arial"/>
          <w:b/>
        </w:rPr>
      </w:pPr>
      <w:r>
        <w:rPr>
          <w:rFonts w:ascii="Arial" w:hAnsi="Arial" w:cs="Arial"/>
          <w:b/>
        </w:rPr>
        <w:t xml:space="preserve">   </w:t>
      </w:r>
      <w:r w:rsidRPr="00A92740">
        <w:rPr>
          <w:rFonts w:ascii="Arial" w:hAnsi="Arial" w:cs="Arial"/>
          <w:b/>
        </w:rPr>
        <w:t>De ésta manera, la tesis fundamental de Balmes es que no existe una fórmula de la cual se pueda desprender el universo. No hay verdad de la cual surjan todas las demás. Lleg</w:t>
      </w:r>
      <w:r w:rsidRPr="00A92740">
        <w:rPr>
          <w:rFonts w:ascii="Arial" w:hAnsi="Arial" w:cs="Arial"/>
          <w:b/>
        </w:rPr>
        <w:t>a</w:t>
      </w:r>
      <w:r w:rsidRPr="00A92740">
        <w:rPr>
          <w:rFonts w:ascii="Arial" w:hAnsi="Arial" w:cs="Arial"/>
          <w:b/>
        </w:rPr>
        <w:t>dos a éste punto, cabe definir con mayor profundidad los tres criterios.</w:t>
      </w:r>
    </w:p>
    <w:p w:rsidR="00A92740" w:rsidRPr="00A92740" w:rsidRDefault="00A92740" w:rsidP="00A92740">
      <w:pPr>
        <w:pStyle w:val="Ttulo3"/>
        <w:spacing w:before="0" w:beforeAutospacing="0" w:after="0" w:afterAutospacing="0"/>
        <w:jc w:val="both"/>
        <w:rPr>
          <w:rFonts w:ascii="Arial" w:hAnsi="Arial" w:cs="Arial"/>
          <w:color w:val="FF0000"/>
          <w:sz w:val="24"/>
          <w:szCs w:val="24"/>
        </w:rPr>
      </w:pPr>
      <w:r w:rsidRPr="00A92740">
        <w:rPr>
          <w:rStyle w:val="mw-headline"/>
          <w:rFonts w:ascii="Arial" w:hAnsi="Arial" w:cs="Arial"/>
          <w:color w:val="FF0000"/>
          <w:sz w:val="24"/>
          <w:szCs w:val="24"/>
        </w:rPr>
        <w:lastRenderedPageBreak/>
        <w:t>Conciencia</w:t>
      </w:r>
    </w:p>
    <w:p w:rsidR="00A92740" w:rsidRDefault="00A92740" w:rsidP="00A92740">
      <w:pPr>
        <w:pStyle w:val="NormalWeb"/>
        <w:spacing w:before="0" w:beforeAutospacing="0" w:after="0" w:afterAutospacing="0"/>
        <w:jc w:val="both"/>
        <w:rPr>
          <w:rFonts w:ascii="Arial" w:hAnsi="Arial" w:cs="Arial"/>
          <w:b/>
        </w:rPr>
      </w:pPr>
    </w:p>
    <w:p w:rsidR="00A92740" w:rsidRDefault="00A92740" w:rsidP="00A92740">
      <w:pPr>
        <w:pStyle w:val="NormalWeb"/>
        <w:spacing w:before="0" w:beforeAutospacing="0" w:after="0" w:afterAutospacing="0"/>
        <w:jc w:val="both"/>
        <w:rPr>
          <w:rFonts w:ascii="Arial" w:hAnsi="Arial" w:cs="Arial"/>
          <w:b/>
        </w:rPr>
      </w:pPr>
      <w:r>
        <w:rPr>
          <w:rFonts w:ascii="Arial" w:hAnsi="Arial" w:cs="Arial"/>
          <w:b/>
        </w:rPr>
        <w:t xml:space="preserve">   </w:t>
      </w:r>
      <w:r w:rsidRPr="00A92740">
        <w:rPr>
          <w:rFonts w:ascii="Arial" w:hAnsi="Arial" w:cs="Arial"/>
          <w:b/>
        </w:rPr>
        <w:t>La conciencia es aquello que se nota en el interior, lo que se piensa y experimenta. De nada se</w:t>
      </w:r>
      <w:r w:rsidRPr="00A92740">
        <w:rPr>
          <w:rFonts w:ascii="Arial" w:hAnsi="Arial" w:cs="Arial"/>
          <w:b/>
        </w:rPr>
        <w:t>r</w:t>
      </w:r>
      <w:r w:rsidRPr="00A92740">
        <w:rPr>
          <w:rFonts w:ascii="Arial" w:hAnsi="Arial" w:cs="Arial"/>
          <w:b/>
        </w:rPr>
        <w:t>virían las sensaciones si no se experimentaran en la conciencia. Este criterio tiene varias características: el primero es la naturaleza subjetiva de la conciencia, es decir, nue</w:t>
      </w:r>
      <w:r w:rsidRPr="00A92740">
        <w:rPr>
          <w:rFonts w:ascii="Arial" w:hAnsi="Arial" w:cs="Arial"/>
          <w:b/>
        </w:rPr>
        <w:t>s</w:t>
      </w:r>
      <w:r w:rsidRPr="00A92740">
        <w:rPr>
          <w:rFonts w:ascii="Arial" w:hAnsi="Arial" w:cs="Arial"/>
          <w:b/>
        </w:rPr>
        <w:t>tra percepción es la del fenómeno, no la de la realidad, si bien para Balmes la subjetividad no implica que no sea ve</w:t>
      </w:r>
      <w:r w:rsidRPr="00A92740">
        <w:rPr>
          <w:rFonts w:ascii="Arial" w:hAnsi="Arial" w:cs="Arial"/>
          <w:b/>
        </w:rPr>
        <w:t>r</w:t>
      </w:r>
      <w:r w:rsidRPr="00A92740">
        <w:rPr>
          <w:rFonts w:ascii="Arial" w:hAnsi="Arial" w:cs="Arial"/>
          <w:b/>
        </w:rPr>
        <w:t>dad la certeza alcanzada. Tiene, además, la función de señalar o presentar. La conciencia no nos pone en contacto con la realidad exterior, ni con los d</w:t>
      </w:r>
      <w:r w:rsidRPr="00A92740">
        <w:rPr>
          <w:rFonts w:ascii="Arial" w:hAnsi="Arial" w:cs="Arial"/>
          <w:b/>
        </w:rPr>
        <w:t>e</w:t>
      </w:r>
      <w:r w:rsidRPr="00A92740">
        <w:rPr>
          <w:rFonts w:ascii="Arial" w:hAnsi="Arial" w:cs="Arial"/>
          <w:b/>
        </w:rPr>
        <w:t>más (no podemos percibir —sí suponer— la existencia de conciencia en los otros), sino que presenta hechos, es un absoluto que prescinde de relaciones. La conciencia no tiene objetividad ni luz, es pura pr</w:t>
      </w:r>
      <w:r w:rsidRPr="00A92740">
        <w:rPr>
          <w:rFonts w:ascii="Arial" w:hAnsi="Arial" w:cs="Arial"/>
          <w:b/>
        </w:rPr>
        <w:t>e</w:t>
      </w:r>
      <w:r w:rsidRPr="00A92740">
        <w:rPr>
          <w:rFonts w:ascii="Arial" w:hAnsi="Arial" w:cs="Arial"/>
          <w:b/>
        </w:rPr>
        <w:t>sencia.</w:t>
      </w:r>
    </w:p>
    <w:p w:rsidR="00A92740" w:rsidRPr="00A92740" w:rsidRDefault="00A92740" w:rsidP="00A92740">
      <w:pPr>
        <w:pStyle w:val="NormalWeb"/>
        <w:spacing w:before="0" w:beforeAutospacing="0" w:after="0" w:afterAutospacing="0"/>
        <w:jc w:val="both"/>
        <w:rPr>
          <w:rFonts w:ascii="Arial" w:hAnsi="Arial" w:cs="Arial"/>
          <w:b/>
        </w:rPr>
      </w:pPr>
    </w:p>
    <w:p w:rsidR="00A92740" w:rsidRDefault="00A92740" w:rsidP="00A92740">
      <w:pPr>
        <w:pStyle w:val="NormalWeb"/>
        <w:spacing w:before="0" w:beforeAutospacing="0" w:after="0" w:afterAutospacing="0"/>
        <w:jc w:val="both"/>
        <w:rPr>
          <w:rFonts w:ascii="Arial" w:hAnsi="Arial" w:cs="Arial"/>
          <w:b/>
        </w:rPr>
      </w:pPr>
      <w:r>
        <w:rPr>
          <w:rFonts w:ascii="Arial" w:hAnsi="Arial" w:cs="Arial"/>
          <w:b/>
        </w:rPr>
        <w:t xml:space="preserve">   </w:t>
      </w:r>
      <w:r w:rsidRPr="00A92740">
        <w:rPr>
          <w:rFonts w:ascii="Arial" w:hAnsi="Arial" w:cs="Arial"/>
          <w:b/>
        </w:rPr>
        <w:t>Cuando el lenguaje expresa la conciencia, la traiciona, pues no puede expresarse algo personal mediante algo universal. El lenguaje es incapaz de expresar la conciencia pura, algo que sí puede hacer, por ejemplo, el arte. Así mismo, tampoco puede errar la concie</w:t>
      </w:r>
      <w:r w:rsidRPr="00A92740">
        <w:rPr>
          <w:rFonts w:ascii="Arial" w:hAnsi="Arial" w:cs="Arial"/>
          <w:b/>
        </w:rPr>
        <w:t>n</w:t>
      </w:r>
      <w:r w:rsidRPr="00A92740">
        <w:rPr>
          <w:rFonts w:ascii="Arial" w:hAnsi="Arial" w:cs="Arial"/>
          <w:b/>
        </w:rPr>
        <w:t>cia, pues no nos equiv</w:t>
      </w:r>
      <w:r w:rsidRPr="00A92740">
        <w:rPr>
          <w:rFonts w:ascii="Arial" w:hAnsi="Arial" w:cs="Arial"/>
          <w:b/>
        </w:rPr>
        <w:t>o</w:t>
      </w:r>
      <w:r w:rsidRPr="00A92740">
        <w:rPr>
          <w:rFonts w:ascii="Arial" w:hAnsi="Arial" w:cs="Arial"/>
          <w:b/>
        </w:rPr>
        <w:t xml:space="preserve">camos en torno a la experiencia de la misma, si bien puede ésta ser falible cuando abandona su terreno para salir al exterior. No se da el error en el fenómeno interno, pero sí tal vez en su correspondencia con el exterior. </w:t>
      </w:r>
    </w:p>
    <w:p w:rsidR="00A92740" w:rsidRDefault="00A92740" w:rsidP="00A92740">
      <w:pPr>
        <w:pStyle w:val="NormalWeb"/>
        <w:spacing w:before="0" w:beforeAutospacing="0" w:after="0" w:afterAutospacing="0"/>
        <w:jc w:val="both"/>
        <w:rPr>
          <w:rFonts w:ascii="Arial" w:hAnsi="Arial" w:cs="Arial"/>
          <w:b/>
        </w:rPr>
      </w:pPr>
    </w:p>
    <w:p w:rsidR="00A92740" w:rsidRPr="00A92740" w:rsidRDefault="00A92740" w:rsidP="00A92740">
      <w:pPr>
        <w:pStyle w:val="NormalWeb"/>
        <w:spacing w:before="0" w:beforeAutospacing="0" w:after="0" w:afterAutospacing="0"/>
        <w:jc w:val="both"/>
        <w:rPr>
          <w:rFonts w:ascii="Arial" w:hAnsi="Arial" w:cs="Arial"/>
          <w:b/>
        </w:rPr>
      </w:pPr>
      <w:r>
        <w:rPr>
          <w:rFonts w:ascii="Arial" w:hAnsi="Arial" w:cs="Arial"/>
          <w:b/>
        </w:rPr>
        <w:t xml:space="preserve">  </w:t>
      </w:r>
      <w:r w:rsidRPr="00A92740">
        <w:rPr>
          <w:rFonts w:ascii="Arial" w:hAnsi="Arial" w:cs="Arial"/>
          <w:b/>
        </w:rPr>
        <w:t>Balmes, en contra de la m</w:t>
      </w:r>
      <w:r w:rsidRPr="00A92740">
        <w:rPr>
          <w:rFonts w:ascii="Arial" w:hAnsi="Arial" w:cs="Arial"/>
          <w:b/>
        </w:rPr>
        <w:t>a</w:t>
      </w:r>
      <w:r w:rsidRPr="00A92740">
        <w:rPr>
          <w:rFonts w:ascii="Arial" w:hAnsi="Arial" w:cs="Arial"/>
          <w:b/>
        </w:rPr>
        <w:t xml:space="preserve">china </w:t>
      </w:r>
      <w:proofErr w:type="spellStart"/>
      <w:r w:rsidRPr="00A92740">
        <w:rPr>
          <w:rFonts w:ascii="Arial" w:hAnsi="Arial" w:cs="Arial"/>
          <w:b/>
        </w:rPr>
        <w:t>animata</w:t>
      </w:r>
      <w:proofErr w:type="spellEnd"/>
      <w:r w:rsidRPr="00A92740">
        <w:rPr>
          <w:rFonts w:ascii="Arial" w:hAnsi="Arial" w:cs="Arial"/>
          <w:b/>
        </w:rPr>
        <w:t xml:space="preserve"> cartesiana, defiende que los animales también tienen conciencia, pero en su caso se reduce a la sensación, y no a la int</w:t>
      </w:r>
      <w:r w:rsidRPr="00A92740">
        <w:rPr>
          <w:rFonts w:ascii="Arial" w:hAnsi="Arial" w:cs="Arial"/>
          <w:b/>
        </w:rPr>
        <w:t>e</w:t>
      </w:r>
      <w:r w:rsidRPr="00A92740">
        <w:rPr>
          <w:rFonts w:ascii="Arial" w:hAnsi="Arial" w:cs="Arial"/>
          <w:b/>
        </w:rPr>
        <w:t>lectualización de la misma. Así, ellos poseen solamente una conciencia directa, mientras que los humanos —por nuestra capacidad int</w:t>
      </w:r>
      <w:r w:rsidRPr="00A92740">
        <w:rPr>
          <w:rFonts w:ascii="Arial" w:hAnsi="Arial" w:cs="Arial"/>
          <w:b/>
        </w:rPr>
        <w:t>e</w:t>
      </w:r>
      <w:r w:rsidRPr="00A92740">
        <w:rPr>
          <w:rFonts w:ascii="Arial" w:hAnsi="Arial" w:cs="Arial"/>
          <w:b/>
        </w:rPr>
        <w:t>lectiva— poseemos también la conciencia refleja, que es la capacidad de reflexionar sobre las sensaciones de la conciencia directa.</w:t>
      </w:r>
    </w:p>
    <w:p w:rsidR="00A92740" w:rsidRDefault="00A92740" w:rsidP="00A92740">
      <w:pPr>
        <w:pStyle w:val="NormalWeb"/>
        <w:spacing w:before="0" w:beforeAutospacing="0" w:after="0" w:afterAutospacing="0"/>
        <w:jc w:val="both"/>
        <w:rPr>
          <w:rFonts w:ascii="Arial" w:hAnsi="Arial" w:cs="Arial"/>
          <w:b/>
        </w:rPr>
      </w:pPr>
      <w:r w:rsidRPr="00A92740">
        <w:rPr>
          <w:rFonts w:ascii="Arial" w:hAnsi="Arial" w:cs="Arial"/>
          <w:b/>
        </w:rPr>
        <w:t>Para Balmes, la conciencia es el fundamento de los otros criterios, y todos nacen neces</w:t>
      </w:r>
      <w:r w:rsidRPr="00A92740">
        <w:rPr>
          <w:rFonts w:ascii="Arial" w:hAnsi="Arial" w:cs="Arial"/>
          <w:b/>
        </w:rPr>
        <w:t>a</w:t>
      </w:r>
      <w:r w:rsidRPr="00A92740">
        <w:rPr>
          <w:rFonts w:ascii="Arial" w:hAnsi="Arial" w:cs="Arial"/>
          <w:b/>
        </w:rPr>
        <w:t>riamente de ella.</w:t>
      </w:r>
    </w:p>
    <w:p w:rsidR="00A92740" w:rsidRPr="00A92740" w:rsidRDefault="00A92740" w:rsidP="00A92740">
      <w:pPr>
        <w:pStyle w:val="NormalWeb"/>
        <w:spacing w:before="0" w:beforeAutospacing="0" w:after="0" w:afterAutospacing="0"/>
        <w:jc w:val="both"/>
        <w:rPr>
          <w:rFonts w:ascii="Arial" w:hAnsi="Arial" w:cs="Arial"/>
          <w:b/>
        </w:rPr>
      </w:pPr>
    </w:p>
    <w:p w:rsidR="00A92740" w:rsidRPr="00A92740" w:rsidRDefault="00A92740" w:rsidP="00A92740">
      <w:pPr>
        <w:pStyle w:val="Ttulo3"/>
        <w:spacing w:before="0" w:beforeAutospacing="0" w:after="0" w:afterAutospacing="0"/>
        <w:jc w:val="both"/>
        <w:rPr>
          <w:rStyle w:val="mw-headline"/>
          <w:rFonts w:ascii="Arial" w:hAnsi="Arial" w:cs="Arial"/>
          <w:color w:val="FF0000"/>
          <w:sz w:val="24"/>
          <w:szCs w:val="24"/>
        </w:rPr>
      </w:pPr>
      <w:r w:rsidRPr="00A92740">
        <w:rPr>
          <w:rStyle w:val="mw-headline"/>
          <w:rFonts w:ascii="Arial" w:hAnsi="Arial" w:cs="Arial"/>
          <w:color w:val="FF0000"/>
          <w:sz w:val="24"/>
          <w:szCs w:val="24"/>
        </w:rPr>
        <w:t>Evidencia</w:t>
      </w:r>
    </w:p>
    <w:p w:rsidR="00A92740" w:rsidRPr="00A92740" w:rsidRDefault="00A92740" w:rsidP="00A92740">
      <w:pPr>
        <w:pStyle w:val="Ttulo3"/>
        <w:spacing w:before="0" w:beforeAutospacing="0" w:after="0" w:afterAutospacing="0"/>
        <w:jc w:val="both"/>
        <w:rPr>
          <w:rFonts w:ascii="Arial" w:hAnsi="Arial" w:cs="Arial"/>
          <w:sz w:val="24"/>
          <w:szCs w:val="24"/>
        </w:rPr>
      </w:pPr>
    </w:p>
    <w:p w:rsidR="00A92740" w:rsidRDefault="00A92740" w:rsidP="00A92740">
      <w:pPr>
        <w:pStyle w:val="NormalWeb"/>
        <w:spacing w:before="0" w:beforeAutospacing="0" w:after="0" w:afterAutospacing="0"/>
        <w:jc w:val="both"/>
        <w:rPr>
          <w:rFonts w:ascii="Arial" w:hAnsi="Arial" w:cs="Arial"/>
          <w:b/>
        </w:rPr>
      </w:pPr>
      <w:r w:rsidRPr="00A92740">
        <w:rPr>
          <w:rFonts w:ascii="Arial" w:hAnsi="Arial" w:cs="Arial"/>
          <w:b/>
        </w:rPr>
        <w:t>A diferencia de la conciencia, la evidencia no es singular y contingente. La evidencia tiene universalidad y una necesidad lógica. Balmes divide entre dos tipos de evidencia, la inm</w:t>
      </w:r>
      <w:r w:rsidRPr="00A92740">
        <w:rPr>
          <w:rFonts w:ascii="Arial" w:hAnsi="Arial" w:cs="Arial"/>
          <w:b/>
        </w:rPr>
        <w:t>e</w:t>
      </w:r>
      <w:r w:rsidRPr="00A92740">
        <w:rPr>
          <w:rFonts w:ascii="Arial" w:hAnsi="Arial" w:cs="Arial"/>
          <w:b/>
        </w:rPr>
        <w:t>diata y la m</w:t>
      </w:r>
      <w:r w:rsidRPr="00A92740">
        <w:rPr>
          <w:rFonts w:ascii="Arial" w:hAnsi="Arial" w:cs="Arial"/>
          <w:b/>
        </w:rPr>
        <w:t>e</w:t>
      </w:r>
      <w:r w:rsidRPr="00A92740">
        <w:rPr>
          <w:rFonts w:ascii="Arial" w:hAnsi="Arial" w:cs="Arial"/>
          <w:b/>
        </w:rPr>
        <w:t>diata: la primera no requiere demostración, es un conocimiento a priori, como por ejemplo saber que todo objeto es igual a sí mismo. Por el otro lado, la evidencia medi</w:t>
      </w:r>
      <w:r w:rsidRPr="00A92740">
        <w:rPr>
          <w:rFonts w:ascii="Arial" w:hAnsi="Arial" w:cs="Arial"/>
          <w:b/>
        </w:rPr>
        <w:t>a</w:t>
      </w:r>
      <w:r w:rsidRPr="00A92740">
        <w:rPr>
          <w:rFonts w:ascii="Arial" w:hAnsi="Arial" w:cs="Arial"/>
          <w:b/>
        </w:rPr>
        <w:t>ta requiere de demostr</w:t>
      </w:r>
      <w:r w:rsidRPr="00A92740">
        <w:rPr>
          <w:rFonts w:ascii="Arial" w:hAnsi="Arial" w:cs="Arial"/>
          <w:b/>
        </w:rPr>
        <w:t>a</w:t>
      </w:r>
      <w:r w:rsidRPr="00A92740">
        <w:rPr>
          <w:rFonts w:ascii="Arial" w:hAnsi="Arial" w:cs="Arial"/>
          <w:b/>
        </w:rPr>
        <w:t>ción.</w:t>
      </w:r>
    </w:p>
    <w:p w:rsidR="00A92740" w:rsidRPr="00A92740" w:rsidRDefault="00A92740" w:rsidP="00A92740">
      <w:pPr>
        <w:pStyle w:val="NormalWeb"/>
        <w:spacing w:before="0" w:beforeAutospacing="0" w:after="0" w:afterAutospacing="0"/>
        <w:jc w:val="both"/>
        <w:rPr>
          <w:rFonts w:ascii="Arial" w:hAnsi="Arial" w:cs="Arial"/>
          <w:b/>
        </w:rPr>
      </w:pPr>
    </w:p>
    <w:p w:rsidR="00A92740" w:rsidRDefault="00A92740" w:rsidP="00A92740">
      <w:pPr>
        <w:pStyle w:val="NormalWeb"/>
        <w:spacing w:before="0" w:beforeAutospacing="0" w:after="0" w:afterAutospacing="0"/>
        <w:jc w:val="both"/>
        <w:rPr>
          <w:rFonts w:ascii="Arial" w:hAnsi="Arial" w:cs="Arial"/>
          <w:b/>
        </w:rPr>
      </w:pPr>
      <w:r w:rsidRPr="00A92740">
        <w:rPr>
          <w:rFonts w:ascii="Arial" w:hAnsi="Arial" w:cs="Arial"/>
          <w:b/>
        </w:rPr>
        <w:t>La evidencia no capta un hecho, sino que capta sus relaciones. Se capta que la idea del predic</w:t>
      </w:r>
      <w:r w:rsidRPr="00A92740">
        <w:rPr>
          <w:rFonts w:ascii="Arial" w:hAnsi="Arial" w:cs="Arial"/>
          <w:b/>
        </w:rPr>
        <w:t>a</w:t>
      </w:r>
      <w:r w:rsidRPr="00A92740">
        <w:rPr>
          <w:rFonts w:ascii="Arial" w:hAnsi="Arial" w:cs="Arial"/>
          <w:b/>
        </w:rPr>
        <w:t xml:space="preserve">do está en el sujeto (de forma similar al juicio analítico de </w:t>
      </w:r>
      <w:hyperlink r:id="rId39" w:tooltip="Kant" w:history="1">
        <w:r w:rsidRPr="00A92740">
          <w:rPr>
            <w:rStyle w:val="Hipervnculo"/>
            <w:rFonts w:ascii="Arial" w:hAnsi="Arial" w:cs="Arial"/>
            <w:b/>
            <w:color w:val="auto"/>
            <w:u w:val="none"/>
          </w:rPr>
          <w:t>Kant</w:t>
        </w:r>
      </w:hyperlink>
      <w:r w:rsidRPr="00A92740">
        <w:rPr>
          <w:rFonts w:ascii="Arial" w:hAnsi="Arial" w:cs="Arial"/>
          <w:b/>
        </w:rPr>
        <w:t>). Toda evidencia se funda en el principio de no-contradicción, y se reduce a lo analítico. Olvida los juicios sintéticos que no son exclusivamente racionales, no considera que el criterio de evidencia vaya acompañado de los sentidos. Por ello, para Balmes el análisis de la conciencia es m</w:t>
      </w:r>
      <w:r w:rsidRPr="00A92740">
        <w:rPr>
          <w:rFonts w:ascii="Arial" w:hAnsi="Arial" w:cs="Arial"/>
          <w:b/>
        </w:rPr>
        <w:t>e</w:t>
      </w:r>
      <w:r w:rsidRPr="00A92740">
        <w:rPr>
          <w:rFonts w:ascii="Arial" w:hAnsi="Arial" w:cs="Arial"/>
          <w:b/>
        </w:rPr>
        <w:t>jor que el análisis de la evide</w:t>
      </w:r>
      <w:r w:rsidRPr="00A92740">
        <w:rPr>
          <w:rFonts w:ascii="Arial" w:hAnsi="Arial" w:cs="Arial"/>
          <w:b/>
        </w:rPr>
        <w:t>n</w:t>
      </w:r>
      <w:r w:rsidRPr="00A92740">
        <w:rPr>
          <w:rFonts w:ascii="Arial" w:hAnsi="Arial" w:cs="Arial"/>
          <w:b/>
        </w:rPr>
        <w:t>cia.</w:t>
      </w:r>
    </w:p>
    <w:p w:rsidR="00A92740" w:rsidRPr="00A92740" w:rsidRDefault="00A92740" w:rsidP="00A92740">
      <w:pPr>
        <w:pStyle w:val="NormalWeb"/>
        <w:spacing w:before="0" w:beforeAutospacing="0" w:after="0" w:afterAutospacing="0"/>
        <w:jc w:val="both"/>
        <w:rPr>
          <w:rFonts w:ascii="Arial" w:hAnsi="Arial" w:cs="Arial"/>
          <w:b/>
        </w:rPr>
      </w:pPr>
    </w:p>
    <w:p w:rsidR="00A92740" w:rsidRDefault="00A92740" w:rsidP="00A92740">
      <w:pPr>
        <w:pStyle w:val="Ttulo3"/>
        <w:spacing w:before="0" w:beforeAutospacing="0" w:after="0" w:afterAutospacing="0"/>
        <w:jc w:val="both"/>
        <w:rPr>
          <w:rStyle w:val="mw-headline"/>
          <w:rFonts w:ascii="Arial" w:hAnsi="Arial" w:cs="Arial"/>
          <w:sz w:val="24"/>
          <w:szCs w:val="24"/>
        </w:rPr>
      </w:pPr>
      <w:r w:rsidRPr="00A92740">
        <w:rPr>
          <w:rStyle w:val="mw-headline"/>
          <w:rFonts w:ascii="Arial" w:hAnsi="Arial" w:cs="Arial"/>
          <w:sz w:val="24"/>
          <w:szCs w:val="24"/>
        </w:rPr>
        <w:t>Instinto intelectual</w:t>
      </w:r>
    </w:p>
    <w:p w:rsidR="00A92740" w:rsidRPr="00A92740" w:rsidRDefault="00A92740" w:rsidP="00A92740">
      <w:pPr>
        <w:pStyle w:val="Ttulo3"/>
        <w:spacing w:before="0" w:beforeAutospacing="0" w:after="0" w:afterAutospacing="0"/>
        <w:jc w:val="both"/>
        <w:rPr>
          <w:rFonts w:ascii="Arial" w:hAnsi="Arial" w:cs="Arial"/>
          <w:sz w:val="24"/>
          <w:szCs w:val="24"/>
        </w:rPr>
      </w:pPr>
    </w:p>
    <w:p w:rsidR="00A92740" w:rsidRDefault="00A92740" w:rsidP="00A92740">
      <w:pPr>
        <w:pStyle w:val="NormalWeb"/>
        <w:spacing w:before="0" w:beforeAutospacing="0" w:after="0" w:afterAutospacing="0"/>
        <w:jc w:val="both"/>
        <w:rPr>
          <w:rFonts w:ascii="Arial" w:hAnsi="Arial" w:cs="Arial"/>
          <w:b/>
        </w:rPr>
      </w:pPr>
      <w:r w:rsidRPr="00A92740">
        <w:rPr>
          <w:rFonts w:ascii="Arial" w:hAnsi="Arial" w:cs="Arial"/>
          <w:b/>
        </w:rPr>
        <w:t>El instinto intelectual nos da la correspondencia entre la idea y la realidad, no se trata de un insti</w:t>
      </w:r>
      <w:r w:rsidRPr="00A92740">
        <w:rPr>
          <w:rFonts w:ascii="Arial" w:hAnsi="Arial" w:cs="Arial"/>
          <w:b/>
        </w:rPr>
        <w:t>n</w:t>
      </w:r>
      <w:r w:rsidRPr="00A92740">
        <w:rPr>
          <w:rFonts w:ascii="Arial" w:hAnsi="Arial" w:cs="Arial"/>
          <w:b/>
        </w:rPr>
        <w:t>to animal, sino de un instinto racional. Mediante éste instinto sabemos que existe lo que vemos, o que por lo menos existe una representación de lo que vemos. Éste tipo de verdades son por def</w:t>
      </w:r>
      <w:r w:rsidRPr="00A92740">
        <w:rPr>
          <w:rFonts w:ascii="Arial" w:hAnsi="Arial" w:cs="Arial"/>
          <w:b/>
        </w:rPr>
        <w:t>i</w:t>
      </w:r>
      <w:r w:rsidRPr="00A92740">
        <w:rPr>
          <w:rFonts w:ascii="Arial" w:hAnsi="Arial" w:cs="Arial"/>
          <w:b/>
        </w:rPr>
        <w:t xml:space="preserve">nición más amplias que las verdades intelectuales de la evidencia. Puede tenerse, además, la misma verdad por medio intelectual que por instinto: por poner un ejemplo, puede saberse si un negocio funciona o no mediante un estudio económico o mediante una intuición de sentido común. </w:t>
      </w:r>
    </w:p>
    <w:p w:rsidR="00A92740" w:rsidRDefault="00A92740" w:rsidP="00A92740">
      <w:pPr>
        <w:pStyle w:val="NormalWeb"/>
        <w:spacing w:before="0" w:beforeAutospacing="0" w:after="0" w:afterAutospacing="0"/>
        <w:jc w:val="both"/>
        <w:rPr>
          <w:rFonts w:ascii="Arial" w:hAnsi="Arial" w:cs="Arial"/>
          <w:b/>
        </w:rPr>
      </w:pPr>
    </w:p>
    <w:p w:rsidR="00A92740" w:rsidRDefault="00A92740" w:rsidP="00A92740">
      <w:pPr>
        <w:pStyle w:val="NormalWeb"/>
        <w:spacing w:before="0" w:beforeAutospacing="0" w:after="0" w:afterAutospacing="0"/>
        <w:jc w:val="both"/>
        <w:rPr>
          <w:rFonts w:ascii="Arial" w:hAnsi="Arial" w:cs="Arial"/>
          <w:b/>
        </w:rPr>
      </w:pPr>
      <w:r w:rsidRPr="00A92740">
        <w:rPr>
          <w:rFonts w:ascii="Arial" w:hAnsi="Arial" w:cs="Arial"/>
          <w:b/>
        </w:rPr>
        <w:t xml:space="preserve">Así, en el sentido común existe lo </w:t>
      </w:r>
      <w:proofErr w:type="spellStart"/>
      <w:r w:rsidRPr="00A92740">
        <w:rPr>
          <w:rFonts w:ascii="Arial" w:hAnsi="Arial" w:cs="Arial"/>
          <w:b/>
        </w:rPr>
        <w:t>inevidente</w:t>
      </w:r>
      <w:proofErr w:type="spellEnd"/>
      <w:r w:rsidRPr="00A92740">
        <w:rPr>
          <w:rFonts w:ascii="Arial" w:hAnsi="Arial" w:cs="Arial"/>
          <w:b/>
        </w:rPr>
        <w:t xml:space="preserve"> —como las verdades morales, o las sens</w:t>
      </w:r>
      <w:r w:rsidRPr="00A92740">
        <w:rPr>
          <w:rFonts w:ascii="Arial" w:hAnsi="Arial" w:cs="Arial"/>
          <w:b/>
        </w:rPr>
        <w:t>a</w:t>
      </w:r>
      <w:r w:rsidRPr="00A92740">
        <w:rPr>
          <w:rFonts w:ascii="Arial" w:hAnsi="Arial" w:cs="Arial"/>
          <w:b/>
        </w:rPr>
        <w:t>ciones— o aquello que mediante el instinto intele</w:t>
      </w:r>
      <w:r w:rsidRPr="00A92740">
        <w:rPr>
          <w:rFonts w:ascii="Arial" w:hAnsi="Arial" w:cs="Arial"/>
          <w:b/>
        </w:rPr>
        <w:t>c</w:t>
      </w:r>
      <w:r w:rsidRPr="00A92740">
        <w:rPr>
          <w:rFonts w:ascii="Arial" w:hAnsi="Arial" w:cs="Arial"/>
          <w:b/>
        </w:rPr>
        <w:t xml:space="preserve">tual vemos como evidente, por ejemplo las verdades científicas. </w:t>
      </w:r>
    </w:p>
    <w:p w:rsidR="00A92740" w:rsidRDefault="00A92740" w:rsidP="00A92740">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Pr="00A92740">
        <w:rPr>
          <w:rFonts w:ascii="Arial" w:hAnsi="Arial" w:cs="Arial"/>
          <w:b/>
        </w:rPr>
        <w:t>También es mediante éste instinto que conocemos verdades d</w:t>
      </w:r>
      <w:r w:rsidRPr="00A92740">
        <w:rPr>
          <w:rFonts w:ascii="Arial" w:hAnsi="Arial" w:cs="Arial"/>
          <w:b/>
        </w:rPr>
        <w:t>e</w:t>
      </w:r>
      <w:r w:rsidRPr="00A92740">
        <w:rPr>
          <w:rFonts w:ascii="Arial" w:hAnsi="Arial" w:cs="Arial"/>
          <w:b/>
        </w:rPr>
        <w:t>mostrables sin necesidad de demostrarlas, o consid</w:t>
      </w:r>
      <w:r w:rsidRPr="00A92740">
        <w:rPr>
          <w:rFonts w:ascii="Arial" w:hAnsi="Arial" w:cs="Arial"/>
          <w:b/>
        </w:rPr>
        <w:t>e</w:t>
      </w:r>
      <w:r w:rsidRPr="00A92740">
        <w:rPr>
          <w:rFonts w:ascii="Arial" w:hAnsi="Arial" w:cs="Arial"/>
          <w:b/>
        </w:rPr>
        <w:t>ramos la verdad como probabilidad, es decir, la conciencia de la contingencia: por poner un ejemplo, ser conscientes de las posibilidades que tenemos de ganar la lotería, o de lograr escribir algo coherente movie</w:t>
      </w:r>
      <w:r w:rsidRPr="00A92740">
        <w:rPr>
          <w:rFonts w:ascii="Arial" w:hAnsi="Arial" w:cs="Arial"/>
          <w:b/>
        </w:rPr>
        <w:t>n</w:t>
      </w:r>
      <w:r w:rsidRPr="00A92740">
        <w:rPr>
          <w:rFonts w:ascii="Arial" w:hAnsi="Arial" w:cs="Arial"/>
          <w:b/>
        </w:rPr>
        <w:t>do el bolígrafo aleatoriamente sobre el papel.</w:t>
      </w:r>
    </w:p>
    <w:p w:rsidR="00A92740" w:rsidRPr="00A92740" w:rsidRDefault="00A92740" w:rsidP="00A92740">
      <w:pPr>
        <w:pStyle w:val="NormalWeb"/>
        <w:spacing w:before="0" w:beforeAutospacing="0" w:after="0" w:afterAutospacing="0"/>
        <w:jc w:val="both"/>
        <w:rPr>
          <w:rFonts w:ascii="Arial" w:hAnsi="Arial" w:cs="Arial"/>
          <w:b/>
        </w:rPr>
      </w:pPr>
    </w:p>
    <w:p w:rsidR="00A92740" w:rsidRDefault="00A92740" w:rsidP="00A92740">
      <w:pPr>
        <w:pStyle w:val="NormalWeb"/>
        <w:spacing w:before="0" w:beforeAutospacing="0" w:after="0" w:afterAutospacing="0"/>
        <w:jc w:val="both"/>
        <w:rPr>
          <w:rFonts w:ascii="Arial" w:hAnsi="Arial" w:cs="Arial"/>
          <w:b/>
        </w:rPr>
      </w:pPr>
      <w:r w:rsidRPr="00A92740">
        <w:rPr>
          <w:rFonts w:ascii="Arial" w:hAnsi="Arial" w:cs="Arial"/>
          <w:b/>
        </w:rPr>
        <w:t xml:space="preserve">Para Balmes, éstos son los tres pilares de la metafísica. Para definir mejor esto, existe un análisis del </w:t>
      </w:r>
      <w:hyperlink r:id="rId40" w:tooltip="Cogito ergo sum" w:history="1">
        <w:r w:rsidRPr="00A92740">
          <w:rPr>
            <w:rStyle w:val="Hipervnculo"/>
            <w:rFonts w:ascii="Arial" w:hAnsi="Arial" w:cs="Arial"/>
            <w:b/>
            <w:i/>
            <w:iCs/>
            <w:color w:val="auto"/>
            <w:u w:val="none"/>
          </w:rPr>
          <w:t xml:space="preserve">cogito ergo </w:t>
        </w:r>
        <w:proofErr w:type="spellStart"/>
        <w:r w:rsidRPr="00A92740">
          <w:rPr>
            <w:rStyle w:val="Hipervnculo"/>
            <w:rFonts w:ascii="Arial" w:hAnsi="Arial" w:cs="Arial"/>
            <w:b/>
            <w:i/>
            <w:iCs/>
            <w:color w:val="auto"/>
            <w:u w:val="none"/>
          </w:rPr>
          <w:t>sum</w:t>
        </w:r>
        <w:proofErr w:type="spellEnd"/>
      </w:hyperlink>
      <w:r w:rsidRPr="00A92740">
        <w:rPr>
          <w:rFonts w:ascii="Arial" w:hAnsi="Arial" w:cs="Arial"/>
          <w:b/>
        </w:rPr>
        <w:t xml:space="preserve"> cartesiano, según el cual la afirmación del «pienso, luego existo» cartesiano es en principio una verdad de conciencia, transformada posteriormente en una verdad intelectual de evidencia, un silogismo lógico cuya realidad se comprende mediante la intuición. Al haber fu</w:t>
      </w:r>
      <w:r w:rsidRPr="00A92740">
        <w:rPr>
          <w:rFonts w:ascii="Arial" w:hAnsi="Arial" w:cs="Arial"/>
          <w:b/>
        </w:rPr>
        <w:t>n</w:t>
      </w:r>
      <w:r w:rsidRPr="00A92740">
        <w:rPr>
          <w:rFonts w:ascii="Arial" w:hAnsi="Arial" w:cs="Arial"/>
          <w:b/>
        </w:rPr>
        <w:t xml:space="preserve">damentado el </w:t>
      </w:r>
      <w:r w:rsidRPr="00A92740">
        <w:rPr>
          <w:rFonts w:ascii="Arial" w:hAnsi="Arial" w:cs="Arial"/>
          <w:b/>
          <w:i/>
          <w:iCs/>
        </w:rPr>
        <w:t>cogito</w:t>
      </w:r>
      <w:r w:rsidRPr="00A92740">
        <w:rPr>
          <w:rFonts w:ascii="Arial" w:hAnsi="Arial" w:cs="Arial"/>
          <w:b/>
        </w:rPr>
        <w:t xml:space="preserve"> en algo intelectual, </w:t>
      </w:r>
      <w:hyperlink r:id="rId41" w:tooltip="Descartes" w:history="1">
        <w:r w:rsidRPr="00A92740">
          <w:rPr>
            <w:rStyle w:val="Hipervnculo"/>
            <w:rFonts w:ascii="Arial" w:hAnsi="Arial" w:cs="Arial"/>
            <w:b/>
            <w:color w:val="auto"/>
            <w:u w:val="none"/>
          </w:rPr>
          <w:t>Descartes</w:t>
        </w:r>
      </w:hyperlink>
      <w:r w:rsidRPr="00A92740">
        <w:rPr>
          <w:rFonts w:ascii="Arial" w:hAnsi="Arial" w:cs="Arial"/>
          <w:b/>
        </w:rPr>
        <w:t xml:space="preserve"> cae en el riesgo de reducir el </w:t>
      </w:r>
      <w:r w:rsidRPr="00A92740">
        <w:rPr>
          <w:rFonts w:ascii="Arial" w:hAnsi="Arial" w:cs="Arial"/>
          <w:b/>
          <w:i/>
          <w:iCs/>
        </w:rPr>
        <w:t>cogito</w:t>
      </w:r>
      <w:r w:rsidRPr="00A92740">
        <w:rPr>
          <w:rFonts w:ascii="Arial" w:hAnsi="Arial" w:cs="Arial"/>
          <w:b/>
        </w:rPr>
        <w:t xml:space="preserve"> a algo lógico e intelectual. Por ello, para Balmes la co</w:t>
      </w:r>
      <w:r w:rsidRPr="00A92740">
        <w:rPr>
          <w:rFonts w:ascii="Arial" w:hAnsi="Arial" w:cs="Arial"/>
          <w:b/>
        </w:rPr>
        <w:t>n</w:t>
      </w:r>
      <w:r w:rsidRPr="00A92740">
        <w:rPr>
          <w:rFonts w:ascii="Arial" w:hAnsi="Arial" w:cs="Arial"/>
          <w:b/>
        </w:rPr>
        <w:t xml:space="preserve">ciencia es el pilar fundamental de la metafísica, pero para él trasciende el </w:t>
      </w:r>
      <w:r w:rsidRPr="00A92740">
        <w:rPr>
          <w:rFonts w:ascii="Arial" w:hAnsi="Arial" w:cs="Arial"/>
          <w:b/>
          <w:i/>
          <w:iCs/>
        </w:rPr>
        <w:t>cogito</w:t>
      </w:r>
      <w:r w:rsidRPr="00A92740">
        <w:rPr>
          <w:rFonts w:ascii="Arial" w:hAnsi="Arial" w:cs="Arial"/>
          <w:b/>
        </w:rPr>
        <w:t xml:space="preserve"> la idea cl</w:t>
      </w:r>
      <w:r w:rsidRPr="00A92740">
        <w:rPr>
          <w:rFonts w:ascii="Arial" w:hAnsi="Arial" w:cs="Arial"/>
          <w:b/>
        </w:rPr>
        <w:t>a</w:t>
      </w:r>
      <w:r w:rsidRPr="00A92740">
        <w:rPr>
          <w:rFonts w:ascii="Arial" w:hAnsi="Arial" w:cs="Arial"/>
          <w:b/>
        </w:rPr>
        <w:t>ra y distinta cartesiana: la conciencia es el pilar porque es en ella donde se vive la exp</w:t>
      </w:r>
      <w:r w:rsidRPr="00A92740">
        <w:rPr>
          <w:rFonts w:ascii="Arial" w:hAnsi="Arial" w:cs="Arial"/>
          <w:b/>
        </w:rPr>
        <w:t>e</w:t>
      </w:r>
      <w:r w:rsidRPr="00A92740">
        <w:rPr>
          <w:rFonts w:ascii="Arial" w:hAnsi="Arial" w:cs="Arial"/>
          <w:b/>
        </w:rPr>
        <w:t>riencia y se le da sentido.</w:t>
      </w:r>
    </w:p>
    <w:p w:rsidR="00A92740" w:rsidRPr="00A92740" w:rsidRDefault="00A92740" w:rsidP="00A92740">
      <w:pPr>
        <w:pStyle w:val="NormalWeb"/>
        <w:spacing w:before="0" w:beforeAutospacing="0" w:after="0" w:afterAutospacing="0"/>
        <w:jc w:val="both"/>
        <w:rPr>
          <w:rFonts w:ascii="Arial" w:hAnsi="Arial" w:cs="Arial"/>
          <w:b/>
        </w:rPr>
      </w:pPr>
    </w:p>
    <w:p w:rsidR="00A92740" w:rsidRPr="00A92740" w:rsidRDefault="00A92740" w:rsidP="00A92740">
      <w:pPr>
        <w:pStyle w:val="Ttulo2"/>
        <w:spacing w:before="0" w:beforeAutospacing="0" w:after="0" w:afterAutospacing="0"/>
        <w:jc w:val="both"/>
        <w:rPr>
          <w:rStyle w:val="mw-headline"/>
          <w:rFonts w:ascii="Arial" w:hAnsi="Arial" w:cs="Arial"/>
          <w:color w:val="FF0000"/>
          <w:sz w:val="24"/>
          <w:szCs w:val="24"/>
        </w:rPr>
      </w:pPr>
      <w:r w:rsidRPr="00A92740">
        <w:rPr>
          <w:rStyle w:val="mw-headline"/>
          <w:rFonts w:ascii="Arial" w:hAnsi="Arial" w:cs="Arial"/>
          <w:color w:val="FF0000"/>
          <w:sz w:val="24"/>
          <w:szCs w:val="24"/>
        </w:rPr>
        <w:t>Obras publicadas</w:t>
      </w:r>
    </w:p>
    <w:p w:rsidR="00A92740" w:rsidRPr="00A92740" w:rsidRDefault="00A92740" w:rsidP="00A92740">
      <w:pPr>
        <w:pStyle w:val="Ttulo2"/>
        <w:spacing w:before="0" w:beforeAutospacing="0" w:after="0" w:afterAutospacing="0"/>
        <w:jc w:val="both"/>
        <w:rPr>
          <w:rFonts w:ascii="Arial" w:hAnsi="Arial" w:cs="Arial"/>
          <w:sz w:val="24"/>
          <w:szCs w:val="24"/>
        </w:rPr>
      </w:pPr>
    </w:p>
    <w:p w:rsidR="00A92740" w:rsidRPr="00A92740" w:rsidRDefault="00A92740" w:rsidP="00A92740">
      <w:pPr>
        <w:pStyle w:val="NormalWeb"/>
        <w:spacing w:before="0" w:beforeAutospacing="0" w:after="0" w:afterAutospacing="0"/>
        <w:jc w:val="both"/>
        <w:rPr>
          <w:rFonts w:ascii="Arial" w:hAnsi="Arial" w:cs="Arial"/>
          <w:b/>
        </w:rPr>
      </w:pPr>
      <w:r w:rsidRPr="00A92740">
        <w:rPr>
          <w:rFonts w:ascii="Arial" w:hAnsi="Arial" w:cs="Arial"/>
          <w:b/>
        </w:rPr>
        <w:t xml:space="preserve">Las más conocidas son </w:t>
      </w:r>
      <w:r w:rsidRPr="00A92740">
        <w:rPr>
          <w:rFonts w:ascii="Arial" w:hAnsi="Arial" w:cs="Arial"/>
          <w:b/>
          <w:i/>
          <w:iCs/>
        </w:rPr>
        <w:t>El criterio</w:t>
      </w:r>
      <w:r w:rsidRPr="00A92740">
        <w:rPr>
          <w:rFonts w:ascii="Arial" w:hAnsi="Arial" w:cs="Arial"/>
          <w:b/>
        </w:rPr>
        <w:t xml:space="preserve"> y </w:t>
      </w:r>
      <w:r w:rsidRPr="00A92740">
        <w:rPr>
          <w:rFonts w:ascii="Arial" w:hAnsi="Arial" w:cs="Arial"/>
          <w:b/>
          <w:i/>
          <w:iCs/>
        </w:rPr>
        <w:t>El protestantismo comparado</w:t>
      </w:r>
      <w:r w:rsidRPr="00A92740">
        <w:rPr>
          <w:rFonts w:ascii="Arial" w:hAnsi="Arial" w:cs="Arial"/>
          <w:b/>
        </w:rPr>
        <w:t>, que fueron traducidas a varios idiomas. Además:</w:t>
      </w:r>
    </w:p>
    <w:p w:rsidR="00A92740" w:rsidRPr="00A92740" w:rsidRDefault="00A92740" w:rsidP="00A92740">
      <w:pPr>
        <w:widowControl/>
        <w:numPr>
          <w:ilvl w:val="0"/>
          <w:numId w:val="2"/>
        </w:numPr>
        <w:autoSpaceDE/>
        <w:autoSpaceDN/>
        <w:adjustRightInd/>
        <w:jc w:val="both"/>
        <w:rPr>
          <w:b/>
        </w:rPr>
      </w:pPr>
      <w:r w:rsidRPr="00A92740">
        <w:rPr>
          <w:rStyle w:val="citation"/>
          <w:b/>
          <w:i/>
          <w:iCs/>
        </w:rPr>
        <w:t>Filosofía fundamental</w:t>
      </w:r>
      <w:r w:rsidRPr="00A92740">
        <w:rPr>
          <w:rStyle w:val="citation"/>
          <w:b/>
        </w:rPr>
        <w:t xml:space="preserve">. </w:t>
      </w:r>
      <w:proofErr w:type="spellStart"/>
      <w:r w:rsidRPr="00A92740">
        <w:rPr>
          <w:rStyle w:val="citation"/>
          <w:b/>
        </w:rPr>
        <w:t>Linkgua</w:t>
      </w:r>
      <w:proofErr w:type="spellEnd"/>
      <w:r w:rsidRPr="00A92740">
        <w:rPr>
          <w:rStyle w:val="citation"/>
          <w:b/>
        </w:rPr>
        <w:t xml:space="preserve"> Ediciones, S.L. 2005. </w:t>
      </w:r>
      <w:hyperlink r:id="rId42" w:history="1">
        <w:r w:rsidRPr="00A92740">
          <w:rPr>
            <w:rStyle w:val="Hipervnculo"/>
            <w:b/>
            <w:color w:val="auto"/>
            <w:u w:val="none"/>
          </w:rPr>
          <w:t>ISBN 978-84-9816-143-4</w:t>
        </w:r>
      </w:hyperlink>
      <w:r w:rsidRPr="00A92740">
        <w:rPr>
          <w:rStyle w:val="citation"/>
          <w:b/>
        </w:rPr>
        <w:t>.</w:t>
      </w:r>
    </w:p>
    <w:p w:rsidR="00A92740" w:rsidRPr="00A92740" w:rsidRDefault="00A92740" w:rsidP="00A92740">
      <w:pPr>
        <w:widowControl/>
        <w:numPr>
          <w:ilvl w:val="0"/>
          <w:numId w:val="2"/>
        </w:numPr>
        <w:autoSpaceDE/>
        <w:autoSpaceDN/>
        <w:adjustRightInd/>
        <w:jc w:val="both"/>
        <w:rPr>
          <w:b/>
        </w:rPr>
      </w:pPr>
      <w:r w:rsidRPr="00A92740">
        <w:rPr>
          <w:rStyle w:val="citation"/>
          <w:b/>
          <w:i/>
          <w:iCs/>
        </w:rPr>
        <w:t>Filosofía elemental (Lógica, Metafísica, Ética, Historia de la Filosofía)</w:t>
      </w:r>
      <w:r w:rsidRPr="00A92740">
        <w:rPr>
          <w:rStyle w:val="citation"/>
          <w:b/>
        </w:rPr>
        <w:t>.</w:t>
      </w:r>
    </w:p>
    <w:p w:rsidR="00A92740" w:rsidRPr="00A92740" w:rsidRDefault="00A92740" w:rsidP="00A92740">
      <w:pPr>
        <w:widowControl/>
        <w:numPr>
          <w:ilvl w:val="0"/>
          <w:numId w:val="2"/>
        </w:numPr>
        <w:autoSpaceDE/>
        <w:autoSpaceDN/>
        <w:adjustRightInd/>
        <w:jc w:val="both"/>
        <w:rPr>
          <w:b/>
        </w:rPr>
      </w:pPr>
      <w:r w:rsidRPr="00A92740">
        <w:rPr>
          <w:rStyle w:val="citation"/>
          <w:b/>
          <w:i/>
          <w:iCs/>
        </w:rPr>
        <w:t>El criterio</w:t>
      </w:r>
      <w:r w:rsidRPr="00A92740">
        <w:rPr>
          <w:rStyle w:val="citation"/>
          <w:b/>
        </w:rPr>
        <w:t xml:space="preserve">. </w:t>
      </w:r>
      <w:proofErr w:type="spellStart"/>
      <w:r w:rsidRPr="00A92740">
        <w:rPr>
          <w:rStyle w:val="citation"/>
          <w:b/>
        </w:rPr>
        <w:t>Linkgua</w:t>
      </w:r>
      <w:proofErr w:type="spellEnd"/>
      <w:r w:rsidRPr="00A92740">
        <w:rPr>
          <w:rStyle w:val="citation"/>
          <w:b/>
        </w:rPr>
        <w:t xml:space="preserve"> Ediciones, S.L. 2008. </w:t>
      </w:r>
      <w:hyperlink r:id="rId43" w:history="1">
        <w:r w:rsidRPr="00A92740">
          <w:rPr>
            <w:rStyle w:val="Hipervnculo"/>
            <w:b/>
            <w:color w:val="auto"/>
            <w:u w:val="none"/>
          </w:rPr>
          <w:t>ISBN 978-84-9816-550-0</w:t>
        </w:r>
      </w:hyperlink>
      <w:r w:rsidRPr="00A92740">
        <w:rPr>
          <w:rStyle w:val="citation"/>
          <w:b/>
        </w:rPr>
        <w:t>.</w:t>
      </w:r>
    </w:p>
    <w:p w:rsidR="00A92740" w:rsidRPr="00A92740" w:rsidRDefault="00A92740" w:rsidP="00A92740">
      <w:pPr>
        <w:widowControl/>
        <w:numPr>
          <w:ilvl w:val="0"/>
          <w:numId w:val="2"/>
        </w:numPr>
        <w:autoSpaceDE/>
        <w:autoSpaceDN/>
        <w:adjustRightInd/>
        <w:jc w:val="both"/>
        <w:rPr>
          <w:b/>
        </w:rPr>
      </w:pPr>
      <w:r w:rsidRPr="00A92740">
        <w:rPr>
          <w:b/>
          <w:i/>
          <w:iCs/>
        </w:rPr>
        <w:t>La religión demostrada al alcance de los niños</w:t>
      </w:r>
      <w:r w:rsidRPr="00A92740">
        <w:rPr>
          <w:b/>
        </w:rPr>
        <w:t>.</w:t>
      </w:r>
    </w:p>
    <w:p w:rsidR="00A92740" w:rsidRPr="00A92740" w:rsidRDefault="00A92740" w:rsidP="00A92740">
      <w:pPr>
        <w:widowControl/>
        <w:numPr>
          <w:ilvl w:val="0"/>
          <w:numId w:val="2"/>
        </w:numPr>
        <w:autoSpaceDE/>
        <w:autoSpaceDN/>
        <w:adjustRightInd/>
        <w:jc w:val="both"/>
        <w:rPr>
          <w:b/>
        </w:rPr>
      </w:pPr>
      <w:r w:rsidRPr="00A92740">
        <w:rPr>
          <w:rStyle w:val="citation"/>
          <w:b/>
          <w:i/>
          <w:iCs/>
        </w:rPr>
        <w:t>Cartas a un escéptico en materia de religión</w:t>
      </w:r>
      <w:r w:rsidRPr="00A92740">
        <w:rPr>
          <w:rStyle w:val="citation"/>
          <w:b/>
        </w:rPr>
        <w:t xml:space="preserve">. </w:t>
      </w:r>
      <w:proofErr w:type="spellStart"/>
      <w:r w:rsidRPr="00A92740">
        <w:rPr>
          <w:rStyle w:val="citation"/>
          <w:b/>
        </w:rPr>
        <w:t>Linkgua</w:t>
      </w:r>
      <w:proofErr w:type="spellEnd"/>
      <w:r w:rsidRPr="00A92740">
        <w:rPr>
          <w:rStyle w:val="citation"/>
          <w:b/>
        </w:rPr>
        <w:t xml:space="preserve"> Ediciones, S.L. 2005. </w:t>
      </w:r>
      <w:hyperlink r:id="rId44" w:history="1">
        <w:r w:rsidRPr="00A92740">
          <w:rPr>
            <w:rStyle w:val="Hipervnculo"/>
            <w:b/>
            <w:color w:val="auto"/>
            <w:u w:val="none"/>
          </w:rPr>
          <w:t>ISBN 978-84-9816-551-7</w:t>
        </w:r>
      </w:hyperlink>
      <w:r w:rsidRPr="00A92740">
        <w:rPr>
          <w:rStyle w:val="citation"/>
          <w:b/>
        </w:rPr>
        <w:t>.</w:t>
      </w:r>
    </w:p>
    <w:p w:rsidR="00A92740" w:rsidRPr="00A92740" w:rsidRDefault="00A92740" w:rsidP="00A92740">
      <w:pPr>
        <w:widowControl/>
        <w:numPr>
          <w:ilvl w:val="0"/>
          <w:numId w:val="2"/>
        </w:numPr>
        <w:autoSpaceDE/>
        <w:autoSpaceDN/>
        <w:adjustRightInd/>
        <w:jc w:val="both"/>
        <w:rPr>
          <w:b/>
        </w:rPr>
      </w:pPr>
      <w:r w:rsidRPr="00A92740">
        <w:rPr>
          <w:b/>
          <w:i/>
          <w:iCs/>
        </w:rPr>
        <w:t>Observaciones sobre los bienes del clero</w:t>
      </w:r>
      <w:r w:rsidRPr="00A92740">
        <w:rPr>
          <w:b/>
        </w:rPr>
        <w:t>.</w:t>
      </w:r>
    </w:p>
    <w:p w:rsidR="00A92740" w:rsidRPr="00A92740" w:rsidRDefault="00A92740" w:rsidP="00A92740">
      <w:pPr>
        <w:widowControl/>
        <w:numPr>
          <w:ilvl w:val="0"/>
          <w:numId w:val="2"/>
        </w:numPr>
        <w:autoSpaceDE/>
        <w:autoSpaceDN/>
        <w:adjustRightInd/>
        <w:jc w:val="both"/>
        <w:rPr>
          <w:b/>
        </w:rPr>
      </w:pPr>
      <w:r w:rsidRPr="00A92740">
        <w:rPr>
          <w:b/>
          <w:i/>
          <w:iCs/>
        </w:rPr>
        <w:t>El protestantismo comparado con el catolicismo en sus relaciones con la civilización eur</w:t>
      </w:r>
      <w:r w:rsidRPr="00A92740">
        <w:rPr>
          <w:b/>
          <w:i/>
          <w:iCs/>
        </w:rPr>
        <w:t>o</w:t>
      </w:r>
      <w:r w:rsidRPr="00A92740">
        <w:rPr>
          <w:b/>
          <w:i/>
          <w:iCs/>
        </w:rPr>
        <w:t>pea</w:t>
      </w:r>
      <w:r w:rsidRPr="00A92740">
        <w:rPr>
          <w:b/>
        </w:rPr>
        <w:t>.</w:t>
      </w:r>
    </w:p>
    <w:p w:rsidR="00A92740" w:rsidRPr="00A92740" w:rsidRDefault="00A92740" w:rsidP="00A92740">
      <w:pPr>
        <w:widowControl/>
        <w:numPr>
          <w:ilvl w:val="0"/>
          <w:numId w:val="2"/>
        </w:numPr>
        <w:autoSpaceDE/>
        <w:autoSpaceDN/>
        <w:adjustRightInd/>
        <w:jc w:val="both"/>
        <w:rPr>
          <w:b/>
        </w:rPr>
      </w:pPr>
      <w:r w:rsidRPr="00A92740">
        <w:rPr>
          <w:b/>
          <w:i/>
          <w:iCs/>
        </w:rPr>
        <w:t>Consideraciones políticas sobre la situación de España</w:t>
      </w:r>
      <w:r w:rsidRPr="00A92740">
        <w:rPr>
          <w:b/>
        </w:rPr>
        <w:t>.</w:t>
      </w:r>
    </w:p>
    <w:p w:rsidR="00A92740" w:rsidRPr="00A92740" w:rsidRDefault="00A92740" w:rsidP="00A92740">
      <w:pPr>
        <w:widowControl/>
        <w:numPr>
          <w:ilvl w:val="0"/>
          <w:numId w:val="2"/>
        </w:numPr>
        <w:autoSpaceDE/>
        <w:autoSpaceDN/>
        <w:adjustRightInd/>
        <w:jc w:val="both"/>
        <w:rPr>
          <w:b/>
        </w:rPr>
      </w:pPr>
      <w:r w:rsidRPr="00A92740">
        <w:rPr>
          <w:b/>
        </w:rPr>
        <w:t>«</w:t>
      </w:r>
      <w:hyperlink r:id="rId45" w:history="1">
        <w:r w:rsidRPr="00A92740">
          <w:rPr>
            <w:rStyle w:val="Hipervnculo"/>
            <w:b/>
            <w:color w:val="auto"/>
            <w:u w:val="none"/>
          </w:rPr>
          <w:t>«Vindicación personal</w:t>
        </w:r>
      </w:hyperlink>
      <w:r w:rsidRPr="00A92740">
        <w:rPr>
          <w:b/>
        </w:rPr>
        <w:t>» (autobiografía ante los ataques recibidos).</w:t>
      </w:r>
    </w:p>
    <w:p w:rsidR="00A92740" w:rsidRPr="00A92740" w:rsidRDefault="00A92740" w:rsidP="00A92740">
      <w:pPr>
        <w:widowControl/>
        <w:numPr>
          <w:ilvl w:val="0"/>
          <w:numId w:val="2"/>
        </w:numPr>
        <w:autoSpaceDE/>
        <w:autoSpaceDN/>
        <w:adjustRightInd/>
        <w:jc w:val="both"/>
        <w:rPr>
          <w:b/>
        </w:rPr>
      </w:pPr>
      <w:r w:rsidRPr="00A92740">
        <w:rPr>
          <w:b/>
          <w:i/>
          <w:iCs/>
        </w:rPr>
        <w:t xml:space="preserve">Examen de la </w:t>
      </w:r>
      <w:proofErr w:type="spellStart"/>
      <w:r w:rsidRPr="00A92740">
        <w:rPr>
          <w:b/>
          <w:i/>
          <w:iCs/>
        </w:rPr>
        <w:t>question</w:t>
      </w:r>
      <w:proofErr w:type="spellEnd"/>
      <w:r w:rsidRPr="00A92740">
        <w:rPr>
          <w:b/>
          <w:i/>
          <w:iCs/>
        </w:rPr>
        <w:t xml:space="preserve"> du </w:t>
      </w:r>
      <w:proofErr w:type="spellStart"/>
      <w:r w:rsidRPr="00A92740">
        <w:rPr>
          <w:b/>
          <w:i/>
          <w:iCs/>
        </w:rPr>
        <w:t>mariage</w:t>
      </w:r>
      <w:proofErr w:type="spellEnd"/>
      <w:r w:rsidRPr="00A92740">
        <w:rPr>
          <w:b/>
          <w:i/>
          <w:iCs/>
        </w:rPr>
        <w:t xml:space="preserve"> de la reine </w:t>
      </w:r>
      <w:proofErr w:type="spellStart"/>
      <w:r w:rsidRPr="00A92740">
        <w:rPr>
          <w:b/>
          <w:i/>
          <w:iCs/>
        </w:rPr>
        <w:t>Isabelle</w:t>
      </w:r>
      <w:proofErr w:type="spellEnd"/>
      <w:r w:rsidRPr="00A92740">
        <w:rPr>
          <w:b/>
        </w:rPr>
        <w:t xml:space="preserve"> (Examen la cuestión del m</w:t>
      </w:r>
      <w:r w:rsidRPr="00A92740">
        <w:rPr>
          <w:b/>
        </w:rPr>
        <w:t>a</w:t>
      </w:r>
      <w:r w:rsidRPr="00A92740">
        <w:rPr>
          <w:b/>
        </w:rPr>
        <w:t>trimonio de la reina Isabel) (1845).</w:t>
      </w:r>
    </w:p>
    <w:p w:rsidR="00A92740" w:rsidRPr="00A92740" w:rsidRDefault="00A92740" w:rsidP="00A92740">
      <w:pPr>
        <w:widowControl/>
        <w:numPr>
          <w:ilvl w:val="0"/>
          <w:numId w:val="2"/>
        </w:numPr>
        <w:autoSpaceDE/>
        <w:autoSpaceDN/>
        <w:adjustRightInd/>
        <w:jc w:val="both"/>
        <w:rPr>
          <w:b/>
        </w:rPr>
      </w:pPr>
      <w:r w:rsidRPr="00A92740">
        <w:rPr>
          <w:b/>
          <w:i/>
          <w:iCs/>
        </w:rPr>
        <w:t>Pío IX</w:t>
      </w:r>
      <w:r w:rsidRPr="00A92740">
        <w:rPr>
          <w:b/>
        </w:rPr>
        <w:t xml:space="preserve"> (1847).</w:t>
      </w:r>
    </w:p>
    <w:p w:rsidR="00A92740" w:rsidRPr="00A92740" w:rsidRDefault="00A92740" w:rsidP="00A92740">
      <w:pPr>
        <w:widowControl/>
        <w:numPr>
          <w:ilvl w:val="0"/>
          <w:numId w:val="2"/>
        </w:numPr>
        <w:autoSpaceDE/>
        <w:autoSpaceDN/>
        <w:adjustRightInd/>
        <w:jc w:val="both"/>
        <w:rPr>
          <w:b/>
        </w:rPr>
      </w:pPr>
      <w:r w:rsidRPr="00A92740">
        <w:rPr>
          <w:b/>
          <w:i/>
          <w:iCs/>
        </w:rPr>
        <w:t>Escritos póstumos del Dr. D. Jaime Balmes</w:t>
      </w:r>
      <w:r w:rsidRPr="00A92740">
        <w:rPr>
          <w:b/>
        </w:rPr>
        <w:t xml:space="preserve"> (1850).</w:t>
      </w:r>
    </w:p>
    <w:p w:rsidR="00A92740" w:rsidRPr="00A92740" w:rsidRDefault="00A92740" w:rsidP="00A92740">
      <w:pPr>
        <w:widowControl/>
        <w:numPr>
          <w:ilvl w:val="0"/>
          <w:numId w:val="2"/>
        </w:numPr>
        <w:autoSpaceDE/>
        <w:autoSpaceDN/>
        <w:adjustRightInd/>
        <w:jc w:val="both"/>
        <w:rPr>
          <w:b/>
        </w:rPr>
      </w:pPr>
      <w:r w:rsidRPr="00A92740">
        <w:rPr>
          <w:b/>
          <w:i/>
          <w:iCs/>
        </w:rPr>
        <w:t xml:space="preserve">Art </w:t>
      </w:r>
      <w:proofErr w:type="spellStart"/>
      <w:r w:rsidRPr="00A92740">
        <w:rPr>
          <w:b/>
          <w:i/>
          <w:iCs/>
        </w:rPr>
        <w:t>d'arriver</w:t>
      </w:r>
      <w:proofErr w:type="spellEnd"/>
      <w:r w:rsidRPr="00A92740">
        <w:rPr>
          <w:b/>
          <w:i/>
          <w:iCs/>
        </w:rPr>
        <w:t xml:space="preserve"> </w:t>
      </w:r>
      <w:proofErr w:type="spellStart"/>
      <w:r w:rsidRPr="00A92740">
        <w:rPr>
          <w:b/>
          <w:i/>
          <w:iCs/>
        </w:rPr>
        <w:t>au</w:t>
      </w:r>
      <w:proofErr w:type="spellEnd"/>
      <w:r w:rsidRPr="00A92740">
        <w:rPr>
          <w:b/>
          <w:i/>
          <w:iCs/>
        </w:rPr>
        <w:t xml:space="preserve"> </w:t>
      </w:r>
      <w:proofErr w:type="spellStart"/>
      <w:r w:rsidRPr="00A92740">
        <w:rPr>
          <w:b/>
          <w:i/>
          <w:iCs/>
        </w:rPr>
        <w:t>vrai</w:t>
      </w:r>
      <w:proofErr w:type="spellEnd"/>
      <w:r w:rsidRPr="00A92740">
        <w:rPr>
          <w:b/>
          <w:i/>
          <w:iCs/>
        </w:rPr>
        <w:t xml:space="preserve">: </w:t>
      </w:r>
      <w:proofErr w:type="spellStart"/>
      <w:r w:rsidRPr="00A92740">
        <w:rPr>
          <w:b/>
          <w:i/>
          <w:iCs/>
        </w:rPr>
        <w:t>philosophie</w:t>
      </w:r>
      <w:proofErr w:type="spellEnd"/>
      <w:r w:rsidRPr="00A92740">
        <w:rPr>
          <w:b/>
          <w:i/>
          <w:iCs/>
        </w:rPr>
        <w:t xml:space="preserve"> </w:t>
      </w:r>
      <w:proofErr w:type="spellStart"/>
      <w:r w:rsidRPr="00A92740">
        <w:rPr>
          <w:b/>
          <w:i/>
          <w:iCs/>
        </w:rPr>
        <w:t>pratique</w:t>
      </w:r>
      <w:proofErr w:type="spellEnd"/>
      <w:r w:rsidRPr="00A92740">
        <w:rPr>
          <w:b/>
        </w:rPr>
        <w:t xml:space="preserve"> (Arte para llegar a la verdadera filosofía práctica) (1852).</w:t>
      </w:r>
    </w:p>
    <w:p w:rsidR="00A92740" w:rsidRPr="00A92740" w:rsidRDefault="00A92740" w:rsidP="00A92740">
      <w:pPr>
        <w:widowControl/>
        <w:numPr>
          <w:ilvl w:val="0"/>
          <w:numId w:val="2"/>
        </w:numPr>
        <w:autoSpaceDE/>
        <w:autoSpaceDN/>
        <w:adjustRightInd/>
        <w:jc w:val="both"/>
        <w:rPr>
          <w:b/>
        </w:rPr>
      </w:pPr>
      <w:r w:rsidRPr="00A92740">
        <w:rPr>
          <w:b/>
          <w:i/>
          <w:iCs/>
        </w:rPr>
        <w:t>Poesías póstumas</w:t>
      </w:r>
      <w:r w:rsidRPr="00A92740">
        <w:rPr>
          <w:b/>
        </w:rPr>
        <w:t xml:space="preserve"> (1870).</w:t>
      </w:r>
    </w:p>
    <w:p w:rsidR="00A92740" w:rsidRPr="00A92740" w:rsidRDefault="00A92740" w:rsidP="00A92740">
      <w:pPr>
        <w:jc w:val="both"/>
        <w:rPr>
          <w:b/>
          <w:bCs/>
        </w:rPr>
      </w:pPr>
    </w:p>
    <w:p w:rsidR="00487966" w:rsidRPr="00C60A4E" w:rsidRDefault="00A92740" w:rsidP="00487966">
      <w:pPr>
        <w:jc w:val="center"/>
        <w:rPr>
          <w:b/>
          <w:sz w:val="36"/>
          <w:szCs w:val="36"/>
        </w:rPr>
      </w:pPr>
      <w:r>
        <w:rPr>
          <w:b/>
          <w:noProof/>
          <w:sz w:val="36"/>
          <w:szCs w:val="36"/>
        </w:rPr>
        <w:drawing>
          <wp:inline distT="0" distB="0" distL="0" distR="0">
            <wp:extent cx="3846016" cy="2085975"/>
            <wp:effectExtent l="19050" t="0" r="2084"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srcRect l="5303" t="48321" r="43961" b="15858"/>
                    <a:stretch>
                      <a:fillRect/>
                    </a:stretch>
                  </pic:blipFill>
                  <pic:spPr bwMode="auto">
                    <a:xfrm>
                      <a:off x="0" y="0"/>
                      <a:ext cx="3846016" cy="2085975"/>
                    </a:xfrm>
                    <a:prstGeom prst="rect">
                      <a:avLst/>
                    </a:prstGeom>
                    <a:noFill/>
                    <a:ln w="9525">
                      <a:noFill/>
                      <a:miter lim="800000"/>
                      <a:headEnd/>
                      <a:tailEnd/>
                    </a:ln>
                  </pic:spPr>
                </pic:pic>
              </a:graphicData>
            </a:graphic>
          </wp:inline>
        </w:drawing>
      </w:r>
    </w:p>
    <w:sectPr w:rsidR="00487966" w:rsidRPr="00C60A4E" w:rsidSect="00186282">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F51149"/>
    <w:multiLevelType w:val="multilevel"/>
    <w:tmpl w:val="A5645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5C43B01"/>
    <w:multiLevelType w:val="multilevel"/>
    <w:tmpl w:val="DAFEEB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5EAF"/>
    <w:rsid w:val="00057244"/>
    <w:rsid w:val="0006175F"/>
    <w:rsid w:val="000618B5"/>
    <w:rsid w:val="000621B5"/>
    <w:rsid w:val="000824EF"/>
    <w:rsid w:val="00084B19"/>
    <w:rsid w:val="000927E9"/>
    <w:rsid w:val="000A31B2"/>
    <w:rsid w:val="000D1AC3"/>
    <w:rsid w:val="000E0A41"/>
    <w:rsid w:val="000E3A43"/>
    <w:rsid w:val="0010083F"/>
    <w:rsid w:val="00101EF0"/>
    <w:rsid w:val="00113289"/>
    <w:rsid w:val="00131759"/>
    <w:rsid w:val="001458EB"/>
    <w:rsid w:val="00146CEB"/>
    <w:rsid w:val="00151A2E"/>
    <w:rsid w:val="00151FA3"/>
    <w:rsid w:val="0016415A"/>
    <w:rsid w:val="001719E6"/>
    <w:rsid w:val="00186282"/>
    <w:rsid w:val="001A1E16"/>
    <w:rsid w:val="001B7720"/>
    <w:rsid w:val="001C2369"/>
    <w:rsid w:val="001C35EF"/>
    <w:rsid w:val="001C648D"/>
    <w:rsid w:val="001D2B60"/>
    <w:rsid w:val="001D33A6"/>
    <w:rsid w:val="001E19D7"/>
    <w:rsid w:val="001E3687"/>
    <w:rsid w:val="001F2B6E"/>
    <w:rsid w:val="001F397C"/>
    <w:rsid w:val="00203340"/>
    <w:rsid w:val="002036FC"/>
    <w:rsid w:val="00204428"/>
    <w:rsid w:val="002045DD"/>
    <w:rsid w:val="0020686B"/>
    <w:rsid w:val="00224913"/>
    <w:rsid w:val="00232538"/>
    <w:rsid w:val="0023300D"/>
    <w:rsid w:val="002348A9"/>
    <w:rsid w:val="00236B38"/>
    <w:rsid w:val="00244701"/>
    <w:rsid w:val="00246816"/>
    <w:rsid w:val="00257D28"/>
    <w:rsid w:val="00272685"/>
    <w:rsid w:val="00275B8C"/>
    <w:rsid w:val="0028296F"/>
    <w:rsid w:val="00283E8C"/>
    <w:rsid w:val="002856D3"/>
    <w:rsid w:val="00287EE5"/>
    <w:rsid w:val="00292B5F"/>
    <w:rsid w:val="00292C54"/>
    <w:rsid w:val="00297BA5"/>
    <w:rsid w:val="002A1FB2"/>
    <w:rsid w:val="002A6108"/>
    <w:rsid w:val="002B1F82"/>
    <w:rsid w:val="002C08B3"/>
    <w:rsid w:val="002C34CC"/>
    <w:rsid w:val="002C390B"/>
    <w:rsid w:val="002D58B4"/>
    <w:rsid w:val="002D5929"/>
    <w:rsid w:val="002D73AA"/>
    <w:rsid w:val="002E1F68"/>
    <w:rsid w:val="002E3C95"/>
    <w:rsid w:val="002E543C"/>
    <w:rsid w:val="002E6671"/>
    <w:rsid w:val="002F63D1"/>
    <w:rsid w:val="00302C51"/>
    <w:rsid w:val="00311F71"/>
    <w:rsid w:val="00312061"/>
    <w:rsid w:val="00312AE6"/>
    <w:rsid w:val="00341867"/>
    <w:rsid w:val="00365A58"/>
    <w:rsid w:val="00381057"/>
    <w:rsid w:val="003823D0"/>
    <w:rsid w:val="00386829"/>
    <w:rsid w:val="003921D6"/>
    <w:rsid w:val="0039383E"/>
    <w:rsid w:val="00397FDC"/>
    <w:rsid w:val="003A6870"/>
    <w:rsid w:val="003B00B3"/>
    <w:rsid w:val="003B1330"/>
    <w:rsid w:val="003B721F"/>
    <w:rsid w:val="003C21B2"/>
    <w:rsid w:val="003C62F4"/>
    <w:rsid w:val="003E6C3E"/>
    <w:rsid w:val="003F207B"/>
    <w:rsid w:val="00402E96"/>
    <w:rsid w:val="00403F33"/>
    <w:rsid w:val="0041104B"/>
    <w:rsid w:val="00415498"/>
    <w:rsid w:val="004154FE"/>
    <w:rsid w:val="004251B6"/>
    <w:rsid w:val="0042531A"/>
    <w:rsid w:val="00425A9F"/>
    <w:rsid w:val="00426340"/>
    <w:rsid w:val="00430138"/>
    <w:rsid w:val="00432B44"/>
    <w:rsid w:val="00444BCB"/>
    <w:rsid w:val="004515C7"/>
    <w:rsid w:val="00453B03"/>
    <w:rsid w:val="00464272"/>
    <w:rsid w:val="00470D9F"/>
    <w:rsid w:val="00473512"/>
    <w:rsid w:val="00475DEB"/>
    <w:rsid w:val="004775CF"/>
    <w:rsid w:val="00487966"/>
    <w:rsid w:val="004905EB"/>
    <w:rsid w:val="00493CED"/>
    <w:rsid w:val="00496947"/>
    <w:rsid w:val="004A0931"/>
    <w:rsid w:val="004A1561"/>
    <w:rsid w:val="004A1935"/>
    <w:rsid w:val="004A780F"/>
    <w:rsid w:val="004B1731"/>
    <w:rsid w:val="004B5D2C"/>
    <w:rsid w:val="004C1D41"/>
    <w:rsid w:val="004C4084"/>
    <w:rsid w:val="004C4B07"/>
    <w:rsid w:val="004C7C54"/>
    <w:rsid w:val="004E1424"/>
    <w:rsid w:val="004F5C96"/>
    <w:rsid w:val="004F67A1"/>
    <w:rsid w:val="004F6B77"/>
    <w:rsid w:val="00507496"/>
    <w:rsid w:val="00507843"/>
    <w:rsid w:val="005161E0"/>
    <w:rsid w:val="005178D2"/>
    <w:rsid w:val="00517BCB"/>
    <w:rsid w:val="005207F2"/>
    <w:rsid w:val="005216EB"/>
    <w:rsid w:val="00523CD6"/>
    <w:rsid w:val="00527301"/>
    <w:rsid w:val="00533E9D"/>
    <w:rsid w:val="00537C1F"/>
    <w:rsid w:val="005441F3"/>
    <w:rsid w:val="00547DBE"/>
    <w:rsid w:val="005607CD"/>
    <w:rsid w:val="00561DB5"/>
    <w:rsid w:val="00563845"/>
    <w:rsid w:val="005638BD"/>
    <w:rsid w:val="00563C33"/>
    <w:rsid w:val="00571035"/>
    <w:rsid w:val="005712C8"/>
    <w:rsid w:val="0057174D"/>
    <w:rsid w:val="00575901"/>
    <w:rsid w:val="00576D7C"/>
    <w:rsid w:val="005824B8"/>
    <w:rsid w:val="00586A1F"/>
    <w:rsid w:val="00587A12"/>
    <w:rsid w:val="005944D4"/>
    <w:rsid w:val="005962C5"/>
    <w:rsid w:val="005B0F2B"/>
    <w:rsid w:val="005C23DA"/>
    <w:rsid w:val="005C2CAB"/>
    <w:rsid w:val="005C5C53"/>
    <w:rsid w:val="005C685C"/>
    <w:rsid w:val="005D7839"/>
    <w:rsid w:val="005F0007"/>
    <w:rsid w:val="00604742"/>
    <w:rsid w:val="0062125D"/>
    <w:rsid w:val="006214E0"/>
    <w:rsid w:val="00624021"/>
    <w:rsid w:val="00624988"/>
    <w:rsid w:val="006300FF"/>
    <w:rsid w:val="006417DB"/>
    <w:rsid w:val="00642F7A"/>
    <w:rsid w:val="00644DC6"/>
    <w:rsid w:val="00651FA2"/>
    <w:rsid w:val="006569D3"/>
    <w:rsid w:val="006621C2"/>
    <w:rsid w:val="00665971"/>
    <w:rsid w:val="00670487"/>
    <w:rsid w:val="00671510"/>
    <w:rsid w:val="006832CF"/>
    <w:rsid w:val="00687529"/>
    <w:rsid w:val="006878DC"/>
    <w:rsid w:val="006973B5"/>
    <w:rsid w:val="006A0F30"/>
    <w:rsid w:val="006A110E"/>
    <w:rsid w:val="006A46DC"/>
    <w:rsid w:val="006B057E"/>
    <w:rsid w:val="006B6134"/>
    <w:rsid w:val="006B700D"/>
    <w:rsid w:val="006B7ED4"/>
    <w:rsid w:val="006C2546"/>
    <w:rsid w:val="006C4717"/>
    <w:rsid w:val="006C7BED"/>
    <w:rsid w:val="006D37BC"/>
    <w:rsid w:val="006E5216"/>
    <w:rsid w:val="006E71BA"/>
    <w:rsid w:val="006F2B54"/>
    <w:rsid w:val="006F42C9"/>
    <w:rsid w:val="007021E7"/>
    <w:rsid w:val="00702EA2"/>
    <w:rsid w:val="007041BB"/>
    <w:rsid w:val="00705128"/>
    <w:rsid w:val="00710373"/>
    <w:rsid w:val="00714886"/>
    <w:rsid w:val="00715890"/>
    <w:rsid w:val="00735486"/>
    <w:rsid w:val="00740CD9"/>
    <w:rsid w:val="007563DA"/>
    <w:rsid w:val="00765B04"/>
    <w:rsid w:val="00765B53"/>
    <w:rsid w:val="00767812"/>
    <w:rsid w:val="00781D94"/>
    <w:rsid w:val="00783B02"/>
    <w:rsid w:val="007864F9"/>
    <w:rsid w:val="0079664C"/>
    <w:rsid w:val="0079674C"/>
    <w:rsid w:val="007A00AB"/>
    <w:rsid w:val="007A3CF1"/>
    <w:rsid w:val="007B0763"/>
    <w:rsid w:val="007B1D7B"/>
    <w:rsid w:val="007B23D9"/>
    <w:rsid w:val="007B31E2"/>
    <w:rsid w:val="007C2603"/>
    <w:rsid w:val="007C3FFD"/>
    <w:rsid w:val="007C5650"/>
    <w:rsid w:val="007C6F2C"/>
    <w:rsid w:val="007D1A02"/>
    <w:rsid w:val="007D52CA"/>
    <w:rsid w:val="007E2266"/>
    <w:rsid w:val="007E3C2D"/>
    <w:rsid w:val="00811AAE"/>
    <w:rsid w:val="00811DF0"/>
    <w:rsid w:val="00821737"/>
    <w:rsid w:val="008265BE"/>
    <w:rsid w:val="008438E6"/>
    <w:rsid w:val="00860D35"/>
    <w:rsid w:val="00864A6E"/>
    <w:rsid w:val="00872614"/>
    <w:rsid w:val="008745FF"/>
    <w:rsid w:val="00875BF4"/>
    <w:rsid w:val="00875D2B"/>
    <w:rsid w:val="008775FC"/>
    <w:rsid w:val="00882718"/>
    <w:rsid w:val="00891547"/>
    <w:rsid w:val="0089270E"/>
    <w:rsid w:val="008963F0"/>
    <w:rsid w:val="008B5BF2"/>
    <w:rsid w:val="008B6AFB"/>
    <w:rsid w:val="008C0873"/>
    <w:rsid w:val="008C255B"/>
    <w:rsid w:val="008C2C96"/>
    <w:rsid w:val="008C4101"/>
    <w:rsid w:val="008C42C6"/>
    <w:rsid w:val="008C73C7"/>
    <w:rsid w:val="008D0858"/>
    <w:rsid w:val="008D3A88"/>
    <w:rsid w:val="008E75C0"/>
    <w:rsid w:val="008F38EC"/>
    <w:rsid w:val="00907741"/>
    <w:rsid w:val="00912D1B"/>
    <w:rsid w:val="00932F3D"/>
    <w:rsid w:val="0094729A"/>
    <w:rsid w:val="009476FE"/>
    <w:rsid w:val="00952F47"/>
    <w:rsid w:val="0095771A"/>
    <w:rsid w:val="00957E74"/>
    <w:rsid w:val="009672FE"/>
    <w:rsid w:val="0097418F"/>
    <w:rsid w:val="0097643E"/>
    <w:rsid w:val="00977BF9"/>
    <w:rsid w:val="0098702A"/>
    <w:rsid w:val="009875BE"/>
    <w:rsid w:val="0099640C"/>
    <w:rsid w:val="009A37A6"/>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4C9A"/>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2740"/>
    <w:rsid w:val="00A94500"/>
    <w:rsid w:val="00A964BF"/>
    <w:rsid w:val="00AA7A35"/>
    <w:rsid w:val="00AB2126"/>
    <w:rsid w:val="00AB4152"/>
    <w:rsid w:val="00AC121E"/>
    <w:rsid w:val="00AC4584"/>
    <w:rsid w:val="00AC5BC1"/>
    <w:rsid w:val="00AD3EB2"/>
    <w:rsid w:val="00AD6E3E"/>
    <w:rsid w:val="00AE07E2"/>
    <w:rsid w:val="00AE1375"/>
    <w:rsid w:val="00AF4FC1"/>
    <w:rsid w:val="00B05483"/>
    <w:rsid w:val="00B10D75"/>
    <w:rsid w:val="00B25434"/>
    <w:rsid w:val="00B3789C"/>
    <w:rsid w:val="00B44B95"/>
    <w:rsid w:val="00B44F54"/>
    <w:rsid w:val="00B509FB"/>
    <w:rsid w:val="00B521CD"/>
    <w:rsid w:val="00B53B2F"/>
    <w:rsid w:val="00B605CE"/>
    <w:rsid w:val="00B626FE"/>
    <w:rsid w:val="00B62BFE"/>
    <w:rsid w:val="00B646A1"/>
    <w:rsid w:val="00B65026"/>
    <w:rsid w:val="00B66E95"/>
    <w:rsid w:val="00B67759"/>
    <w:rsid w:val="00B67927"/>
    <w:rsid w:val="00B70A46"/>
    <w:rsid w:val="00B71B5D"/>
    <w:rsid w:val="00B7687B"/>
    <w:rsid w:val="00B81AED"/>
    <w:rsid w:val="00B825CA"/>
    <w:rsid w:val="00B86536"/>
    <w:rsid w:val="00B86854"/>
    <w:rsid w:val="00B870AA"/>
    <w:rsid w:val="00B92370"/>
    <w:rsid w:val="00B9599D"/>
    <w:rsid w:val="00BA0BCB"/>
    <w:rsid w:val="00BA0F54"/>
    <w:rsid w:val="00BA5785"/>
    <w:rsid w:val="00BB26AA"/>
    <w:rsid w:val="00BC0950"/>
    <w:rsid w:val="00BC27A9"/>
    <w:rsid w:val="00BC4A86"/>
    <w:rsid w:val="00BD2421"/>
    <w:rsid w:val="00BF2E15"/>
    <w:rsid w:val="00BF5852"/>
    <w:rsid w:val="00C07869"/>
    <w:rsid w:val="00C157BE"/>
    <w:rsid w:val="00C1736A"/>
    <w:rsid w:val="00C17FDD"/>
    <w:rsid w:val="00C221B9"/>
    <w:rsid w:val="00C22237"/>
    <w:rsid w:val="00C2334E"/>
    <w:rsid w:val="00C235F4"/>
    <w:rsid w:val="00C236E9"/>
    <w:rsid w:val="00C30B85"/>
    <w:rsid w:val="00C32C0D"/>
    <w:rsid w:val="00C3692A"/>
    <w:rsid w:val="00C5044E"/>
    <w:rsid w:val="00C51C1B"/>
    <w:rsid w:val="00C5301D"/>
    <w:rsid w:val="00C5364F"/>
    <w:rsid w:val="00C561AD"/>
    <w:rsid w:val="00C60A4E"/>
    <w:rsid w:val="00C75F56"/>
    <w:rsid w:val="00C76082"/>
    <w:rsid w:val="00C833FF"/>
    <w:rsid w:val="00C939EF"/>
    <w:rsid w:val="00C9486F"/>
    <w:rsid w:val="00C958A3"/>
    <w:rsid w:val="00C97144"/>
    <w:rsid w:val="00CB0AFD"/>
    <w:rsid w:val="00CB2A49"/>
    <w:rsid w:val="00CC53B3"/>
    <w:rsid w:val="00CD247E"/>
    <w:rsid w:val="00CD2B05"/>
    <w:rsid w:val="00CE50ED"/>
    <w:rsid w:val="00CE5AFD"/>
    <w:rsid w:val="00CF5727"/>
    <w:rsid w:val="00D00505"/>
    <w:rsid w:val="00D14022"/>
    <w:rsid w:val="00D17682"/>
    <w:rsid w:val="00D224C7"/>
    <w:rsid w:val="00D23103"/>
    <w:rsid w:val="00D26931"/>
    <w:rsid w:val="00D31461"/>
    <w:rsid w:val="00D319C6"/>
    <w:rsid w:val="00D35E10"/>
    <w:rsid w:val="00D403F4"/>
    <w:rsid w:val="00D40F8D"/>
    <w:rsid w:val="00D412F7"/>
    <w:rsid w:val="00D42E5A"/>
    <w:rsid w:val="00D52048"/>
    <w:rsid w:val="00D547E8"/>
    <w:rsid w:val="00D557C1"/>
    <w:rsid w:val="00D715EE"/>
    <w:rsid w:val="00D7352F"/>
    <w:rsid w:val="00D8073C"/>
    <w:rsid w:val="00D82287"/>
    <w:rsid w:val="00D90BDF"/>
    <w:rsid w:val="00D933A8"/>
    <w:rsid w:val="00D94EDB"/>
    <w:rsid w:val="00D97E74"/>
    <w:rsid w:val="00DA0071"/>
    <w:rsid w:val="00DB2958"/>
    <w:rsid w:val="00DC04BC"/>
    <w:rsid w:val="00DC07E1"/>
    <w:rsid w:val="00DC1CFD"/>
    <w:rsid w:val="00DD3D4F"/>
    <w:rsid w:val="00DD4B70"/>
    <w:rsid w:val="00DD6058"/>
    <w:rsid w:val="00DE7CBD"/>
    <w:rsid w:val="00E04A11"/>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290E"/>
    <w:rsid w:val="00ED3017"/>
    <w:rsid w:val="00ED37CC"/>
    <w:rsid w:val="00EE3F66"/>
    <w:rsid w:val="00EE4CA6"/>
    <w:rsid w:val="00EE6600"/>
    <w:rsid w:val="00EE7E74"/>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614E0"/>
    <w:rsid w:val="00F63127"/>
    <w:rsid w:val="00F80139"/>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C72A9"/>
    <w:rsid w:val="00FD1C67"/>
    <w:rsid w:val="00FD20BD"/>
    <w:rsid w:val="00FD518E"/>
    <w:rsid w:val="00FD5C7B"/>
    <w:rsid w:val="00FD7EC4"/>
    <w:rsid w:val="00FE071D"/>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38476575">
      <w:bodyDiv w:val="1"/>
      <w:marLeft w:val="0"/>
      <w:marRight w:val="0"/>
      <w:marTop w:val="0"/>
      <w:marBottom w:val="0"/>
      <w:divBdr>
        <w:top w:val="none" w:sz="0" w:space="0" w:color="auto"/>
        <w:left w:val="none" w:sz="0" w:space="0" w:color="auto"/>
        <w:bottom w:val="none" w:sz="0" w:space="0" w:color="auto"/>
        <w:right w:val="none" w:sz="0" w:space="0" w:color="auto"/>
      </w:divBdr>
      <w:divsChild>
        <w:div w:id="1285772262">
          <w:marLeft w:val="0"/>
          <w:marRight w:val="0"/>
          <w:marTop w:val="0"/>
          <w:marBottom w:val="0"/>
          <w:divBdr>
            <w:top w:val="none" w:sz="0" w:space="0" w:color="auto"/>
            <w:left w:val="none" w:sz="0" w:space="0" w:color="auto"/>
            <w:bottom w:val="none" w:sz="0" w:space="0" w:color="auto"/>
            <w:right w:val="none" w:sz="0" w:space="0" w:color="auto"/>
          </w:divBdr>
          <w:divsChild>
            <w:div w:id="1278414614">
              <w:marLeft w:val="0"/>
              <w:marRight w:val="0"/>
              <w:marTop w:val="0"/>
              <w:marBottom w:val="0"/>
              <w:divBdr>
                <w:top w:val="none" w:sz="0" w:space="0" w:color="auto"/>
                <w:left w:val="none" w:sz="0" w:space="0" w:color="auto"/>
                <w:bottom w:val="none" w:sz="0" w:space="0" w:color="auto"/>
                <w:right w:val="none" w:sz="0" w:space="0" w:color="auto"/>
              </w:divBdr>
            </w:div>
          </w:divsChild>
        </w:div>
        <w:div w:id="1111975033">
          <w:marLeft w:val="0"/>
          <w:marRight w:val="0"/>
          <w:marTop w:val="0"/>
          <w:marBottom w:val="0"/>
          <w:divBdr>
            <w:top w:val="none" w:sz="0" w:space="0" w:color="auto"/>
            <w:left w:val="none" w:sz="0" w:space="0" w:color="auto"/>
            <w:bottom w:val="none" w:sz="0" w:space="0" w:color="auto"/>
            <w:right w:val="none" w:sz="0" w:space="0" w:color="auto"/>
          </w:divBdr>
          <w:divsChild>
            <w:div w:id="614753302">
              <w:marLeft w:val="0"/>
              <w:marRight w:val="0"/>
              <w:marTop w:val="0"/>
              <w:marBottom w:val="0"/>
              <w:divBdr>
                <w:top w:val="none" w:sz="0" w:space="0" w:color="auto"/>
                <w:left w:val="none" w:sz="0" w:space="0" w:color="auto"/>
                <w:bottom w:val="none" w:sz="0" w:space="0" w:color="auto"/>
                <w:right w:val="none" w:sz="0" w:space="0" w:color="auto"/>
              </w:divBdr>
              <w:divsChild>
                <w:div w:id="7803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8495">
          <w:marLeft w:val="0"/>
          <w:marRight w:val="0"/>
          <w:marTop w:val="0"/>
          <w:marBottom w:val="0"/>
          <w:divBdr>
            <w:top w:val="none" w:sz="0" w:space="0" w:color="auto"/>
            <w:left w:val="none" w:sz="0" w:space="0" w:color="auto"/>
            <w:bottom w:val="none" w:sz="0" w:space="0" w:color="auto"/>
            <w:right w:val="none" w:sz="0" w:space="0" w:color="auto"/>
          </w:divBdr>
          <w:divsChild>
            <w:div w:id="756168751">
              <w:marLeft w:val="0"/>
              <w:marRight w:val="0"/>
              <w:marTop w:val="0"/>
              <w:marBottom w:val="0"/>
              <w:divBdr>
                <w:top w:val="none" w:sz="0" w:space="0" w:color="auto"/>
                <w:left w:val="none" w:sz="0" w:space="0" w:color="auto"/>
                <w:bottom w:val="none" w:sz="0" w:space="0" w:color="auto"/>
                <w:right w:val="none" w:sz="0" w:space="0" w:color="auto"/>
              </w:divBdr>
            </w:div>
          </w:divsChild>
        </w:div>
        <w:div w:id="1571816175">
          <w:marLeft w:val="0"/>
          <w:marRight w:val="0"/>
          <w:marTop w:val="0"/>
          <w:marBottom w:val="0"/>
          <w:divBdr>
            <w:top w:val="none" w:sz="0" w:space="0" w:color="auto"/>
            <w:left w:val="none" w:sz="0" w:space="0" w:color="auto"/>
            <w:bottom w:val="none" w:sz="0" w:space="0" w:color="auto"/>
            <w:right w:val="none" w:sz="0" w:space="0" w:color="auto"/>
          </w:divBdr>
        </w:div>
        <w:div w:id="168495970">
          <w:marLeft w:val="0"/>
          <w:marRight w:val="0"/>
          <w:marTop w:val="0"/>
          <w:marBottom w:val="0"/>
          <w:divBdr>
            <w:top w:val="none" w:sz="0" w:space="0" w:color="auto"/>
            <w:left w:val="none" w:sz="0" w:space="0" w:color="auto"/>
            <w:bottom w:val="none" w:sz="0" w:space="0" w:color="auto"/>
            <w:right w:val="none" w:sz="0" w:space="0" w:color="auto"/>
          </w:divBdr>
        </w:div>
        <w:div w:id="1787575590">
          <w:marLeft w:val="0"/>
          <w:marRight w:val="0"/>
          <w:marTop w:val="0"/>
          <w:marBottom w:val="0"/>
          <w:divBdr>
            <w:top w:val="none" w:sz="0" w:space="0" w:color="auto"/>
            <w:left w:val="none" w:sz="0" w:space="0" w:color="auto"/>
            <w:bottom w:val="none" w:sz="0" w:space="0" w:color="auto"/>
            <w:right w:val="none" w:sz="0" w:space="0" w:color="auto"/>
          </w:divBdr>
          <w:divsChild>
            <w:div w:id="1772512316">
              <w:marLeft w:val="0"/>
              <w:marRight w:val="0"/>
              <w:marTop w:val="0"/>
              <w:marBottom w:val="0"/>
              <w:divBdr>
                <w:top w:val="none" w:sz="0" w:space="0" w:color="auto"/>
                <w:left w:val="none" w:sz="0" w:space="0" w:color="auto"/>
                <w:bottom w:val="none" w:sz="0" w:space="0" w:color="auto"/>
                <w:right w:val="none" w:sz="0" w:space="0" w:color="auto"/>
              </w:divBdr>
              <w:divsChild>
                <w:div w:id="9234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859231">
          <w:marLeft w:val="0"/>
          <w:marRight w:val="0"/>
          <w:marTop w:val="0"/>
          <w:marBottom w:val="0"/>
          <w:divBdr>
            <w:top w:val="none" w:sz="0" w:space="0" w:color="auto"/>
            <w:left w:val="none" w:sz="0" w:space="0" w:color="auto"/>
            <w:bottom w:val="none" w:sz="0" w:space="0" w:color="auto"/>
            <w:right w:val="none" w:sz="0" w:space="0" w:color="auto"/>
          </w:divBdr>
        </w:div>
        <w:div w:id="566111292">
          <w:marLeft w:val="0"/>
          <w:marRight w:val="0"/>
          <w:marTop w:val="0"/>
          <w:marBottom w:val="0"/>
          <w:divBdr>
            <w:top w:val="none" w:sz="0" w:space="0" w:color="auto"/>
            <w:left w:val="none" w:sz="0" w:space="0" w:color="auto"/>
            <w:bottom w:val="none" w:sz="0" w:space="0" w:color="auto"/>
            <w:right w:val="none" w:sz="0" w:space="0" w:color="auto"/>
          </w:divBdr>
        </w:div>
        <w:div w:id="475226873">
          <w:marLeft w:val="0"/>
          <w:marRight w:val="0"/>
          <w:marTop w:val="0"/>
          <w:marBottom w:val="0"/>
          <w:divBdr>
            <w:top w:val="none" w:sz="0" w:space="0" w:color="auto"/>
            <w:left w:val="none" w:sz="0" w:space="0" w:color="auto"/>
            <w:bottom w:val="none" w:sz="0" w:space="0" w:color="auto"/>
            <w:right w:val="none" w:sz="0" w:space="0" w:color="auto"/>
          </w:divBdr>
          <w:divsChild>
            <w:div w:id="1074206776">
              <w:marLeft w:val="0"/>
              <w:marRight w:val="0"/>
              <w:marTop w:val="0"/>
              <w:marBottom w:val="0"/>
              <w:divBdr>
                <w:top w:val="none" w:sz="0" w:space="0" w:color="auto"/>
                <w:left w:val="none" w:sz="0" w:space="0" w:color="auto"/>
                <w:bottom w:val="none" w:sz="0" w:space="0" w:color="auto"/>
                <w:right w:val="none" w:sz="0" w:space="0" w:color="auto"/>
              </w:divBdr>
              <w:divsChild>
                <w:div w:id="2586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796677186">
      <w:bodyDiv w:val="1"/>
      <w:marLeft w:val="0"/>
      <w:marRight w:val="0"/>
      <w:marTop w:val="0"/>
      <w:marBottom w:val="0"/>
      <w:divBdr>
        <w:top w:val="none" w:sz="0" w:space="0" w:color="auto"/>
        <w:left w:val="none" w:sz="0" w:space="0" w:color="auto"/>
        <w:bottom w:val="none" w:sz="0" w:space="0" w:color="auto"/>
        <w:right w:val="none" w:sz="0" w:space="0" w:color="auto"/>
      </w:divBdr>
      <w:divsChild>
        <w:div w:id="1666855670">
          <w:marLeft w:val="0"/>
          <w:marRight w:val="0"/>
          <w:marTop w:val="0"/>
          <w:marBottom w:val="0"/>
          <w:divBdr>
            <w:top w:val="none" w:sz="0" w:space="0" w:color="auto"/>
            <w:left w:val="none" w:sz="0" w:space="0" w:color="auto"/>
            <w:bottom w:val="none" w:sz="0" w:space="0" w:color="auto"/>
            <w:right w:val="none" w:sz="0" w:space="0" w:color="auto"/>
          </w:divBdr>
          <w:divsChild>
            <w:div w:id="53388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8734077">
      <w:bodyDiv w:val="1"/>
      <w:marLeft w:val="0"/>
      <w:marRight w:val="0"/>
      <w:marTop w:val="0"/>
      <w:marBottom w:val="0"/>
      <w:divBdr>
        <w:top w:val="none" w:sz="0" w:space="0" w:color="auto"/>
        <w:left w:val="none" w:sz="0" w:space="0" w:color="auto"/>
        <w:bottom w:val="none" w:sz="0" w:space="0" w:color="auto"/>
        <w:right w:val="none" w:sz="0" w:space="0" w:color="auto"/>
      </w:divBdr>
      <w:divsChild>
        <w:div w:id="1460680877">
          <w:marLeft w:val="0"/>
          <w:marRight w:val="0"/>
          <w:marTop w:val="0"/>
          <w:marBottom w:val="0"/>
          <w:divBdr>
            <w:top w:val="none" w:sz="0" w:space="0" w:color="auto"/>
            <w:left w:val="none" w:sz="0" w:space="0" w:color="auto"/>
            <w:bottom w:val="none" w:sz="0" w:space="0" w:color="auto"/>
            <w:right w:val="none" w:sz="0" w:space="0" w:color="auto"/>
          </w:divBdr>
          <w:divsChild>
            <w:div w:id="1680232579">
              <w:marLeft w:val="0"/>
              <w:marRight w:val="0"/>
              <w:marTop w:val="0"/>
              <w:marBottom w:val="0"/>
              <w:divBdr>
                <w:top w:val="none" w:sz="0" w:space="0" w:color="auto"/>
                <w:left w:val="none" w:sz="0" w:space="0" w:color="auto"/>
                <w:bottom w:val="none" w:sz="0" w:space="0" w:color="auto"/>
                <w:right w:val="none" w:sz="0" w:space="0" w:color="auto"/>
              </w:divBdr>
            </w:div>
          </w:divsChild>
        </w:div>
        <w:div w:id="74593345">
          <w:marLeft w:val="0"/>
          <w:marRight w:val="0"/>
          <w:marTop w:val="0"/>
          <w:marBottom w:val="0"/>
          <w:divBdr>
            <w:top w:val="none" w:sz="0" w:space="0" w:color="auto"/>
            <w:left w:val="none" w:sz="0" w:space="0" w:color="auto"/>
            <w:bottom w:val="none" w:sz="0" w:space="0" w:color="auto"/>
            <w:right w:val="none" w:sz="0" w:space="0" w:color="auto"/>
          </w:divBdr>
        </w:div>
        <w:div w:id="7025612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37180064">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89712747">
      <w:bodyDiv w:val="1"/>
      <w:marLeft w:val="0"/>
      <w:marRight w:val="0"/>
      <w:marTop w:val="0"/>
      <w:marBottom w:val="0"/>
      <w:divBdr>
        <w:top w:val="none" w:sz="0" w:space="0" w:color="auto"/>
        <w:left w:val="none" w:sz="0" w:space="0" w:color="auto"/>
        <w:bottom w:val="none" w:sz="0" w:space="0" w:color="auto"/>
        <w:right w:val="none" w:sz="0" w:space="0" w:color="auto"/>
      </w:divBdr>
      <w:divsChild>
        <w:div w:id="353264332">
          <w:marLeft w:val="0"/>
          <w:marRight w:val="0"/>
          <w:marTop w:val="0"/>
          <w:marBottom w:val="0"/>
          <w:divBdr>
            <w:top w:val="none" w:sz="0" w:space="0" w:color="auto"/>
            <w:left w:val="none" w:sz="0" w:space="0" w:color="auto"/>
            <w:bottom w:val="none" w:sz="0" w:space="0" w:color="auto"/>
            <w:right w:val="none" w:sz="0" w:space="0" w:color="auto"/>
          </w:divBdr>
          <w:divsChild>
            <w:div w:id="1606032566">
              <w:marLeft w:val="0"/>
              <w:marRight w:val="0"/>
              <w:marTop w:val="0"/>
              <w:marBottom w:val="0"/>
              <w:divBdr>
                <w:top w:val="none" w:sz="0" w:space="0" w:color="auto"/>
                <w:left w:val="none" w:sz="0" w:space="0" w:color="auto"/>
                <w:bottom w:val="none" w:sz="0" w:space="0" w:color="auto"/>
                <w:right w:val="none" w:sz="0" w:space="0" w:color="auto"/>
              </w:divBdr>
            </w:div>
          </w:divsChild>
        </w:div>
        <w:div w:id="1662848753">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Vich" TargetMode="External"/><Relationship Id="rId13" Type="http://schemas.openxmlformats.org/officeDocument/2006/relationships/hyperlink" Target="https://es.wikipedia.org/wiki/9_de_julio" TargetMode="External"/><Relationship Id="rId18" Type="http://schemas.openxmlformats.org/officeDocument/2006/relationships/hyperlink" Target="https://es.wikipedia.org/wiki/Soci%C3%B3logo" TargetMode="External"/><Relationship Id="rId26" Type="http://schemas.openxmlformats.org/officeDocument/2006/relationships/hyperlink" Target="https://es.wikipedia.org/wiki/Filosof%C3%ADa" TargetMode="External"/><Relationship Id="rId39" Type="http://schemas.openxmlformats.org/officeDocument/2006/relationships/hyperlink" Target="https://es.wikipedia.org/wiki/Kant" TargetMode="External"/><Relationship Id="rId3" Type="http://schemas.openxmlformats.org/officeDocument/2006/relationships/styles" Target="styles.xml"/><Relationship Id="rId21" Type="http://schemas.openxmlformats.org/officeDocument/2006/relationships/hyperlink" Target="https://es.wikipedia.org/wiki/Tom%C3%A1s_de_Aquino" TargetMode="External"/><Relationship Id="rId34" Type="http://schemas.openxmlformats.org/officeDocument/2006/relationships/hyperlink" Target="https://es.wikipedia.org/wiki/Catedral_de_Vich" TargetMode="External"/><Relationship Id="rId42" Type="http://schemas.openxmlformats.org/officeDocument/2006/relationships/hyperlink" Target="https://es.wikipedia.org/wiki/Especial:FuentesDeLibros/9788498161434" TargetMode="External"/><Relationship Id="rId47" Type="http://schemas.openxmlformats.org/officeDocument/2006/relationships/fontTable" Target="fontTable.xml"/><Relationship Id="rId7" Type="http://schemas.openxmlformats.org/officeDocument/2006/relationships/hyperlink" Target="https://es.wikipedia.org/wiki/Idioma_catal%C3%A1n" TargetMode="External"/><Relationship Id="rId12" Type="http://schemas.openxmlformats.org/officeDocument/2006/relationships/hyperlink" Target="https://es.wikipedia.org/wiki/Ib%C3%ADdem" TargetMode="External"/><Relationship Id="rId17" Type="http://schemas.openxmlformats.org/officeDocument/2006/relationships/hyperlink" Target="https://es.wikipedia.org/wiki/Apolog%C3%A9tica" TargetMode="External"/><Relationship Id="rId25" Type="http://schemas.openxmlformats.org/officeDocument/2006/relationships/hyperlink" Target="https://es.wikipedia.org/wiki/Ret%C3%B3rica" TargetMode="External"/><Relationship Id="rId33" Type="http://schemas.openxmlformats.org/officeDocument/2006/relationships/hyperlink" Target="https://es.wikipedia.org/wiki/Tuberculosis" TargetMode="External"/><Relationship Id="rId38" Type="http://schemas.openxmlformats.org/officeDocument/2006/relationships/hyperlink" Target="https://es.wikipedia.org/wiki/Principio_de_no_contradicci%C3%B3n" TargetMode="External"/><Relationship Id="rId46"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es.wikipedia.org/wiki/Teolog%C3%ADa" TargetMode="External"/><Relationship Id="rId20" Type="http://schemas.openxmlformats.org/officeDocument/2006/relationships/hyperlink" Target="https://es.wikipedia.org/wiki/Nacionalidad_espa%C3%B1ola" TargetMode="External"/><Relationship Id="rId29" Type="http://schemas.openxmlformats.org/officeDocument/2006/relationships/hyperlink" Target="https://es.wikipedia.org/wiki/Universidad_de_Barcelona" TargetMode="External"/><Relationship Id="rId41" Type="http://schemas.openxmlformats.org/officeDocument/2006/relationships/hyperlink" Target="https://es.wikipedia.org/wiki/Descartes"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es.wikipedia.org/wiki/1810" TargetMode="External"/><Relationship Id="rId24" Type="http://schemas.openxmlformats.org/officeDocument/2006/relationships/hyperlink" Target="https://es.wikipedia.org/wiki/Gram%C3%A1tica_latina" TargetMode="External"/><Relationship Id="rId32" Type="http://schemas.openxmlformats.org/officeDocument/2006/relationships/hyperlink" Target="https://es.wikipedia.org/wiki/Le%C3%B3n_XIII" TargetMode="External"/><Relationship Id="rId37" Type="http://schemas.openxmlformats.org/officeDocument/2006/relationships/hyperlink" Target="https://es.wikipedia.org/wiki/Cogito_ergo_sum" TargetMode="External"/><Relationship Id="rId40" Type="http://schemas.openxmlformats.org/officeDocument/2006/relationships/hyperlink" Target="https://es.wikipedia.org/wiki/Cogito_ergo_sum" TargetMode="External"/><Relationship Id="rId45" Type="http://schemas.openxmlformats.org/officeDocument/2006/relationships/hyperlink" Target="http://www.filosofia.org/hem/184/epn/1846513.htm" TargetMode="External"/><Relationship Id="rId5" Type="http://schemas.openxmlformats.org/officeDocument/2006/relationships/webSettings" Target="webSettings.xml"/><Relationship Id="rId15" Type="http://schemas.openxmlformats.org/officeDocument/2006/relationships/hyperlink" Target="https://es.wikipedia.org/wiki/Filosof%C3%ADa" TargetMode="External"/><Relationship Id="rId23" Type="http://schemas.openxmlformats.org/officeDocument/2006/relationships/hyperlink" Target="https://es.wikipedia.org/wiki/P%C3%ADo_XII" TargetMode="External"/><Relationship Id="rId28" Type="http://schemas.openxmlformats.org/officeDocument/2006/relationships/hyperlink" Target="https://es.wikipedia.org/wiki/Teolog%C3%ADa" TargetMode="External"/><Relationship Id="rId36" Type="http://schemas.openxmlformats.org/officeDocument/2006/relationships/hyperlink" Target="https://es.wikipedia.org/wiki/Descartes" TargetMode="External"/><Relationship Id="rId10" Type="http://schemas.openxmlformats.org/officeDocument/2006/relationships/hyperlink" Target="https://es.wikipedia.org/wiki/28_de_agosto" TargetMode="External"/><Relationship Id="rId19" Type="http://schemas.openxmlformats.org/officeDocument/2006/relationships/hyperlink" Target="https://es.wikipedia.org/wiki/Pol%C3%ADtica" TargetMode="External"/><Relationship Id="rId31" Type="http://schemas.openxmlformats.org/officeDocument/2006/relationships/hyperlink" Target="https://es.wikipedia.org/wiki/Iglesia_Cat%C3%B3lica" TargetMode="External"/><Relationship Id="rId44" Type="http://schemas.openxmlformats.org/officeDocument/2006/relationships/hyperlink" Target="https://es.wikipedia.org/wiki/Especial:FuentesDeLibros/9788498165517" TargetMode="External"/><Relationship Id="rId4" Type="http://schemas.openxmlformats.org/officeDocument/2006/relationships/settings" Target="settings.xml"/><Relationship Id="rId9" Type="http://schemas.openxmlformats.org/officeDocument/2006/relationships/hyperlink" Target="https://es.wikipedia.org/wiki/Provincia_de_Barcelona" TargetMode="External"/><Relationship Id="rId14" Type="http://schemas.openxmlformats.org/officeDocument/2006/relationships/hyperlink" Target="https://es.wikipedia.org/wiki/1848" TargetMode="External"/><Relationship Id="rId22" Type="http://schemas.openxmlformats.org/officeDocument/2006/relationships/hyperlink" Target="https://es.wikipedia.org/wiki/Jaime_Balmes" TargetMode="External"/><Relationship Id="rId27" Type="http://schemas.openxmlformats.org/officeDocument/2006/relationships/hyperlink" Target="https://es.wikipedia.org/wiki/Solsona" TargetMode="External"/><Relationship Id="rId30" Type="http://schemas.openxmlformats.org/officeDocument/2006/relationships/hyperlink" Target="https://es.wikipedia.org/wiki/El_Pensamiento_de_la_Naci%C3%B3n" TargetMode="External"/><Relationship Id="rId35" Type="http://schemas.openxmlformats.org/officeDocument/2006/relationships/hyperlink" Target="https://es.wikipedia.org/wiki/San_Agust%C3%ADn" TargetMode="External"/><Relationship Id="rId43" Type="http://schemas.openxmlformats.org/officeDocument/2006/relationships/hyperlink" Target="https://es.wikipedia.org/wiki/Especial:FuentesDeLibros/9788498165500" TargetMode="External"/><Relationship Id="rId48"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F2AD1-42FA-4BF0-A7C3-80799E13E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2799</Words>
  <Characters>15398</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2017-02-19T16:01:00Z</cp:lastPrinted>
  <dcterms:created xsi:type="dcterms:W3CDTF">2017-04-17T13:39:00Z</dcterms:created>
  <dcterms:modified xsi:type="dcterms:W3CDTF">2017-04-17T13:39:00Z</dcterms:modified>
</cp:coreProperties>
</file>