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33" w:rsidRDefault="006770CE" w:rsidP="006770CE">
      <w:pPr>
        <w:pStyle w:val="Ttulo1"/>
        <w:jc w:val="center"/>
        <w:rPr>
          <w:rFonts w:ascii="Arial" w:hAnsi="Arial" w:cs="Arial"/>
          <w:color w:val="FF0000"/>
          <w:sz w:val="40"/>
          <w:szCs w:val="40"/>
          <w:lang w:val="en-US"/>
        </w:rPr>
      </w:pPr>
      <w:r>
        <w:rPr>
          <w:rFonts w:ascii="Arial" w:hAnsi="Arial" w:cs="Arial"/>
          <w:color w:val="FF0000"/>
          <w:sz w:val="40"/>
          <w:szCs w:val="40"/>
          <w:lang w:val="en-US"/>
        </w:rPr>
        <w:t>Avempace 1070 - 1138</w:t>
      </w:r>
      <w:r w:rsidR="00F12C33" w:rsidRPr="00F12C33">
        <w:rPr>
          <w:rFonts w:ascii="Arial" w:hAnsi="Arial" w:cs="Arial"/>
          <w:color w:val="FF0000"/>
          <w:sz w:val="40"/>
          <w:szCs w:val="40"/>
          <w:lang w:val="en-US"/>
        </w:rPr>
        <w:t xml:space="preserve"> </w:t>
      </w:r>
    </w:p>
    <w:p w:rsidR="006770CE" w:rsidRPr="006770CE" w:rsidRDefault="006770CE" w:rsidP="006770CE">
      <w:pPr>
        <w:pStyle w:val="Ttulo1"/>
        <w:jc w:val="center"/>
        <w:rPr>
          <w:rFonts w:ascii="Arial" w:hAnsi="Arial" w:cs="Arial"/>
          <w:color w:val="0070C0"/>
          <w:sz w:val="24"/>
          <w:szCs w:val="24"/>
          <w:lang w:val="en-US"/>
        </w:rPr>
      </w:pPr>
      <w:r w:rsidRPr="006770CE">
        <w:rPr>
          <w:rFonts w:ascii="Arial" w:hAnsi="Arial" w:cs="Arial"/>
          <w:color w:val="0070C0"/>
          <w:sz w:val="24"/>
          <w:szCs w:val="24"/>
          <w:lang w:val="en-US"/>
        </w:rPr>
        <w:t>https://es.wikipedia.org/wiki/Avempace</w:t>
      </w:r>
    </w:p>
    <w:p w:rsidR="00F12C33" w:rsidRPr="006770CE" w:rsidRDefault="006770CE" w:rsidP="006770CE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276475" cy="2124075"/>
            <wp:effectExtent l="1905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765" t="39366" r="49981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CE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</w:t>
      </w:r>
      <w:r w:rsidR="006770CE" w:rsidRPr="000C59B0">
        <w:rPr>
          <w:rFonts w:ascii="Arial" w:hAnsi="Arial" w:cs="Arial"/>
          <w:b/>
          <w:bCs/>
        </w:rPr>
        <w:t xml:space="preserve">Ibn </w:t>
      </w:r>
      <w:proofErr w:type="spellStart"/>
      <w:r w:rsidR="006770CE" w:rsidRPr="000C59B0">
        <w:rPr>
          <w:rFonts w:ascii="Arial" w:hAnsi="Arial" w:cs="Arial"/>
          <w:b/>
          <w:bCs/>
        </w:rPr>
        <w:t>Bayyah</w:t>
      </w:r>
      <w:proofErr w:type="spellEnd"/>
      <w:r w:rsidR="006770CE" w:rsidRPr="000C59B0">
        <w:rPr>
          <w:rFonts w:ascii="Arial" w:hAnsi="Arial" w:cs="Arial"/>
          <w:b/>
        </w:rPr>
        <w:t xml:space="preserve"> (</w:t>
      </w:r>
      <w:proofErr w:type="spellStart"/>
      <w:r w:rsidR="006770CE" w:rsidRPr="000C59B0">
        <w:rPr>
          <w:rFonts w:ascii="Arial" w:hAnsi="Arial" w:cs="Arial"/>
          <w:b/>
        </w:rPr>
        <w:t>ابن</w:t>
      </w:r>
      <w:proofErr w:type="spellEnd"/>
      <w:r w:rsidR="006770CE" w:rsidRPr="000C59B0">
        <w:rPr>
          <w:rFonts w:ascii="Arial" w:hAnsi="Arial" w:cs="Arial"/>
          <w:b/>
        </w:rPr>
        <w:t xml:space="preserve"> </w:t>
      </w:r>
      <w:proofErr w:type="spellStart"/>
      <w:r w:rsidR="006770CE" w:rsidRPr="000C59B0">
        <w:rPr>
          <w:rFonts w:ascii="Arial" w:hAnsi="Arial" w:cs="Arial"/>
          <w:b/>
        </w:rPr>
        <w:t>باجة</w:t>
      </w:r>
      <w:proofErr w:type="spellEnd"/>
      <w:r w:rsidR="006770CE" w:rsidRPr="000C59B0">
        <w:rPr>
          <w:rFonts w:ascii="Arial" w:hAnsi="Arial" w:cs="Arial"/>
          <w:b/>
        </w:rPr>
        <w:t xml:space="preserve">) de nombre completo </w:t>
      </w:r>
      <w:r w:rsidR="006770CE" w:rsidRPr="000C59B0">
        <w:rPr>
          <w:rFonts w:ascii="Arial" w:hAnsi="Arial" w:cs="Arial"/>
          <w:b/>
          <w:bCs/>
        </w:rPr>
        <w:t xml:space="preserve">Abu </w:t>
      </w:r>
      <w:proofErr w:type="spellStart"/>
      <w:r w:rsidR="006770CE" w:rsidRPr="000C59B0">
        <w:rPr>
          <w:rFonts w:ascii="Arial" w:hAnsi="Arial" w:cs="Arial"/>
          <w:b/>
          <w:bCs/>
        </w:rPr>
        <w:t>Bakr</w:t>
      </w:r>
      <w:proofErr w:type="spellEnd"/>
      <w:r w:rsidR="006770CE" w:rsidRPr="000C59B0">
        <w:rPr>
          <w:rFonts w:ascii="Arial" w:hAnsi="Arial" w:cs="Arial"/>
          <w:b/>
          <w:bCs/>
        </w:rPr>
        <w:t xml:space="preserve"> Muhammad ibn </w:t>
      </w:r>
      <w:proofErr w:type="spellStart"/>
      <w:r w:rsidR="006770CE" w:rsidRPr="000C59B0">
        <w:rPr>
          <w:rFonts w:ascii="Arial" w:hAnsi="Arial" w:cs="Arial"/>
          <w:b/>
          <w:bCs/>
        </w:rPr>
        <w:t>Yahya</w:t>
      </w:r>
      <w:proofErr w:type="spellEnd"/>
      <w:r w:rsidR="006770CE" w:rsidRPr="000C59B0">
        <w:rPr>
          <w:rFonts w:ascii="Arial" w:hAnsi="Arial" w:cs="Arial"/>
          <w:b/>
          <w:bCs/>
        </w:rPr>
        <w:t xml:space="preserve"> ibn al-</w:t>
      </w:r>
      <w:proofErr w:type="spellStart"/>
      <w:r w:rsidR="006770CE" w:rsidRPr="000C59B0">
        <w:rPr>
          <w:rFonts w:ascii="Arial" w:hAnsi="Arial" w:cs="Arial"/>
          <w:b/>
          <w:bCs/>
        </w:rPr>
        <w:t>Sa'ig</w:t>
      </w:r>
      <w:proofErr w:type="spellEnd"/>
      <w:r w:rsidR="006770CE" w:rsidRPr="000C59B0">
        <w:rPr>
          <w:rFonts w:ascii="Arial" w:hAnsi="Arial" w:cs="Arial"/>
          <w:b/>
          <w:bCs/>
        </w:rPr>
        <w:t xml:space="preserve"> ibn </w:t>
      </w:r>
      <w:proofErr w:type="spellStart"/>
      <w:r w:rsidR="006770CE" w:rsidRPr="000C59B0">
        <w:rPr>
          <w:rFonts w:ascii="Arial" w:hAnsi="Arial" w:cs="Arial"/>
          <w:b/>
          <w:bCs/>
        </w:rPr>
        <w:t>Ba</w:t>
      </w:r>
      <w:r w:rsidR="006770CE" w:rsidRPr="000C59B0">
        <w:rPr>
          <w:rFonts w:ascii="Arial" w:hAnsi="Arial" w:cs="Arial"/>
          <w:b/>
          <w:bCs/>
        </w:rPr>
        <w:t>y</w:t>
      </w:r>
      <w:r w:rsidR="006770CE" w:rsidRPr="000C59B0">
        <w:rPr>
          <w:rFonts w:ascii="Arial" w:hAnsi="Arial" w:cs="Arial"/>
          <w:b/>
          <w:bCs/>
        </w:rPr>
        <w:t>yah</w:t>
      </w:r>
      <w:proofErr w:type="spellEnd"/>
      <w:r w:rsidR="006770CE" w:rsidRPr="000C59B0">
        <w:rPr>
          <w:rFonts w:ascii="Arial" w:hAnsi="Arial" w:cs="Arial"/>
          <w:b/>
        </w:rPr>
        <w:t xml:space="preserve"> (</w:t>
      </w:r>
      <w:proofErr w:type="spellStart"/>
      <w:r w:rsidR="006770CE" w:rsidRPr="000C59B0">
        <w:rPr>
          <w:rFonts w:ascii="Arial" w:hAnsi="Arial" w:cs="Arial"/>
          <w:b/>
        </w:rPr>
        <w:t>أبو</w:t>
      </w:r>
      <w:proofErr w:type="spellEnd"/>
      <w:r w:rsidR="006770CE" w:rsidRPr="000C59B0">
        <w:rPr>
          <w:rFonts w:ascii="Arial" w:hAnsi="Arial" w:cs="Arial"/>
          <w:b/>
        </w:rPr>
        <w:t xml:space="preserve"> </w:t>
      </w:r>
      <w:proofErr w:type="spellStart"/>
      <w:r w:rsidR="006770CE" w:rsidRPr="000C59B0">
        <w:rPr>
          <w:rFonts w:ascii="Arial" w:hAnsi="Arial" w:cs="Arial"/>
          <w:b/>
        </w:rPr>
        <w:t>بكر</w:t>
      </w:r>
      <w:proofErr w:type="spellEnd"/>
      <w:r w:rsidR="006770CE" w:rsidRPr="000C59B0">
        <w:rPr>
          <w:rFonts w:ascii="Arial" w:hAnsi="Arial" w:cs="Arial"/>
          <w:b/>
        </w:rPr>
        <w:t xml:space="preserve"> </w:t>
      </w:r>
      <w:proofErr w:type="spellStart"/>
      <w:r w:rsidR="006770CE" w:rsidRPr="000C59B0">
        <w:rPr>
          <w:rFonts w:ascii="Arial" w:hAnsi="Arial" w:cs="Arial"/>
          <w:b/>
        </w:rPr>
        <w:t>محمد</w:t>
      </w:r>
      <w:proofErr w:type="spellEnd"/>
      <w:r w:rsidR="006770CE" w:rsidRPr="000C59B0">
        <w:rPr>
          <w:rFonts w:ascii="Arial" w:hAnsi="Arial" w:cs="Arial"/>
          <w:b/>
        </w:rPr>
        <w:t xml:space="preserve"> </w:t>
      </w:r>
      <w:proofErr w:type="spellStart"/>
      <w:r w:rsidR="006770CE" w:rsidRPr="000C59B0">
        <w:rPr>
          <w:rFonts w:ascii="Arial" w:hAnsi="Arial" w:cs="Arial"/>
          <w:b/>
        </w:rPr>
        <w:t>بن</w:t>
      </w:r>
      <w:proofErr w:type="spellEnd"/>
      <w:r w:rsidR="006770CE" w:rsidRPr="000C59B0">
        <w:rPr>
          <w:rFonts w:ascii="Arial" w:hAnsi="Arial" w:cs="Arial"/>
          <w:b/>
        </w:rPr>
        <w:t xml:space="preserve"> </w:t>
      </w:r>
      <w:proofErr w:type="spellStart"/>
      <w:r w:rsidR="006770CE" w:rsidRPr="000C59B0">
        <w:rPr>
          <w:rFonts w:ascii="Arial" w:hAnsi="Arial" w:cs="Arial"/>
          <w:b/>
        </w:rPr>
        <w:t>يحيى</w:t>
      </w:r>
      <w:proofErr w:type="spellEnd"/>
      <w:r w:rsidR="006770CE" w:rsidRPr="000C59B0">
        <w:rPr>
          <w:rFonts w:ascii="Arial" w:hAnsi="Arial" w:cs="Arial"/>
          <w:b/>
        </w:rPr>
        <w:t xml:space="preserve"> </w:t>
      </w:r>
      <w:proofErr w:type="spellStart"/>
      <w:r w:rsidR="006770CE" w:rsidRPr="000C59B0">
        <w:rPr>
          <w:rFonts w:ascii="Arial" w:hAnsi="Arial" w:cs="Arial"/>
          <w:b/>
        </w:rPr>
        <w:t>بن</w:t>
      </w:r>
      <w:proofErr w:type="spellEnd"/>
      <w:r w:rsidR="006770CE" w:rsidRPr="000C59B0">
        <w:rPr>
          <w:rFonts w:ascii="Arial" w:hAnsi="Arial" w:cs="Arial"/>
          <w:b/>
        </w:rPr>
        <w:t xml:space="preserve"> </w:t>
      </w:r>
      <w:proofErr w:type="spellStart"/>
      <w:r w:rsidR="006770CE" w:rsidRPr="000C59B0">
        <w:rPr>
          <w:rFonts w:ascii="Arial" w:hAnsi="Arial" w:cs="Arial"/>
          <w:b/>
        </w:rPr>
        <w:t>الصايغ</w:t>
      </w:r>
      <w:proofErr w:type="spellEnd"/>
      <w:r w:rsidR="006770CE" w:rsidRPr="000C59B0">
        <w:rPr>
          <w:rFonts w:ascii="Arial" w:hAnsi="Arial" w:cs="Arial"/>
          <w:b/>
        </w:rPr>
        <w:t xml:space="preserve">), más conocido como </w:t>
      </w:r>
      <w:proofErr w:type="spellStart"/>
      <w:r w:rsidR="006770CE" w:rsidRPr="000C59B0">
        <w:rPr>
          <w:rFonts w:ascii="Arial" w:hAnsi="Arial" w:cs="Arial"/>
          <w:b/>
          <w:bCs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, fue un </w:t>
      </w:r>
      <w:hyperlink r:id="rId7" w:tooltip="Filósofo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="006770CE" w:rsidRPr="000C59B0">
        <w:rPr>
          <w:rFonts w:ascii="Arial" w:hAnsi="Arial" w:cs="Arial"/>
          <w:b/>
        </w:rPr>
        <w:t xml:space="preserve"> de </w:t>
      </w:r>
      <w:hyperlink r:id="rId8" w:tooltip="Al-Ándalus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Al-Ándalus</w:t>
        </w:r>
      </w:hyperlink>
      <w:r w:rsidR="006770CE" w:rsidRPr="000C59B0">
        <w:rPr>
          <w:rFonts w:ascii="Arial" w:hAnsi="Arial" w:cs="Arial"/>
          <w:b/>
        </w:rPr>
        <w:t>, nac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do en </w:t>
      </w:r>
      <w:hyperlink r:id="rId9" w:tooltip="Zaragoz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Zaragoza</w:t>
        </w:r>
      </w:hyperlink>
      <w:r w:rsidR="006770CE" w:rsidRPr="000C59B0">
        <w:rPr>
          <w:rFonts w:ascii="Arial" w:hAnsi="Arial" w:cs="Arial"/>
          <w:b/>
        </w:rPr>
        <w:t xml:space="preserve">, capital de la </w:t>
      </w:r>
      <w:hyperlink r:id="rId10" w:tooltip="Taifa de Saraqust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Taifa de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Saraqusta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, hacia </w:t>
      </w:r>
      <w:hyperlink r:id="rId11" w:tooltip="1080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1080</w:t>
        </w:r>
      </w:hyperlink>
      <w:r w:rsidR="006770CE" w:rsidRPr="000C59B0">
        <w:rPr>
          <w:rFonts w:ascii="Arial" w:hAnsi="Arial" w:cs="Arial"/>
          <w:b/>
        </w:rPr>
        <w:t xml:space="preserve"> y muerto en </w:t>
      </w:r>
      <w:hyperlink r:id="rId12" w:tooltip="Fez (Marruecos)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Fez</w:t>
        </w:r>
      </w:hyperlink>
      <w:r w:rsidR="006770CE" w:rsidRPr="000C59B0">
        <w:rPr>
          <w:rFonts w:ascii="Arial" w:hAnsi="Arial" w:cs="Arial"/>
          <w:b/>
        </w:rPr>
        <w:t xml:space="preserve"> en </w:t>
      </w:r>
      <w:hyperlink r:id="rId13" w:tooltip="1139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1139</w:t>
        </w:r>
      </w:hyperlink>
      <w:r w:rsidR="006770CE" w:rsidRPr="000C59B0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="006770CE" w:rsidRPr="000C59B0">
        <w:rPr>
          <w:rFonts w:ascii="Arial" w:hAnsi="Arial" w:cs="Arial"/>
          <w:b/>
        </w:rPr>
        <w:t xml:space="preserve"> que cultivó además la </w:t>
      </w:r>
      <w:hyperlink r:id="rId14" w:tooltip="Medicin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medicina</w:t>
        </w:r>
      </w:hyperlink>
      <w:r w:rsidR="006770CE" w:rsidRPr="000C59B0">
        <w:rPr>
          <w:rFonts w:ascii="Arial" w:hAnsi="Arial" w:cs="Arial"/>
          <w:b/>
        </w:rPr>
        <w:t xml:space="preserve">, la </w:t>
      </w:r>
      <w:hyperlink r:id="rId15" w:tooltip="Poesí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poesía</w:t>
        </w:r>
      </w:hyperlink>
      <w:r w:rsidR="006770CE" w:rsidRPr="000C59B0">
        <w:rPr>
          <w:rFonts w:ascii="Arial" w:hAnsi="Arial" w:cs="Arial"/>
          <w:b/>
        </w:rPr>
        <w:t xml:space="preserve">, la </w:t>
      </w:r>
      <w:hyperlink r:id="rId16" w:tooltip="Fís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física</w:t>
        </w:r>
      </w:hyperlink>
      <w:r w:rsidR="006770CE" w:rsidRPr="000C59B0">
        <w:rPr>
          <w:rFonts w:ascii="Arial" w:hAnsi="Arial" w:cs="Arial"/>
          <w:b/>
        </w:rPr>
        <w:t xml:space="preserve">, la </w:t>
      </w:r>
      <w:hyperlink r:id="rId17" w:tooltip="Botán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botánica</w:t>
        </w:r>
      </w:hyperlink>
      <w:r w:rsidR="006770CE" w:rsidRPr="000C59B0">
        <w:rPr>
          <w:rFonts w:ascii="Arial" w:hAnsi="Arial" w:cs="Arial"/>
          <w:b/>
        </w:rPr>
        <w:t xml:space="preserve">, la </w:t>
      </w:r>
      <w:hyperlink r:id="rId18" w:tooltip="Mús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música</w:t>
        </w:r>
      </w:hyperlink>
      <w:r w:rsidR="006770CE" w:rsidRPr="000C59B0">
        <w:rPr>
          <w:rFonts w:ascii="Arial" w:hAnsi="Arial" w:cs="Arial"/>
          <w:b/>
        </w:rPr>
        <w:t xml:space="preserve"> y la </w:t>
      </w:r>
      <w:hyperlink r:id="rId19" w:tooltip="Astronomí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="006770CE" w:rsidRPr="000C59B0">
        <w:rPr>
          <w:rFonts w:ascii="Arial" w:hAnsi="Arial" w:cs="Arial"/>
          <w:b/>
        </w:rPr>
        <w:t>.</w:t>
      </w:r>
    </w:p>
    <w:p w:rsidR="006770CE" w:rsidRPr="000C59B0" w:rsidRDefault="006770CE" w:rsidP="000C59B0">
      <w:pPr>
        <w:jc w:val="both"/>
        <w:rPr>
          <w:b/>
        </w:rPr>
      </w:pPr>
    </w:p>
    <w:p w:rsidR="006770CE" w:rsidRPr="000C59B0" w:rsidRDefault="006770CE" w:rsidP="000C59B0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6770CE" w:rsidRPr="000C59B0" w:rsidRDefault="006770CE" w:rsidP="000C59B0">
      <w:pPr>
        <w:jc w:val="both"/>
        <w:rPr>
          <w:b/>
        </w:rPr>
      </w:pPr>
    </w:p>
    <w:p w:rsidR="006770CE" w:rsidRDefault="000C59B0" w:rsidP="000C59B0">
      <w:pPr>
        <w:jc w:val="both"/>
        <w:rPr>
          <w:b/>
        </w:rPr>
      </w:pPr>
      <w:r>
        <w:rPr>
          <w:b/>
        </w:rPr>
        <w:t xml:space="preserve">      </w:t>
      </w:r>
      <w:r w:rsidR="006770CE" w:rsidRPr="000C59B0">
        <w:rPr>
          <w:b/>
        </w:rPr>
        <w:t xml:space="preserve">La </w:t>
      </w:r>
      <w:proofErr w:type="spellStart"/>
      <w:r w:rsidR="006770CE" w:rsidRPr="000C59B0">
        <w:rPr>
          <w:b/>
        </w:rPr>
        <w:t>Aljafería</w:t>
      </w:r>
      <w:proofErr w:type="spellEnd"/>
      <w:r w:rsidR="006770CE" w:rsidRPr="000C59B0">
        <w:rPr>
          <w:b/>
        </w:rPr>
        <w:t xml:space="preserve">, palacio de los reyes taifas y almorávides </w:t>
      </w:r>
      <w:hyperlink r:id="rId20" w:tooltip="Taifa de Saraqusta" w:history="1">
        <w:proofErr w:type="spellStart"/>
        <w:r w:rsidR="006770CE" w:rsidRPr="000C59B0">
          <w:rPr>
            <w:rStyle w:val="Hipervnculo"/>
            <w:b/>
            <w:color w:val="auto"/>
            <w:u w:val="none"/>
          </w:rPr>
          <w:t>saraqustíes</w:t>
        </w:r>
        <w:proofErr w:type="spellEnd"/>
      </w:hyperlink>
      <w:r w:rsidR="006770CE" w:rsidRPr="000C59B0">
        <w:rPr>
          <w:b/>
        </w:rPr>
        <w:t xml:space="preserve">. </w:t>
      </w:r>
      <w:proofErr w:type="spellStart"/>
      <w:r w:rsidR="006770CE" w:rsidRPr="000C59B0">
        <w:rPr>
          <w:b/>
        </w:rPr>
        <w:t>Avempace</w:t>
      </w:r>
      <w:proofErr w:type="spellEnd"/>
      <w:r w:rsidR="006770CE" w:rsidRPr="000C59B0">
        <w:rPr>
          <w:b/>
        </w:rPr>
        <w:t xml:space="preserve"> fue visir de </w:t>
      </w:r>
      <w:hyperlink r:id="rId21" w:tooltip="Ibn Tifilwit" w:history="1">
        <w:r w:rsidR="006770CE" w:rsidRPr="000C59B0">
          <w:rPr>
            <w:rStyle w:val="Hipervnculo"/>
            <w:b/>
            <w:color w:val="auto"/>
            <w:u w:val="none"/>
          </w:rPr>
          <w:t xml:space="preserve">Ibn </w:t>
        </w:r>
        <w:proofErr w:type="spellStart"/>
        <w:r w:rsidR="006770CE" w:rsidRPr="000C59B0">
          <w:rPr>
            <w:rStyle w:val="Hipervnculo"/>
            <w:b/>
            <w:color w:val="auto"/>
            <w:u w:val="none"/>
          </w:rPr>
          <w:t>T</w:t>
        </w:r>
        <w:r w:rsidR="006770CE" w:rsidRPr="000C59B0">
          <w:rPr>
            <w:rStyle w:val="Hipervnculo"/>
            <w:b/>
            <w:color w:val="auto"/>
            <w:u w:val="none"/>
          </w:rPr>
          <w:t>i</w:t>
        </w:r>
        <w:r w:rsidR="006770CE" w:rsidRPr="000C59B0">
          <w:rPr>
            <w:rStyle w:val="Hipervnculo"/>
            <w:b/>
            <w:color w:val="auto"/>
            <w:u w:val="none"/>
          </w:rPr>
          <w:t>filwit</w:t>
        </w:r>
        <w:proofErr w:type="spellEnd"/>
      </w:hyperlink>
      <w:r w:rsidR="006770CE" w:rsidRPr="000C59B0">
        <w:rPr>
          <w:b/>
        </w:rPr>
        <w:t xml:space="preserve"> entre 1115 y 1117.</w:t>
      </w:r>
      <w:r>
        <w:rPr>
          <w:b/>
        </w:rPr>
        <w:t xml:space="preserve"> </w:t>
      </w:r>
      <w:r w:rsidR="006770CE" w:rsidRPr="000C59B0">
        <w:rPr>
          <w:b/>
        </w:rPr>
        <w:t xml:space="preserve">Nace en </w:t>
      </w:r>
      <w:hyperlink r:id="rId22" w:tooltip="Zaragoza" w:history="1">
        <w:r w:rsidR="006770CE" w:rsidRPr="000C59B0">
          <w:rPr>
            <w:rStyle w:val="Hipervnculo"/>
            <w:b/>
            <w:color w:val="auto"/>
            <w:u w:val="none"/>
          </w:rPr>
          <w:t>Zaragoza</w:t>
        </w:r>
      </w:hyperlink>
      <w:r w:rsidR="006770CE" w:rsidRPr="000C59B0">
        <w:rPr>
          <w:b/>
        </w:rPr>
        <w:t xml:space="preserve"> entre 1070 y 1090 de familia humilde, hijo de plateros. Cuando Zaragoza es ocupada por los </w:t>
      </w:r>
      <w:hyperlink r:id="rId23" w:tooltip="Almorávides" w:history="1">
        <w:r w:rsidR="006770CE" w:rsidRPr="000C59B0">
          <w:rPr>
            <w:rStyle w:val="Hipervnculo"/>
            <w:b/>
            <w:color w:val="auto"/>
            <w:u w:val="none"/>
          </w:rPr>
          <w:t>almorávides</w:t>
        </w:r>
      </w:hyperlink>
      <w:r w:rsidR="006770CE" w:rsidRPr="000C59B0">
        <w:rPr>
          <w:b/>
        </w:rPr>
        <w:t xml:space="preserve">, su primer gobernador, </w:t>
      </w:r>
      <w:hyperlink r:id="rId24" w:tooltip="Ibn Tifilwit" w:history="1">
        <w:r w:rsidR="006770CE" w:rsidRPr="000C59B0">
          <w:rPr>
            <w:rStyle w:val="Hipervnculo"/>
            <w:b/>
            <w:color w:val="auto"/>
            <w:u w:val="none"/>
          </w:rPr>
          <w:t xml:space="preserve">Ibn </w:t>
        </w:r>
        <w:proofErr w:type="spellStart"/>
        <w:r w:rsidR="006770CE" w:rsidRPr="000C59B0">
          <w:rPr>
            <w:rStyle w:val="Hipervnculo"/>
            <w:b/>
            <w:color w:val="auto"/>
            <w:u w:val="none"/>
          </w:rPr>
          <w:t>Tifilwit</w:t>
        </w:r>
        <w:proofErr w:type="spellEnd"/>
      </w:hyperlink>
      <w:r w:rsidR="006770CE" w:rsidRPr="000C59B0">
        <w:rPr>
          <w:b/>
        </w:rPr>
        <w:t>, lo recibió entre sus íntimos, nombrándolo visir, cargo que ocupó probableme</w:t>
      </w:r>
      <w:r w:rsidR="006770CE" w:rsidRPr="000C59B0">
        <w:rPr>
          <w:b/>
        </w:rPr>
        <w:t>n</w:t>
      </w:r>
      <w:r w:rsidR="006770CE" w:rsidRPr="000C59B0">
        <w:rPr>
          <w:b/>
        </w:rPr>
        <w:t xml:space="preserve">te de </w:t>
      </w:r>
      <w:hyperlink r:id="rId25" w:tooltip="1115" w:history="1">
        <w:r w:rsidR="006770CE" w:rsidRPr="000C59B0">
          <w:rPr>
            <w:rStyle w:val="Hipervnculo"/>
            <w:b/>
            <w:color w:val="auto"/>
            <w:u w:val="none"/>
          </w:rPr>
          <w:t>1115</w:t>
        </w:r>
      </w:hyperlink>
      <w:r w:rsidR="006770CE" w:rsidRPr="000C59B0">
        <w:rPr>
          <w:b/>
        </w:rPr>
        <w:t xml:space="preserve"> a </w:t>
      </w:r>
      <w:hyperlink r:id="rId26" w:tooltip="1117" w:history="1">
        <w:r w:rsidR="006770CE" w:rsidRPr="000C59B0">
          <w:rPr>
            <w:rStyle w:val="Hipervnculo"/>
            <w:b/>
            <w:color w:val="auto"/>
            <w:u w:val="none"/>
          </w:rPr>
          <w:t>1117</w:t>
        </w:r>
      </w:hyperlink>
      <w:r w:rsidR="006770CE" w:rsidRPr="000C59B0">
        <w:rPr>
          <w:b/>
        </w:rPr>
        <w:t>.</w:t>
      </w:r>
    </w:p>
    <w:p w:rsidR="000C59B0" w:rsidRPr="000C59B0" w:rsidRDefault="000C59B0" w:rsidP="000C59B0">
      <w:pPr>
        <w:jc w:val="both"/>
        <w:rPr>
          <w:b/>
        </w:rPr>
      </w:pPr>
    </w:p>
    <w:p w:rsidR="006770CE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Durante ese periodo fue enviado a una misión diplomática ante los </w:t>
      </w:r>
      <w:hyperlink r:id="rId27" w:tooltip="Hudíes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hudíes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desterrados, pero fue hecho pr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>sionero por estos, aunque por poco tiempo. En 1118, con la conquista cristiana, se ve obligado a emigrar. Luego lo encontraremos en Játiva, Almería, Granada y Orán, hasta recalar en la ciudad de Fez, donde murió, probablemente envenenado, en 1139.</w:t>
      </w:r>
    </w:p>
    <w:p w:rsidR="000C59B0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t>Sus obras abarcan casi setenta títulos,</w:t>
      </w:r>
      <w:r w:rsidR="000C59B0">
        <w:rPr>
          <w:rFonts w:ascii="Arial" w:hAnsi="Arial" w:cs="Arial"/>
          <w:b/>
        </w:rPr>
        <w:t xml:space="preserve"> </w:t>
      </w:r>
      <w:r w:rsidRPr="000C59B0">
        <w:rPr>
          <w:rFonts w:ascii="Arial" w:hAnsi="Arial" w:cs="Arial"/>
          <w:b/>
        </w:rPr>
        <w:t xml:space="preserve"> aunque la mayoría no ha llegado hasta nosotros. </w:t>
      </w: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Destacan, en primer lugar, los comentarios a las obras de </w:t>
      </w:r>
      <w:hyperlink r:id="rId28" w:tooltip="Aristóteles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="006770CE" w:rsidRPr="000C59B0">
        <w:rPr>
          <w:rFonts w:ascii="Arial" w:hAnsi="Arial" w:cs="Arial"/>
          <w:b/>
        </w:rPr>
        <w:t>, que parecen pe</w:t>
      </w:r>
      <w:r w:rsidR="006770CE" w:rsidRPr="000C59B0">
        <w:rPr>
          <w:rFonts w:ascii="Arial" w:hAnsi="Arial" w:cs="Arial"/>
          <w:b/>
        </w:rPr>
        <w:t>r</w:t>
      </w:r>
      <w:r w:rsidR="006770CE" w:rsidRPr="000C59B0">
        <w:rPr>
          <w:rFonts w:ascii="Arial" w:hAnsi="Arial" w:cs="Arial"/>
          <w:b/>
        </w:rPr>
        <w:t>tenecer a la pr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mera etapa de su producción, y que corresponde a sus inicios en Zaragoza. Así los </w:t>
      </w:r>
      <w:r w:rsidR="006770CE" w:rsidRPr="000C59B0">
        <w:rPr>
          <w:rFonts w:ascii="Arial" w:hAnsi="Arial" w:cs="Arial"/>
          <w:b/>
          <w:i/>
          <w:iCs/>
        </w:rPr>
        <w:t>Comentarios a la Física</w:t>
      </w:r>
      <w:r w:rsidR="006770CE" w:rsidRPr="000C59B0">
        <w:rPr>
          <w:rFonts w:ascii="Arial" w:hAnsi="Arial" w:cs="Arial"/>
          <w:b/>
        </w:rPr>
        <w:t xml:space="preserve">, </w:t>
      </w:r>
      <w:r w:rsidR="006770CE" w:rsidRPr="000C59B0">
        <w:rPr>
          <w:rFonts w:ascii="Arial" w:hAnsi="Arial" w:cs="Arial"/>
          <w:b/>
          <w:i/>
          <w:iCs/>
        </w:rPr>
        <w:t>a la Lógica</w:t>
      </w:r>
      <w:r w:rsidR="006770CE" w:rsidRPr="000C59B0">
        <w:rPr>
          <w:rFonts w:ascii="Arial" w:hAnsi="Arial" w:cs="Arial"/>
          <w:b/>
        </w:rPr>
        <w:t xml:space="preserve">, el tratado </w:t>
      </w:r>
      <w:r w:rsidR="006770CE" w:rsidRPr="000C59B0">
        <w:rPr>
          <w:rFonts w:ascii="Arial" w:hAnsi="Arial" w:cs="Arial"/>
          <w:b/>
          <w:i/>
          <w:iCs/>
        </w:rPr>
        <w:t>Sobre el alma</w:t>
      </w:r>
      <w:r w:rsidR="006770CE" w:rsidRPr="000C59B0">
        <w:rPr>
          <w:rFonts w:ascii="Arial" w:hAnsi="Arial" w:cs="Arial"/>
          <w:b/>
        </w:rPr>
        <w:t xml:space="preserve">, el de la </w:t>
      </w:r>
      <w:r w:rsidR="006770CE" w:rsidRPr="000C59B0">
        <w:rPr>
          <w:rFonts w:ascii="Arial" w:hAnsi="Arial" w:cs="Arial"/>
          <w:b/>
          <w:i/>
          <w:iCs/>
        </w:rPr>
        <w:t>Generación y corrupción</w:t>
      </w:r>
      <w:r w:rsidR="006770CE" w:rsidRPr="000C59B0">
        <w:rPr>
          <w:rFonts w:ascii="Arial" w:hAnsi="Arial" w:cs="Arial"/>
          <w:b/>
        </w:rPr>
        <w:t xml:space="preserve">, la </w:t>
      </w:r>
      <w:r w:rsidR="006770CE" w:rsidRPr="000C59B0">
        <w:rPr>
          <w:rFonts w:ascii="Arial" w:hAnsi="Arial" w:cs="Arial"/>
          <w:b/>
          <w:i/>
          <w:iCs/>
        </w:rPr>
        <w:t>Historia de los animales</w:t>
      </w:r>
      <w:r w:rsidR="006770CE" w:rsidRPr="000C59B0">
        <w:rPr>
          <w:rFonts w:ascii="Arial" w:hAnsi="Arial" w:cs="Arial"/>
          <w:b/>
        </w:rPr>
        <w:t xml:space="preserve"> y la </w:t>
      </w:r>
      <w:r w:rsidR="006770CE" w:rsidRPr="000C59B0">
        <w:rPr>
          <w:rFonts w:ascii="Arial" w:hAnsi="Arial" w:cs="Arial"/>
          <w:b/>
          <w:i/>
          <w:iCs/>
        </w:rPr>
        <w:t>Historia de las plantas</w:t>
      </w:r>
      <w:r w:rsidR="006770CE" w:rsidRPr="000C59B0">
        <w:rPr>
          <w:rFonts w:ascii="Arial" w:hAnsi="Arial" w:cs="Arial"/>
          <w:b/>
        </w:rPr>
        <w:t>, entre otras.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6770CE" w:rsidRPr="000C59B0">
        <w:rPr>
          <w:rFonts w:ascii="Arial" w:hAnsi="Arial" w:cs="Arial"/>
          <w:b/>
        </w:rPr>
        <w:t xml:space="preserve">Entre sus obras originales, que podrían pertenecer a una etapa posterior, en el exilio, hay que mencionar sobre todo tres: </w:t>
      </w:r>
      <w:hyperlink r:id="rId29" w:tooltip="El régimen del solitario" w:history="1">
        <w:r w:rsidR="006770CE" w:rsidRPr="000C59B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régimen del solitario</w:t>
        </w:r>
      </w:hyperlink>
      <w:r w:rsidR="006770CE" w:rsidRPr="000C59B0">
        <w:rPr>
          <w:rFonts w:ascii="Arial" w:hAnsi="Arial" w:cs="Arial"/>
          <w:b/>
        </w:rPr>
        <w:t xml:space="preserve">, el </w:t>
      </w:r>
      <w:r w:rsidR="006770CE" w:rsidRPr="000C59B0">
        <w:rPr>
          <w:rFonts w:ascii="Arial" w:hAnsi="Arial" w:cs="Arial"/>
          <w:b/>
          <w:i/>
          <w:iCs/>
        </w:rPr>
        <w:t>Tratado de la unión del Int</w:t>
      </w:r>
      <w:r w:rsidR="006770CE" w:rsidRPr="000C59B0">
        <w:rPr>
          <w:rFonts w:ascii="Arial" w:hAnsi="Arial" w:cs="Arial"/>
          <w:b/>
          <w:i/>
          <w:iCs/>
        </w:rPr>
        <w:t>e</w:t>
      </w:r>
      <w:r w:rsidR="006770CE" w:rsidRPr="000C59B0">
        <w:rPr>
          <w:rFonts w:ascii="Arial" w:hAnsi="Arial" w:cs="Arial"/>
          <w:b/>
          <w:i/>
          <w:iCs/>
        </w:rPr>
        <w:t>lecto con el Hombre</w:t>
      </w:r>
      <w:r w:rsidR="006770CE" w:rsidRPr="000C59B0">
        <w:rPr>
          <w:rFonts w:ascii="Arial" w:hAnsi="Arial" w:cs="Arial"/>
          <w:b/>
        </w:rPr>
        <w:t xml:space="preserve"> y </w:t>
      </w:r>
      <w:r w:rsidR="006770CE" w:rsidRPr="000C59B0">
        <w:rPr>
          <w:rFonts w:ascii="Arial" w:hAnsi="Arial" w:cs="Arial"/>
          <w:b/>
          <w:i/>
          <w:iCs/>
        </w:rPr>
        <w:t>la Carta del adiós</w:t>
      </w:r>
      <w:r w:rsidR="006770CE" w:rsidRPr="000C59B0">
        <w:rPr>
          <w:rFonts w:ascii="Arial" w:hAnsi="Arial" w:cs="Arial"/>
          <w:b/>
        </w:rPr>
        <w:t>. Todas ellas fueron vertidas al castellano por el excelso arabista ar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 xml:space="preserve">gonés </w:t>
      </w:r>
      <w:hyperlink r:id="rId30" w:tooltip="Miguel Asín y Palacios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Miguel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Asín</w:t>
        </w:r>
        <w:proofErr w:type="spellEnd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 y Palacios</w:t>
        </w:r>
      </w:hyperlink>
      <w:r w:rsidR="006770CE" w:rsidRPr="000C59B0">
        <w:rPr>
          <w:rFonts w:ascii="Arial" w:hAnsi="Arial" w:cs="Arial"/>
          <w:b/>
        </w:rPr>
        <w:t>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Pr="000C59B0" w:rsidRDefault="006770CE" w:rsidP="000C59B0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t>Iniciador de la filosofía andalusí</w:t>
      </w: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El filósofo </w:t>
      </w:r>
      <w:hyperlink r:id="rId31" w:tooltip="Abu Bakr Muhammad ibn Yahya ibn al-Sa'ig ibn Bayyah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Abu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Bakr</w:t>
        </w:r>
        <w:proofErr w:type="spellEnd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 Muhammad ibn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Yahya</w:t>
        </w:r>
        <w:proofErr w:type="spellEnd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 ibn al-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Sa'ig</w:t>
        </w:r>
        <w:proofErr w:type="spellEnd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 ibn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Bayyah</w:t>
        </w:r>
        <w:proofErr w:type="spellEnd"/>
      </w:hyperlink>
      <w:r w:rsidR="006770CE" w:rsidRPr="000C59B0">
        <w:rPr>
          <w:rFonts w:ascii="Arial" w:hAnsi="Arial" w:cs="Arial"/>
          <w:b/>
        </w:rPr>
        <w:t>, conocido en occide</w:t>
      </w:r>
      <w:r w:rsidR="006770CE" w:rsidRPr="000C59B0">
        <w:rPr>
          <w:rFonts w:ascii="Arial" w:hAnsi="Arial" w:cs="Arial"/>
          <w:b/>
        </w:rPr>
        <w:t>n</w:t>
      </w:r>
      <w:r w:rsidR="006770CE" w:rsidRPr="000C59B0">
        <w:rPr>
          <w:rFonts w:ascii="Arial" w:hAnsi="Arial" w:cs="Arial"/>
          <w:b/>
        </w:rPr>
        <w:t xml:space="preserve">te como </w:t>
      </w:r>
      <w:proofErr w:type="spellStart"/>
      <w:r w:rsidR="006770CE" w:rsidRPr="000C59B0">
        <w:rPr>
          <w:rFonts w:ascii="Arial" w:hAnsi="Arial" w:cs="Arial"/>
          <w:b/>
        </w:rPr>
        <w:t>Avemp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>ce</w:t>
      </w:r>
      <w:proofErr w:type="spellEnd"/>
      <w:r w:rsidR="006770CE" w:rsidRPr="000C59B0">
        <w:rPr>
          <w:rFonts w:ascii="Arial" w:hAnsi="Arial" w:cs="Arial"/>
          <w:b/>
        </w:rPr>
        <w:t>, es una de las personalidades más relevantes de la historia intelectual y filosófica del occidente árabe.</w:t>
      </w: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lastRenderedPageBreak/>
        <w:t xml:space="preserve">La importancia de Ibn </w:t>
      </w:r>
      <w:proofErr w:type="spellStart"/>
      <w:r w:rsidRPr="000C59B0">
        <w:rPr>
          <w:rFonts w:ascii="Arial" w:hAnsi="Arial" w:cs="Arial"/>
          <w:b/>
        </w:rPr>
        <w:t>Bayyah</w:t>
      </w:r>
      <w:proofErr w:type="spellEnd"/>
      <w:r w:rsidRPr="000C59B0">
        <w:rPr>
          <w:rFonts w:ascii="Arial" w:hAnsi="Arial" w:cs="Arial"/>
          <w:b/>
        </w:rPr>
        <w:t xml:space="preserve"> o </w:t>
      </w:r>
      <w:proofErr w:type="spellStart"/>
      <w:r w:rsidRPr="000C59B0">
        <w:rPr>
          <w:rFonts w:ascii="Arial" w:hAnsi="Arial" w:cs="Arial"/>
          <w:b/>
        </w:rPr>
        <w:t>Avempace</w:t>
      </w:r>
      <w:proofErr w:type="spellEnd"/>
      <w:r w:rsidRPr="000C59B0">
        <w:rPr>
          <w:rFonts w:ascii="Arial" w:hAnsi="Arial" w:cs="Arial"/>
          <w:b/>
        </w:rPr>
        <w:t xml:space="preserve"> radica en tres puntos, a saber: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6770CE" w:rsidP="000C59B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proofErr w:type="spellStart"/>
      <w:r w:rsidRPr="000C59B0">
        <w:rPr>
          <w:b/>
        </w:rPr>
        <w:t>Avempace</w:t>
      </w:r>
      <w:proofErr w:type="spellEnd"/>
      <w:r w:rsidRPr="000C59B0">
        <w:rPr>
          <w:b/>
        </w:rPr>
        <w:t xml:space="preserve"> es el primer filósofo propiamente dicho de </w:t>
      </w:r>
      <w:hyperlink r:id="rId32" w:tooltip="Al-Ándalus" w:history="1">
        <w:r w:rsidRPr="000C59B0">
          <w:rPr>
            <w:rStyle w:val="Hipervnculo"/>
            <w:b/>
            <w:color w:val="auto"/>
            <w:u w:val="none"/>
          </w:rPr>
          <w:t>al-Ándalus</w:t>
        </w:r>
      </w:hyperlink>
      <w:r w:rsidRPr="000C59B0">
        <w:rPr>
          <w:b/>
        </w:rPr>
        <w:t>. Antes de él habían florecido teólogos, médicos, juristas, astrónomos, literatos, pero nadie se había d</w:t>
      </w:r>
      <w:r w:rsidRPr="000C59B0">
        <w:rPr>
          <w:b/>
        </w:rPr>
        <w:t>e</w:t>
      </w:r>
      <w:r w:rsidRPr="000C59B0">
        <w:rPr>
          <w:b/>
        </w:rPr>
        <w:t xml:space="preserve">dicado a la especulación filosófica con el rigor de Ibn </w:t>
      </w:r>
      <w:proofErr w:type="spellStart"/>
      <w:r w:rsidRPr="000C59B0">
        <w:rPr>
          <w:b/>
        </w:rPr>
        <w:t>Bayyah</w:t>
      </w:r>
      <w:proofErr w:type="spellEnd"/>
      <w:r w:rsidRPr="000C59B0">
        <w:rPr>
          <w:b/>
        </w:rPr>
        <w:t>.</w:t>
      </w:r>
    </w:p>
    <w:p w:rsidR="000C59B0" w:rsidRPr="000C59B0" w:rsidRDefault="000C59B0" w:rsidP="000C59B0">
      <w:pPr>
        <w:widowControl/>
        <w:autoSpaceDE/>
        <w:autoSpaceDN/>
        <w:adjustRightInd/>
        <w:ind w:left="720"/>
        <w:jc w:val="both"/>
        <w:rPr>
          <w:b/>
        </w:rPr>
      </w:pPr>
    </w:p>
    <w:p w:rsidR="000C59B0" w:rsidRDefault="006770CE" w:rsidP="000C59B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0C59B0">
        <w:rPr>
          <w:b/>
        </w:rPr>
        <w:t xml:space="preserve">Es la figura cimera de un momento de máximo esplendor en la vida cultural de la </w:t>
      </w:r>
      <w:hyperlink r:id="rId33" w:tooltip="Taifa de Saraqusta" w:history="1">
        <w:r w:rsidRPr="000C59B0">
          <w:rPr>
            <w:rStyle w:val="Hipervnculo"/>
            <w:b/>
            <w:color w:val="auto"/>
            <w:u w:val="none"/>
          </w:rPr>
          <w:t>Ta</w:t>
        </w:r>
        <w:r w:rsidRPr="000C59B0">
          <w:rPr>
            <w:rStyle w:val="Hipervnculo"/>
            <w:b/>
            <w:color w:val="auto"/>
            <w:u w:val="none"/>
          </w:rPr>
          <w:t>i</w:t>
        </w:r>
        <w:r w:rsidRPr="000C59B0">
          <w:rPr>
            <w:rStyle w:val="Hipervnculo"/>
            <w:b/>
            <w:color w:val="auto"/>
            <w:u w:val="none"/>
          </w:rPr>
          <w:t xml:space="preserve">fa de 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Saraqusta</w:t>
        </w:r>
        <w:proofErr w:type="spellEnd"/>
      </w:hyperlink>
      <w:r w:rsidRPr="000C59B0">
        <w:rPr>
          <w:b/>
        </w:rPr>
        <w:t xml:space="preserve">, cuyo apogeo político e intelectual se da entre el último cuarto del siglo XI y los años que transcurren hasta su conquista por parte del rey de Aragón </w:t>
      </w:r>
      <w:hyperlink r:id="rId34" w:tooltip="Alfonso I El Batallador" w:history="1">
        <w:r w:rsidRPr="000C59B0">
          <w:rPr>
            <w:rStyle w:val="Hipervnculo"/>
            <w:b/>
            <w:color w:val="auto"/>
            <w:u w:val="none"/>
          </w:rPr>
          <w:t>Alfonso I El Batall</w:t>
        </w:r>
        <w:r w:rsidRPr="000C59B0">
          <w:rPr>
            <w:rStyle w:val="Hipervnculo"/>
            <w:b/>
            <w:color w:val="auto"/>
            <w:u w:val="none"/>
          </w:rPr>
          <w:t>a</w:t>
        </w:r>
        <w:r w:rsidRPr="000C59B0">
          <w:rPr>
            <w:rStyle w:val="Hipervnculo"/>
            <w:b/>
            <w:color w:val="auto"/>
            <w:u w:val="none"/>
          </w:rPr>
          <w:t>dor</w:t>
        </w:r>
      </w:hyperlink>
      <w:r w:rsidRPr="000C59B0">
        <w:rPr>
          <w:b/>
        </w:rPr>
        <w:t xml:space="preserve"> en el año </w:t>
      </w:r>
      <w:hyperlink r:id="rId35" w:tooltip="1118" w:history="1">
        <w:r w:rsidRPr="000C59B0">
          <w:rPr>
            <w:rStyle w:val="Hipervnculo"/>
            <w:b/>
            <w:color w:val="auto"/>
            <w:u w:val="none"/>
          </w:rPr>
          <w:t>1118</w:t>
        </w:r>
      </w:hyperlink>
      <w:r w:rsidRPr="000C59B0">
        <w:rPr>
          <w:b/>
        </w:rPr>
        <w:t xml:space="preserve">. </w:t>
      </w:r>
    </w:p>
    <w:p w:rsidR="000C59B0" w:rsidRDefault="000C59B0" w:rsidP="000C59B0">
      <w:pPr>
        <w:widowControl/>
        <w:autoSpaceDE/>
        <w:autoSpaceDN/>
        <w:adjustRightInd/>
        <w:ind w:left="720"/>
        <w:jc w:val="both"/>
        <w:rPr>
          <w:b/>
        </w:rPr>
      </w:pPr>
    </w:p>
    <w:p w:rsidR="006770CE" w:rsidRDefault="006770CE" w:rsidP="000C59B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0C59B0">
        <w:rPr>
          <w:b/>
        </w:rPr>
        <w:t xml:space="preserve">Entre las figuras que destacaron en la corte de los reyes </w:t>
      </w:r>
      <w:hyperlink r:id="rId36" w:tooltip="Hudíes" w:history="1">
        <w:proofErr w:type="spellStart"/>
        <w:r w:rsidRPr="000C59B0">
          <w:rPr>
            <w:rStyle w:val="Hipervnculo"/>
            <w:b/>
            <w:color w:val="auto"/>
            <w:u w:val="none"/>
          </w:rPr>
          <w:t>Hudíes</w:t>
        </w:r>
        <w:proofErr w:type="spellEnd"/>
      </w:hyperlink>
      <w:r w:rsidRPr="000C59B0">
        <w:rPr>
          <w:b/>
        </w:rPr>
        <w:t xml:space="preserve">, quienes construyen el magnífico </w:t>
      </w:r>
      <w:hyperlink r:id="rId37" w:tooltip="Palacio" w:history="1">
        <w:r w:rsidRPr="000C59B0">
          <w:rPr>
            <w:rStyle w:val="Hipervnculo"/>
            <w:b/>
            <w:color w:val="auto"/>
            <w:u w:val="none"/>
          </w:rPr>
          <w:t>palacio</w:t>
        </w:r>
      </w:hyperlink>
      <w:r w:rsidRPr="000C59B0">
        <w:rPr>
          <w:b/>
        </w:rPr>
        <w:t xml:space="preserve"> de la </w:t>
      </w:r>
      <w:hyperlink r:id="rId38" w:tooltip="Aljafería" w:history="1">
        <w:proofErr w:type="spellStart"/>
        <w:r w:rsidRPr="000C59B0">
          <w:rPr>
            <w:rStyle w:val="Hipervnculo"/>
            <w:b/>
            <w:color w:val="auto"/>
            <w:u w:val="none"/>
          </w:rPr>
          <w:t>Aljafería</w:t>
        </w:r>
        <w:proofErr w:type="spellEnd"/>
      </w:hyperlink>
      <w:r w:rsidRPr="000C59B0">
        <w:rPr>
          <w:b/>
        </w:rPr>
        <w:t>, se encue</w:t>
      </w:r>
      <w:r w:rsidRPr="000C59B0">
        <w:rPr>
          <w:b/>
        </w:rPr>
        <w:t>n</w:t>
      </w:r>
      <w:r w:rsidRPr="000C59B0">
        <w:rPr>
          <w:b/>
        </w:rPr>
        <w:t xml:space="preserve">tran ilustres personalidades, como los judíos </w:t>
      </w:r>
      <w:hyperlink r:id="rId39" w:tooltip="Ibn Gabirol" w:history="1">
        <w:r w:rsidRPr="000C59B0">
          <w:rPr>
            <w:rStyle w:val="Hipervnculo"/>
            <w:b/>
            <w:color w:val="auto"/>
            <w:u w:val="none"/>
          </w:rPr>
          <w:t xml:space="preserve">Ibn 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Gabirol</w:t>
        </w:r>
        <w:proofErr w:type="spellEnd"/>
      </w:hyperlink>
      <w:r w:rsidRPr="000C59B0">
        <w:rPr>
          <w:b/>
        </w:rPr>
        <w:t xml:space="preserve"> (</w:t>
      </w:r>
      <w:proofErr w:type="spellStart"/>
      <w:r w:rsidRPr="000C59B0">
        <w:rPr>
          <w:b/>
        </w:rPr>
        <w:fldChar w:fldCharType="begin"/>
      </w:r>
      <w:r w:rsidRPr="000C59B0">
        <w:rPr>
          <w:b/>
        </w:rPr>
        <w:instrText xml:space="preserve"> HYPERLINK "https://es.wikipedia.org/wiki/Avicebr%C3%B3n" \o "Avicebrón" </w:instrText>
      </w:r>
      <w:r w:rsidRPr="000C59B0">
        <w:rPr>
          <w:b/>
        </w:rPr>
        <w:fldChar w:fldCharType="separate"/>
      </w:r>
      <w:r w:rsidRPr="000C59B0">
        <w:rPr>
          <w:rStyle w:val="Hipervnculo"/>
          <w:b/>
          <w:color w:val="auto"/>
          <w:u w:val="none"/>
        </w:rPr>
        <w:t>Avicebrón</w:t>
      </w:r>
      <w:proofErr w:type="spellEnd"/>
      <w:r w:rsidRPr="000C59B0">
        <w:rPr>
          <w:b/>
        </w:rPr>
        <w:fldChar w:fldCharType="end"/>
      </w:r>
      <w:r w:rsidRPr="000C59B0">
        <w:rPr>
          <w:b/>
        </w:rPr>
        <w:t xml:space="preserve">), </w:t>
      </w:r>
      <w:hyperlink r:id="rId40" w:tooltip="Ibn Ezra" w:history="1">
        <w:r w:rsidRPr="000C59B0">
          <w:rPr>
            <w:rStyle w:val="Hipervnculo"/>
            <w:b/>
            <w:color w:val="auto"/>
            <w:u w:val="none"/>
          </w:rPr>
          <w:t xml:space="preserve">Ibn 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Ezra</w:t>
        </w:r>
        <w:proofErr w:type="spellEnd"/>
      </w:hyperlink>
      <w:r w:rsidRPr="000C59B0">
        <w:rPr>
          <w:b/>
        </w:rPr>
        <w:t xml:space="preserve">, </w:t>
      </w:r>
      <w:hyperlink r:id="rId41" w:tooltip="Yehuda ha Leví" w:history="1">
        <w:proofErr w:type="spellStart"/>
        <w:r w:rsidRPr="000C59B0">
          <w:rPr>
            <w:rStyle w:val="Hipervnculo"/>
            <w:b/>
            <w:color w:val="auto"/>
            <w:u w:val="none"/>
          </w:rPr>
          <w:t>Yehuda</w:t>
        </w:r>
        <w:proofErr w:type="spellEnd"/>
        <w:r w:rsidRPr="000C59B0">
          <w:rPr>
            <w:rStyle w:val="Hipervnculo"/>
            <w:b/>
            <w:color w:val="auto"/>
            <w:u w:val="none"/>
          </w:rPr>
          <w:t xml:space="preserve"> ha 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Leví</w:t>
        </w:r>
        <w:proofErr w:type="spellEnd"/>
      </w:hyperlink>
      <w:r w:rsidRPr="000C59B0">
        <w:rPr>
          <w:b/>
        </w:rPr>
        <w:t xml:space="preserve">, o </w:t>
      </w:r>
      <w:hyperlink r:id="rId42" w:tooltip="Ibn Paquda" w:history="1">
        <w:r w:rsidRPr="000C59B0">
          <w:rPr>
            <w:rStyle w:val="Hipervnculo"/>
            <w:b/>
            <w:color w:val="auto"/>
            <w:u w:val="none"/>
          </w:rPr>
          <w:t xml:space="preserve">Ibn 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Paquda</w:t>
        </w:r>
        <w:proofErr w:type="spellEnd"/>
      </w:hyperlink>
      <w:r w:rsidRPr="000C59B0">
        <w:rPr>
          <w:b/>
        </w:rPr>
        <w:t xml:space="preserve"> (por citar solo unos nombres), o musulmanes, como </w:t>
      </w:r>
      <w:hyperlink r:id="rId43" w:tooltip="Ibn Fathun al-Himar" w:history="1">
        <w:r w:rsidRPr="000C59B0">
          <w:rPr>
            <w:rStyle w:val="Hipervnculo"/>
            <w:b/>
            <w:color w:val="auto"/>
            <w:u w:val="none"/>
          </w:rPr>
          <w:t xml:space="preserve">Ibn 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Fathun</w:t>
        </w:r>
        <w:proofErr w:type="spellEnd"/>
        <w:r w:rsidRPr="000C59B0">
          <w:rPr>
            <w:rStyle w:val="Hipervnculo"/>
            <w:b/>
            <w:color w:val="auto"/>
            <w:u w:val="none"/>
          </w:rPr>
          <w:t xml:space="preserve"> al-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Himar</w:t>
        </w:r>
        <w:proofErr w:type="spellEnd"/>
      </w:hyperlink>
      <w:r w:rsidRPr="000C59B0">
        <w:rPr>
          <w:b/>
        </w:rPr>
        <w:t xml:space="preserve"> y </w:t>
      </w:r>
      <w:hyperlink r:id="rId44" w:tooltip="Al-Kirmani" w:history="1">
        <w:r w:rsidRPr="000C59B0">
          <w:rPr>
            <w:rStyle w:val="Hipervnculo"/>
            <w:b/>
            <w:color w:val="auto"/>
            <w:u w:val="none"/>
          </w:rPr>
          <w:t>Al-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Kirmani</w:t>
        </w:r>
        <w:proofErr w:type="spellEnd"/>
      </w:hyperlink>
      <w:r w:rsidRPr="000C59B0">
        <w:rPr>
          <w:b/>
        </w:rPr>
        <w:t>, quien intr</w:t>
      </w:r>
      <w:r w:rsidRPr="000C59B0">
        <w:rPr>
          <w:b/>
        </w:rPr>
        <w:t>o</w:t>
      </w:r>
      <w:r w:rsidRPr="000C59B0">
        <w:rPr>
          <w:b/>
        </w:rPr>
        <w:t xml:space="preserve">dujo la </w:t>
      </w:r>
      <w:hyperlink r:id="rId45" w:tooltip="Enciclopedia de los Hermanos de la Pureza" w:history="1">
        <w:r w:rsidRPr="000C59B0">
          <w:rPr>
            <w:rStyle w:val="Hipervnculo"/>
            <w:b/>
            <w:i/>
            <w:iCs/>
            <w:color w:val="auto"/>
            <w:u w:val="none"/>
          </w:rPr>
          <w:t>Enciclopedia de los Hermanos de la Pureza</w:t>
        </w:r>
      </w:hyperlink>
      <w:r w:rsidRPr="000C59B0">
        <w:rPr>
          <w:b/>
        </w:rPr>
        <w:t xml:space="preserve"> en </w:t>
      </w:r>
      <w:hyperlink r:id="rId46" w:tooltip="Zaragoza" w:history="1">
        <w:r w:rsidRPr="000C59B0">
          <w:rPr>
            <w:rStyle w:val="Hipervnculo"/>
            <w:b/>
            <w:color w:val="auto"/>
            <w:u w:val="none"/>
          </w:rPr>
          <w:t>Zaragoza</w:t>
        </w:r>
      </w:hyperlink>
      <w:r w:rsidRPr="000C59B0">
        <w:rPr>
          <w:b/>
        </w:rPr>
        <w:t xml:space="preserve"> en </w:t>
      </w:r>
      <w:hyperlink r:id="rId47" w:tooltip="1060" w:history="1">
        <w:r w:rsidRPr="000C59B0">
          <w:rPr>
            <w:rStyle w:val="Hipervnculo"/>
            <w:b/>
            <w:color w:val="auto"/>
            <w:u w:val="none"/>
          </w:rPr>
          <w:t>1060</w:t>
        </w:r>
      </w:hyperlink>
      <w:r w:rsidRPr="000C59B0">
        <w:rPr>
          <w:b/>
        </w:rPr>
        <w:t xml:space="preserve">. En este ámbito </w:t>
      </w:r>
      <w:proofErr w:type="spellStart"/>
      <w:r w:rsidRPr="000C59B0">
        <w:rPr>
          <w:b/>
        </w:rPr>
        <w:t>Avempace</w:t>
      </w:r>
      <w:proofErr w:type="spellEnd"/>
      <w:r w:rsidRPr="000C59B0">
        <w:rPr>
          <w:b/>
        </w:rPr>
        <w:t xml:space="preserve"> descuella como músico, poeta, médico, botánico, astrónomo, astrólogo, matemático, físico, lógico y político. Fue alabado como el más grande de los filósofos </w:t>
      </w:r>
      <w:hyperlink r:id="rId48" w:tooltip="Al-Ándalus" w:history="1">
        <w:r w:rsidRPr="000C59B0">
          <w:rPr>
            <w:rStyle w:val="Hipervnculo"/>
            <w:b/>
            <w:color w:val="auto"/>
            <w:u w:val="none"/>
          </w:rPr>
          <w:t>andalusíes</w:t>
        </w:r>
      </w:hyperlink>
      <w:r w:rsidRPr="000C59B0">
        <w:rPr>
          <w:b/>
        </w:rPr>
        <w:t xml:space="preserve"> por sus conte</w:t>
      </w:r>
      <w:r w:rsidRPr="000C59B0">
        <w:rPr>
          <w:b/>
        </w:rPr>
        <w:t>m</w:t>
      </w:r>
      <w:r w:rsidRPr="000C59B0">
        <w:rPr>
          <w:b/>
        </w:rPr>
        <w:t xml:space="preserve">poráneos, entre ellos </w:t>
      </w:r>
      <w:hyperlink r:id="rId49" w:tooltip="Maimónides" w:history="1">
        <w:proofErr w:type="spellStart"/>
        <w:r w:rsidRPr="000C59B0">
          <w:rPr>
            <w:rStyle w:val="Hipervnculo"/>
            <w:b/>
            <w:color w:val="auto"/>
            <w:u w:val="none"/>
          </w:rPr>
          <w:t>Maimónides</w:t>
        </w:r>
        <w:proofErr w:type="spellEnd"/>
      </w:hyperlink>
      <w:r w:rsidRPr="000C59B0">
        <w:rPr>
          <w:b/>
        </w:rPr>
        <w:t xml:space="preserve">, </w:t>
      </w:r>
      <w:hyperlink r:id="rId50" w:tooltip="Ibn Tufail" w:history="1">
        <w:r w:rsidRPr="000C59B0">
          <w:rPr>
            <w:rStyle w:val="Hipervnculo"/>
            <w:b/>
            <w:color w:val="auto"/>
            <w:u w:val="none"/>
          </w:rPr>
          <w:t xml:space="preserve">Ibn 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Tufail</w:t>
        </w:r>
        <w:proofErr w:type="spellEnd"/>
      </w:hyperlink>
      <w:r w:rsidRPr="000C59B0">
        <w:rPr>
          <w:b/>
        </w:rPr>
        <w:t xml:space="preserve"> y </w:t>
      </w:r>
      <w:hyperlink r:id="rId51" w:tooltip="Averroes" w:history="1">
        <w:proofErr w:type="spellStart"/>
        <w:r w:rsidRPr="000C59B0">
          <w:rPr>
            <w:rStyle w:val="Hipervnculo"/>
            <w:b/>
            <w:color w:val="auto"/>
            <w:u w:val="none"/>
          </w:rPr>
          <w:t>Averroes</w:t>
        </w:r>
        <w:proofErr w:type="spellEnd"/>
      </w:hyperlink>
      <w:r w:rsidRPr="000C59B0">
        <w:rPr>
          <w:b/>
        </w:rPr>
        <w:t>. Es citado as</w:t>
      </w:r>
      <w:r w:rsidRPr="000C59B0">
        <w:rPr>
          <w:b/>
        </w:rPr>
        <w:t>i</w:t>
      </w:r>
      <w:r w:rsidRPr="000C59B0">
        <w:rPr>
          <w:b/>
        </w:rPr>
        <w:t xml:space="preserve">mismo por los filósofos de la tradición cristiana, influyendo directamente en </w:t>
      </w:r>
      <w:hyperlink r:id="rId52" w:tooltip="Santo Tomás de Aquino" w:history="1">
        <w:r w:rsidRPr="000C59B0">
          <w:rPr>
            <w:rStyle w:val="Hipervnculo"/>
            <w:b/>
            <w:color w:val="auto"/>
            <w:u w:val="none"/>
          </w:rPr>
          <w:t>Santo Tomás de Aqu</w:t>
        </w:r>
        <w:r w:rsidRPr="000C59B0">
          <w:rPr>
            <w:rStyle w:val="Hipervnculo"/>
            <w:b/>
            <w:color w:val="auto"/>
            <w:u w:val="none"/>
          </w:rPr>
          <w:t>i</w:t>
        </w:r>
        <w:r w:rsidRPr="000C59B0">
          <w:rPr>
            <w:rStyle w:val="Hipervnculo"/>
            <w:b/>
            <w:color w:val="auto"/>
            <w:u w:val="none"/>
          </w:rPr>
          <w:t>no</w:t>
        </w:r>
      </w:hyperlink>
      <w:r w:rsidRPr="000C59B0">
        <w:rPr>
          <w:b/>
        </w:rPr>
        <w:t xml:space="preserve"> o </w:t>
      </w:r>
      <w:hyperlink r:id="rId53" w:tooltip="San Alberto Magno" w:history="1">
        <w:r w:rsidRPr="000C59B0">
          <w:rPr>
            <w:rStyle w:val="Hipervnculo"/>
            <w:b/>
            <w:color w:val="auto"/>
            <w:u w:val="none"/>
          </w:rPr>
          <w:t>San Alberto Magno</w:t>
        </w:r>
      </w:hyperlink>
      <w:r w:rsidRPr="000C59B0">
        <w:rPr>
          <w:b/>
        </w:rPr>
        <w:t>.</w:t>
      </w:r>
    </w:p>
    <w:p w:rsidR="000C59B0" w:rsidRPr="000C59B0" w:rsidRDefault="000C59B0" w:rsidP="000C59B0">
      <w:pPr>
        <w:widowControl/>
        <w:autoSpaceDE/>
        <w:autoSpaceDN/>
        <w:adjustRightInd/>
        <w:ind w:left="720"/>
        <w:jc w:val="both"/>
        <w:rPr>
          <w:b/>
        </w:rPr>
      </w:pPr>
    </w:p>
    <w:p w:rsidR="006770CE" w:rsidRDefault="006770CE" w:rsidP="000C59B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0C59B0">
        <w:rPr>
          <w:b/>
        </w:rPr>
        <w:t xml:space="preserve">La propia aportación a la filosofía es el tercer motivo de su importancia. </w:t>
      </w:r>
      <w:proofErr w:type="spellStart"/>
      <w:r w:rsidRPr="000C59B0">
        <w:rPr>
          <w:b/>
        </w:rPr>
        <w:t>Avempace</w:t>
      </w:r>
      <w:proofErr w:type="spellEnd"/>
      <w:r w:rsidRPr="000C59B0">
        <w:rPr>
          <w:b/>
        </w:rPr>
        <w:t xml:space="preserve"> asume en su integridad la filosofía de </w:t>
      </w:r>
      <w:hyperlink r:id="rId54" w:tooltip="Aristóteles" w:history="1">
        <w:r w:rsidRPr="000C59B0">
          <w:rPr>
            <w:rStyle w:val="Hipervnculo"/>
            <w:b/>
            <w:color w:val="auto"/>
            <w:u w:val="none"/>
          </w:rPr>
          <w:t>Aristóteles</w:t>
        </w:r>
      </w:hyperlink>
      <w:r w:rsidRPr="000C59B0">
        <w:rPr>
          <w:b/>
        </w:rPr>
        <w:t xml:space="preserve"> por primera vez en occidente, in</w:t>
      </w:r>
      <w:r w:rsidRPr="000C59B0">
        <w:rPr>
          <w:b/>
        </w:rPr>
        <w:t>s</w:t>
      </w:r>
      <w:r w:rsidRPr="000C59B0">
        <w:rPr>
          <w:b/>
        </w:rPr>
        <w:t xml:space="preserve">pirado, eso sí, en los comentarios de </w:t>
      </w:r>
      <w:hyperlink r:id="rId55" w:tooltip="Al-Farabi" w:history="1">
        <w:r w:rsidRPr="000C59B0">
          <w:rPr>
            <w:rStyle w:val="Hipervnculo"/>
            <w:b/>
            <w:color w:val="auto"/>
            <w:u w:val="none"/>
          </w:rPr>
          <w:t>Al-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Farabi</w:t>
        </w:r>
        <w:proofErr w:type="spellEnd"/>
      </w:hyperlink>
      <w:r w:rsidRPr="000C59B0">
        <w:rPr>
          <w:b/>
        </w:rPr>
        <w:t xml:space="preserve"> e </w:t>
      </w:r>
      <w:hyperlink r:id="rId56" w:tooltip="Ibn Sina" w:history="1">
        <w:r w:rsidRPr="000C59B0">
          <w:rPr>
            <w:rStyle w:val="Hipervnculo"/>
            <w:b/>
            <w:color w:val="auto"/>
            <w:u w:val="none"/>
          </w:rPr>
          <w:t xml:space="preserve">Ibn </w:t>
        </w:r>
        <w:proofErr w:type="spellStart"/>
        <w:r w:rsidRPr="000C59B0">
          <w:rPr>
            <w:rStyle w:val="Hipervnculo"/>
            <w:b/>
            <w:color w:val="auto"/>
            <w:u w:val="none"/>
          </w:rPr>
          <w:t>Sina</w:t>
        </w:r>
        <w:proofErr w:type="spellEnd"/>
      </w:hyperlink>
      <w:r w:rsidRPr="000C59B0">
        <w:rPr>
          <w:b/>
        </w:rPr>
        <w:t xml:space="preserve"> (</w:t>
      </w:r>
      <w:hyperlink r:id="rId57" w:tooltip="Avicena" w:history="1">
        <w:r w:rsidRPr="000C59B0">
          <w:rPr>
            <w:rStyle w:val="Hipervnculo"/>
            <w:b/>
            <w:color w:val="auto"/>
            <w:u w:val="none"/>
          </w:rPr>
          <w:t>Avicena</w:t>
        </w:r>
      </w:hyperlink>
      <w:r w:rsidRPr="000C59B0">
        <w:rPr>
          <w:b/>
        </w:rPr>
        <w:t>), y pone esta c</w:t>
      </w:r>
      <w:r w:rsidRPr="000C59B0">
        <w:rPr>
          <w:b/>
        </w:rPr>
        <w:t>o</w:t>
      </w:r>
      <w:r w:rsidRPr="000C59B0">
        <w:rPr>
          <w:b/>
        </w:rPr>
        <w:t xml:space="preserve">rriente empírica al servicio de una síntesis entre el </w:t>
      </w:r>
      <w:hyperlink r:id="rId58" w:tooltip="Platonismo" w:history="1">
        <w:r w:rsidRPr="000C59B0">
          <w:rPr>
            <w:rStyle w:val="Hipervnculo"/>
            <w:b/>
            <w:color w:val="auto"/>
            <w:u w:val="none"/>
          </w:rPr>
          <w:t>platonismo</w:t>
        </w:r>
      </w:hyperlink>
      <w:r w:rsidRPr="000C59B0">
        <w:rPr>
          <w:b/>
        </w:rPr>
        <w:t xml:space="preserve">, el </w:t>
      </w:r>
      <w:hyperlink r:id="rId59" w:tooltip="Aristotelismo" w:history="1">
        <w:r w:rsidRPr="000C59B0">
          <w:rPr>
            <w:rStyle w:val="Hipervnculo"/>
            <w:b/>
            <w:color w:val="auto"/>
            <w:u w:val="none"/>
          </w:rPr>
          <w:t>aristotelismo</w:t>
        </w:r>
      </w:hyperlink>
      <w:r w:rsidRPr="000C59B0">
        <w:rPr>
          <w:b/>
        </w:rPr>
        <w:t xml:space="preserve">, y la </w:t>
      </w:r>
      <w:hyperlink r:id="rId60" w:tooltip="Mística musulmana (aún no redactado)" w:history="1">
        <w:r w:rsidRPr="000C59B0">
          <w:rPr>
            <w:rStyle w:val="Hipervnculo"/>
            <w:b/>
            <w:color w:val="auto"/>
            <w:u w:val="none"/>
          </w:rPr>
          <w:t>mística musulmana</w:t>
        </w:r>
      </w:hyperlink>
      <w:r w:rsidRPr="000C59B0">
        <w:rPr>
          <w:b/>
        </w:rPr>
        <w:t>, dando lugar a una filosofía personal, un racionalismo místico islámico en el que bebieron fil</w:t>
      </w:r>
      <w:r w:rsidRPr="000C59B0">
        <w:rPr>
          <w:b/>
        </w:rPr>
        <w:t>ó</w:t>
      </w:r>
      <w:r w:rsidRPr="000C59B0">
        <w:rPr>
          <w:b/>
        </w:rPr>
        <w:t xml:space="preserve">sofos posteriores, sobre todo el cordobés </w:t>
      </w:r>
      <w:hyperlink r:id="rId61" w:tooltip="Averroes" w:history="1">
        <w:proofErr w:type="spellStart"/>
        <w:r w:rsidRPr="000C59B0">
          <w:rPr>
            <w:rStyle w:val="Hipervnculo"/>
            <w:b/>
            <w:color w:val="auto"/>
            <w:u w:val="none"/>
          </w:rPr>
          <w:t>Averroes</w:t>
        </w:r>
        <w:proofErr w:type="spellEnd"/>
      </w:hyperlink>
      <w:r w:rsidRPr="000C59B0">
        <w:rPr>
          <w:b/>
        </w:rPr>
        <w:t>.</w:t>
      </w:r>
    </w:p>
    <w:p w:rsidR="000C59B0" w:rsidRPr="000C59B0" w:rsidRDefault="000C59B0" w:rsidP="000C59B0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</w:p>
    <w:p w:rsidR="006770CE" w:rsidRPr="000C59B0" w:rsidRDefault="006770CE" w:rsidP="000C59B0">
      <w:pPr>
        <w:widowControl/>
        <w:autoSpaceDE/>
        <w:autoSpaceDN/>
        <w:adjustRightInd/>
        <w:jc w:val="center"/>
        <w:rPr>
          <w:b/>
        </w:rPr>
      </w:pPr>
      <w:r w:rsidRPr="000C59B0">
        <w:rPr>
          <w:b/>
          <w:noProof/>
        </w:rPr>
        <w:drawing>
          <wp:inline distT="0" distB="0" distL="0" distR="0">
            <wp:extent cx="4741686" cy="4366424"/>
            <wp:effectExtent l="19050" t="0" r="1764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71087" t="48694" r="3688" b="2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23" cy="436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B0" w:rsidRDefault="000C59B0" w:rsidP="000C59B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0C59B0" w:rsidRDefault="000C59B0" w:rsidP="000C59B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6770CE" w:rsidRPr="000C59B0" w:rsidRDefault="006770CE" w:rsidP="000C59B0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t>Diversidad de sus saberes</w:t>
      </w: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t xml:space="preserve">Tenía vastos conocimientos de </w:t>
      </w:r>
      <w:hyperlink r:id="rId63" w:tooltip="Medicina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medicina</w:t>
        </w:r>
      </w:hyperlink>
      <w:r w:rsidRPr="000C59B0">
        <w:rPr>
          <w:rFonts w:ascii="Arial" w:hAnsi="Arial" w:cs="Arial"/>
          <w:b/>
        </w:rPr>
        <w:t xml:space="preserve">, </w:t>
      </w:r>
      <w:hyperlink r:id="rId64" w:tooltip="Matemáticas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matemáticas</w:t>
        </w:r>
      </w:hyperlink>
      <w:r w:rsidRPr="000C59B0">
        <w:rPr>
          <w:rFonts w:ascii="Arial" w:hAnsi="Arial" w:cs="Arial"/>
          <w:b/>
        </w:rPr>
        <w:t xml:space="preserve"> y </w:t>
      </w:r>
      <w:hyperlink r:id="rId65" w:tooltip="Astronomía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Pr="000C59B0">
        <w:rPr>
          <w:rFonts w:ascii="Arial" w:hAnsi="Arial" w:cs="Arial"/>
          <w:b/>
        </w:rPr>
        <w:t>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destacó fundamentalmente como </w:t>
      </w:r>
      <w:hyperlink r:id="rId66" w:tooltip="Filósofo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="006770CE" w:rsidRPr="000C59B0">
        <w:rPr>
          <w:rFonts w:ascii="Arial" w:hAnsi="Arial" w:cs="Arial"/>
          <w:b/>
        </w:rPr>
        <w:t xml:space="preserve">, pues fue el iniciador en </w:t>
      </w:r>
      <w:hyperlink r:id="rId67" w:tooltip="Al-Ándalus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al-Ándalus</w:t>
        </w:r>
      </w:hyperlink>
      <w:r w:rsidR="006770CE" w:rsidRPr="000C59B0">
        <w:rPr>
          <w:rFonts w:ascii="Arial" w:hAnsi="Arial" w:cs="Arial"/>
          <w:b/>
        </w:rPr>
        <w:t xml:space="preserve"> de un pensamiento filosófico puro, conocido en el mundo árabe como «</w:t>
      </w:r>
      <w:proofErr w:type="spellStart"/>
      <w:r w:rsidR="006770CE" w:rsidRPr="000C59B0">
        <w:rPr>
          <w:rFonts w:ascii="Arial" w:hAnsi="Arial" w:cs="Arial"/>
          <w:b/>
        </w:rPr>
        <w:t>falasifa</w:t>
      </w:r>
      <w:proofErr w:type="spellEnd"/>
      <w:r w:rsidR="006770CE" w:rsidRPr="000C59B0">
        <w:rPr>
          <w:rFonts w:ascii="Arial" w:hAnsi="Arial" w:cs="Arial"/>
          <w:b/>
        </w:rPr>
        <w:t>», que se di</w:t>
      </w:r>
      <w:r w:rsidR="006770CE" w:rsidRPr="000C59B0">
        <w:rPr>
          <w:rFonts w:ascii="Arial" w:hAnsi="Arial" w:cs="Arial"/>
          <w:b/>
        </w:rPr>
        <w:t>s</w:t>
      </w:r>
      <w:r w:rsidR="006770CE" w:rsidRPr="000C59B0">
        <w:rPr>
          <w:rFonts w:ascii="Arial" w:hAnsi="Arial" w:cs="Arial"/>
          <w:b/>
        </w:rPr>
        <w:t>tinguía del pensamiento teológico, que era el que generalmente se daba en al-Ándalus. P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>ra ello el pensamiento racional se desvinculaba de cualquier fin religioso, y su camino de</w:t>
      </w:r>
      <w:r w:rsidR="006770CE" w:rsidRPr="000C59B0">
        <w:rPr>
          <w:rFonts w:ascii="Arial" w:hAnsi="Arial" w:cs="Arial"/>
          <w:b/>
        </w:rPr>
        <w:t>b</w:t>
      </w:r>
      <w:r w:rsidR="006770CE" w:rsidRPr="000C59B0">
        <w:rPr>
          <w:rFonts w:ascii="Arial" w:hAnsi="Arial" w:cs="Arial"/>
          <w:b/>
        </w:rPr>
        <w:t xml:space="preserve">ía ser el de la </w:t>
      </w:r>
      <w:hyperlink r:id="rId68" w:tooltip="Lógica aristotél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lógica aristotélica</w:t>
        </w:r>
      </w:hyperlink>
      <w:r w:rsidR="006770CE" w:rsidRPr="000C59B0">
        <w:rPr>
          <w:rFonts w:ascii="Arial" w:hAnsi="Arial" w:cs="Arial"/>
          <w:b/>
        </w:rPr>
        <w:t xml:space="preserve">. Es en este punto donde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traza el camino que seguirían </w:t>
      </w:r>
      <w:hyperlink r:id="rId69" w:tooltip="Averroes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Averroes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y </w:t>
      </w:r>
      <w:hyperlink r:id="rId70" w:tooltip="Maimónides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Maimónides</w:t>
        </w:r>
        <w:proofErr w:type="spellEnd"/>
      </w:hyperlink>
      <w:r w:rsidR="006770CE" w:rsidRPr="000C59B0">
        <w:rPr>
          <w:rFonts w:ascii="Arial" w:hAnsi="Arial" w:cs="Arial"/>
          <w:b/>
        </w:rPr>
        <w:t>, que además continuaron muchas de sus líneas filosóf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cas. Por otro lado, el pensamiento </w:t>
      </w:r>
      <w:proofErr w:type="spellStart"/>
      <w:r w:rsidR="006770CE" w:rsidRPr="000C59B0">
        <w:rPr>
          <w:rFonts w:ascii="Arial" w:hAnsi="Arial" w:cs="Arial"/>
          <w:b/>
        </w:rPr>
        <w:t>hispanomedieval</w:t>
      </w:r>
      <w:proofErr w:type="spellEnd"/>
      <w:r w:rsidR="006770CE" w:rsidRPr="000C59B0">
        <w:rPr>
          <w:rFonts w:ascii="Arial" w:hAnsi="Arial" w:cs="Arial"/>
          <w:b/>
        </w:rPr>
        <w:t xml:space="preserve"> anterior a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buscaba fund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>mentalmente encontrar una explicación r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>cional a la verdad revelada del Corán, y para ello intentaba conciliar un neoplat</w:t>
      </w:r>
      <w:r w:rsidR="006770CE" w:rsidRPr="000C59B0">
        <w:rPr>
          <w:rFonts w:ascii="Arial" w:hAnsi="Arial" w:cs="Arial"/>
          <w:b/>
        </w:rPr>
        <w:t>o</w:t>
      </w:r>
      <w:r w:rsidR="006770CE" w:rsidRPr="000C59B0">
        <w:rPr>
          <w:rFonts w:ascii="Arial" w:hAnsi="Arial" w:cs="Arial"/>
          <w:b/>
        </w:rPr>
        <w:t>nismo ascético o místico con el pensamiento.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770CE" w:rsidRPr="000C59B0">
        <w:rPr>
          <w:rFonts w:ascii="Arial" w:hAnsi="Arial" w:cs="Arial"/>
          <w:b/>
        </w:rPr>
        <w:t xml:space="preserve">Si bien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fue pionero como filósofo, su actividad intelectual se desplegó en m</w:t>
      </w:r>
      <w:r w:rsidR="006770CE" w:rsidRPr="000C59B0">
        <w:rPr>
          <w:rFonts w:ascii="Arial" w:hAnsi="Arial" w:cs="Arial"/>
          <w:b/>
        </w:rPr>
        <w:t>u</w:t>
      </w:r>
      <w:r w:rsidR="006770CE" w:rsidRPr="000C59B0">
        <w:rPr>
          <w:rFonts w:ascii="Arial" w:hAnsi="Arial" w:cs="Arial"/>
          <w:b/>
        </w:rPr>
        <w:t xml:space="preserve">chos otros campos del conocimiento. Profesionalmente era </w:t>
      </w:r>
      <w:hyperlink r:id="rId71" w:tooltip="Medicin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médico</w:t>
        </w:r>
      </w:hyperlink>
      <w:r w:rsidR="006770CE" w:rsidRPr="000C59B0">
        <w:rPr>
          <w:rFonts w:ascii="Arial" w:hAnsi="Arial" w:cs="Arial"/>
          <w:b/>
        </w:rPr>
        <w:t xml:space="preserve">, y por ello era </w:t>
      </w:r>
      <w:hyperlink r:id="rId72" w:tooltip="Farmacologí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farmac</w:t>
        </w:r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ó</w:t>
        </w:r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logo</w:t>
        </w:r>
      </w:hyperlink>
      <w:r w:rsidR="006770CE" w:rsidRPr="000C59B0">
        <w:rPr>
          <w:rFonts w:ascii="Arial" w:hAnsi="Arial" w:cs="Arial"/>
          <w:b/>
        </w:rPr>
        <w:t xml:space="preserve"> y </w:t>
      </w:r>
      <w:hyperlink r:id="rId73" w:tooltip="Botán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botánico</w:t>
        </w:r>
      </w:hyperlink>
      <w:r w:rsidR="006770CE" w:rsidRPr="000C59B0">
        <w:rPr>
          <w:rFonts w:ascii="Arial" w:hAnsi="Arial" w:cs="Arial"/>
          <w:b/>
        </w:rPr>
        <w:t>, ya que estas tres disciplinas estaban estrechamente conectadas en el i</w:t>
      </w:r>
      <w:r w:rsidR="006770CE" w:rsidRPr="000C59B0">
        <w:rPr>
          <w:rFonts w:ascii="Arial" w:hAnsi="Arial" w:cs="Arial"/>
          <w:b/>
        </w:rPr>
        <w:t>s</w:t>
      </w:r>
      <w:r w:rsidR="006770CE" w:rsidRPr="000C59B0">
        <w:rPr>
          <w:rFonts w:ascii="Arial" w:hAnsi="Arial" w:cs="Arial"/>
          <w:b/>
        </w:rPr>
        <w:t xml:space="preserve">lam, pues se usaba el conocimiento de las plantas como base de la curación. Como </w:t>
      </w:r>
      <w:hyperlink r:id="rId74" w:tooltip="Mús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mús</w:t>
        </w:r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co</w:t>
        </w:r>
      </w:hyperlink>
      <w:r w:rsidR="006770CE" w:rsidRPr="000C59B0">
        <w:rPr>
          <w:rFonts w:ascii="Arial" w:hAnsi="Arial" w:cs="Arial"/>
          <w:b/>
        </w:rPr>
        <w:t xml:space="preserve"> fue asimismo célebre entre sus contemporáneos. En cuanto a la formación intelectual, era obligado en el mundo árabe dominar las disciplinas </w:t>
      </w:r>
      <w:hyperlink r:id="rId75" w:tooltip="Cienci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científicas</w:t>
        </w:r>
      </w:hyperlink>
      <w:r w:rsidR="006770CE" w:rsidRPr="000C59B0">
        <w:rPr>
          <w:rFonts w:ascii="Arial" w:hAnsi="Arial" w:cs="Arial"/>
          <w:b/>
        </w:rPr>
        <w:t xml:space="preserve"> más valoradas que eran la </w:t>
      </w:r>
      <w:hyperlink r:id="rId76" w:tooltip="Fís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física</w:t>
        </w:r>
      </w:hyperlink>
      <w:r w:rsidR="006770CE" w:rsidRPr="000C59B0">
        <w:rPr>
          <w:rFonts w:ascii="Arial" w:hAnsi="Arial" w:cs="Arial"/>
          <w:b/>
        </w:rPr>
        <w:t xml:space="preserve"> y la </w:t>
      </w:r>
      <w:hyperlink r:id="rId77" w:tooltip="Astronomí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="006770CE" w:rsidRPr="000C59B0">
        <w:rPr>
          <w:rFonts w:ascii="Arial" w:hAnsi="Arial" w:cs="Arial"/>
          <w:b/>
        </w:rPr>
        <w:t xml:space="preserve">, que en su tiempo no se distinguía claramente de la </w:t>
      </w:r>
      <w:hyperlink r:id="rId78" w:tooltip="Astrologí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astrología</w:t>
        </w:r>
      </w:hyperlink>
      <w:r w:rsidR="006770CE" w:rsidRPr="000C59B0">
        <w:rPr>
          <w:rFonts w:ascii="Arial" w:hAnsi="Arial" w:cs="Arial"/>
          <w:b/>
        </w:rPr>
        <w:t xml:space="preserve">; y asimismo la </w:t>
      </w:r>
      <w:hyperlink r:id="rId79" w:tooltip="Retór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retórica</w:t>
        </w:r>
      </w:hyperlink>
      <w:r w:rsidR="006770CE" w:rsidRPr="000C59B0">
        <w:rPr>
          <w:rFonts w:ascii="Arial" w:hAnsi="Arial" w:cs="Arial"/>
          <w:b/>
        </w:rPr>
        <w:t xml:space="preserve"> y la </w:t>
      </w:r>
      <w:hyperlink r:id="rId80" w:tooltip="Poesí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poesía</w:t>
        </w:r>
      </w:hyperlink>
      <w:r w:rsidR="006770CE" w:rsidRPr="000C59B0">
        <w:rPr>
          <w:rFonts w:ascii="Arial" w:hAnsi="Arial" w:cs="Arial"/>
          <w:b/>
        </w:rPr>
        <w:t>, tanto o más consideradas que las ciencias, pues la mús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ca, las </w:t>
      </w:r>
      <w:hyperlink r:id="rId81" w:tooltip="Matemáticas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matemáticas</w:t>
        </w:r>
      </w:hyperlink>
      <w:r w:rsidR="006770CE" w:rsidRPr="000C59B0">
        <w:rPr>
          <w:rFonts w:ascii="Arial" w:hAnsi="Arial" w:cs="Arial"/>
          <w:b/>
        </w:rPr>
        <w:t xml:space="preserve"> y la </w:t>
      </w:r>
      <w:hyperlink r:id="rId82" w:tooltip="Poesía árabe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poesía</w:t>
        </w:r>
      </w:hyperlink>
      <w:r w:rsidR="006770CE" w:rsidRPr="000C59B0">
        <w:rPr>
          <w:rFonts w:ascii="Arial" w:hAnsi="Arial" w:cs="Arial"/>
          <w:b/>
        </w:rPr>
        <w:t xml:space="preserve"> mantenían una indisoluble relación.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t xml:space="preserve">Su obra capital, titulada </w:t>
      </w:r>
      <w:hyperlink r:id="rId83" w:tooltip="El régimen del solitario" w:history="1">
        <w:r w:rsidRPr="000C59B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régimen del solitario</w:t>
        </w:r>
      </w:hyperlink>
      <w:r w:rsidRPr="000C59B0">
        <w:rPr>
          <w:rFonts w:ascii="Arial" w:hAnsi="Arial" w:cs="Arial"/>
          <w:b/>
        </w:rPr>
        <w:t>, es una protesta moral contra el materi</w:t>
      </w:r>
      <w:r w:rsidRPr="000C59B0">
        <w:rPr>
          <w:rFonts w:ascii="Arial" w:hAnsi="Arial" w:cs="Arial"/>
          <w:b/>
        </w:rPr>
        <w:t>a</w:t>
      </w:r>
      <w:r w:rsidRPr="000C59B0">
        <w:rPr>
          <w:rFonts w:ascii="Arial" w:hAnsi="Arial" w:cs="Arial"/>
          <w:b/>
        </w:rPr>
        <w:t>lismo y la vida mundana de las clases dominantes de la época. Afirma que, dada la corru</w:t>
      </w:r>
      <w:r w:rsidRPr="000C59B0">
        <w:rPr>
          <w:rFonts w:ascii="Arial" w:hAnsi="Arial" w:cs="Arial"/>
          <w:b/>
        </w:rPr>
        <w:t>p</w:t>
      </w:r>
      <w:r w:rsidRPr="000C59B0">
        <w:rPr>
          <w:rFonts w:ascii="Arial" w:hAnsi="Arial" w:cs="Arial"/>
          <w:b/>
        </w:rPr>
        <w:t>ción de la sociedad, el hombre que ha comprendido su verdadera condición debe mant</w:t>
      </w:r>
      <w:r w:rsidRPr="000C59B0">
        <w:rPr>
          <w:rFonts w:ascii="Arial" w:hAnsi="Arial" w:cs="Arial"/>
          <w:b/>
        </w:rPr>
        <w:t>e</w:t>
      </w:r>
      <w:r w:rsidRPr="000C59B0">
        <w:rPr>
          <w:rFonts w:ascii="Arial" w:hAnsi="Arial" w:cs="Arial"/>
          <w:b/>
        </w:rPr>
        <w:t>nerse al margen de ella, al menos con el pensamie</w:t>
      </w:r>
      <w:r w:rsidRPr="000C59B0">
        <w:rPr>
          <w:rFonts w:ascii="Arial" w:hAnsi="Arial" w:cs="Arial"/>
          <w:b/>
        </w:rPr>
        <w:t>n</w:t>
      </w:r>
      <w:r w:rsidRPr="000C59B0">
        <w:rPr>
          <w:rFonts w:ascii="Arial" w:hAnsi="Arial" w:cs="Arial"/>
          <w:b/>
        </w:rPr>
        <w:t>to.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Su pensamiento tuvo gran influencia en </w:t>
      </w:r>
      <w:hyperlink r:id="rId84" w:tooltip="Ibn Rushd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Ibn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Rushd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(</w:t>
      </w:r>
      <w:proofErr w:type="spellStart"/>
      <w:r w:rsidR="006770CE" w:rsidRPr="000C59B0">
        <w:rPr>
          <w:rFonts w:ascii="Arial" w:hAnsi="Arial" w:cs="Arial"/>
          <w:b/>
        </w:rPr>
        <w:fldChar w:fldCharType="begin"/>
      </w:r>
      <w:r w:rsidR="006770CE" w:rsidRPr="000C59B0">
        <w:rPr>
          <w:rFonts w:ascii="Arial" w:hAnsi="Arial" w:cs="Arial"/>
          <w:b/>
        </w:rPr>
        <w:instrText xml:space="preserve"> HYPERLINK "https://es.wikipedia.org/wiki/Averroes" \o "Averroes" </w:instrText>
      </w:r>
      <w:r w:rsidR="006770CE" w:rsidRPr="000C59B0">
        <w:rPr>
          <w:rFonts w:ascii="Arial" w:hAnsi="Arial" w:cs="Arial"/>
          <w:b/>
        </w:rPr>
        <w:fldChar w:fldCharType="separate"/>
      </w:r>
      <w:r w:rsidR="006770CE" w:rsidRPr="000C59B0">
        <w:rPr>
          <w:rStyle w:val="Hipervnculo"/>
          <w:rFonts w:ascii="Arial" w:hAnsi="Arial" w:cs="Arial"/>
          <w:b/>
          <w:color w:val="auto"/>
          <w:u w:val="none"/>
        </w:rPr>
        <w:t>Averroes</w:t>
      </w:r>
      <w:proofErr w:type="spellEnd"/>
      <w:r w:rsidR="006770CE" w:rsidRPr="000C59B0">
        <w:rPr>
          <w:rFonts w:ascii="Arial" w:hAnsi="Arial" w:cs="Arial"/>
          <w:b/>
        </w:rPr>
        <w:fldChar w:fldCharType="end"/>
      </w:r>
      <w:r w:rsidR="006770CE" w:rsidRPr="000C59B0">
        <w:rPr>
          <w:rFonts w:ascii="Arial" w:hAnsi="Arial" w:cs="Arial"/>
          <w:b/>
        </w:rPr>
        <w:t xml:space="preserve">) y </w:t>
      </w:r>
      <w:hyperlink r:id="rId85" w:tooltip="Alberto Magno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Alberto Magno</w:t>
        </w:r>
      </w:hyperlink>
      <w:r w:rsidR="006770CE" w:rsidRPr="000C59B0">
        <w:rPr>
          <w:rFonts w:ascii="Arial" w:hAnsi="Arial" w:cs="Arial"/>
          <w:b/>
        </w:rPr>
        <w:t>. La m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>yoría de sus escritos no se vieron completados (o bien organizados) debido a su pronta mue</w:t>
      </w:r>
      <w:r w:rsidR="006770CE" w:rsidRPr="000C59B0">
        <w:rPr>
          <w:rFonts w:ascii="Arial" w:hAnsi="Arial" w:cs="Arial"/>
          <w:b/>
        </w:rPr>
        <w:t>r</w:t>
      </w:r>
      <w:r w:rsidR="006770CE" w:rsidRPr="000C59B0">
        <w:rPr>
          <w:rFonts w:ascii="Arial" w:hAnsi="Arial" w:cs="Arial"/>
          <w:b/>
        </w:rPr>
        <w:t>te.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Pr="000C59B0" w:rsidRDefault="006770CE" w:rsidP="000C59B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t>Música y poesía</w:t>
      </w:r>
    </w:p>
    <w:p w:rsidR="000C59B0" w:rsidRPr="000C59B0" w:rsidRDefault="000C59B0" w:rsidP="000C59B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770CE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t>Fue muy temprana su inclinación a la música y la poesía, que en la época eran indisoci</w:t>
      </w:r>
      <w:r w:rsidRPr="000C59B0">
        <w:rPr>
          <w:rFonts w:ascii="Arial" w:hAnsi="Arial" w:cs="Arial"/>
          <w:b/>
        </w:rPr>
        <w:t>a</w:t>
      </w:r>
      <w:r w:rsidRPr="000C59B0">
        <w:rPr>
          <w:rFonts w:ascii="Arial" w:hAnsi="Arial" w:cs="Arial"/>
          <w:b/>
        </w:rPr>
        <w:t>bles. T</w:t>
      </w:r>
      <w:r w:rsidRPr="000C59B0">
        <w:rPr>
          <w:rFonts w:ascii="Arial" w:hAnsi="Arial" w:cs="Arial"/>
          <w:b/>
        </w:rPr>
        <w:t>o</w:t>
      </w:r>
      <w:r w:rsidRPr="000C59B0">
        <w:rPr>
          <w:rFonts w:ascii="Arial" w:hAnsi="Arial" w:cs="Arial"/>
          <w:b/>
        </w:rPr>
        <w:t>dos los autores coinciden en sus dotes para el canto, la ejecución, la composición y la teoría m</w:t>
      </w:r>
      <w:r w:rsidRPr="000C59B0">
        <w:rPr>
          <w:rFonts w:ascii="Arial" w:hAnsi="Arial" w:cs="Arial"/>
          <w:b/>
        </w:rPr>
        <w:t>u</w:t>
      </w:r>
      <w:r w:rsidRPr="000C59B0">
        <w:rPr>
          <w:rFonts w:ascii="Arial" w:hAnsi="Arial" w:cs="Arial"/>
          <w:b/>
        </w:rPr>
        <w:t xml:space="preserve">sical. En este campo escribió un extenso tratado titulado </w:t>
      </w:r>
      <w:r w:rsidRPr="000C59B0">
        <w:rPr>
          <w:rFonts w:ascii="Arial" w:hAnsi="Arial" w:cs="Arial"/>
          <w:b/>
          <w:i/>
          <w:iCs/>
        </w:rPr>
        <w:t>Fi-l-‘</w:t>
      </w:r>
      <w:proofErr w:type="spellStart"/>
      <w:r w:rsidRPr="000C59B0">
        <w:rPr>
          <w:rFonts w:ascii="Arial" w:hAnsi="Arial" w:cs="Arial"/>
          <w:b/>
          <w:i/>
          <w:iCs/>
        </w:rPr>
        <w:t>alhan</w:t>
      </w:r>
      <w:proofErr w:type="spellEnd"/>
      <w:r w:rsidRPr="000C59B0">
        <w:rPr>
          <w:rFonts w:ascii="Arial" w:hAnsi="Arial" w:cs="Arial"/>
          <w:b/>
        </w:rPr>
        <w:t xml:space="preserve"> (</w:t>
      </w:r>
      <w:r w:rsidRPr="000C59B0">
        <w:rPr>
          <w:rFonts w:ascii="Arial" w:hAnsi="Arial" w:cs="Arial"/>
          <w:b/>
          <w:i/>
          <w:iCs/>
        </w:rPr>
        <w:t>Sobre las melodías music</w:t>
      </w:r>
      <w:r w:rsidRPr="000C59B0">
        <w:rPr>
          <w:rFonts w:ascii="Arial" w:hAnsi="Arial" w:cs="Arial"/>
          <w:b/>
          <w:i/>
          <w:iCs/>
        </w:rPr>
        <w:t>a</w:t>
      </w:r>
      <w:r w:rsidRPr="000C59B0">
        <w:rPr>
          <w:rFonts w:ascii="Arial" w:hAnsi="Arial" w:cs="Arial"/>
          <w:b/>
          <w:i/>
          <w:iCs/>
        </w:rPr>
        <w:t>les</w:t>
      </w:r>
      <w:r w:rsidRPr="000C59B0">
        <w:rPr>
          <w:rFonts w:ascii="Arial" w:hAnsi="Arial" w:cs="Arial"/>
          <w:b/>
        </w:rPr>
        <w:t xml:space="preserve">), hoy perdido. Además compuso un comentario al tratado sobre la música de </w:t>
      </w:r>
      <w:hyperlink r:id="rId86" w:tooltip="Al-Farabi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Farabi</w:t>
        </w:r>
        <w:proofErr w:type="spellEnd"/>
      </w:hyperlink>
      <w:r w:rsidRPr="000C59B0">
        <w:rPr>
          <w:rFonts w:ascii="Arial" w:hAnsi="Arial" w:cs="Arial"/>
          <w:b/>
        </w:rPr>
        <w:t xml:space="preserve">, que, en opinión del historiador argelino </w:t>
      </w:r>
      <w:hyperlink r:id="rId87" w:tooltip="Al-Maqqarí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Maqqarí</w:t>
        </w:r>
        <w:proofErr w:type="spellEnd"/>
      </w:hyperlink>
      <w:r w:rsidRPr="000C59B0">
        <w:rPr>
          <w:rFonts w:ascii="Arial" w:hAnsi="Arial" w:cs="Arial"/>
          <w:b/>
        </w:rPr>
        <w:t xml:space="preserve"> (1591-1634) hacían inútiles todos los libros escritos sobre el tema con anterioridad.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t xml:space="preserve">En cuanto a su actividad como poeta, nos han llegado algunas composiciones y anécdotas que reflejan su ingenio y dotes poéticas, pero su posible producción nos es desconocida. El </w:t>
      </w:r>
      <w:hyperlink r:id="rId88" w:tooltip="Islamólogo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islamólogo</w:t>
        </w:r>
      </w:hyperlink>
      <w:r w:rsidRPr="000C59B0">
        <w:rPr>
          <w:rFonts w:ascii="Arial" w:hAnsi="Arial" w:cs="Arial"/>
          <w:b/>
        </w:rPr>
        <w:t xml:space="preserve"> español </w:t>
      </w:r>
      <w:hyperlink r:id="rId89" w:tooltip="Emilio García Gómez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Emilio García Gómez</w:t>
        </w:r>
      </w:hyperlink>
      <w:r w:rsidRPr="000C59B0">
        <w:rPr>
          <w:rFonts w:ascii="Arial" w:hAnsi="Arial" w:cs="Arial"/>
          <w:b/>
        </w:rPr>
        <w:t xml:space="preserve"> (1905-1995) considera que fue </w:t>
      </w:r>
      <w:proofErr w:type="spellStart"/>
      <w:r w:rsidRPr="000C59B0">
        <w:rPr>
          <w:rFonts w:ascii="Arial" w:hAnsi="Arial" w:cs="Arial"/>
          <w:b/>
        </w:rPr>
        <w:t>Avempace</w:t>
      </w:r>
      <w:proofErr w:type="spellEnd"/>
      <w:r w:rsidRPr="000C59B0">
        <w:rPr>
          <w:rFonts w:ascii="Arial" w:hAnsi="Arial" w:cs="Arial"/>
          <w:b/>
        </w:rPr>
        <w:t xml:space="preserve"> quien fundió por pr</w:t>
      </w:r>
      <w:r w:rsidRPr="000C59B0">
        <w:rPr>
          <w:rFonts w:ascii="Arial" w:hAnsi="Arial" w:cs="Arial"/>
          <w:b/>
        </w:rPr>
        <w:t>i</w:t>
      </w:r>
      <w:r w:rsidRPr="000C59B0">
        <w:rPr>
          <w:rFonts w:ascii="Arial" w:hAnsi="Arial" w:cs="Arial"/>
          <w:b/>
        </w:rPr>
        <w:t xml:space="preserve">mera vez la </w:t>
      </w:r>
      <w:hyperlink r:id="rId90" w:tooltip="Poesía árabe clásica (aún no redactado)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poesía árabe clásica</w:t>
        </w:r>
      </w:hyperlink>
      <w:r w:rsidRPr="000C59B0">
        <w:rPr>
          <w:rFonts w:ascii="Arial" w:hAnsi="Arial" w:cs="Arial"/>
          <w:b/>
        </w:rPr>
        <w:t xml:space="preserve"> con las formas </w:t>
      </w:r>
      <w:hyperlink r:id="rId91" w:tooltip="Romance (poesía)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romances</w:t>
        </w:r>
      </w:hyperlink>
      <w:r w:rsidRPr="000C59B0">
        <w:rPr>
          <w:rFonts w:ascii="Arial" w:hAnsi="Arial" w:cs="Arial"/>
          <w:b/>
        </w:rPr>
        <w:t xml:space="preserve"> de la lírica de influencia cristiana; según el mismo autor el resultado fue la fo</w:t>
      </w:r>
      <w:r w:rsidRPr="000C59B0">
        <w:rPr>
          <w:rFonts w:ascii="Arial" w:hAnsi="Arial" w:cs="Arial"/>
          <w:b/>
        </w:rPr>
        <w:t>r</w:t>
      </w:r>
      <w:r w:rsidRPr="000C59B0">
        <w:rPr>
          <w:rFonts w:ascii="Arial" w:hAnsi="Arial" w:cs="Arial"/>
          <w:b/>
        </w:rPr>
        <w:t xml:space="preserve">ma de </w:t>
      </w:r>
      <w:hyperlink r:id="rId92" w:tooltip="Moaxaja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moaxaja</w:t>
        </w:r>
      </w:hyperlink>
      <w:r w:rsidRPr="000C59B0">
        <w:rPr>
          <w:rFonts w:ascii="Arial" w:hAnsi="Arial" w:cs="Arial"/>
          <w:b/>
        </w:rPr>
        <w:t xml:space="preserve"> llamada </w:t>
      </w:r>
      <w:hyperlink r:id="rId93" w:tooltip="Zéjel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zéjel</w:t>
        </w:r>
      </w:hyperlink>
      <w:r w:rsidRPr="000C59B0">
        <w:rPr>
          <w:rFonts w:ascii="Arial" w:hAnsi="Arial" w:cs="Arial"/>
          <w:b/>
        </w:rPr>
        <w:t xml:space="preserve">, compuesta en </w:t>
      </w:r>
      <w:hyperlink r:id="rId94" w:tooltip="Árabe dialectal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árabe dialectal</w:t>
        </w:r>
      </w:hyperlink>
      <w:r w:rsidRPr="000C59B0">
        <w:rPr>
          <w:rFonts w:ascii="Arial" w:hAnsi="Arial" w:cs="Arial"/>
          <w:b/>
        </w:rPr>
        <w:t xml:space="preserve"> y adaptado a la melodía de las canciones cristi</w:t>
      </w:r>
      <w:r w:rsidRPr="000C59B0">
        <w:rPr>
          <w:rFonts w:ascii="Arial" w:hAnsi="Arial" w:cs="Arial"/>
          <w:b/>
        </w:rPr>
        <w:t>a</w:t>
      </w:r>
      <w:r w:rsidRPr="000C59B0">
        <w:rPr>
          <w:rFonts w:ascii="Arial" w:hAnsi="Arial" w:cs="Arial"/>
          <w:b/>
        </w:rPr>
        <w:t>nas.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C59B0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t xml:space="preserve">Recientemente, el portal </w:t>
      </w:r>
      <w:proofErr w:type="spellStart"/>
      <w:r w:rsidRPr="000C59B0">
        <w:rPr>
          <w:rFonts w:ascii="Arial" w:hAnsi="Arial" w:cs="Arial"/>
          <w:b/>
          <w:i/>
          <w:iCs/>
        </w:rPr>
        <w:t>Webislam</w:t>
      </w:r>
      <w:proofErr w:type="spellEnd"/>
      <w:r w:rsidRPr="000C59B0">
        <w:rPr>
          <w:rFonts w:ascii="Arial" w:hAnsi="Arial" w:cs="Arial"/>
          <w:b/>
        </w:rPr>
        <w:t xml:space="preserve"> de conversos españoles al Islam, publicó que la partit</w:t>
      </w:r>
      <w:r w:rsidRPr="000C59B0">
        <w:rPr>
          <w:rFonts w:ascii="Arial" w:hAnsi="Arial" w:cs="Arial"/>
          <w:b/>
        </w:rPr>
        <w:t>u</w:t>
      </w:r>
      <w:r w:rsidRPr="000C59B0">
        <w:rPr>
          <w:rFonts w:ascii="Arial" w:hAnsi="Arial" w:cs="Arial"/>
          <w:b/>
        </w:rPr>
        <w:t xml:space="preserve">ra de la </w:t>
      </w:r>
      <w:hyperlink r:id="rId95" w:tooltip="Nuba al-Istihlál (aún no redactado)" w:history="1">
        <w:proofErr w:type="spellStart"/>
        <w:r w:rsidRPr="000C59B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Nuba</w:t>
        </w:r>
        <w:proofErr w:type="spellEnd"/>
        <w:r w:rsidRPr="000C59B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al-</w:t>
        </w:r>
        <w:proofErr w:type="spellStart"/>
        <w:r w:rsidRPr="000C59B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Istihlál</w:t>
        </w:r>
        <w:proofErr w:type="spellEnd"/>
      </w:hyperlink>
      <w:r w:rsidRPr="000C59B0">
        <w:rPr>
          <w:rFonts w:ascii="Arial" w:hAnsi="Arial" w:cs="Arial"/>
          <w:b/>
        </w:rPr>
        <w:t xml:space="preserve"> de </w:t>
      </w:r>
      <w:proofErr w:type="spellStart"/>
      <w:r w:rsidRPr="000C59B0">
        <w:rPr>
          <w:rFonts w:ascii="Arial" w:hAnsi="Arial" w:cs="Arial"/>
          <w:b/>
        </w:rPr>
        <w:t>Avempace</w:t>
      </w:r>
      <w:proofErr w:type="spellEnd"/>
      <w:r w:rsidRPr="000C59B0">
        <w:rPr>
          <w:rFonts w:ascii="Arial" w:hAnsi="Arial" w:cs="Arial"/>
          <w:b/>
        </w:rPr>
        <w:t xml:space="preserve"> (</w:t>
      </w:r>
      <w:hyperlink r:id="rId96" w:tooltip="Siglo XI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siglo XI</w:t>
        </w:r>
      </w:hyperlink>
      <w:r w:rsidRPr="000C59B0">
        <w:rPr>
          <w:rFonts w:ascii="Arial" w:hAnsi="Arial" w:cs="Arial"/>
          <w:b/>
        </w:rPr>
        <w:t xml:space="preserve">), con arreglos de </w:t>
      </w:r>
      <w:hyperlink r:id="rId97" w:tooltip="Omar Metiou (aún no redactado)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Omar </w:t>
        </w:r>
        <w:proofErr w:type="spellStart"/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Metiou</w:t>
        </w:r>
        <w:proofErr w:type="spellEnd"/>
      </w:hyperlink>
      <w:r w:rsidRPr="000C59B0">
        <w:rPr>
          <w:rFonts w:ascii="Arial" w:hAnsi="Arial" w:cs="Arial"/>
          <w:b/>
        </w:rPr>
        <w:t xml:space="preserve"> y </w:t>
      </w:r>
      <w:hyperlink r:id="rId98" w:tooltip="Eduardo Paniagua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Eduardo Paniagua</w:t>
        </w:r>
      </w:hyperlink>
      <w:r w:rsidRPr="000C59B0">
        <w:rPr>
          <w:rFonts w:ascii="Arial" w:hAnsi="Arial" w:cs="Arial"/>
          <w:b/>
        </w:rPr>
        <w:t>, gua</w:t>
      </w:r>
      <w:r w:rsidRPr="000C59B0">
        <w:rPr>
          <w:rFonts w:ascii="Arial" w:hAnsi="Arial" w:cs="Arial"/>
          <w:b/>
        </w:rPr>
        <w:t>r</w:t>
      </w:r>
      <w:r w:rsidRPr="000C59B0">
        <w:rPr>
          <w:rFonts w:ascii="Arial" w:hAnsi="Arial" w:cs="Arial"/>
          <w:b/>
        </w:rPr>
        <w:t xml:space="preserve">da una similitud casi absoluta con la </w:t>
      </w:r>
      <w:hyperlink r:id="rId99" w:tooltip="Marcha Real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marcha granadera</w:t>
        </w:r>
      </w:hyperlink>
      <w:r w:rsidRPr="000C59B0">
        <w:rPr>
          <w:rFonts w:ascii="Arial" w:hAnsi="Arial" w:cs="Arial"/>
          <w:b/>
        </w:rPr>
        <w:t xml:space="preserve"> (</w:t>
      </w:r>
      <w:hyperlink r:id="rId100" w:tooltip="Siglo XVIII" w:history="1">
        <w:r w:rsidRPr="000C59B0">
          <w:rPr>
            <w:rStyle w:val="Hipervnculo"/>
            <w:rFonts w:ascii="Arial" w:hAnsi="Arial" w:cs="Arial"/>
            <w:b/>
            <w:color w:val="auto"/>
            <w:u w:val="none"/>
          </w:rPr>
          <w:t>siglo XVIII</w:t>
        </w:r>
      </w:hyperlink>
      <w:r w:rsidRPr="000C59B0">
        <w:rPr>
          <w:rFonts w:ascii="Arial" w:hAnsi="Arial" w:cs="Arial"/>
          <w:b/>
        </w:rPr>
        <w:t>) que es hoy himno oficial de España.</w:t>
      </w:r>
    </w:p>
    <w:p w:rsidR="006770CE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t xml:space="preserve"> </w:t>
      </w:r>
    </w:p>
    <w:p w:rsidR="006770CE" w:rsidRPr="000C59B0" w:rsidRDefault="006770CE" w:rsidP="000C59B0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Botánica</w:t>
      </w:r>
      <w:r w:rsidR="000C59B0" w:rsidRPr="000C59B0">
        <w:rPr>
          <w:rStyle w:val="mw-headline"/>
          <w:rFonts w:ascii="Arial" w:hAnsi="Arial" w:cs="Arial"/>
          <w:color w:val="FF0000"/>
          <w:sz w:val="24"/>
          <w:szCs w:val="24"/>
        </w:rPr>
        <w:t xml:space="preserve">.    </w:t>
      </w:r>
      <w:r w:rsidRPr="000C59B0">
        <w:rPr>
          <w:rFonts w:ascii="Arial" w:hAnsi="Arial" w:cs="Arial"/>
          <w:color w:val="FF0000"/>
          <w:sz w:val="24"/>
          <w:szCs w:val="24"/>
        </w:rPr>
        <w:t>Tratado de botánica árabe</w:t>
      </w: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Redactó en este campo y en colaboración con </w:t>
      </w:r>
      <w:hyperlink r:id="rId101" w:tooltip="Abu-l-Hasán Sufián al-Andalusí (aún no redactado)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Abu-l-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Hasán</w:t>
        </w:r>
        <w:proofErr w:type="spellEnd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Sufián</w:t>
        </w:r>
        <w:proofErr w:type="spellEnd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 al-Andalusí</w:t>
        </w:r>
      </w:hyperlink>
      <w:r w:rsidR="006770CE" w:rsidRPr="000C59B0">
        <w:rPr>
          <w:rFonts w:ascii="Arial" w:hAnsi="Arial" w:cs="Arial"/>
          <w:b/>
        </w:rPr>
        <w:t xml:space="preserve"> un </w:t>
      </w:r>
      <w:r w:rsidR="006770CE" w:rsidRPr="000C59B0">
        <w:rPr>
          <w:rFonts w:ascii="Arial" w:hAnsi="Arial" w:cs="Arial"/>
          <w:b/>
          <w:i/>
          <w:iCs/>
        </w:rPr>
        <w:t>Libro de las experiencias</w:t>
      </w:r>
      <w:r w:rsidR="006770CE" w:rsidRPr="000C59B0">
        <w:rPr>
          <w:rFonts w:ascii="Arial" w:hAnsi="Arial" w:cs="Arial"/>
          <w:b/>
        </w:rPr>
        <w:t xml:space="preserve">, con el que se quería completar el </w:t>
      </w:r>
      <w:r w:rsidR="006770CE" w:rsidRPr="000C59B0">
        <w:rPr>
          <w:rFonts w:ascii="Arial" w:hAnsi="Arial" w:cs="Arial"/>
          <w:b/>
          <w:i/>
          <w:iCs/>
        </w:rPr>
        <w:t>Libro sobre los medicamentos si</w:t>
      </w:r>
      <w:r w:rsidR="006770CE" w:rsidRPr="000C59B0">
        <w:rPr>
          <w:rFonts w:ascii="Arial" w:hAnsi="Arial" w:cs="Arial"/>
          <w:b/>
          <w:i/>
          <w:iCs/>
        </w:rPr>
        <w:t>m</w:t>
      </w:r>
      <w:r w:rsidR="006770CE" w:rsidRPr="000C59B0">
        <w:rPr>
          <w:rFonts w:ascii="Arial" w:hAnsi="Arial" w:cs="Arial"/>
          <w:b/>
          <w:i/>
          <w:iCs/>
        </w:rPr>
        <w:t>ples</w:t>
      </w:r>
      <w:r w:rsidR="006770CE" w:rsidRPr="000C59B0">
        <w:rPr>
          <w:rFonts w:ascii="Arial" w:hAnsi="Arial" w:cs="Arial"/>
          <w:b/>
        </w:rPr>
        <w:t xml:space="preserve"> del toledano </w:t>
      </w:r>
      <w:hyperlink r:id="rId102" w:tooltip="Ibn Wafid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Ibn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Wafid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(m. 1075), el </w:t>
      </w:r>
      <w:hyperlink r:id="rId103" w:tooltip="Abenguefiz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Abenguefiz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de los farmacólogos latinos mediev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 xml:space="preserve">les, y aunque el libro se perdió, se sabe de él por las más de doscientas alusiones y citas que de él hace el malagueño </w:t>
      </w:r>
      <w:hyperlink r:id="rId104" w:tooltip="Ibn al-Baitar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Ibn al-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Baitar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(h. 1190-1248). Se conservan solo dos breves tr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 xml:space="preserve">tados, el </w:t>
      </w:r>
      <w:proofErr w:type="spellStart"/>
      <w:r w:rsidR="006770CE" w:rsidRPr="000C59B0">
        <w:rPr>
          <w:rFonts w:ascii="Arial" w:hAnsi="Arial" w:cs="Arial"/>
          <w:b/>
          <w:i/>
          <w:iCs/>
        </w:rPr>
        <w:t>Kalam</w:t>
      </w:r>
      <w:proofErr w:type="spellEnd"/>
      <w:r w:rsidR="006770CE" w:rsidRPr="000C59B0">
        <w:rPr>
          <w:rFonts w:ascii="Arial" w:hAnsi="Arial" w:cs="Arial"/>
          <w:b/>
          <w:i/>
          <w:iCs/>
        </w:rPr>
        <w:t xml:space="preserve"> 'ala </w:t>
      </w:r>
      <w:proofErr w:type="spellStart"/>
      <w:r w:rsidR="006770CE" w:rsidRPr="000C59B0">
        <w:rPr>
          <w:rFonts w:ascii="Arial" w:hAnsi="Arial" w:cs="Arial"/>
          <w:b/>
          <w:i/>
          <w:iCs/>
        </w:rPr>
        <w:t>ba'a</w:t>
      </w:r>
      <w:proofErr w:type="spellEnd"/>
      <w:r w:rsidR="006770CE" w:rsidRPr="000C59B0">
        <w:rPr>
          <w:rFonts w:ascii="Arial" w:hAnsi="Arial" w:cs="Arial"/>
          <w:b/>
          <w:i/>
          <w:iCs/>
        </w:rPr>
        <w:t xml:space="preserve"> </w:t>
      </w:r>
      <w:proofErr w:type="spellStart"/>
      <w:r w:rsidR="006770CE" w:rsidRPr="000C59B0">
        <w:rPr>
          <w:rFonts w:ascii="Arial" w:hAnsi="Arial" w:cs="Arial"/>
          <w:b/>
          <w:i/>
          <w:iCs/>
        </w:rPr>
        <w:t>kitab</w:t>
      </w:r>
      <w:proofErr w:type="spellEnd"/>
      <w:r w:rsidR="006770CE" w:rsidRPr="000C59B0">
        <w:rPr>
          <w:rFonts w:ascii="Arial" w:hAnsi="Arial" w:cs="Arial"/>
          <w:b/>
          <w:i/>
          <w:iCs/>
        </w:rPr>
        <w:t xml:space="preserve"> al-</w:t>
      </w:r>
      <w:proofErr w:type="spellStart"/>
      <w:r w:rsidR="006770CE" w:rsidRPr="000C59B0">
        <w:rPr>
          <w:rFonts w:ascii="Arial" w:hAnsi="Arial" w:cs="Arial"/>
          <w:b/>
          <w:i/>
          <w:iCs/>
        </w:rPr>
        <w:t>nabat</w:t>
      </w:r>
      <w:proofErr w:type="spellEnd"/>
      <w:r w:rsidR="006770CE" w:rsidRPr="000C59B0">
        <w:rPr>
          <w:rFonts w:ascii="Arial" w:hAnsi="Arial" w:cs="Arial"/>
          <w:b/>
        </w:rPr>
        <w:t xml:space="preserve"> (</w:t>
      </w:r>
      <w:r w:rsidR="006770CE" w:rsidRPr="000C59B0">
        <w:rPr>
          <w:rFonts w:ascii="Arial" w:hAnsi="Arial" w:cs="Arial"/>
          <w:b/>
          <w:i/>
          <w:iCs/>
        </w:rPr>
        <w:t>Discurso acerca de algunos libros sobre las pla</w:t>
      </w:r>
      <w:r w:rsidR="006770CE" w:rsidRPr="000C59B0">
        <w:rPr>
          <w:rFonts w:ascii="Arial" w:hAnsi="Arial" w:cs="Arial"/>
          <w:b/>
          <w:i/>
          <w:iCs/>
        </w:rPr>
        <w:t>n</w:t>
      </w:r>
      <w:r w:rsidR="006770CE" w:rsidRPr="000C59B0">
        <w:rPr>
          <w:rFonts w:ascii="Arial" w:hAnsi="Arial" w:cs="Arial"/>
          <w:b/>
          <w:i/>
          <w:iCs/>
        </w:rPr>
        <w:t>tas</w:t>
      </w:r>
      <w:r w:rsidR="006770CE" w:rsidRPr="000C59B0">
        <w:rPr>
          <w:rFonts w:ascii="Arial" w:hAnsi="Arial" w:cs="Arial"/>
          <w:b/>
        </w:rPr>
        <w:t xml:space="preserve">) y </w:t>
      </w:r>
      <w:proofErr w:type="spellStart"/>
      <w:r w:rsidR="006770CE" w:rsidRPr="000C59B0">
        <w:rPr>
          <w:rFonts w:ascii="Arial" w:hAnsi="Arial" w:cs="Arial"/>
          <w:b/>
          <w:i/>
          <w:iCs/>
        </w:rPr>
        <w:t>Kalamu-hu</w:t>
      </w:r>
      <w:proofErr w:type="spellEnd"/>
      <w:r w:rsidR="006770CE" w:rsidRPr="000C59B0">
        <w:rPr>
          <w:rFonts w:ascii="Arial" w:hAnsi="Arial" w:cs="Arial"/>
          <w:b/>
          <w:i/>
          <w:iCs/>
        </w:rPr>
        <w:t xml:space="preserve"> fi-l-</w:t>
      </w:r>
      <w:proofErr w:type="spellStart"/>
      <w:r w:rsidR="006770CE" w:rsidRPr="000C59B0">
        <w:rPr>
          <w:rFonts w:ascii="Arial" w:hAnsi="Arial" w:cs="Arial"/>
          <w:b/>
          <w:i/>
          <w:iCs/>
        </w:rPr>
        <w:t>nilufar</w:t>
      </w:r>
      <w:proofErr w:type="spellEnd"/>
      <w:r w:rsidR="006770CE" w:rsidRPr="000C59B0">
        <w:rPr>
          <w:rFonts w:ascii="Arial" w:hAnsi="Arial" w:cs="Arial"/>
          <w:b/>
        </w:rPr>
        <w:t xml:space="preserve"> (</w:t>
      </w:r>
      <w:r w:rsidR="006770CE" w:rsidRPr="000C59B0">
        <w:rPr>
          <w:rFonts w:ascii="Arial" w:hAnsi="Arial" w:cs="Arial"/>
          <w:b/>
          <w:i/>
          <w:iCs/>
        </w:rPr>
        <w:t>Discurso s</w:t>
      </w:r>
      <w:r w:rsidR="006770CE" w:rsidRPr="000C59B0">
        <w:rPr>
          <w:rFonts w:ascii="Arial" w:hAnsi="Arial" w:cs="Arial"/>
          <w:b/>
          <w:i/>
          <w:iCs/>
        </w:rPr>
        <w:t>o</w:t>
      </w:r>
      <w:r w:rsidR="006770CE" w:rsidRPr="000C59B0">
        <w:rPr>
          <w:rFonts w:ascii="Arial" w:hAnsi="Arial" w:cs="Arial"/>
          <w:b/>
          <w:i/>
          <w:iCs/>
        </w:rPr>
        <w:t>bre el nenúfar</w:t>
      </w:r>
      <w:r w:rsidR="006770CE" w:rsidRPr="000C59B0">
        <w:rPr>
          <w:rFonts w:ascii="Arial" w:hAnsi="Arial" w:cs="Arial"/>
          <w:b/>
        </w:rPr>
        <w:t>).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En el primero de estos tratados se comprueba que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, junto con </w:t>
      </w:r>
      <w:hyperlink r:id="rId105" w:tooltip="Averroes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Averroes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e </w:t>
      </w:r>
      <w:hyperlink r:id="rId106" w:tooltip="Ibn Zuhr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Ibn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Zuhr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o </w:t>
      </w:r>
      <w:hyperlink r:id="rId107" w:tooltip="Avenzoar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Avenzoar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, es el eslabón entre los dos grandes botánicos andalusíes: </w:t>
      </w:r>
      <w:hyperlink r:id="rId108" w:tooltip="Al-Bakrí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Bakrí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(m. en 1094) y </w:t>
      </w:r>
      <w:hyperlink r:id="rId109" w:tooltip="Ahmad ibn Muhammad abu Yafar al-Gafiqi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Al-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Gafiqí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(m. en 1166). Por otro lado parece ser que esta obra influyó directa o ind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rectamente en el </w:t>
      </w:r>
      <w:r w:rsidR="006770CE" w:rsidRPr="000C59B0">
        <w:rPr>
          <w:rFonts w:ascii="Arial" w:hAnsi="Arial" w:cs="Arial"/>
          <w:b/>
          <w:i/>
          <w:iCs/>
        </w:rPr>
        <w:t xml:space="preserve">De </w:t>
      </w:r>
      <w:proofErr w:type="spellStart"/>
      <w:r w:rsidR="006770CE" w:rsidRPr="000C59B0">
        <w:rPr>
          <w:rFonts w:ascii="Arial" w:hAnsi="Arial" w:cs="Arial"/>
          <w:b/>
          <w:i/>
          <w:iCs/>
        </w:rPr>
        <w:t>vegetalibus</w:t>
      </w:r>
      <w:proofErr w:type="spellEnd"/>
      <w:r w:rsidR="006770CE" w:rsidRPr="000C59B0">
        <w:rPr>
          <w:rFonts w:ascii="Arial" w:hAnsi="Arial" w:cs="Arial"/>
          <w:b/>
        </w:rPr>
        <w:t xml:space="preserve"> de San </w:t>
      </w:r>
      <w:hyperlink r:id="rId110" w:tooltip="Alberto Magno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Alberto Magno</w:t>
        </w:r>
      </w:hyperlink>
      <w:r w:rsidR="006770CE" w:rsidRPr="000C59B0">
        <w:rPr>
          <w:rFonts w:ascii="Arial" w:hAnsi="Arial" w:cs="Arial"/>
          <w:b/>
        </w:rPr>
        <w:t xml:space="preserve"> (1206-1280). En el segundo se pla</w:t>
      </w:r>
      <w:r w:rsidR="006770CE" w:rsidRPr="000C59B0">
        <w:rPr>
          <w:rFonts w:ascii="Arial" w:hAnsi="Arial" w:cs="Arial"/>
          <w:b/>
        </w:rPr>
        <w:t>n</w:t>
      </w:r>
      <w:r w:rsidR="006770CE" w:rsidRPr="000C59B0">
        <w:rPr>
          <w:rFonts w:ascii="Arial" w:hAnsi="Arial" w:cs="Arial"/>
          <w:b/>
        </w:rPr>
        <w:t>tea, poniendo como ejemplo el nenúfar, que no tiene raíces terrestres, si hay una clara d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visión entre el reino animal y el vegetal e indaga sobre la reproducción vegetal, sobre la que </w:t>
      </w:r>
      <w:hyperlink r:id="rId111" w:tooltip="Aristóteles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="006770CE" w:rsidRPr="000C59B0">
        <w:rPr>
          <w:rFonts w:ascii="Arial" w:hAnsi="Arial" w:cs="Arial"/>
          <w:b/>
        </w:rPr>
        <w:t xml:space="preserve"> había concluido que no había reproducción sexual, sino que dependía de la nutrición y el crecimiento.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plantea la posibilidad de la sexualidad vegetal, au</w:t>
      </w:r>
      <w:r w:rsidR="006770CE" w:rsidRPr="000C59B0">
        <w:rPr>
          <w:rFonts w:ascii="Arial" w:hAnsi="Arial" w:cs="Arial"/>
          <w:b/>
        </w:rPr>
        <w:t>n</w:t>
      </w:r>
      <w:r w:rsidR="006770CE" w:rsidRPr="000C59B0">
        <w:rPr>
          <w:rFonts w:ascii="Arial" w:hAnsi="Arial" w:cs="Arial"/>
          <w:b/>
        </w:rPr>
        <w:t>que no llega a ninguna solución definitiva, que no ll</w:t>
      </w:r>
      <w:r w:rsidR="006770CE" w:rsidRPr="000C59B0">
        <w:rPr>
          <w:rFonts w:ascii="Arial" w:hAnsi="Arial" w:cs="Arial"/>
          <w:b/>
        </w:rPr>
        <w:t>e</w:t>
      </w:r>
      <w:r w:rsidR="006770CE" w:rsidRPr="000C59B0">
        <w:rPr>
          <w:rFonts w:ascii="Arial" w:hAnsi="Arial" w:cs="Arial"/>
          <w:b/>
        </w:rPr>
        <w:t xml:space="preserve">garía hasta la obra de </w:t>
      </w:r>
      <w:hyperlink r:id="rId112" w:tooltip="Rudolf Jacob Camerarius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Rudolf</w:t>
        </w:r>
        <w:proofErr w:type="spellEnd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 Jacob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Camerarius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(1665-1721).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770CE" w:rsidRPr="000C59B0">
        <w:rPr>
          <w:rFonts w:ascii="Arial" w:hAnsi="Arial" w:cs="Arial"/>
          <w:b/>
        </w:rPr>
        <w:t xml:space="preserve">Hay que recordar que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se dedicó toda su vida a su profesión de médico, por la que fue muy reputado desde sus comienzos en Zaragoza hasta el fin de sus días en Fez, y que su medicina se basaba fundamentalmente en el conocimiento de las propiedades cur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>tivas de las plantas, lo que hacía que todo gran médico fuese a su vez un profundo con</w:t>
      </w:r>
      <w:r w:rsidR="006770CE" w:rsidRPr="000C59B0">
        <w:rPr>
          <w:rFonts w:ascii="Arial" w:hAnsi="Arial" w:cs="Arial"/>
          <w:b/>
        </w:rPr>
        <w:t>o</w:t>
      </w:r>
      <w:r w:rsidR="006770CE" w:rsidRPr="000C59B0">
        <w:rPr>
          <w:rFonts w:ascii="Arial" w:hAnsi="Arial" w:cs="Arial"/>
          <w:b/>
        </w:rPr>
        <w:t>cedor de la botánica.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Pr="000C59B0" w:rsidRDefault="006770CE" w:rsidP="000C59B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t>Física</w:t>
      </w:r>
    </w:p>
    <w:p w:rsidR="000C59B0" w:rsidRPr="000C59B0" w:rsidRDefault="000C59B0" w:rsidP="000C59B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770CE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En el terreno de la física, las ideas de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nos han llegado a través de los test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monios de </w:t>
      </w:r>
      <w:hyperlink r:id="rId113" w:tooltip="Averroes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Averroes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y a través de un manuscrito que contiene un comentario a la </w:t>
      </w:r>
      <w:r w:rsidR="006770CE" w:rsidRPr="000C59B0">
        <w:rPr>
          <w:rFonts w:ascii="Arial" w:hAnsi="Arial" w:cs="Arial"/>
          <w:b/>
          <w:i/>
          <w:iCs/>
        </w:rPr>
        <w:t>Física de Aristóteles</w:t>
      </w:r>
      <w:r w:rsidR="006770CE" w:rsidRPr="000C59B0">
        <w:rPr>
          <w:rFonts w:ascii="Arial" w:hAnsi="Arial" w:cs="Arial"/>
          <w:b/>
        </w:rPr>
        <w:t xml:space="preserve"> y una carta dirigida a su amigo </w:t>
      </w:r>
      <w:hyperlink r:id="rId114" w:tooltip="Ibn Hasday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Ibn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Hasday</w:t>
        </w:r>
        <w:proofErr w:type="spellEnd"/>
      </w:hyperlink>
      <w:r w:rsidR="006770CE" w:rsidRPr="000C59B0">
        <w:rPr>
          <w:rFonts w:ascii="Arial" w:hAnsi="Arial" w:cs="Arial"/>
          <w:b/>
        </w:rPr>
        <w:t>. Las fuentes que emplea para estos comentarios son el c</w:t>
      </w:r>
      <w:r w:rsidR="006770CE" w:rsidRPr="000C59B0">
        <w:rPr>
          <w:rFonts w:ascii="Arial" w:hAnsi="Arial" w:cs="Arial"/>
          <w:b/>
        </w:rPr>
        <w:t>o</w:t>
      </w:r>
      <w:r w:rsidR="006770CE" w:rsidRPr="000C59B0">
        <w:rPr>
          <w:rFonts w:ascii="Arial" w:hAnsi="Arial" w:cs="Arial"/>
          <w:b/>
        </w:rPr>
        <w:t xml:space="preserve">mentario a la </w:t>
      </w:r>
      <w:r w:rsidR="006770CE" w:rsidRPr="000C59B0">
        <w:rPr>
          <w:rFonts w:ascii="Arial" w:hAnsi="Arial" w:cs="Arial"/>
          <w:b/>
          <w:i/>
          <w:iCs/>
        </w:rPr>
        <w:t>Física</w:t>
      </w:r>
      <w:r w:rsidR="006770CE" w:rsidRPr="000C59B0">
        <w:rPr>
          <w:rFonts w:ascii="Arial" w:hAnsi="Arial" w:cs="Arial"/>
          <w:b/>
        </w:rPr>
        <w:t xml:space="preserve"> del </w:t>
      </w:r>
      <w:hyperlink r:id="rId115" w:tooltip="Estagirit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estagirita</w:t>
        </w:r>
      </w:hyperlink>
      <w:r w:rsidR="006770CE" w:rsidRPr="000C59B0">
        <w:rPr>
          <w:rFonts w:ascii="Arial" w:hAnsi="Arial" w:cs="Arial"/>
          <w:b/>
        </w:rPr>
        <w:t xml:space="preserve"> de </w:t>
      </w:r>
      <w:hyperlink r:id="rId116" w:tooltip="Alejandro de Afrodisias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Alejandro de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Afrodisias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(siglo III) y las ideas neoplatónicas de </w:t>
      </w:r>
      <w:hyperlink r:id="rId117" w:tooltip="Juan Filopón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 xml:space="preserve">Juan </w:t>
        </w:r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Filopón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(siglo VI). Su física es más teórica que práct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ca, y contrasta con la de </w:t>
      </w:r>
      <w:hyperlink r:id="rId118" w:tooltip="Averroes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Averroes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pues </w:t>
      </w:r>
      <w:proofErr w:type="spellStart"/>
      <w:r w:rsidR="006770CE" w:rsidRPr="000C59B0">
        <w:rPr>
          <w:rFonts w:ascii="Arial" w:hAnsi="Arial" w:cs="Arial"/>
          <w:b/>
        </w:rPr>
        <w:t>esta</w:t>
      </w:r>
      <w:proofErr w:type="spellEnd"/>
      <w:r w:rsidR="006770CE" w:rsidRPr="000C59B0">
        <w:rPr>
          <w:rFonts w:ascii="Arial" w:hAnsi="Arial" w:cs="Arial"/>
          <w:b/>
        </w:rPr>
        <w:t xml:space="preserve"> teñida de </w:t>
      </w:r>
      <w:hyperlink r:id="rId119" w:tooltip="Platonismo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platonismo</w:t>
        </w:r>
      </w:hyperlink>
      <w:r w:rsidR="006770CE" w:rsidRPr="000C59B0">
        <w:rPr>
          <w:rFonts w:ascii="Arial" w:hAnsi="Arial" w:cs="Arial"/>
          <w:b/>
        </w:rPr>
        <w:t>.</w:t>
      </w:r>
    </w:p>
    <w:p w:rsidR="006770CE" w:rsidRDefault="000C59B0" w:rsidP="000C59B0">
      <w:pPr>
        <w:jc w:val="both"/>
        <w:rPr>
          <w:b/>
        </w:rPr>
      </w:pPr>
      <w:r>
        <w:rPr>
          <w:b/>
          <w:i/>
          <w:iCs/>
        </w:rPr>
        <w:t xml:space="preserve">   Las </w:t>
      </w:r>
      <w:hyperlink r:id="rId120" w:tooltip="Tablas alfonsíes" w:history="1">
        <w:r w:rsidR="006770CE" w:rsidRPr="000C59B0">
          <w:rPr>
            <w:rStyle w:val="Hipervnculo"/>
            <w:b/>
            <w:i/>
            <w:iCs/>
            <w:color w:val="auto"/>
            <w:u w:val="none"/>
          </w:rPr>
          <w:t>Tablas alfonsíes</w:t>
        </w:r>
      </w:hyperlink>
      <w:r w:rsidR="006770CE" w:rsidRPr="000C59B0">
        <w:rPr>
          <w:b/>
        </w:rPr>
        <w:t xml:space="preserve">. La astronomía de </w:t>
      </w:r>
      <w:hyperlink r:id="rId121" w:tooltip="Alfonso X el Sabio" w:history="1">
        <w:r w:rsidR="006770CE" w:rsidRPr="000C59B0">
          <w:rPr>
            <w:rStyle w:val="Hipervnculo"/>
            <w:b/>
            <w:color w:val="auto"/>
            <w:u w:val="none"/>
          </w:rPr>
          <w:t>Alfonso X el Sabio</w:t>
        </w:r>
      </w:hyperlink>
      <w:r w:rsidR="006770CE" w:rsidRPr="000C59B0">
        <w:rPr>
          <w:b/>
        </w:rPr>
        <w:t xml:space="preserve"> partió de los conocimientos árabes.</w:t>
      </w:r>
    </w:p>
    <w:p w:rsidR="000C59B0" w:rsidRPr="000C59B0" w:rsidRDefault="000C59B0" w:rsidP="000C59B0">
      <w:pPr>
        <w:jc w:val="both"/>
        <w:rPr>
          <w:b/>
        </w:rPr>
      </w:pPr>
    </w:p>
    <w:p w:rsidR="006770CE" w:rsidRPr="000C59B0" w:rsidRDefault="006770CE" w:rsidP="000C59B0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t>Astronomía</w:t>
      </w:r>
    </w:p>
    <w:p w:rsidR="000C59B0" w:rsidRPr="000C59B0" w:rsidRDefault="000C59B0" w:rsidP="000C59B0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escribe el pequeño tratado </w:t>
      </w:r>
      <w:proofErr w:type="spellStart"/>
      <w:r w:rsidR="006770CE" w:rsidRPr="000C59B0">
        <w:rPr>
          <w:rFonts w:ascii="Arial" w:hAnsi="Arial" w:cs="Arial"/>
          <w:b/>
          <w:i/>
          <w:iCs/>
        </w:rPr>
        <w:t>Nubad</w:t>
      </w:r>
      <w:proofErr w:type="spellEnd"/>
      <w:r w:rsidR="006770CE" w:rsidRPr="000C59B0">
        <w:rPr>
          <w:rFonts w:ascii="Arial" w:hAnsi="Arial" w:cs="Arial"/>
          <w:b/>
          <w:i/>
          <w:iCs/>
        </w:rPr>
        <w:t xml:space="preserve"> </w:t>
      </w:r>
      <w:proofErr w:type="spellStart"/>
      <w:r w:rsidR="006770CE" w:rsidRPr="000C59B0">
        <w:rPr>
          <w:rFonts w:ascii="Arial" w:hAnsi="Arial" w:cs="Arial"/>
          <w:b/>
          <w:i/>
          <w:iCs/>
        </w:rPr>
        <w:t>yasira</w:t>
      </w:r>
      <w:proofErr w:type="spellEnd"/>
      <w:r w:rsidR="006770CE" w:rsidRPr="000C59B0">
        <w:rPr>
          <w:rFonts w:ascii="Arial" w:hAnsi="Arial" w:cs="Arial"/>
          <w:b/>
          <w:i/>
          <w:iCs/>
        </w:rPr>
        <w:t xml:space="preserve"> 'ala al-</w:t>
      </w:r>
      <w:proofErr w:type="spellStart"/>
      <w:r w:rsidR="006770CE" w:rsidRPr="000C59B0">
        <w:rPr>
          <w:rFonts w:ascii="Arial" w:hAnsi="Arial" w:cs="Arial"/>
          <w:b/>
          <w:i/>
          <w:iCs/>
        </w:rPr>
        <w:t>handasa</w:t>
      </w:r>
      <w:proofErr w:type="spellEnd"/>
      <w:r w:rsidR="006770CE" w:rsidRPr="000C59B0">
        <w:rPr>
          <w:rFonts w:ascii="Arial" w:hAnsi="Arial" w:cs="Arial"/>
          <w:b/>
          <w:i/>
          <w:iCs/>
        </w:rPr>
        <w:t xml:space="preserve"> </w:t>
      </w:r>
      <w:proofErr w:type="spellStart"/>
      <w:r w:rsidR="006770CE" w:rsidRPr="000C59B0">
        <w:rPr>
          <w:rFonts w:ascii="Arial" w:hAnsi="Arial" w:cs="Arial"/>
          <w:b/>
          <w:i/>
          <w:iCs/>
        </w:rPr>
        <w:t>wa</w:t>
      </w:r>
      <w:proofErr w:type="spellEnd"/>
      <w:r w:rsidR="006770CE" w:rsidRPr="000C59B0">
        <w:rPr>
          <w:rFonts w:ascii="Arial" w:hAnsi="Arial" w:cs="Arial"/>
          <w:b/>
          <w:i/>
          <w:iCs/>
        </w:rPr>
        <w:t>-l-</w:t>
      </w:r>
      <w:proofErr w:type="spellStart"/>
      <w:r w:rsidR="006770CE" w:rsidRPr="000C59B0">
        <w:rPr>
          <w:rFonts w:ascii="Arial" w:hAnsi="Arial" w:cs="Arial"/>
          <w:b/>
          <w:i/>
          <w:iCs/>
        </w:rPr>
        <w:t>hay'a</w:t>
      </w:r>
      <w:proofErr w:type="spellEnd"/>
      <w:r w:rsidR="006770CE" w:rsidRPr="000C59B0">
        <w:rPr>
          <w:rFonts w:ascii="Arial" w:hAnsi="Arial" w:cs="Arial"/>
          <w:b/>
        </w:rPr>
        <w:t xml:space="preserve"> (</w:t>
      </w:r>
      <w:r w:rsidR="006770CE" w:rsidRPr="000C59B0">
        <w:rPr>
          <w:rFonts w:ascii="Arial" w:hAnsi="Arial" w:cs="Arial"/>
          <w:b/>
          <w:i/>
          <w:iCs/>
        </w:rPr>
        <w:t>Fragme</w:t>
      </w:r>
      <w:r w:rsidR="006770CE" w:rsidRPr="000C59B0">
        <w:rPr>
          <w:rFonts w:ascii="Arial" w:hAnsi="Arial" w:cs="Arial"/>
          <w:b/>
          <w:i/>
          <w:iCs/>
        </w:rPr>
        <w:t>n</w:t>
      </w:r>
      <w:r w:rsidR="006770CE" w:rsidRPr="000C59B0">
        <w:rPr>
          <w:rFonts w:ascii="Arial" w:hAnsi="Arial" w:cs="Arial"/>
          <w:b/>
          <w:i/>
          <w:iCs/>
        </w:rPr>
        <w:t>tos se</w:t>
      </w:r>
      <w:r w:rsidR="006770CE" w:rsidRPr="000C59B0">
        <w:rPr>
          <w:rFonts w:ascii="Arial" w:hAnsi="Arial" w:cs="Arial"/>
          <w:b/>
          <w:i/>
          <w:iCs/>
        </w:rPr>
        <w:t>n</w:t>
      </w:r>
      <w:r w:rsidR="006770CE" w:rsidRPr="000C59B0">
        <w:rPr>
          <w:rFonts w:ascii="Arial" w:hAnsi="Arial" w:cs="Arial"/>
          <w:b/>
          <w:i/>
          <w:iCs/>
        </w:rPr>
        <w:t>cillos sobre geometría y astronomía</w:t>
      </w:r>
      <w:r w:rsidR="006770CE" w:rsidRPr="000C59B0">
        <w:rPr>
          <w:rFonts w:ascii="Arial" w:hAnsi="Arial" w:cs="Arial"/>
          <w:b/>
        </w:rPr>
        <w:t xml:space="preserve">) y por una cita de </w:t>
      </w:r>
      <w:hyperlink r:id="rId122" w:tooltip="Maimónides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Maimónides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. Una vez más, se apartó de Aristóteles al concebir un sistema astronómico sin </w:t>
      </w:r>
      <w:proofErr w:type="spellStart"/>
      <w:r w:rsidR="006770CE" w:rsidRPr="000C59B0">
        <w:rPr>
          <w:rFonts w:ascii="Arial" w:hAnsi="Arial" w:cs="Arial"/>
          <w:b/>
        </w:rPr>
        <w:t>epiclos</w:t>
      </w:r>
      <w:proofErr w:type="spellEnd"/>
      <w:r w:rsidR="006770CE" w:rsidRPr="000C59B0">
        <w:rPr>
          <w:rFonts w:ascii="Arial" w:hAnsi="Arial" w:cs="Arial"/>
          <w:b/>
        </w:rPr>
        <w:t xml:space="preserve"> pero con esferas e</w:t>
      </w:r>
      <w:r w:rsidR="006770CE" w:rsidRPr="000C59B0">
        <w:rPr>
          <w:rFonts w:ascii="Arial" w:hAnsi="Arial" w:cs="Arial"/>
          <w:b/>
        </w:rPr>
        <w:t>x</w:t>
      </w:r>
      <w:r w:rsidR="006770CE" w:rsidRPr="000C59B0">
        <w:rPr>
          <w:rFonts w:ascii="Arial" w:hAnsi="Arial" w:cs="Arial"/>
          <w:b/>
        </w:rPr>
        <w:t xml:space="preserve">céntricas, al modo de </w:t>
      </w:r>
      <w:hyperlink r:id="rId123" w:tooltip="Claudio Ptolomeo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Ptolomeo</w:t>
        </w:r>
        <w:proofErr w:type="spellEnd"/>
      </w:hyperlink>
      <w:r w:rsidR="006770CE" w:rsidRPr="000C59B0">
        <w:rPr>
          <w:rFonts w:ascii="Arial" w:hAnsi="Arial" w:cs="Arial"/>
          <w:b/>
        </w:rPr>
        <w:t>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La astronomía era una ciencia fundamental para el mundo árabe, pues era la disciplina obligada para todos los sabios, que completaba o daba sentido a la física, la matemática y otros saberes. Las tablas diseñadas por los astrónomos árabes fueron la base de los libros de astronomía de </w:t>
      </w:r>
      <w:hyperlink r:id="rId124" w:tooltip="Alfonso X el Sabio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Alfonso X el Sabio</w:t>
        </w:r>
      </w:hyperlink>
      <w:r w:rsidR="006770CE" w:rsidRPr="000C59B0">
        <w:rPr>
          <w:rFonts w:ascii="Arial" w:hAnsi="Arial" w:cs="Arial"/>
          <w:b/>
        </w:rPr>
        <w:t xml:space="preserve"> (siglo XIII).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6770CE" w:rsidRPr="000C59B0">
        <w:rPr>
          <w:rFonts w:ascii="Arial" w:hAnsi="Arial" w:cs="Arial"/>
          <w:b/>
        </w:rPr>
        <w:t>No hay que olvidar, sin embargo, que los científicos islámicos consideraban la astr</w:t>
      </w:r>
      <w:r w:rsidR="006770CE" w:rsidRPr="000C59B0">
        <w:rPr>
          <w:rFonts w:ascii="Arial" w:hAnsi="Arial" w:cs="Arial"/>
          <w:b/>
        </w:rPr>
        <w:t>o</w:t>
      </w:r>
      <w:r w:rsidR="006770CE" w:rsidRPr="000C59B0">
        <w:rPr>
          <w:rFonts w:ascii="Arial" w:hAnsi="Arial" w:cs="Arial"/>
          <w:b/>
        </w:rPr>
        <w:t>nomía y la astrología como una misma área científica, lo que hace que sus conclusiones, m</w:t>
      </w:r>
      <w:r w:rsidR="006770CE" w:rsidRPr="000C59B0">
        <w:rPr>
          <w:rFonts w:ascii="Arial" w:hAnsi="Arial" w:cs="Arial"/>
          <w:b/>
        </w:rPr>
        <w:t>u</w:t>
      </w:r>
      <w:r w:rsidR="006770CE" w:rsidRPr="000C59B0">
        <w:rPr>
          <w:rFonts w:ascii="Arial" w:hAnsi="Arial" w:cs="Arial"/>
          <w:b/>
        </w:rPr>
        <w:t xml:space="preserve">chas veces orientadas a la adivinación (pues era para ellos solo la lectura del gran libro celeste creado por </w:t>
      </w:r>
      <w:hyperlink r:id="rId125" w:tooltip="Alá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Alá</w:t>
        </w:r>
      </w:hyperlink>
      <w:r w:rsidR="006770CE" w:rsidRPr="000C59B0">
        <w:rPr>
          <w:rFonts w:ascii="Arial" w:hAnsi="Arial" w:cs="Arial"/>
          <w:b/>
        </w:rPr>
        <w:t>) y a otros fines, no tienen el mismo objeto que en nuestros días.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Pr="000C59B0" w:rsidRDefault="006770CE" w:rsidP="000C59B0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Filosofía</w:t>
      </w: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>Su pensamiento se puede resumir de la siguiente manera: el ideal del hombre es el c</w:t>
      </w:r>
      <w:r w:rsidR="006770CE" w:rsidRPr="000C59B0">
        <w:rPr>
          <w:rFonts w:ascii="Arial" w:hAnsi="Arial" w:cs="Arial"/>
          <w:b/>
        </w:rPr>
        <w:t>o</w:t>
      </w:r>
      <w:r w:rsidR="006770CE" w:rsidRPr="000C59B0">
        <w:rPr>
          <w:rFonts w:ascii="Arial" w:hAnsi="Arial" w:cs="Arial"/>
          <w:b/>
        </w:rPr>
        <w:t>nocimiento puro, la especulación y la contemplación pura.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6770CE" w:rsidRPr="000C59B0">
        <w:rPr>
          <w:rFonts w:ascii="Arial" w:hAnsi="Arial" w:cs="Arial"/>
          <w:b/>
        </w:rPr>
        <w:t xml:space="preserve">Dice en la </w:t>
      </w:r>
      <w:r w:rsidR="006770CE" w:rsidRPr="000C59B0">
        <w:rPr>
          <w:rFonts w:ascii="Arial" w:hAnsi="Arial" w:cs="Arial"/>
          <w:b/>
          <w:i/>
          <w:iCs/>
        </w:rPr>
        <w:t>Carta del Adiós</w:t>
      </w:r>
      <w:r w:rsidR="006770CE" w:rsidRPr="000C59B0">
        <w:rPr>
          <w:rFonts w:ascii="Arial" w:hAnsi="Arial" w:cs="Arial"/>
          <w:b/>
        </w:rPr>
        <w:t xml:space="preserve"> refiriéndose a la ciencia y la filosofía:</w:t>
      </w:r>
      <w:r>
        <w:rPr>
          <w:rFonts w:ascii="Arial" w:hAnsi="Arial" w:cs="Arial"/>
          <w:b/>
        </w:rPr>
        <w:t xml:space="preserve"> </w:t>
      </w:r>
      <w:r w:rsidR="006770CE" w:rsidRPr="000C59B0">
        <w:rPr>
          <w:rFonts w:ascii="Arial" w:hAnsi="Arial" w:cs="Arial"/>
          <w:b/>
          <w:i/>
        </w:rPr>
        <w:t>siempre será cierto que nosotros abrigamos la esperanza de llegar con ellas a algo grande, que no sabemos qué cosa sea en concreto, aunque sí sabemos que a su grandeza no e</w:t>
      </w:r>
      <w:r w:rsidR="006770CE" w:rsidRPr="000C59B0">
        <w:rPr>
          <w:rFonts w:ascii="Arial" w:hAnsi="Arial" w:cs="Arial"/>
          <w:b/>
          <w:i/>
        </w:rPr>
        <w:t>n</w:t>
      </w:r>
      <w:r w:rsidR="006770CE" w:rsidRPr="000C59B0">
        <w:rPr>
          <w:rFonts w:ascii="Arial" w:hAnsi="Arial" w:cs="Arial"/>
          <w:b/>
          <w:i/>
        </w:rPr>
        <w:t>contramos cosas con qué compararla en el alma, no podemos tampoco expresar cómo cabría corresponder a su nobleza, majestad y hermosura. Hasta tal punto es así, que alg</w:t>
      </w:r>
      <w:r w:rsidR="006770CE" w:rsidRPr="000C59B0">
        <w:rPr>
          <w:rFonts w:ascii="Arial" w:hAnsi="Arial" w:cs="Arial"/>
          <w:b/>
          <w:i/>
        </w:rPr>
        <w:t>u</w:t>
      </w:r>
      <w:r w:rsidR="006770CE" w:rsidRPr="000C59B0">
        <w:rPr>
          <w:rFonts w:ascii="Arial" w:hAnsi="Arial" w:cs="Arial"/>
          <w:b/>
          <w:i/>
        </w:rPr>
        <w:t>nos hombres creen que con ella se transforman en luz y que suben al cielo</w:t>
      </w:r>
      <w:r w:rsidR="006770CE" w:rsidRPr="000C59B0">
        <w:rPr>
          <w:rFonts w:ascii="Arial" w:hAnsi="Arial" w:cs="Arial"/>
          <w:b/>
        </w:rPr>
        <w:t xml:space="preserve"> [...]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Pr="000C59B0" w:rsidRDefault="006770CE" w:rsidP="000C59B0">
      <w:pPr>
        <w:jc w:val="both"/>
        <w:rPr>
          <w:b/>
          <w:color w:val="FF0000"/>
        </w:rPr>
      </w:pPr>
      <w:proofErr w:type="spellStart"/>
      <w:r w:rsidRPr="000C59B0">
        <w:rPr>
          <w:b/>
          <w:color w:val="FF0000"/>
        </w:rPr>
        <w:t>Avempace</w:t>
      </w:r>
      <w:proofErr w:type="spellEnd"/>
      <w:r w:rsidRPr="000C59B0">
        <w:rPr>
          <w:b/>
          <w:color w:val="FF0000"/>
        </w:rPr>
        <w:t xml:space="preserve">, </w:t>
      </w:r>
      <w:r w:rsidRPr="000C59B0">
        <w:rPr>
          <w:b/>
          <w:i/>
          <w:iCs/>
          <w:color w:val="FF0000"/>
        </w:rPr>
        <w:t>Carta del Adiós</w:t>
      </w:r>
      <w:r w:rsidRPr="000C59B0">
        <w:rPr>
          <w:b/>
          <w:color w:val="FF0000"/>
        </w:rPr>
        <w:t>.</w:t>
      </w:r>
    </w:p>
    <w:p w:rsidR="000C59B0" w:rsidRPr="000C59B0" w:rsidRDefault="000C59B0" w:rsidP="000C59B0">
      <w:pPr>
        <w:jc w:val="both"/>
        <w:rPr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>Se trata, como se ha dicho, de una «contemplación pura» es decir, desprovista de a</w:t>
      </w:r>
      <w:r w:rsidR="006770CE" w:rsidRPr="000C59B0">
        <w:rPr>
          <w:rFonts w:ascii="Arial" w:hAnsi="Arial" w:cs="Arial"/>
          <w:b/>
        </w:rPr>
        <w:t>c</w:t>
      </w:r>
      <w:r w:rsidR="006770CE" w:rsidRPr="000C59B0">
        <w:rPr>
          <w:rFonts w:ascii="Arial" w:hAnsi="Arial" w:cs="Arial"/>
          <w:b/>
        </w:rPr>
        <w:t>ción, busc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>da por sí misma y no por el placer y felicidad que nos pueda reportar ni en esta vida ni en la otra. En esta situación, «el hombre deja de ser humano para convertirse en divino», porque con sem</w:t>
      </w:r>
      <w:r w:rsidR="006770CE" w:rsidRPr="000C59B0">
        <w:rPr>
          <w:rFonts w:ascii="Arial" w:hAnsi="Arial" w:cs="Arial"/>
          <w:b/>
        </w:rPr>
        <w:t>e</w:t>
      </w:r>
      <w:r w:rsidR="006770CE" w:rsidRPr="000C59B0">
        <w:rPr>
          <w:rFonts w:ascii="Arial" w:hAnsi="Arial" w:cs="Arial"/>
          <w:b/>
        </w:rPr>
        <w:t>jante contemplación el hombre se identifica y funde con Dios.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Si para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es válida la definición aristotélica de hombre como «animal racional», sin e</w:t>
      </w:r>
      <w:r w:rsidR="006770CE" w:rsidRPr="000C59B0">
        <w:rPr>
          <w:rFonts w:ascii="Arial" w:hAnsi="Arial" w:cs="Arial"/>
          <w:b/>
        </w:rPr>
        <w:t>m</w:t>
      </w:r>
      <w:r w:rsidR="006770CE" w:rsidRPr="000C59B0">
        <w:rPr>
          <w:rFonts w:ascii="Arial" w:hAnsi="Arial" w:cs="Arial"/>
          <w:b/>
        </w:rPr>
        <w:t>bargo, no es la que apunta a lo más radical y fundamental del hombre, puesto que, por encima de la razón, está el «int</w:t>
      </w:r>
      <w:r w:rsidR="006770CE" w:rsidRPr="000C59B0">
        <w:rPr>
          <w:rFonts w:ascii="Arial" w:hAnsi="Arial" w:cs="Arial"/>
          <w:b/>
        </w:rPr>
        <w:t>e</w:t>
      </w:r>
      <w:r w:rsidR="006770CE" w:rsidRPr="000C59B0">
        <w:rPr>
          <w:rFonts w:ascii="Arial" w:hAnsi="Arial" w:cs="Arial"/>
          <w:b/>
        </w:rPr>
        <w:t>lecto», el «hombre intelectual».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t>En efecto distingue entre tres niveles en el hombre: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Default="006770CE" w:rsidP="000C59B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0C59B0">
        <w:rPr>
          <w:b/>
        </w:rPr>
        <w:t xml:space="preserve">Los pertenecientes a </w:t>
      </w:r>
      <w:r w:rsidRPr="000C59B0">
        <w:rPr>
          <w:b/>
          <w:bCs/>
        </w:rPr>
        <w:t>la gran «masa»</w:t>
      </w:r>
      <w:r w:rsidRPr="000C59B0">
        <w:rPr>
          <w:b/>
        </w:rPr>
        <w:t>, que solo saben de las cosas materiales, sing</w:t>
      </w:r>
      <w:r w:rsidRPr="000C59B0">
        <w:rPr>
          <w:b/>
        </w:rPr>
        <w:t>u</w:t>
      </w:r>
      <w:r w:rsidRPr="000C59B0">
        <w:rPr>
          <w:b/>
        </w:rPr>
        <w:t>lares, sometidas al espacio y al transcurrir del tiempo.</w:t>
      </w:r>
    </w:p>
    <w:p w:rsidR="000C59B0" w:rsidRPr="000C59B0" w:rsidRDefault="000C59B0" w:rsidP="000C59B0">
      <w:pPr>
        <w:widowControl/>
        <w:autoSpaceDE/>
        <w:autoSpaceDN/>
        <w:adjustRightInd/>
        <w:ind w:left="720"/>
        <w:jc w:val="both"/>
        <w:rPr>
          <w:b/>
        </w:rPr>
      </w:pPr>
    </w:p>
    <w:p w:rsidR="006770CE" w:rsidRDefault="006770CE" w:rsidP="000C59B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0C59B0">
        <w:rPr>
          <w:b/>
        </w:rPr>
        <w:t xml:space="preserve">En un estrato superior están </w:t>
      </w:r>
      <w:r w:rsidRPr="000C59B0">
        <w:rPr>
          <w:b/>
          <w:bCs/>
        </w:rPr>
        <w:t>los hombres de ciencia</w:t>
      </w:r>
      <w:r w:rsidRPr="000C59B0">
        <w:rPr>
          <w:b/>
        </w:rPr>
        <w:t>, los que usan la «razón», con la cual «abstraen» las nociones y las leyes universales partiendo de las cosas singul</w:t>
      </w:r>
      <w:r w:rsidRPr="000C59B0">
        <w:rPr>
          <w:b/>
        </w:rPr>
        <w:t>a</w:t>
      </w:r>
      <w:r w:rsidRPr="000C59B0">
        <w:rPr>
          <w:b/>
        </w:rPr>
        <w:t>res materiales, para luego aplicarlas de nuevo a esos objetos individuales y dime</w:t>
      </w:r>
      <w:r w:rsidRPr="000C59B0">
        <w:rPr>
          <w:b/>
        </w:rPr>
        <w:t>n</w:t>
      </w:r>
      <w:r w:rsidRPr="000C59B0">
        <w:rPr>
          <w:b/>
        </w:rPr>
        <w:t>sionados. En este estrato, «aunque el hombre se introduce en el nivel especulativo, no se despoja totalmente de lo material», pues dependen de él para abstraer y nec</w:t>
      </w:r>
      <w:r w:rsidRPr="000C59B0">
        <w:rPr>
          <w:b/>
        </w:rPr>
        <w:t>e</w:t>
      </w:r>
      <w:r w:rsidRPr="000C59B0">
        <w:rPr>
          <w:b/>
        </w:rPr>
        <w:t>sitan de él para aplicar los principios de la ciencia que practican y construyen. Se trata del «nivel de los hombres científ</w:t>
      </w:r>
      <w:r w:rsidRPr="000C59B0">
        <w:rPr>
          <w:b/>
        </w:rPr>
        <w:t>i</w:t>
      </w:r>
      <w:r w:rsidRPr="000C59B0">
        <w:rPr>
          <w:b/>
        </w:rPr>
        <w:t>cos».</w:t>
      </w:r>
    </w:p>
    <w:p w:rsidR="000C59B0" w:rsidRPr="000C59B0" w:rsidRDefault="000C59B0" w:rsidP="000C59B0">
      <w:pPr>
        <w:widowControl/>
        <w:autoSpaceDE/>
        <w:autoSpaceDN/>
        <w:adjustRightInd/>
        <w:ind w:left="720"/>
        <w:jc w:val="both"/>
        <w:rPr>
          <w:b/>
        </w:rPr>
      </w:pPr>
    </w:p>
    <w:p w:rsidR="006770CE" w:rsidRDefault="006770CE" w:rsidP="000C59B0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0C59B0">
        <w:rPr>
          <w:b/>
        </w:rPr>
        <w:t xml:space="preserve">Por fin, el tercer nivel, </w:t>
      </w:r>
      <w:r w:rsidRPr="000C59B0">
        <w:rPr>
          <w:b/>
          <w:bCs/>
        </w:rPr>
        <w:t>el superior</w:t>
      </w:r>
      <w:r w:rsidRPr="000C59B0">
        <w:rPr>
          <w:b/>
        </w:rPr>
        <w:t>, es el de los que abandonan por completo el esp</w:t>
      </w:r>
      <w:r w:rsidRPr="000C59B0">
        <w:rPr>
          <w:b/>
        </w:rPr>
        <w:t>a</w:t>
      </w:r>
      <w:r w:rsidRPr="000C59B0">
        <w:rPr>
          <w:b/>
        </w:rPr>
        <w:t>cio, el tiempo, lo singular y lo material, para contemplar únicamente los seres espir</w:t>
      </w:r>
      <w:r w:rsidRPr="000C59B0">
        <w:rPr>
          <w:b/>
        </w:rPr>
        <w:t>i</w:t>
      </w:r>
      <w:r w:rsidRPr="000C59B0">
        <w:rPr>
          <w:b/>
        </w:rPr>
        <w:t>tuales, los i</w:t>
      </w:r>
      <w:r w:rsidRPr="000C59B0">
        <w:rPr>
          <w:b/>
        </w:rPr>
        <w:t>n</w:t>
      </w:r>
      <w:r w:rsidRPr="000C59B0">
        <w:rPr>
          <w:b/>
        </w:rPr>
        <w:t xml:space="preserve">teligibles puros, suministrados por el «Intelecto Agente», intermediario entre Dios y lo material. Por medio de él se une a Dios en una vía mística, extática, llevada a cabo por un Intelecto que no es racional, sino </w:t>
      </w:r>
      <w:proofErr w:type="spellStart"/>
      <w:r w:rsidRPr="000C59B0">
        <w:rPr>
          <w:b/>
        </w:rPr>
        <w:t>suprarracional</w:t>
      </w:r>
      <w:proofErr w:type="spellEnd"/>
      <w:r w:rsidRPr="000C59B0">
        <w:rPr>
          <w:b/>
        </w:rPr>
        <w:t>. De este m</w:t>
      </w:r>
      <w:r w:rsidRPr="000C59B0">
        <w:rPr>
          <w:b/>
        </w:rPr>
        <w:t>o</w:t>
      </w:r>
      <w:r w:rsidRPr="000C59B0">
        <w:rPr>
          <w:b/>
        </w:rPr>
        <w:t>do la unión y fusión absoluta en Dios, con la felicidad suprema, se llevan a cabo «en esta vida» poniendo así en peligro un concepto coránico, la inmortalidad en la otra vida, y perdiéndose la individualidad personal en el tránsito hacia el paraíso.</w:t>
      </w:r>
    </w:p>
    <w:p w:rsidR="000C59B0" w:rsidRPr="000C59B0" w:rsidRDefault="000C59B0" w:rsidP="000C59B0">
      <w:pPr>
        <w:widowControl/>
        <w:autoSpaceDE/>
        <w:autoSpaceDN/>
        <w:adjustRightInd/>
        <w:ind w:left="720"/>
        <w:jc w:val="both"/>
        <w:rPr>
          <w:b/>
        </w:rPr>
      </w:pP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 xml:space="preserve">Pero para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 xml:space="preserve"> este último nivel es difícilmente alcanzable debido a que las ci</w:t>
      </w:r>
      <w:r w:rsidR="006770CE" w:rsidRPr="000C59B0">
        <w:rPr>
          <w:rFonts w:ascii="Arial" w:hAnsi="Arial" w:cs="Arial"/>
          <w:b/>
        </w:rPr>
        <w:t>r</w:t>
      </w:r>
      <w:r w:rsidR="006770CE" w:rsidRPr="000C59B0">
        <w:rPr>
          <w:rFonts w:ascii="Arial" w:hAnsi="Arial" w:cs="Arial"/>
          <w:b/>
        </w:rPr>
        <w:t xml:space="preserve">cunstancias de la vida en sociedad ponen todo tipo de trabas a su consecución. Por ello,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>, por pr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mera vez en la historia, y en una idea que será muy cara a la </w:t>
      </w:r>
      <w:hyperlink r:id="rId126" w:tooltip="Ascét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ascética</w:t>
        </w:r>
      </w:hyperlink>
      <w:r w:rsidR="006770CE" w:rsidRPr="000C59B0">
        <w:rPr>
          <w:rFonts w:ascii="Arial" w:hAnsi="Arial" w:cs="Arial"/>
          <w:b/>
        </w:rPr>
        <w:t xml:space="preserve">, a </w:t>
      </w:r>
      <w:hyperlink r:id="rId127" w:tooltip="Kierkegaard" w:history="1">
        <w:proofErr w:type="spellStart"/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Kierkegaard</w:t>
        </w:r>
        <w:proofErr w:type="spellEnd"/>
      </w:hyperlink>
      <w:r w:rsidR="006770CE" w:rsidRPr="000C59B0">
        <w:rPr>
          <w:rFonts w:ascii="Arial" w:hAnsi="Arial" w:cs="Arial"/>
          <w:b/>
        </w:rPr>
        <w:t xml:space="preserve"> o a </w:t>
      </w:r>
      <w:hyperlink r:id="rId128" w:tooltip="Nietzsche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Nietzsche</w:t>
        </w:r>
      </w:hyperlink>
      <w:r w:rsidR="006770CE" w:rsidRPr="000C59B0">
        <w:rPr>
          <w:rFonts w:ascii="Arial" w:hAnsi="Arial" w:cs="Arial"/>
          <w:b/>
        </w:rPr>
        <w:t>, propone el apartamiento de la sociedad política en que vive p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 xml:space="preserve">ra cumplir ese destino último. </w:t>
      </w: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C59B0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t>El hombre debe emprender un camino íntimo con un objet</w:t>
      </w:r>
      <w:r w:rsidRPr="000C59B0">
        <w:rPr>
          <w:rFonts w:ascii="Arial" w:hAnsi="Arial" w:cs="Arial"/>
          <w:b/>
        </w:rPr>
        <w:t>i</w:t>
      </w:r>
      <w:r w:rsidRPr="000C59B0">
        <w:rPr>
          <w:rFonts w:ascii="Arial" w:hAnsi="Arial" w:cs="Arial"/>
          <w:b/>
        </w:rPr>
        <w:t xml:space="preserve">vo claro al que dirigir todos sus pasos, el «régimen del solitario», para de este modo alcanzar la excelsitud. </w:t>
      </w: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770CE" w:rsidRPr="000C59B0" w:rsidRDefault="006770CE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0C59B0">
        <w:rPr>
          <w:rFonts w:ascii="Arial" w:hAnsi="Arial" w:cs="Arial"/>
          <w:b/>
        </w:rPr>
        <w:lastRenderedPageBreak/>
        <w:t>El término «régimen» (</w:t>
      </w:r>
      <w:proofErr w:type="spellStart"/>
      <w:r w:rsidRPr="000C59B0">
        <w:rPr>
          <w:rFonts w:ascii="Arial" w:hAnsi="Arial" w:cs="Arial"/>
          <w:b/>
          <w:i/>
          <w:iCs/>
        </w:rPr>
        <w:t>tabdir</w:t>
      </w:r>
      <w:proofErr w:type="spellEnd"/>
      <w:r w:rsidRPr="000C59B0">
        <w:rPr>
          <w:rFonts w:ascii="Arial" w:hAnsi="Arial" w:cs="Arial"/>
          <w:b/>
        </w:rPr>
        <w:t xml:space="preserve"> en árabe) es aclarado en su libro </w:t>
      </w:r>
      <w:hyperlink r:id="rId129" w:tooltip="El régimen del solitario" w:history="1">
        <w:r w:rsidRPr="000C59B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régimen del solitario</w:t>
        </w:r>
      </w:hyperlink>
      <w:r w:rsidRPr="000C59B0">
        <w:rPr>
          <w:rFonts w:ascii="Arial" w:hAnsi="Arial" w:cs="Arial"/>
          <w:b/>
        </w:rPr>
        <w:t xml:space="preserve"> con estas pal</w:t>
      </w:r>
      <w:r w:rsidRPr="000C59B0">
        <w:rPr>
          <w:rFonts w:ascii="Arial" w:hAnsi="Arial" w:cs="Arial"/>
          <w:b/>
        </w:rPr>
        <w:t>a</w:t>
      </w:r>
      <w:r w:rsidRPr="000C59B0">
        <w:rPr>
          <w:rFonts w:ascii="Arial" w:hAnsi="Arial" w:cs="Arial"/>
          <w:b/>
        </w:rPr>
        <w:t>bras:</w:t>
      </w:r>
    </w:p>
    <w:p w:rsidR="006770CE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 w:rsidRPr="000C59B0">
        <w:rPr>
          <w:rFonts w:ascii="Arial" w:hAnsi="Arial" w:cs="Arial"/>
          <w:b/>
          <w:i/>
        </w:rPr>
        <w:t xml:space="preserve">      </w:t>
      </w:r>
      <w:r w:rsidR="006770CE" w:rsidRPr="000C59B0">
        <w:rPr>
          <w:rFonts w:ascii="Arial" w:hAnsi="Arial" w:cs="Arial"/>
          <w:b/>
          <w:i/>
        </w:rPr>
        <w:t>La palabra «régimen» se dice en la lengua de los árabes en muchos sentidos que los li</w:t>
      </w:r>
      <w:r w:rsidR="006770CE" w:rsidRPr="000C59B0">
        <w:rPr>
          <w:rFonts w:ascii="Arial" w:hAnsi="Arial" w:cs="Arial"/>
          <w:b/>
          <w:i/>
        </w:rPr>
        <w:t>n</w:t>
      </w:r>
      <w:r w:rsidR="006770CE" w:rsidRPr="000C59B0">
        <w:rPr>
          <w:rFonts w:ascii="Arial" w:hAnsi="Arial" w:cs="Arial"/>
          <w:b/>
          <w:i/>
        </w:rPr>
        <w:t>güistas han estudiado. Pero el significado más conocido es, en resumidas cuentas, el que se refiere a la ordenación de unos actos con vistas a un fin propuesto.</w:t>
      </w:r>
    </w:p>
    <w:p w:rsidR="000C59B0" w:rsidRDefault="000C59B0" w:rsidP="000C59B0">
      <w:pPr>
        <w:jc w:val="both"/>
        <w:rPr>
          <w:b/>
        </w:rPr>
      </w:pPr>
    </w:p>
    <w:p w:rsidR="006770CE" w:rsidRPr="000C59B0" w:rsidRDefault="006770CE" w:rsidP="000C59B0">
      <w:pPr>
        <w:jc w:val="both"/>
        <w:rPr>
          <w:b/>
          <w:color w:val="FF0000"/>
        </w:rPr>
      </w:pPr>
      <w:proofErr w:type="spellStart"/>
      <w:r w:rsidRPr="000C59B0">
        <w:rPr>
          <w:b/>
          <w:color w:val="FF0000"/>
        </w:rPr>
        <w:t>Avempace</w:t>
      </w:r>
      <w:proofErr w:type="spellEnd"/>
      <w:r w:rsidRPr="000C59B0">
        <w:rPr>
          <w:b/>
          <w:color w:val="FF0000"/>
        </w:rPr>
        <w:t xml:space="preserve">, </w:t>
      </w:r>
      <w:r w:rsidRPr="000C59B0">
        <w:rPr>
          <w:b/>
          <w:i/>
          <w:iCs/>
          <w:color w:val="FF0000"/>
        </w:rPr>
        <w:t>El régimen del solitario</w:t>
      </w:r>
      <w:r w:rsidRPr="000C59B0">
        <w:rPr>
          <w:b/>
          <w:color w:val="FF0000"/>
        </w:rPr>
        <w:t>.</w:t>
      </w:r>
    </w:p>
    <w:p w:rsidR="000C59B0" w:rsidRPr="000C59B0" w:rsidRDefault="000C59B0" w:rsidP="000C59B0">
      <w:pPr>
        <w:jc w:val="both"/>
        <w:rPr>
          <w:b/>
        </w:rPr>
      </w:pPr>
    </w:p>
    <w:p w:rsidR="006770CE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770CE" w:rsidRPr="000C59B0">
        <w:rPr>
          <w:rFonts w:ascii="Arial" w:hAnsi="Arial" w:cs="Arial"/>
          <w:b/>
        </w:rPr>
        <w:t>Sigue entonces aclarando que el régimen solo se puede dar en los seres racionales e intelectuales, que son los únicos capaces de proponerse un fin para ordenar, dirigir, g</w:t>
      </w:r>
      <w:r w:rsidR="006770CE" w:rsidRPr="000C59B0">
        <w:rPr>
          <w:rFonts w:ascii="Arial" w:hAnsi="Arial" w:cs="Arial"/>
          <w:b/>
        </w:rPr>
        <w:t>o</w:t>
      </w:r>
      <w:r w:rsidR="006770CE" w:rsidRPr="000C59B0">
        <w:rPr>
          <w:rFonts w:ascii="Arial" w:hAnsi="Arial" w:cs="Arial"/>
          <w:b/>
        </w:rPr>
        <w:t xml:space="preserve">bernar sus acciones de cara al mismo. </w:t>
      </w:r>
      <w:r w:rsidR="006770CE" w:rsidRPr="000C59B0">
        <w:rPr>
          <w:rFonts w:ascii="Arial" w:hAnsi="Arial" w:cs="Arial"/>
          <w:b/>
          <w:i/>
        </w:rPr>
        <w:t>Por eso,</w:t>
      </w:r>
      <w:r w:rsidRPr="000C59B0">
        <w:rPr>
          <w:rFonts w:ascii="Arial" w:hAnsi="Arial" w:cs="Arial"/>
          <w:b/>
          <w:i/>
        </w:rPr>
        <w:t xml:space="preserve"> </w:t>
      </w:r>
      <w:r w:rsidR="006770CE" w:rsidRPr="000C59B0">
        <w:rPr>
          <w:rFonts w:ascii="Arial" w:hAnsi="Arial" w:cs="Arial"/>
          <w:b/>
          <w:i/>
        </w:rPr>
        <w:t>el régimen por excelencia</w:t>
      </w:r>
      <w:r w:rsidR="006770CE" w:rsidRPr="000C59B0">
        <w:rPr>
          <w:rFonts w:ascii="Arial" w:hAnsi="Arial" w:cs="Arial"/>
          <w:b/>
        </w:rPr>
        <w:t xml:space="preserve">, —dice </w:t>
      </w:r>
      <w:proofErr w:type="spellStart"/>
      <w:r w:rsidR="006770CE" w:rsidRPr="000C59B0">
        <w:rPr>
          <w:rFonts w:ascii="Arial" w:hAnsi="Arial" w:cs="Arial"/>
          <w:b/>
        </w:rPr>
        <w:t>Avemp</w:t>
      </w:r>
      <w:r w:rsidR="006770CE" w:rsidRPr="000C59B0">
        <w:rPr>
          <w:rFonts w:ascii="Arial" w:hAnsi="Arial" w:cs="Arial"/>
          <w:b/>
        </w:rPr>
        <w:t>a</w:t>
      </w:r>
      <w:r w:rsidR="006770CE" w:rsidRPr="000C59B0">
        <w:rPr>
          <w:rFonts w:ascii="Arial" w:hAnsi="Arial" w:cs="Arial"/>
          <w:b/>
        </w:rPr>
        <w:t>ce</w:t>
      </w:r>
      <w:proofErr w:type="spellEnd"/>
      <w:r w:rsidR="006770CE" w:rsidRPr="000C59B0">
        <w:rPr>
          <w:rFonts w:ascii="Arial" w:hAnsi="Arial" w:cs="Arial"/>
          <w:b/>
        </w:rPr>
        <w:t xml:space="preserve">— </w:t>
      </w:r>
      <w:r w:rsidR="006770CE" w:rsidRPr="000C59B0">
        <w:rPr>
          <w:rFonts w:ascii="Arial" w:hAnsi="Arial" w:cs="Arial"/>
          <w:b/>
          <w:i/>
        </w:rPr>
        <w:t>el que se entiende como tal y por excelencia, es el de Dios al crear y gobernar el mu</w:t>
      </w:r>
      <w:r w:rsidR="006770CE" w:rsidRPr="000C59B0">
        <w:rPr>
          <w:rFonts w:ascii="Arial" w:hAnsi="Arial" w:cs="Arial"/>
          <w:b/>
          <w:i/>
        </w:rPr>
        <w:t>n</w:t>
      </w:r>
      <w:r w:rsidR="006770CE" w:rsidRPr="000C59B0">
        <w:rPr>
          <w:rFonts w:ascii="Arial" w:hAnsi="Arial" w:cs="Arial"/>
          <w:b/>
          <w:i/>
        </w:rPr>
        <w:t>do, del cual el del hombre es solo una derivación y copia defe</w:t>
      </w:r>
      <w:r w:rsidR="006770CE" w:rsidRPr="000C59B0">
        <w:rPr>
          <w:rFonts w:ascii="Arial" w:hAnsi="Arial" w:cs="Arial"/>
          <w:b/>
          <w:i/>
        </w:rPr>
        <w:t>c</w:t>
      </w:r>
      <w:r w:rsidR="006770CE" w:rsidRPr="000C59B0">
        <w:rPr>
          <w:rFonts w:ascii="Arial" w:hAnsi="Arial" w:cs="Arial"/>
          <w:b/>
          <w:i/>
        </w:rPr>
        <w:t>tuosa. Y, dentro del régimen humano —concluye— el que se entiende como tal y por excelencia, es el político, a saber, el del gobierno de la ciudad por parte del gobernante que encamina las acciones de todos sus súbditos racionales hacia el fin s</w:t>
      </w:r>
      <w:r w:rsidR="006770CE" w:rsidRPr="000C59B0">
        <w:rPr>
          <w:rFonts w:ascii="Arial" w:hAnsi="Arial" w:cs="Arial"/>
          <w:b/>
          <w:i/>
        </w:rPr>
        <w:t>u</w:t>
      </w:r>
      <w:r w:rsidR="006770CE" w:rsidRPr="000C59B0">
        <w:rPr>
          <w:rFonts w:ascii="Arial" w:hAnsi="Arial" w:cs="Arial"/>
          <w:b/>
          <w:i/>
        </w:rPr>
        <w:t>premo de la perfección total y felicidad plena de los mismos y del cuerpo social</w:t>
      </w:r>
      <w:r w:rsidR="006770CE" w:rsidRPr="000C59B0">
        <w:rPr>
          <w:rFonts w:ascii="Arial" w:hAnsi="Arial" w:cs="Arial"/>
          <w:b/>
        </w:rPr>
        <w:t>.</w:t>
      </w:r>
    </w:p>
    <w:p w:rsidR="006770CE" w:rsidRDefault="006770CE" w:rsidP="000C59B0">
      <w:pPr>
        <w:jc w:val="both"/>
        <w:rPr>
          <w:b/>
        </w:rPr>
      </w:pPr>
    </w:p>
    <w:p w:rsidR="000C59B0" w:rsidRPr="000C59B0" w:rsidRDefault="000C59B0" w:rsidP="000C59B0">
      <w:pPr>
        <w:jc w:val="both"/>
        <w:rPr>
          <w:b/>
        </w:rPr>
      </w:pPr>
    </w:p>
    <w:p w:rsidR="006770CE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6770CE" w:rsidRPr="000C59B0">
        <w:rPr>
          <w:rFonts w:ascii="Arial" w:hAnsi="Arial" w:cs="Arial"/>
          <w:b/>
        </w:rPr>
        <w:t>Cuando un grupo de hombres alcancen la excelsitud podrán establecer «una comun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>dad en que reine la just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>cia y la salud», no necesitando ni médicos, pues todos conocerán el modo en que deben alimentarse y adm</w:t>
      </w:r>
      <w:r w:rsidR="006770CE" w:rsidRPr="000C59B0">
        <w:rPr>
          <w:rFonts w:ascii="Arial" w:hAnsi="Arial" w:cs="Arial"/>
          <w:b/>
        </w:rPr>
        <w:t>i</w:t>
      </w:r>
      <w:r w:rsidR="006770CE" w:rsidRPr="000C59B0">
        <w:rPr>
          <w:rFonts w:ascii="Arial" w:hAnsi="Arial" w:cs="Arial"/>
          <w:b/>
        </w:rPr>
        <w:t xml:space="preserve">nistrarse remedios. Esta república, basada en la de </w:t>
      </w:r>
      <w:hyperlink r:id="rId130" w:tooltip="Platón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="006770CE" w:rsidRPr="000C59B0">
        <w:rPr>
          <w:rFonts w:ascii="Arial" w:hAnsi="Arial" w:cs="Arial"/>
          <w:b/>
        </w:rPr>
        <w:t xml:space="preserve">, es el ideal político al que se llega en la </w:t>
      </w:r>
      <w:hyperlink r:id="rId131" w:tooltip="Política" w:history="1">
        <w:r w:rsidR="006770CE" w:rsidRPr="000C59B0">
          <w:rPr>
            <w:rStyle w:val="Hipervnculo"/>
            <w:rFonts w:ascii="Arial" w:hAnsi="Arial" w:cs="Arial"/>
            <w:b/>
            <w:color w:val="auto"/>
            <w:u w:val="none"/>
          </w:rPr>
          <w:t>Política</w:t>
        </w:r>
      </w:hyperlink>
      <w:r w:rsidR="006770CE" w:rsidRPr="000C59B0">
        <w:rPr>
          <w:rFonts w:ascii="Arial" w:hAnsi="Arial" w:cs="Arial"/>
          <w:b/>
        </w:rPr>
        <w:t xml:space="preserve"> de </w:t>
      </w:r>
      <w:proofErr w:type="spellStart"/>
      <w:r w:rsidR="006770CE" w:rsidRPr="000C59B0">
        <w:rPr>
          <w:rFonts w:ascii="Arial" w:hAnsi="Arial" w:cs="Arial"/>
          <w:b/>
        </w:rPr>
        <w:t>Avempace</w:t>
      </w:r>
      <w:proofErr w:type="spellEnd"/>
      <w:r w:rsidR="006770CE" w:rsidRPr="000C59B0">
        <w:rPr>
          <w:rFonts w:ascii="Arial" w:hAnsi="Arial" w:cs="Arial"/>
          <w:b/>
        </w:rPr>
        <w:t>, como nueva s</w:t>
      </w:r>
      <w:r w:rsidR="006770CE" w:rsidRPr="000C59B0">
        <w:rPr>
          <w:rFonts w:ascii="Arial" w:hAnsi="Arial" w:cs="Arial"/>
          <w:b/>
        </w:rPr>
        <w:t>o</w:t>
      </w:r>
      <w:r w:rsidR="006770CE" w:rsidRPr="000C59B0">
        <w:rPr>
          <w:rFonts w:ascii="Arial" w:hAnsi="Arial" w:cs="Arial"/>
          <w:b/>
        </w:rPr>
        <w:t>ciedad civil muy distinta de la que se partía. Por tanto, queda claro que el hombre es un ser social por naturaleza, y solo excepcional y accidentalmente se aparta del estado corrupto para poder buscar su propia perfección que luego aplicará a la sociedad regida por la ve</w:t>
      </w:r>
      <w:r w:rsidR="006770CE" w:rsidRPr="000C59B0">
        <w:rPr>
          <w:rFonts w:ascii="Arial" w:hAnsi="Arial" w:cs="Arial"/>
          <w:b/>
        </w:rPr>
        <w:t>r</w:t>
      </w:r>
      <w:r w:rsidR="006770CE" w:rsidRPr="000C59B0">
        <w:rPr>
          <w:rFonts w:ascii="Arial" w:hAnsi="Arial" w:cs="Arial"/>
          <w:b/>
        </w:rPr>
        <w:t>dad, la virtud y el amor entre los hombres.</w:t>
      </w:r>
    </w:p>
    <w:p w:rsidR="000C59B0" w:rsidRPr="000C59B0" w:rsidRDefault="000C59B0" w:rsidP="000C59B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6770CE" w:rsidRPr="000C59B0" w:rsidRDefault="006770CE" w:rsidP="000C59B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t xml:space="preserve">Ediciones de obras de </w:t>
      </w:r>
      <w:proofErr w:type="spellStart"/>
      <w:r w:rsidRPr="000C59B0">
        <w:rPr>
          <w:rStyle w:val="mw-headline"/>
          <w:rFonts w:ascii="Arial" w:hAnsi="Arial" w:cs="Arial"/>
          <w:color w:val="FF0000"/>
          <w:sz w:val="24"/>
          <w:szCs w:val="24"/>
        </w:rPr>
        <w:t>Avempace</w:t>
      </w:r>
      <w:proofErr w:type="spellEnd"/>
    </w:p>
    <w:p w:rsidR="000C59B0" w:rsidRPr="000C59B0" w:rsidRDefault="000C59B0" w:rsidP="000C59B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770CE" w:rsidRPr="000C59B0" w:rsidRDefault="006770CE" w:rsidP="000C59B0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proofErr w:type="spellStart"/>
      <w:r w:rsidRPr="000C59B0">
        <w:rPr>
          <w:b/>
        </w:rPr>
        <w:t>Avempace</w:t>
      </w:r>
      <w:proofErr w:type="spellEnd"/>
      <w:r w:rsidRPr="000C59B0">
        <w:rPr>
          <w:b/>
        </w:rPr>
        <w:t xml:space="preserve"> (Ibn </w:t>
      </w:r>
      <w:proofErr w:type="spellStart"/>
      <w:r w:rsidRPr="000C59B0">
        <w:rPr>
          <w:b/>
        </w:rPr>
        <w:t>Bayya</w:t>
      </w:r>
      <w:proofErr w:type="spellEnd"/>
      <w:r w:rsidRPr="000C59B0">
        <w:rPr>
          <w:b/>
        </w:rPr>
        <w:t xml:space="preserve">), </w:t>
      </w:r>
      <w:r w:rsidRPr="000C59B0">
        <w:rPr>
          <w:b/>
          <w:i/>
          <w:iCs/>
        </w:rPr>
        <w:t>Libro sobre el alma</w:t>
      </w:r>
      <w:r w:rsidRPr="000C59B0">
        <w:rPr>
          <w:b/>
        </w:rPr>
        <w:t xml:space="preserve">, traducción y edición de Joaquín Lomba; </w:t>
      </w:r>
      <w:hyperlink r:id="rId132" w:tooltip="Trotta" w:history="1">
        <w:proofErr w:type="spellStart"/>
        <w:r w:rsidRPr="000C59B0">
          <w:rPr>
            <w:rStyle w:val="Hipervnculo"/>
            <w:b/>
            <w:color w:val="auto"/>
            <w:u w:val="none"/>
          </w:rPr>
          <w:t>Trotta</w:t>
        </w:r>
        <w:proofErr w:type="spellEnd"/>
      </w:hyperlink>
      <w:r w:rsidRPr="000C59B0">
        <w:rPr>
          <w:b/>
        </w:rPr>
        <w:t xml:space="preserve">: Madrid, 2007. </w:t>
      </w:r>
      <w:hyperlink r:id="rId133" w:history="1">
        <w:r w:rsidRPr="000C59B0">
          <w:rPr>
            <w:rStyle w:val="Hipervnculo"/>
            <w:b/>
            <w:color w:val="auto"/>
            <w:u w:val="none"/>
          </w:rPr>
          <w:t>ISBN 978-84-8164-947-5</w:t>
        </w:r>
      </w:hyperlink>
    </w:p>
    <w:p w:rsidR="006770CE" w:rsidRPr="000C59B0" w:rsidRDefault="006770CE" w:rsidP="000C59B0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0C59B0">
        <w:rPr>
          <w:b/>
        </w:rPr>
        <w:t xml:space="preserve">——, </w:t>
      </w:r>
      <w:r w:rsidRPr="000C59B0">
        <w:rPr>
          <w:b/>
          <w:i/>
          <w:iCs/>
        </w:rPr>
        <w:t>Carta del adiós y otros tratados filosóficos [</w:t>
      </w:r>
      <w:proofErr w:type="spellStart"/>
      <w:r w:rsidRPr="000C59B0">
        <w:rPr>
          <w:b/>
          <w:i/>
          <w:iCs/>
        </w:rPr>
        <w:t>Risalat</w:t>
      </w:r>
      <w:proofErr w:type="spellEnd"/>
      <w:r w:rsidRPr="000C59B0">
        <w:rPr>
          <w:b/>
          <w:i/>
          <w:iCs/>
        </w:rPr>
        <w:t xml:space="preserve"> al-</w:t>
      </w:r>
      <w:proofErr w:type="spellStart"/>
      <w:r w:rsidRPr="000C59B0">
        <w:rPr>
          <w:b/>
          <w:i/>
          <w:iCs/>
        </w:rPr>
        <w:t>wada</w:t>
      </w:r>
      <w:proofErr w:type="spellEnd"/>
      <w:r w:rsidRPr="000C59B0">
        <w:rPr>
          <w:b/>
          <w:i/>
          <w:iCs/>
        </w:rPr>
        <w:t>']</w:t>
      </w:r>
      <w:r w:rsidRPr="000C59B0">
        <w:rPr>
          <w:b/>
        </w:rPr>
        <w:t>, edición de Jo</w:t>
      </w:r>
      <w:r w:rsidRPr="000C59B0">
        <w:rPr>
          <w:b/>
        </w:rPr>
        <w:t>a</w:t>
      </w:r>
      <w:r w:rsidRPr="000C59B0">
        <w:rPr>
          <w:b/>
        </w:rPr>
        <w:t xml:space="preserve">quín Lomba; </w:t>
      </w:r>
      <w:proofErr w:type="spellStart"/>
      <w:r w:rsidRPr="000C59B0">
        <w:rPr>
          <w:b/>
        </w:rPr>
        <w:t>Trotta</w:t>
      </w:r>
      <w:proofErr w:type="spellEnd"/>
      <w:r w:rsidRPr="000C59B0">
        <w:rPr>
          <w:b/>
        </w:rPr>
        <w:t xml:space="preserve">: Madrid, 2006. </w:t>
      </w:r>
      <w:hyperlink r:id="rId134" w:history="1">
        <w:r w:rsidRPr="000C59B0">
          <w:rPr>
            <w:rStyle w:val="Hipervnculo"/>
            <w:b/>
            <w:color w:val="auto"/>
            <w:u w:val="none"/>
          </w:rPr>
          <w:t>ISBN 84-8164-791-8</w:t>
        </w:r>
      </w:hyperlink>
    </w:p>
    <w:p w:rsidR="006770CE" w:rsidRPr="000C59B0" w:rsidRDefault="006770CE" w:rsidP="000C59B0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0C59B0">
        <w:rPr>
          <w:b/>
        </w:rPr>
        <w:t xml:space="preserve">——, </w:t>
      </w:r>
      <w:r w:rsidRPr="000C59B0">
        <w:rPr>
          <w:b/>
          <w:i/>
          <w:iCs/>
        </w:rPr>
        <w:t>El régimen del solitario [</w:t>
      </w:r>
      <w:proofErr w:type="spellStart"/>
      <w:r w:rsidRPr="000C59B0">
        <w:rPr>
          <w:b/>
          <w:i/>
          <w:iCs/>
        </w:rPr>
        <w:t>Tabdir</w:t>
      </w:r>
      <w:proofErr w:type="spellEnd"/>
      <w:r w:rsidRPr="000C59B0">
        <w:rPr>
          <w:b/>
          <w:i/>
          <w:iCs/>
        </w:rPr>
        <w:t xml:space="preserve"> al-</w:t>
      </w:r>
      <w:proofErr w:type="spellStart"/>
      <w:r w:rsidRPr="000C59B0">
        <w:rPr>
          <w:b/>
          <w:i/>
          <w:iCs/>
        </w:rPr>
        <w:t>Mutawahhid</w:t>
      </w:r>
      <w:proofErr w:type="spellEnd"/>
      <w:r w:rsidRPr="000C59B0">
        <w:rPr>
          <w:b/>
          <w:i/>
          <w:iCs/>
        </w:rPr>
        <w:t>]</w:t>
      </w:r>
      <w:r w:rsidRPr="000C59B0">
        <w:rPr>
          <w:b/>
        </w:rPr>
        <w:t xml:space="preserve">, edición de Joaquín Lomba; </w:t>
      </w:r>
      <w:proofErr w:type="spellStart"/>
      <w:r w:rsidRPr="000C59B0">
        <w:rPr>
          <w:b/>
        </w:rPr>
        <w:t>Trotta</w:t>
      </w:r>
      <w:proofErr w:type="spellEnd"/>
      <w:r w:rsidRPr="000C59B0">
        <w:rPr>
          <w:b/>
        </w:rPr>
        <w:t xml:space="preserve">: Madrid, 1997. </w:t>
      </w:r>
      <w:hyperlink r:id="rId135" w:history="1">
        <w:r w:rsidRPr="000C59B0">
          <w:rPr>
            <w:rStyle w:val="Hipervnculo"/>
            <w:b/>
            <w:color w:val="auto"/>
            <w:u w:val="none"/>
          </w:rPr>
          <w:t>ISBN 84-8164-171-5</w:t>
        </w:r>
      </w:hyperlink>
    </w:p>
    <w:p w:rsidR="006770CE" w:rsidRPr="000C59B0" w:rsidRDefault="006770CE" w:rsidP="000C59B0">
      <w:pPr>
        <w:widowControl/>
        <w:autoSpaceDE/>
        <w:autoSpaceDN/>
        <w:adjustRightInd/>
        <w:jc w:val="both"/>
        <w:rPr>
          <w:b/>
        </w:rPr>
      </w:pPr>
    </w:p>
    <w:p w:rsidR="006770CE" w:rsidRPr="000C59B0" w:rsidRDefault="000C59B0" w:rsidP="000C59B0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190875" cy="2577939"/>
            <wp:effectExtent l="1905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 l="19635" t="46828" r="54997" b="2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7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0CE" w:rsidRPr="000C59B0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F4031"/>
    <w:multiLevelType w:val="multilevel"/>
    <w:tmpl w:val="A6244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EB271B"/>
    <w:multiLevelType w:val="multilevel"/>
    <w:tmpl w:val="C70CB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D517A1"/>
    <w:multiLevelType w:val="multilevel"/>
    <w:tmpl w:val="69BCE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733C48"/>
    <w:multiLevelType w:val="multilevel"/>
    <w:tmpl w:val="C9E0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914B9B"/>
    <w:multiLevelType w:val="multilevel"/>
    <w:tmpl w:val="776A9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C59B0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770CE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00A3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2C33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77751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t">
    <w:name w:val="ct"/>
    <w:basedOn w:val="Normal"/>
    <w:rsid w:val="00F12C3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8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4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4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7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8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4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4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1117" TargetMode="External"/><Relationship Id="rId117" Type="http://schemas.openxmlformats.org/officeDocument/2006/relationships/hyperlink" Target="https://es.wikipedia.org/wiki/Juan_Filop%C3%B3n" TargetMode="External"/><Relationship Id="rId21" Type="http://schemas.openxmlformats.org/officeDocument/2006/relationships/hyperlink" Target="https://es.wikipedia.org/wiki/Ibn_Tifilwit" TargetMode="External"/><Relationship Id="rId42" Type="http://schemas.openxmlformats.org/officeDocument/2006/relationships/hyperlink" Target="https://es.wikipedia.org/wiki/Ibn_Paquda" TargetMode="External"/><Relationship Id="rId47" Type="http://schemas.openxmlformats.org/officeDocument/2006/relationships/hyperlink" Target="https://es.wikipedia.org/wiki/1060" TargetMode="External"/><Relationship Id="rId63" Type="http://schemas.openxmlformats.org/officeDocument/2006/relationships/hyperlink" Target="https://es.wikipedia.org/wiki/Medicina" TargetMode="External"/><Relationship Id="rId68" Type="http://schemas.openxmlformats.org/officeDocument/2006/relationships/hyperlink" Target="https://es.wikipedia.org/wiki/L%C3%B3gica_aristot%C3%A9lica" TargetMode="External"/><Relationship Id="rId84" Type="http://schemas.openxmlformats.org/officeDocument/2006/relationships/hyperlink" Target="https://es.wikipedia.org/wiki/Ibn_Rushd" TargetMode="External"/><Relationship Id="rId89" Type="http://schemas.openxmlformats.org/officeDocument/2006/relationships/hyperlink" Target="https://es.wikipedia.org/wiki/Emilio_Garc%C3%ADa_G%C3%B3mez" TargetMode="External"/><Relationship Id="rId112" Type="http://schemas.openxmlformats.org/officeDocument/2006/relationships/hyperlink" Target="https://es.wikipedia.org/wiki/Rudolf_Jacob_Camerarius" TargetMode="External"/><Relationship Id="rId133" Type="http://schemas.openxmlformats.org/officeDocument/2006/relationships/hyperlink" Target="https://es.wikipedia.org/wiki/Especial:FuentesDeLibros/9788481649475" TargetMode="External"/><Relationship Id="rId138" Type="http://schemas.openxmlformats.org/officeDocument/2006/relationships/theme" Target="theme/theme1.xml"/><Relationship Id="rId16" Type="http://schemas.openxmlformats.org/officeDocument/2006/relationships/hyperlink" Target="https://es.wikipedia.org/wiki/F%C3%ADsica" TargetMode="External"/><Relationship Id="rId107" Type="http://schemas.openxmlformats.org/officeDocument/2006/relationships/hyperlink" Target="https://es.wikipedia.org/wiki/Avenzoar" TargetMode="External"/><Relationship Id="rId11" Type="http://schemas.openxmlformats.org/officeDocument/2006/relationships/hyperlink" Target="https://es.wikipedia.org/wiki/1080" TargetMode="External"/><Relationship Id="rId32" Type="http://schemas.openxmlformats.org/officeDocument/2006/relationships/hyperlink" Target="https://es.wikipedia.org/wiki/Al-%C3%81ndalus" TargetMode="External"/><Relationship Id="rId37" Type="http://schemas.openxmlformats.org/officeDocument/2006/relationships/hyperlink" Target="https://es.wikipedia.org/wiki/Palacio" TargetMode="External"/><Relationship Id="rId53" Type="http://schemas.openxmlformats.org/officeDocument/2006/relationships/hyperlink" Target="https://es.wikipedia.org/wiki/San_Alberto_Magno" TargetMode="External"/><Relationship Id="rId58" Type="http://schemas.openxmlformats.org/officeDocument/2006/relationships/hyperlink" Target="https://es.wikipedia.org/wiki/Platonismo" TargetMode="External"/><Relationship Id="rId74" Type="http://schemas.openxmlformats.org/officeDocument/2006/relationships/hyperlink" Target="https://es.wikipedia.org/wiki/M%C3%BAsica" TargetMode="External"/><Relationship Id="rId79" Type="http://schemas.openxmlformats.org/officeDocument/2006/relationships/hyperlink" Target="https://es.wikipedia.org/wiki/Ret%C3%B3rica" TargetMode="External"/><Relationship Id="rId102" Type="http://schemas.openxmlformats.org/officeDocument/2006/relationships/hyperlink" Target="https://es.wikipedia.org/wiki/Ibn_Wafid" TargetMode="External"/><Relationship Id="rId123" Type="http://schemas.openxmlformats.org/officeDocument/2006/relationships/hyperlink" Target="https://es.wikipedia.org/wiki/Claudio_Ptolomeo" TargetMode="External"/><Relationship Id="rId128" Type="http://schemas.openxmlformats.org/officeDocument/2006/relationships/hyperlink" Target="https://es.wikipedia.org/wiki/Nietzsch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es.wikipedia.org/w/index.php?title=Poes%C3%ADa_%C3%A1rabe_cl%C3%A1sica&amp;action=edit&amp;redlink=1" TargetMode="External"/><Relationship Id="rId95" Type="http://schemas.openxmlformats.org/officeDocument/2006/relationships/hyperlink" Target="https://es.wikipedia.org/w/index.php?title=Nuba_al-Istihl%C3%A1l&amp;action=edit&amp;redlink=1" TargetMode="External"/><Relationship Id="rId14" Type="http://schemas.openxmlformats.org/officeDocument/2006/relationships/hyperlink" Target="https://es.wikipedia.org/wiki/Medicina" TargetMode="External"/><Relationship Id="rId22" Type="http://schemas.openxmlformats.org/officeDocument/2006/relationships/hyperlink" Target="https://es.wikipedia.org/wiki/Zaragoza" TargetMode="External"/><Relationship Id="rId27" Type="http://schemas.openxmlformats.org/officeDocument/2006/relationships/hyperlink" Target="https://es.wikipedia.org/wiki/Hud%C3%ADes" TargetMode="External"/><Relationship Id="rId30" Type="http://schemas.openxmlformats.org/officeDocument/2006/relationships/hyperlink" Target="https://es.wikipedia.org/wiki/Miguel_As%C3%ADn_y_Palacios" TargetMode="External"/><Relationship Id="rId35" Type="http://schemas.openxmlformats.org/officeDocument/2006/relationships/hyperlink" Target="https://es.wikipedia.org/wiki/1118" TargetMode="External"/><Relationship Id="rId43" Type="http://schemas.openxmlformats.org/officeDocument/2006/relationships/hyperlink" Target="https://es.wikipedia.org/wiki/Ibn_Fathun_al-Himar" TargetMode="External"/><Relationship Id="rId48" Type="http://schemas.openxmlformats.org/officeDocument/2006/relationships/hyperlink" Target="https://es.wikipedia.org/wiki/Al-%C3%81ndalus" TargetMode="External"/><Relationship Id="rId56" Type="http://schemas.openxmlformats.org/officeDocument/2006/relationships/hyperlink" Target="https://es.wikipedia.org/wiki/Ibn_Sina" TargetMode="External"/><Relationship Id="rId64" Type="http://schemas.openxmlformats.org/officeDocument/2006/relationships/hyperlink" Target="https://es.wikipedia.org/wiki/Matem%C3%A1ticas" TargetMode="External"/><Relationship Id="rId69" Type="http://schemas.openxmlformats.org/officeDocument/2006/relationships/hyperlink" Target="https://es.wikipedia.org/wiki/Averroes" TargetMode="External"/><Relationship Id="rId77" Type="http://schemas.openxmlformats.org/officeDocument/2006/relationships/hyperlink" Target="https://es.wikipedia.org/wiki/Astronom%C3%ADa" TargetMode="External"/><Relationship Id="rId100" Type="http://schemas.openxmlformats.org/officeDocument/2006/relationships/hyperlink" Target="https://es.wikipedia.org/wiki/Siglo_XVIII" TargetMode="External"/><Relationship Id="rId105" Type="http://schemas.openxmlformats.org/officeDocument/2006/relationships/hyperlink" Target="https://es.wikipedia.org/wiki/Averroes" TargetMode="External"/><Relationship Id="rId113" Type="http://schemas.openxmlformats.org/officeDocument/2006/relationships/hyperlink" Target="https://es.wikipedia.org/wiki/Averroes" TargetMode="External"/><Relationship Id="rId118" Type="http://schemas.openxmlformats.org/officeDocument/2006/relationships/hyperlink" Target="https://es.wikipedia.org/wiki/Averroes" TargetMode="External"/><Relationship Id="rId126" Type="http://schemas.openxmlformats.org/officeDocument/2006/relationships/hyperlink" Target="https://es.wikipedia.org/wiki/Asc%C3%A9tica" TargetMode="External"/><Relationship Id="rId134" Type="http://schemas.openxmlformats.org/officeDocument/2006/relationships/hyperlink" Target="https://es.wikipedia.org/wiki/Especial:FuentesDeLibros/8481647918" TargetMode="External"/><Relationship Id="rId8" Type="http://schemas.openxmlformats.org/officeDocument/2006/relationships/hyperlink" Target="https://es.wikipedia.org/wiki/Al-%C3%81ndalus" TargetMode="External"/><Relationship Id="rId51" Type="http://schemas.openxmlformats.org/officeDocument/2006/relationships/hyperlink" Target="https://es.wikipedia.org/wiki/Averroes" TargetMode="External"/><Relationship Id="rId72" Type="http://schemas.openxmlformats.org/officeDocument/2006/relationships/hyperlink" Target="https://es.wikipedia.org/wiki/Farmacolog%C3%ADa" TargetMode="External"/><Relationship Id="rId80" Type="http://schemas.openxmlformats.org/officeDocument/2006/relationships/hyperlink" Target="https://es.wikipedia.org/wiki/Poes%C3%ADa" TargetMode="External"/><Relationship Id="rId85" Type="http://schemas.openxmlformats.org/officeDocument/2006/relationships/hyperlink" Target="https://es.wikipedia.org/wiki/Alberto_Magno" TargetMode="External"/><Relationship Id="rId93" Type="http://schemas.openxmlformats.org/officeDocument/2006/relationships/hyperlink" Target="https://es.wikipedia.org/wiki/Z%C3%A9jel" TargetMode="External"/><Relationship Id="rId98" Type="http://schemas.openxmlformats.org/officeDocument/2006/relationships/hyperlink" Target="https://es.wikipedia.org/wiki/Eduardo_Paniagua" TargetMode="External"/><Relationship Id="rId121" Type="http://schemas.openxmlformats.org/officeDocument/2006/relationships/hyperlink" Target="https://es.wikipedia.org/wiki/Alfonso_X_el_Sabio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Fez_%28Marruecos%29" TargetMode="External"/><Relationship Id="rId17" Type="http://schemas.openxmlformats.org/officeDocument/2006/relationships/hyperlink" Target="https://es.wikipedia.org/wiki/Bot%C3%A1nica" TargetMode="External"/><Relationship Id="rId25" Type="http://schemas.openxmlformats.org/officeDocument/2006/relationships/hyperlink" Target="https://es.wikipedia.org/wiki/1115" TargetMode="External"/><Relationship Id="rId33" Type="http://schemas.openxmlformats.org/officeDocument/2006/relationships/hyperlink" Target="https://es.wikipedia.org/wiki/Taifa_de_Saraqusta" TargetMode="External"/><Relationship Id="rId38" Type="http://schemas.openxmlformats.org/officeDocument/2006/relationships/hyperlink" Target="https://es.wikipedia.org/wiki/Aljafer%C3%ADa" TargetMode="External"/><Relationship Id="rId46" Type="http://schemas.openxmlformats.org/officeDocument/2006/relationships/hyperlink" Target="https://es.wikipedia.org/wiki/Zaragoza" TargetMode="External"/><Relationship Id="rId59" Type="http://schemas.openxmlformats.org/officeDocument/2006/relationships/hyperlink" Target="https://es.wikipedia.org/wiki/Aristotelismo" TargetMode="External"/><Relationship Id="rId67" Type="http://schemas.openxmlformats.org/officeDocument/2006/relationships/hyperlink" Target="https://es.wikipedia.org/wiki/Al-%C3%81ndalus" TargetMode="External"/><Relationship Id="rId103" Type="http://schemas.openxmlformats.org/officeDocument/2006/relationships/hyperlink" Target="https://es.wikipedia.org/wiki/Abenguefiz" TargetMode="External"/><Relationship Id="rId108" Type="http://schemas.openxmlformats.org/officeDocument/2006/relationships/hyperlink" Target="https://es.wikipedia.org/wiki/Al-Bakr%C3%AD" TargetMode="External"/><Relationship Id="rId116" Type="http://schemas.openxmlformats.org/officeDocument/2006/relationships/hyperlink" Target="https://es.wikipedia.org/wiki/Alejandro_de_Afrodisias" TargetMode="External"/><Relationship Id="rId124" Type="http://schemas.openxmlformats.org/officeDocument/2006/relationships/hyperlink" Target="https://es.wikipedia.org/wiki/Alfonso_X_el_Sabio" TargetMode="External"/><Relationship Id="rId129" Type="http://schemas.openxmlformats.org/officeDocument/2006/relationships/hyperlink" Target="https://es.wikipedia.org/wiki/El_r%C3%A9gimen_del_solitario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es.wikipedia.org/wiki/Taifa_de_Saraqusta" TargetMode="External"/><Relationship Id="rId41" Type="http://schemas.openxmlformats.org/officeDocument/2006/relationships/hyperlink" Target="https://es.wikipedia.org/wiki/Yehuda_ha_Lev%C3%AD" TargetMode="External"/><Relationship Id="rId54" Type="http://schemas.openxmlformats.org/officeDocument/2006/relationships/hyperlink" Target="https://es.wikipedia.org/wiki/Arist%C3%B3teles" TargetMode="External"/><Relationship Id="rId62" Type="http://schemas.openxmlformats.org/officeDocument/2006/relationships/image" Target="media/image2.png"/><Relationship Id="rId70" Type="http://schemas.openxmlformats.org/officeDocument/2006/relationships/hyperlink" Target="https://es.wikipedia.org/wiki/Maim%C3%B3nides" TargetMode="External"/><Relationship Id="rId75" Type="http://schemas.openxmlformats.org/officeDocument/2006/relationships/hyperlink" Target="https://es.wikipedia.org/wiki/Ciencia" TargetMode="External"/><Relationship Id="rId83" Type="http://schemas.openxmlformats.org/officeDocument/2006/relationships/hyperlink" Target="https://es.wikipedia.org/wiki/El_r%C3%A9gimen_del_solitario" TargetMode="External"/><Relationship Id="rId88" Type="http://schemas.openxmlformats.org/officeDocument/2006/relationships/hyperlink" Target="https://es.wikipedia.org/wiki/Islam%C3%B3logo" TargetMode="External"/><Relationship Id="rId91" Type="http://schemas.openxmlformats.org/officeDocument/2006/relationships/hyperlink" Target="https://es.wikipedia.org/wiki/Romance_%28poes%C3%ADa%29" TargetMode="External"/><Relationship Id="rId96" Type="http://schemas.openxmlformats.org/officeDocument/2006/relationships/hyperlink" Target="https://es.wikipedia.org/wiki/Siglo_XI" TargetMode="External"/><Relationship Id="rId111" Type="http://schemas.openxmlformats.org/officeDocument/2006/relationships/hyperlink" Target="https://es.wikipedia.org/wiki/Arist%C3%B3teles" TargetMode="External"/><Relationship Id="rId132" Type="http://schemas.openxmlformats.org/officeDocument/2006/relationships/hyperlink" Target="https://es.wikipedia.org/wiki/Trott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Poes%C3%ADa" TargetMode="External"/><Relationship Id="rId23" Type="http://schemas.openxmlformats.org/officeDocument/2006/relationships/hyperlink" Target="https://es.wikipedia.org/wiki/Almor%C3%A1vides" TargetMode="External"/><Relationship Id="rId28" Type="http://schemas.openxmlformats.org/officeDocument/2006/relationships/hyperlink" Target="https://es.wikipedia.org/wiki/Arist%C3%B3teles" TargetMode="External"/><Relationship Id="rId36" Type="http://schemas.openxmlformats.org/officeDocument/2006/relationships/hyperlink" Target="https://es.wikipedia.org/wiki/Hud%C3%ADes" TargetMode="External"/><Relationship Id="rId49" Type="http://schemas.openxmlformats.org/officeDocument/2006/relationships/hyperlink" Target="https://es.wikipedia.org/wiki/Maim%C3%B3nides" TargetMode="External"/><Relationship Id="rId57" Type="http://schemas.openxmlformats.org/officeDocument/2006/relationships/hyperlink" Target="https://es.wikipedia.org/wiki/Avicena" TargetMode="External"/><Relationship Id="rId106" Type="http://schemas.openxmlformats.org/officeDocument/2006/relationships/hyperlink" Target="https://es.wikipedia.org/wiki/Ibn_Zuhr" TargetMode="External"/><Relationship Id="rId114" Type="http://schemas.openxmlformats.org/officeDocument/2006/relationships/hyperlink" Target="https://es.wikipedia.org/wiki/Ibn_Hasday" TargetMode="External"/><Relationship Id="rId119" Type="http://schemas.openxmlformats.org/officeDocument/2006/relationships/hyperlink" Target="https://es.wikipedia.org/wiki/Platonismo" TargetMode="External"/><Relationship Id="rId127" Type="http://schemas.openxmlformats.org/officeDocument/2006/relationships/hyperlink" Target="https://es.wikipedia.org/wiki/Kierkegaard" TargetMode="External"/><Relationship Id="rId10" Type="http://schemas.openxmlformats.org/officeDocument/2006/relationships/hyperlink" Target="https://es.wikipedia.org/wiki/Taifa_de_Saraqusta" TargetMode="External"/><Relationship Id="rId31" Type="http://schemas.openxmlformats.org/officeDocument/2006/relationships/hyperlink" Target="https://es.wikipedia.org/wiki/Abu_Bakr_Muhammad_ibn_Yahya_ibn_al-Sa%27ig_ibn_Bayyah" TargetMode="External"/><Relationship Id="rId44" Type="http://schemas.openxmlformats.org/officeDocument/2006/relationships/hyperlink" Target="https://es.wikipedia.org/wiki/Al-Kirmani" TargetMode="External"/><Relationship Id="rId52" Type="http://schemas.openxmlformats.org/officeDocument/2006/relationships/hyperlink" Target="https://es.wikipedia.org/wiki/Santo_Tom%C3%A1s_de_Aquino" TargetMode="External"/><Relationship Id="rId60" Type="http://schemas.openxmlformats.org/officeDocument/2006/relationships/hyperlink" Target="https://es.wikipedia.org/w/index.php?title=M%C3%ADstica_musulmana&amp;action=edit&amp;redlink=1" TargetMode="External"/><Relationship Id="rId65" Type="http://schemas.openxmlformats.org/officeDocument/2006/relationships/hyperlink" Target="https://es.wikipedia.org/wiki/Astronom%C3%ADa" TargetMode="External"/><Relationship Id="rId73" Type="http://schemas.openxmlformats.org/officeDocument/2006/relationships/hyperlink" Target="https://es.wikipedia.org/wiki/Bot%C3%A1nica" TargetMode="External"/><Relationship Id="rId78" Type="http://schemas.openxmlformats.org/officeDocument/2006/relationships/hyperlink" Target="https://es.wikipedia.org/wiki/Astrolog%C3%ADa" TargetMode="External"/><Relationship Id="rId81" Type="http://schemas.openxmlformats.org/officeDocument/2006/relationships/hyperlink" Target="https://es.wikipedia.org/wiki/Matem%C3%A1ticas" TargetMode="External"/><Relationship Id="rId86" Type="http://schemas.openxmlformats.org/officeDocument/2006/relationships/hyperlink" Target="https://es.wikipedia.org/wiki/Al-Farabi" TargetMode="External"/><Relationship Id="rId94" Type="http://schemas.openxmlformats.org/officeDocument/2006/relationships/hyperlink" Target="https://es.wikipedia.org/wiki/%C3%81rabe_dialectal" TargetMode="External"/><Relationship Id="rId99" Type="http://schemas.openxmlformats.org/officeDocument/2006/relationships/hyperlink" Target="https://es.wikipedia.org/wiki/Marcha_Real" TargetMode="External"/><Relationship Id="rId101" Type="http://schemas.openxmlformats.org/officeDocument/2006/relationships/hyperlink" Target="https://es.wikipedia.org/w/index.php?title=Abu-l-Has%C3%A1n_Sufi%C3%A1n_al-Andalus%C3%AD&amp;action=edit&amp;redlink=1" TargetMode="External"/><Relationship Id="rId122" Type="http://schemas.openxmlformats.org/officeDocument/2006/relationships/hyperlink" Target="https://es.wikipedia.org/wiki/Maim%C3%B3nides" TargetMode="External"/><Relationship Id="rId130" Type="http://schemas.openxmlformats.org/officeDocument/2006/relationships/hyperlink" Target="https://es.wikipedia.org/wiki/Plat%C3%B3n" TargetMode="External"/><Relationship Id="rId135" Type="http://schemas.openxmlformats.org/officeDocument/2006/relationships/hyperlink" Target="https://es.wikipedia.org/wiki/Especial:FuentesDeLibros/848164171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Zaragoza" TargetMode="External"/><Relationship Id="rId13" Type="http://schemas.openxmlformats.org/officeDocument/2006/relationships/hyperlink" Target="https://es.wikipedia.org/wiki/1139" TargetMode="External"/><Relationship Id="rId18" Type="http://schemas.openxmlformats.org/officeDocument/2006/relationships/hyperlink" Target="https://es.wikipedia.org/wiki/M%C3%BAsica" TargetMode="External"/><Relationship Id="rId39" Type="http://schemas.openxmlformats.org/officeDocument/2006/relationships/hyperlink" Target="https://es.wikipedia.org/wiki/Ibn_Gabirol" TargetMode="External"/><Relationship Id="rId109" Type="http://schemas.openxmlformats.org/officeDocument/2006/relationships/hyperlink" Target="https://es.wikipedia.org/wiki/Ahmad_ibn_Muhammad_abu_Yafar_al-Gafiqi" TargetMode="External"/><Relationship Id="rId34" Type="http://schemas.openxmlformats.org/officeDocument/2006/relationships/hyperlink" Target="https://es.wikipedia.org/wiki/Alfonso_I_El_Batallador" TargetMode="External"/><Relationship Id="rId50" Type="http://schemas.openxmlformats.org/officeDocument/2006/relationships/hyperlink" Target="https://es.wikipedia.org/wiki/Ibn_Tufail" TargetMode="External"/><Relationship Id="rId55" Type="http://schemas.openxmlformats.org/officeDocument/2006/relationships/hyperlink" Target="https://es.wikipedia.org/wiki/Al-Farabi" TargetMode="External"/><Relationship Id="rId76" Type="http://schemas.openxmlformats.org/officeDocument/2006/relationships/hyperlink" Target="https://es.wikipedia.org/wiki/F%C3%ADsica" TargetMode="External"/><Relationship Id="rId97" Type="http://schemas.openxmlformats.org/officeDocument/2006/relationships/hyperlink" Target="https://es.wikipedia.org/w/index.php?title=Omar_Metiou&amp;action=edit&amp;redlink=1" TargetMode="External"/><Relationship Id="rId104" Type="http://schemas.openxmlformats.org/officeDocument/2006/relationships/hyperlink" Target="https://es.wikipedia.org/wiki/Ibn_al-Baitar" TargetMode="External"/><Relationship Id="rId120" Type="http://schemas.openxmlformats.org/officeDocument/2006/relationships/hyperlink" Target="https://es.wikipedia.org/wiki/Tablas_alfons%C3%ADes" TargetMode="External"/><Relationship Id="rId125" Type="http://schemas.openxmlformats.org/officeDocument/2006/relationships/hyperlink" Target="https://es.wikipedia.org/wiki/Al%C3%A1" TargetMode="External"/><Relationship Id="rId7" Type="http://schemas.openxmlformats.org/officeDocument/2006/relationships/hyperlink" Target="https://es.wikipedia.org/wiki/Fil%C3%B3sofo" TargetMode="External"/><Relationship Id="rId71" Type="http://schemas.openxmlformats.org/officeDocument/2006/relationships/hyperlink" Target="https://es.wikipedia.org/wiki/Medicina" TargetMode="External"/><Relationship Id="rId92" Type="http://schemas.openxmlformats.org/officeDocument/2006/relationships/hyperlink" Target="https://es.wikipedia.org/wiki/Moaxaj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El_r%C3%A9gimen_del_solitario" TargetMode="External"/><Relationship Id="rId24" Type="http://schemas.openxmlformats.org/officeDocument/2006/relationships/hyperlink" Target="https://es.wikipedia.org/wiki/Ibn_Tifilwit" TargetMode="External"/><Relationship Id="rId40" Type="http://schemas.openxmlformats.org/officeDocument/2006/relationships/hyperlink" Target="https://es.wikipedia.org/wiki/Ibn_Ezra" TargetMode="External"/><Relationship Id="rId45" Type="http://schemas.openxmlformats.org/officeDocument/2006/relationships/hyperlink" Target="https://es.wikipedia.org/wiki/Enciclopedia_de_los_Hermanos_de_la_Pureza" TargetMode="External"/><Relationship Id="rId66" Type="http://schemas.openxmlformats.org/officeDocument/2006/relationships/hyperlink" Target="https://es.wikipedia.org/wiki/Fil%C3%B3sofo" TargetMode="External"/><Relationship Id="rId87" Type="http://schemas.openxmlformats.org/officeDocument/2006/relationships/hyperlink" Target="https://es.wikipedia.org/wiki/Al-Maqqar%C3%AD" TargetMode="External"/><Relationship Id="rId110" Type="http://schemas.openxmlformats.org/officeDocument/2006/relationships/hyperlink" Target="https://es.wikipedia.org/wiki/Alberto_Magno" TargetMode="External"/><Relationship Id="rId115" Type="http://schemas.openxmlformats.org/officeDocument/2006/relationships/hyperlink" Target="https://es.wikipedia.org/wiki/Estagirita" TargetMode="External"/><Relationship Id="rId131" Type="http://schemas.openxmlformats.org/officeDocument/2006/relationships/hyperlink" Target="https://es.wikipedia.org/wiki/Pol%C3%ADtica" TargetMode="External"/><Relationship Id="rId136" Type="http://schemas.openxmlformats.org/officeDocument/2006/relationships/image" Target="media/image3.png"/><Relationship Id="rId61" Type="http://schemas.openxmlformats.org/officeDocument/2006/relationships/hyperlink" Target="https://es.wikipedia.org/wiki/Averroes" TargetMode="External"/><Relationship Id="rId82" Type="http://schemas.openxmlformats.org/officeDocument/2006/relationships/hyperlink" Target="https://es.wikipedia.org/wiki/Poes%C3%ADa_%C3%A1rabe" TargetMode="External"/><Relationship Id="rId19" Type="http://schemas.openxmlformats.org/officeDocument/2006/relationships/hyperlink" Target="https://es.wikipedia.org/wiki/Astronom%C3%AD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4183</Words>
  <Characters>23011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2017-04-11T06:25:00Z</dcterms:created>
  <dcterms:modified xsi:type="dcterms:W3CDTF">2017-04-11T06:25:00Z</dcterms:modified>
</cp:coreProperties>
</file>