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7A" w:rsidRPr="00A25059" w:rsidRDefault="00A2505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4C2C7A" w:rsidRPr="00A25059">
        <w:rPr>
          <w:rFonts w:ascii="Arial" w:hAnsi="Arial" w:cs="Arial"/>
          <w:b/>
          <w:color w:val="FF0000"/>
          <w:sz w:val="36"/>
          <w:szCs w:val="36"/>
        </w:rPr>
        <w:t>Siglo X, el siglo de la comunicaci</w:t>
      </w:r>
      <w:r w:rsidRPr="00A25059">
        <w:rPr>
          <w:rFonts w:ascii="Arial" w:hAnsi="Arial" w:cs="Arial"/>
          <w:b/>
          <w:color w:val="FF0000"/>
          <w:sz w:val="36"/>
          <w:szCs w:val="36"/>
        </w:rPr>
        <w:t>ó</w:t>
      </w:r>
      <w:r w:rsidR="004C2C7A" w:rsidRPr="00A25059">
        <w:rPr>
          <w:rFonts w:ascii="Arial" w:hAnsi="Arial" w:cs="Arial"/>
          <w:b/>
          <w:color w:val="FF0000"/>
          <w:sz w:val="36"/>
          <w:szCs w:val="36"/>
        </w:rPr>
        <w:t xml:space="preserve">n </w:t>
      </w:r>
      <w:proofErr w:type="spellStart"/>
      <w:r w:rsidR="004C2C7A" w:rsidRPr="00A25059">
        <w:rPr>
          <w:rFonts w:ascii="Arial" w:hAnsi="Arial" w:cs="Arial"/>
          <w:b/>
          <w:color w:val="FF0000"/>
          <w:sz w:val="36"/>
          <w:szCs w:val="36"/>
        </w:rPr>
        <w:t>interc</w:t>
      </w:r>
      <w:r w:rsidRPr="00A25059">
        <w:rPr>
          <w:rFonts w:ascii="Arial" w:hAnsi="Arial" w:cs="Arial"/>
          <w:b/>
          <w:color w:val="FF0000"/>
          <w:sz w:val="36"/>
          <w:szCs w:val="36"/>
        </w:rPr>
        <w:t>o</w:t>
      </w:r>
      <w:r w:rsidR="004C2C7A" w:rsidRPr="00A25059">
        <w:rPr>
          <w:rFonts w:ascii="Arial" w:hAnsi="Arial" w:cs="Arial"/>
          <w:b/>
          <w:color w:val="FF0000"/>
          <w:sz w:val="36"/>
          <w:szCs w:val="36"/>
        </w:rPr>
        <w:t>nfesional</w:t>
      </w:r>
      <w:proofErr w:type="spellEnd"/>
    </w:p>
    <w:p w:rsidR="00A25059" w:rsidRDefault="00A2505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2C7A" w:rsidRDefault="00A2505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C2C7A">
        <w:rPr>
          <w:rFonts w:ascii="Arial" w:hAnsi="Arial" w:cs="Arial"/>
          <w:b/>
        </w:rPr>
        <w:t xml:space="preserve">  El hombre abierto del pluralismo</w:t>
      </w:r>
      <w:r>
        <w:rPr>
          <w:rFonts w:ascii="Arial" w:hAnsi="Arial" w:cs="Arial"/>
          <w:b/>
        </w:rPr>
        <w:t xml:space="preserve"> religiosos</w:t>
      </w:r>
      <w:r w:rsidR="004C2C7A">
        <w:rPr>
          <w:rFonts w:ascii="Arial" w:hAnsi="Arial" w:cs="Arial"/>
          <w:b/>
        </w:rPr>
        <w:t xml:space="preserve"> y de la intercultural</w:t>
      </w:r>
      <w:r>
        <w:rPr>
          <w:rFonts w:ascii="Arial" w:hAnsi="Arial" w:cs="Arial"/>
          <w:b/>
        </w:rPr>
        <w:t>i</w:t>
      </w:r>
      <w:r w:rsidR="004C2C7A">
        <w:rPr>
          <w:rFonts w:ascii="Arial" w:hAnsi="Arial" w:cs="Arial"/>
          <w:b/>
        </w:rPr>
        <w:t>dad</w:t>
      </w:r>
      <w:r>
        <w:rPr>
          <w:rFonts w:ascii="Arial" w:hAnsi="Arial" w:cs="Arial"/>
          <w:b/>
        </w:rPr>
        <w:t xml:space="preserve"> acogedora. Es el s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glo en el hombre disminuye las agresividades de las creencias y aprende a valorar u resp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tar la ciencia y la cultura de las otras confesiones</w:t>
      </w:r>
    </w:p>
    <w:p w:rsidR="004C2C7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876B0" w:rsidRDefault="00A2505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C2C7A">
        <w:rPr>
          <w:rFonts w:ascii="Arial" w:hAnsi="Arial" w:cs="Arial"/>
          <w:b/>
        </w:rPr>
        <w:t xml:space="preserve">  En la pen</w:t>
      </w:r>
      <w:r>
        <w:rPr>
          <w:rFonts w:ascii="Arial" w:hAnsi="Arial" w:cs="Arial"/>
          <w:b/>
        </w:rPr>
        <w:t>í</w:t>
      </w:r>
      <w:r w:rsidR="004C2C7A">
        <w:rPr>
          <w:rFonts w:ascii="Arial" w:hAnsi="Arial" w:cs="Arial"/>
          <w:b/>
        </w:rPr>
        <w:t>nsula ibérica, disputada por islamis</w:t>
      </w:r>
      <w:r>
        <w:rPr>
          <w:rFonts w:ascii="Arial" w:hAnsi="Arial" w:cs="Arial"/>
          <w:b/>
        </w:rPr>
        <w:t>t</w:t>
      </w:r>
      <w:r w:rsidR="004C2C7A">
        <w:rPr>
          <w:rFonts w:ascii="Arial" w:hAnsi="Arial" w:cs="Arial"/>
          <w:b/>
        </w:rPr>
        <w:t>as venidos dos siglos antes, los desce</w:t>
      </w:r>
      <w:r w:rsidR="004C2C7A">
        <w:rPr>
          <w:rFonts w:ascii="Arial" w:hAnsi="Arial" w:cs="Arial"/>
          <w:b/>
        </w:rPr>
        <w:t>n</w:t>
      </w:r>
      <w:r w:rsidR="004C2C7A">
        <w:rPr>
          <w:rFonts w:ascii="Arial" w:hAnsi="Arial" w:cs="Arial"/>
          <w:b/>
        </w:rPr>
        <w:t>dientes de los visigo</w:t>
      </w:r>
      <w:r>
        <w:rPr>
          <w:rFonts w:ascii="Arial" w:hAnsi="Arial" w:cs="Arial"/>
          <w:b/>
        </w:rPr>
        <w:t>do</w:t>
      </w:r>
      <w:r w:rsidR="004C2C7A">
        <w:rPr>
          <w:rFonts w:ascii="Arial" w:hAnsi="Arial" w:cs="Arial"/>
          <w:b/>
        </w:rPr>
        <w:t xml:space="preserve">s invasores, y  la </w:t>
      </w:r>
      <w:r>
        <w:rPr>
          <w:rFonts w:ascii="Arial" w:hAnsi="Arial" w:cs="Arial"/>
          <w:b/>
        </w:rPr>
        <w:t xml:space="preserve">histórica </w:t>
      </w:r>
      <w:r w:rsidR="004C2C7A">
        <w:rPr>
          <w:rFonts w:ascii="Arial" w:hAnsi="Arial" w:cs="Arial"/>
          <w:b/>
        </w:rPr>
        <w:t>población ibera, celta y romana, la cult</w:t>
      </w:r>
      <w:r w:rsidR="004C2C7A">
        <w:rPr>
          <w:rFonts w:ascii="Arial" w:hAnsi="Arial" w:cs="Arial"/>
          <w:b/>
        </w:rPr>
        <w:t>u</w:t>
      </w:r>
      <w:r w:rsidR="004C2C7A">
        <w:rPr>
          <w:rFonts w:ascii="Arial" w:hAnsi="Arial" w:cs="Arial"/>
          <w:b/>
        </w:rPr>
        <w:t>ra se hi</w:t>
      </w:r>
      <w:r>
        <w:rPr>
          <w:rFonts w:ascii="Arial" w:hAnsi="Arial" w:cs="Arial"/>
          <w:b/>
        </w:rPr>
        <w:t>z</w:t>
      </w:r>
      <w:r w:rsidR="004C2C7A">
        <w:rPr>
          <w:rFonts w:ascii="Arial" w:hAnsi="Arial" w:cs="Arial"/>
          <w:b/>
        </w:rPr>
        <w:t>o compartida. Por eso los grand</w:t>
      </w:r>
      <w:r>
        <w:rPr>
          <w:rFonts w:ascii="Arial" w:hAnsi="Arial" w:cs="Arial"/>
          <w:b/>
        </w:rPr>
        <w:t>es personajes del siglo son judí</w:t>
      </w:r>
      <w:r w:rsidR="004C2C7A">
        <w:rPr>
          <w:rFonts w:ascii="Arial" w:hAnsi="Arial" w:cs="Arial"/>
          <w:b/>
        </w:rPr>
        <w:t>os,</w:t>
      </w:r>
      <w:r>
        <w:rPr>
          <w:rFonts w:ascii="Arial" w:hAnsi="Arial" w:cs="Arial"/>
          <w:b/>
        </w:rPr>
        <w:t xml:space="preserve"> como B</w:t>
      </w:r>
      <w:r w:rsidR="004C2C7A">
        <w:rPr>
          <w:rFonts w:ascii="Arial" w:hAnsi="Arial" w:cs="Arial"/>
          <w:b/>
        </w:rPr>
        <w:t>en S</w:t>
      </w:r>
      <w:r w:rsidR="004C2C7A">
        <w:rPr>
          <w:rFonts w:ascii="Arial" w:hAnsi="Arial" w:cs="Arial"/>
          <w:b/>
        </w:rPr>
        <w:t>a</w:t>
      </w:r>
      <w:r w:rsidR="004C2C7A">
        <w:rPr>
          <w:rFonts w:ascii="Arial" w:hAnsi="Arial" w:cs="Arial"/>
          <w:b/>
        </w:rPr>
        <w:t xml:space="preserve">lomón,  </w:t>
      </w:r>
      <w:proofErr w:type="spellStart"/>
      <w:r w:rsidR="004C2C7A">
        <w:rPr>
          <w:rFonts w:ascii="Arial" w:hAnsi="Arial" w:cs="Arial"/>
          <w:b/>
        </w:rPr>
        <w:t>ár</w:t>
      </w:r>
      <w:r w:rsidR="004C2C7A">
        <w:rPr>
          <w:rFonts w:ascii="Arial" w:hAnsi="Arial" w:cs="Arial"/>
          <w:b/>
        </w:rPr>
        <w:t>a</w:t>
      </w:r>
      <w:r w:rsidR="004C2C7A">
        <w:rPr>
          <w:rFonts w:ascii="Arial" w:hAnsi="Arial" w:cs="Arial"/>
          <w:b/>
        </w:rPr>
        <w:t>bles</w:t>
      </w:r>
      <w:proofErr w:type="spellEnd"/>
      <w:r w:rsidR="004C2C7A">
        <w:rPr>
          <w:rFonts w:ascii="Arial" w:hAnsi="Arial" w:cs="Arial"/>
          <w:b/>
        </w:rPr>
        <w:t xml:space="preserve"> como </w:t>
      </w:r>
      <w:proofErr w:type="spellStart"/>
      <w:r w:rsidR="004C2C7A">
        <w:rPr>
          <w:rFonts w:ascii="Arial" w:hAnsi="Arial" w:cs="Arial"/>
          <w:b/>
        </w:rPr>
        <w:t>Alfarabi</w:t>
      </w:r>
      <w:proofErr w:type="spellEnd"/>
      <w:r w:rsidR="004C2C7A">
        <w:rPr>
          <w:rFonts w:ascii="Arial" w:hAnsi="Arial" w:cs="Arial"/>
          <w:b/>
        </w:rPr>
        <w:t xml:space="preserve">  y cristia</w:t>
      </w:r>
      <w:r>
        <w:rPr>
          <w:rFonts w:ascii="Arial" w:hAnsi="Arial" w:cs="Arial"/>
          <w:b/>
        </w:rPr>
        <w:t>n</w:t>
      </w:r>
      <w:r w:rsidR="004C2C7A">
        <w:rPr>
          <w:rFonts w:ascii="Arial" w:hAnsi="Arial" w:cs="Arial"/>
          <w:b/>
        </w:rPr>
        <w:t>os</w:t>
      </w:r>
      <w:r w:rsidR="00445F92">
        <w:rPr>
          <w:rFonts w:ascii="Arial" w:hAnsi="Arial" w:cs="Arial"/>
          <w:b/>
        </w:rPr>
        <w:t xml:space="preserve"> </w:t>
      </w:r>
      <w:r w:rsidR="004C2C7A">
        <w:rPr>
          <w:rFonts w:ascii="Arial" w:hAnsi="Arial" w:cs="Arial"/>
          <w:b/>
        </w:rPr>
        <w:t xml:space="preserve"> como </w:t>
      </w:r>
      <w:r>
        <w:rPr>
          <w:rFonts w:ascii="Arial" w:hAnsi="Arial" w:cs="Arial"/>
          <w:b/>
        </w:rPr>
        <w:t xml:space="preserve">el rey franco </w:t>
      </w:r>
      <w:r w:rsidR="004C2C7A">
        <w:rPr>
          <w:rFonts w:ascii="Arial" w:hAnsi="Arial" w:cs="Arial"/>
          <w:b/>
        </w:rPr>
        <w:t xml:space="preserve">Hugo </w:t>
      </w:r>
      <w:proofErr w:type="spellStart"/>
      <w:r w:rsidR="004C2C7A">
        <w:rPr>
          <w:rFonts w:ascii="Arial" w:hAnsi="Arial" w:cs="Arial"/>
          <w:b/>
        </w:rPr>
        <w:t>Caperto</w:t>
      </w:r>
      <w:proofErr w:type="spellEnd"/>
      <w:r>
        <w:rPr>
          <w:rFonts w:ascii="Arial" w:hAnsi="Arial" w:cs="Arial"/>
          <w:b/>
        </w:rPr>
        <w:t xml:space="preserve">, el  Obispo San Adalberto o </w:t>
      </w:r>
      <w:r w:rsidR="002F026A">
        <w:rPr>
          <w:rFonts w:ascii="Arial" w:hAnsi="Arial" w:cs="Arial"/>
          <w:b/>
        </w:rPr>
        <w:t xml:space="preserve">el rey </w:t>
      </w:r>
      <w:r>
        <w:rPr>
          <w:rFonts w:ascii="Arial" w:hAnsi="Arial" w:cs="Arial"/>
          <w:b/>
        </w:rPr>
        <w:t>sueco Olaf I.</w:t>
      </w:r>
    </w:p>
    <w:p w:rsidR="004C2C7A" w:rsidRDefault="00A2505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C2C7A">
        <w:rPr>
          <w:rFonts w:ascii="Arial" w:hAnsi="Arial" w:cs="Arial"/>
          <w:b/>
        </w:rPr>
        <w:t xml:space="preserve">  En otro nivel se recuerd</w:t>
      </w:r>
      <w:r>
        <w:rPr>
          <w:rFonts w:ascii="Arial" w:hAnsi="Arial" w:cs="Arial"/>
          <w:b/>
        </w:rPr>
        <w:t>a</w:t>
      </w:r>
      <w:r w:rsidR="004C2C7A">
        <w:rPr>
          <w:rFonts w:ascii="Arial" w:hAnsi="Arial" w:cs="Arial"/>
          <w:b/>
        </w:rPr>
        <w:t xml:space="preserve"> el impulso de </w:t>
      </w:r>
      <w:proofErr w:type="spellStart"/>
      <w:r w:rsidR="004C2C7A">
        <w:rPr>
          <w:rFonts w:ascii="Arial" w:hAnsi="Arial" w:cs="Arial"/>
          <w:b/>
        </w:rPr>
        <w:t>Abderraman</w:t>
      </w:r>
      <w:proofErr w:type="spellEnd"/>
      <w:r w:rsidR="004C2C7A">
        <w:rPr>
          <w:rFonts w:ascii="Arial" w:hAnsi="Arial" w:cs="Arial"/>
          <w:b/>
        </w:rPr>
        <w:t xml:space="preserve"> III,</w:t>
      </w:r>
      <w:r>
        <w:rPr>
          <w:rFonts w:ascii="Arial" w:hAnsi="Arial" w:cs="Arial"/>
          <w:b/>
        </w:rPr>
        <w:t xml:space="preserve"> brillante califa de Córdoba,</w:t>
      </w:r>
      <w:r w:rsidR="004C2C7A">
        <w:rPr>
          <w:rFonts w:ascii="Arial" w:hAnsi="Arial" w:cs="Arial"/>
          <w:b/>
        </w:rPr>
        <w:t xml:space="preserve"> de </w:t>
      </w:r>
      <w:proofErr w:type="spellStart"/>
      <w:r w:rsidR="004C2C7A">
        <w:rPr>
          <w:rFonts w:ascii="Arial" w:hAnsi="Arial" w:cs="Arial"/>
          <w:b/>
        </w:rPr>
        <w:t>Oton</w:t>
      </w:r>
      <w:proofErr w:type="spellEnd"/>
      <w:r w:rsidR="004C2C7A">
        <w:rPr>
          <w:rFonts w:ascii="Arial" w:hAnsi="Arial" w:cs="Arial"/>
          <w:b/>
        </w:rPr>
        <w:t xml:space="preserve"> I y </w:t>
      </w:r>
      <w:proofErr w:type="spellStart"/>
      <w:r w:rsidR="004C2C7A">
        <w:rPr>
          <w:rFonts w:ascii="Arial" w:hAnsi="Arial" w:cs="Arial"/>
          <w:b/>
        </w:rPr>
        <w:t>y</w:t>
      </w:r>
      <w:proofErr w:type="spellEnd"/>
      <w:r w:rsidR="004C2C7A">
        <w:rPr>
          <w:rFonts w:ascii="Arial" w:hAnsi="Arial" w:cs="Arial"/>
          <w:b/>
        </w:rPr>
        <w:t xml:space="preserve"> Nicéforo Focas</w:t>
      </w:r>
      <w:r>
        <w:rPr>
          <w:rFonts w:ascii="Arial" w:hAnsi="Arial" w:cs="Arial"/>
          <w:b/>
        </w:rPr>
        <w:t xml:space="preserve"> como europeos interesantes</w:t>
      </w:r>
      <w:r w:rsidR="004C2C7A">
        <w:rPr>
          <w:rFonts w:ascii="Arial" w:hAnsi="Arial" w:cs="Arial"/>
          <w:b/>
        </w:rPr>
        <w:t xml:space="preserve">, y hasta de aventureros como Erik el </w:t>
      </w:r>
      <w:r>
        <w:rPr>
          <w:rFonts w:ascii="Arial" w:hAnsi="Arial" w:cs="Arial"/>
          <w:b/>
        </w:rPr>
        <w:t>R</w:t>
      </w:r>
      <w:r w:rsidR="004C2C7A">
        <w:rPr>
          <w:rFonts w:ascii="Arial" w:hAnsi="Arial" w:cs="Arial"/>
          <w:b/>
        </w:rPr>
        <w:t>ojo</w:t>
      </w:r>
      <w:r w:rsidR="002F026A">
        <w:rPr>
          <w:rFonts w:ascii="Arial" w:hAnsi="Arial" w:cs="Arial"/>
          <w:b/>
        </w:rPr>
        <w:t xml:space="preserve">, el vikingo descubridor de </w:t>
      </w:r>
      <w:proofErr w:type="spellStart"/>
      <w:r w:rsidR="002F026A">
        <w:rPr>
          <w:rFonts w:ascii="Arial" w:hAnsi="Arial" w:cs="Arial"/>
          <w:b/>
        </w:rPr>
        <w:t>Groelandia</w:t>
      </w:r>
      <w:proofErr w:type="spellEnd"/>
      <w:r w:rsidR="004C2C7A">
        <w:rPr>
          <w:rFonts w:ascii="Arial" w:hAnsi="Arial" w:cs="Arial"/>
          <w:b/>
        </w:rPr>
        <w:t>.</w:t>
      </w:r>
    </w:p>
    <w:p w:rsidR="004C2C7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026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Se suele proponer como elemento de intercambio o de convivencia la noble ciudad de Toledo y se comp</w:t>
      </w:r>
      <w:r w:rsidR="002F026A">
        <w:rPr>
          <w:rFonts w:ascii="Arial" w:hAnsi="Arial" w:cs="Arial"/>
          <w:b/>
        </w:rPr>
        <w:t>it</w:t>
      </w:r>
      <w:r>
        <w:rPr>
          <w:rFonts w:ascii="Arial" w:hAnsi="Arial" w:cs="Arial"/>
          <w:b/>
        </w:rPr>
        <w:t>e en la pen</w:t>
      </w:r>
      <w:r w:rsidR="002F026A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 xml:space="preserve">nsula </w:t>
      </w:r>
      <w:r w:rsidR="002F026A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b</w:t>
      </w:r>
      <w:r w:rsidR="002F026A">
        <w:rPr>
          <w:rFonts w:ascii="Arial" w:hAnsi="Arial" w:cs="Arial"/>
          <w:b/>
        </w:rPr>
        <w:t>é</w:t>
      </w:r>
      <w:r>
        <w:rPr>
          <w:rFonts w:ascii="Arial" w:hAnsi="Arial" w:cs="Arial"/>
          <w:b/>
        </w:rPr>
        <w:t xml:space="preserve">rica </w:t>
      </w:r>
      <w:r w:rsidR="002F026A">
        <w:rPr>
          <w:rFonts w:ascii="Arial" w:hAnsi="Arial" w:cs="Arial"/>
          <w:b/>
        </w:rPr>
        <w:t>por defender su territorio los mahometanos y por recuperar sus solares patrios los cristianos, que en Iberia multiplican sus reinos y sus discrepancias dinásticas.</w:t>
      </w:r>
    </w:p>
    <w:p w:rsidR="002F026A" w:rsidRDefault="002F026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026A" w:rsidRDefault="002F026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</w:t>
      </w:r>
      <w:r w:rsidR="004C2C7A">
        <w:rPr>
          <w:rFonts w:ascii="Arial" w:hAnsi="Arial" w:cs="Arial"/>
          <w:b/>
        </w:rPr>
        <w:t>l reparto de</w:t>
      </w:r>
      <w:r>
        <w:rPr>
          <w:rFonts w:ascii="Arial" w:hAnsi="Arial" w:cs="Arial"/>
          <w:b/>
        </w:rPr>
        <w:t>l</w:t>
      </w:r>
      <w:r w:rsidR="004C2C7A">
        <w:rPr>
          <w:rFonts w:ascii="Arial" w:hAnsi="Arial" w:cs="Arial"/>
          <w:b/>
        </w:rPr>
        <w:t xml:space="preserve"> terreno, en el cual van progresando los cris</w:t>
      </w:r>
      <w:r w:rsidR="00A25059">
        <w:rPr>
          <w:rFonts w:ascii="Arial" w:hAnsi="Arial" w:cs="Arial"/>
          <w:b/>
        </w:rPr>
        <w:t>tianos en la reconquista de a</w:t>
      </w:r>
      <w:r w:rsidR="00A25059">
        <w:rPr>
          <w:rFonts w:ascii="Arial" w:hAnsi="Arial" w:cs="Arial"/>
          <w:b/>
        </w:rPr>
        <w:t>n</w:t>
      </w:r>
      <w:r w:rsidR="00A25059">
        <w:rPr>
          <w:rFonts w:ascii="Arial" w:hAnsi="Arial" w:cs="Arial"/>
          <w:b/>
        </w:rPr>
        <w:t>tig</w:t>
      </w:r>
      <w:r w:rsidR="004C2C7A">
        <w:rPr>
          <w:rFonts w:ascii="Arial" w:hAnsi="Arial" w:cs="Arial"/>
          <w:b/>
        </w:rPr>
        <w:t>ua posesió</w:t>
      </w:r>
      <w:r>
        <w:rPr>
          <w:rFonts w:ascii="Arial" w:hAnsi="Arial" w:cs="Arial"/>
          <w:b/>
        </w:rPr>
        <w:t>n ibérica</w:t>
      </w:r>
      <w:r w:rsidR="004C2C7A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marca por Occidente el progreso de la cultura. En el Oriente eur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peo son los bizantinos, los </w:t>
      </w:r>
      <w:proofErr w:type="spellStart"/>
      <w:r>
        <w:rPr>
          <w:rFonts w:ascii="Arial" w:hAnsi="Arial" w:cs="Arial"/>
          <w:b/>
        </w:rPr>
        <w:t>hungaros</w:t>
      </w:r>
      <w:proofErr w:type="spellEnd"/>
      <w:r>
        <w:rPr>
          <w:rFonts w:ascii="Arial" w:hAnsi="Arial" w:cs="Arial"/>
          <w:b/>
        </w:rPr>
        <w:t xml:space="preserve"> y el impulso creciente de los turcos islamizados do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de se da con </w:t>
      </w:r>
      <w:proofErr w:type="spellStart"/>
      <w:r>
        <w:rPr>
          <w:rFonts w:ascii="Arial" w:hAnsi="Arial" w:cs="Arial"/>
          <w:b/>
        </w:rPr>
        <w:t>afan</w:t>
      </w:r>
      <w:proofErr w:type="spellEnd"/>
      <w:r>
        <w:rPr>
          <w:rFonts w:ascii="Arial" w:hAnsi="Arial" w:cs="Arial"/>
          <w:b/>
        </w:rPr>
        <w:t xml:space="preserve"> la lucha por la hegemonía.</w:t>
      </w:r>
    </w:p>
    <w:p w:rsidR="004C2C7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2C7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181350" cy="320786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250" t="17206" r="49551" b="5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059" w:rsidRPr="00A25059">
        <w:rPr>
          <w:b/>
          <w:i/>
        </w:rPr>
        <w:t xml:space="preserve"> </w:t>
      </w:r>
      <w:r w:rsidR="00A25059">
        <w:rPr>
          <w:b/>
          <w:i/>
          <w:noProof/>
        </w:rPr>
        <w:drawing>
          <wp:inline distT="0" distB="0" distL="0" distR="0">
            <wp:extent cx="3105150" cy="320983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89" t="33022" r="43531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38" cy="32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7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4C2C7A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2F026A" w:rsidRPr="001113F4" w:rsidRDefault="002F026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113F4">
        <w:rPr>
          <w:rFonts w:ascii="Arial" w:hAnsi="Arial" w:cs="Arial"/>
          <w:b/>
        </w:rPr>
        <w:t xml:space="preserve">   Quedará siempre en Occidente </w:t>
      </w:r>
      <w:proofErr w:type="spellStart"/>
      <w:r w:rsidRPr="001113F4">
        <w:rPr>
          <w:rFonts w:ascii="Arial" w:hAnsi="Arial" w:cs="Arial"/>
          <w:b/>
        </w:rPr>
        <w:t>l</w:t>
      </w:r>
      <w:r w:rsidR="001113F4">
        <w:rPr>
          <w:rFonts w:ascii="Arial" w:hAnsi="Arial" w:cs="Arial"/>
          <w:b/>
        </w:rPr>
        <w:t>desde</w:t>
      </w:r>
      <w:proofErr w:type="spellEnd"/>
      <w:r w:rsidR="001113F4">
        <w:rPr>
          <w:rFonts w:ascii="Arial" w:hAnsi="Arial" w:cs="Arial"/>
          <w:b/>
        </w:rPr>
        <w:t xml:space="preserve"> este siglo </w:t>
      </w:r>
      <w:r w:rsidRPr="001113F4">
        <w:rPr>
          <w:rFonts w:ascii="Arial" w:hAnsi="Arial" w:cs="Arial"/>
          <w:b/>
        </w:rPr>
        <w:t xml:space="preserve">a impresión de que, más </w:t>
      </w:r>
      <w:proofErr w:type="spellStart"/>
      <w:r w:rsidRPr="001113F4">
        <w:rPr>
          <w:rFonts w:ascii="Arial" w:hAnsi="Arial" w:cs="Arial"/>
          <w:b/>
        </w:rPr>
        <w:t>allás</w:t>
      </w:r>
      <w:proofErr w:type="spellEnd"/>
      <w:r w:rsidR="001113F4">
        <w:rPr>
          <w:rFonts w:ascii="Arial" w:hAnsi="Arial" w:cs="Arial"/>
          <w:b/>
        </w:rPr>
        <w:t xml:space="preserve"> </w:t>
      </w:r>
      <w:r w:rsidRPr="001113F4">
        <w:rPr>
          <w:rFonts w:ascii="Arial" w:hAnsi="Arial" w:cs="Arial"/>
          <w:b/>
        </w:rPr>
        <w:t>de las disensiones por el dominio de nuevos territorios, y las discrepancias por creencias religi</w:t>
      </w:r>
      <w:r w:rsidRPr="001113F4">
        <w:rPr>
          <w:rFonts w:ascii="Arial" w:hAnsi="Arial" w:cs="Arial"/>
          <w:b/>
        </w:rPr>
        <w:t>o</w:t>
      </w:r>
      <w:r w:rsidRPr="001113F4">
        <w:rPr>
          <w:rFonts w:ascii="Arial" w:hAnsi="Arial" w:cs="Arial"/>
          <w:b/>
        </w:rPr>
        <w:t>sas, el intercambio cultural y científico es el pri</w:t>
      </w:r>
      <w:r w:rsidR="001113F4">
        <w:rPr>
          <w:rFonts w:ascii="Arial" w:hAnsi="Arial" w:cs="Arial"/>
          <w:b/>
        </w:rPr>
        <w:t>n</w:t>
      </w:r>
      <w:r w:rsidRPr="001113F4">
        <w:rPr>
          <w:rFonts w:ascii="Arial" w:hAnsi="Arial" w:cs="Arial"/>
          <w:b/>
        </w:rPr>
        <w:t>cipal motor del progreso social y de la m</w:t>
      </w:r>
      <w:r w:rsidRPr="001113F4">
        <w:rPr>
          <w:rFonts w:ascii="Arial" w:hAnsi="Arial" w:cs="Arial"/>
          <w:b/>
        </w:rPr>
        <w:t>e</w:t>
      </w:r>
      <w:r w:rsidRPr="001113F4">
        <w:rPr>
          <w:rFonts w:ascii="Arial" w:hAnsi="Arial" w:cs="Arial"/>
          <w:b/>
        </w:rPr>
        <w:t xml:space="preserve">jora de la vida humana. Los cristianos aprenden de los mahometanos </w:t>
      </w:r>
      <w:r w:rsidR="001113F4" w:rsidRPr="001113F4">
        <w:rPr>
          <w:rFonts w:ascii="Arial" w:hAnsi="Arial" w:cs="Arial"/>
          <w:b/>
        </w:rPr>
        <w:t>la impo</w:t>
      </w:r>
      <w:r w:rsidR="001113F4">
        <w:rPr>
          <w:rFonts w:ascii="Arial" w:hAnsi="Arial" w:cs="Arial"/>
          <w:b/>
        </w:rPr>
        <w:t>r</w:t>
      </w:r>
      <w:r w:rsidR="001113F4" w:rsidRPr="001113F4">
        <w:rPr>
          <w:rFonts w:ascii="Arial" w:hAnsi="Arial" w:cs="Arial"/>
          <w:b/>
        </w:rPr>
        <w:t>tancia de la medici</w:t>
      </w:r>
      <w:r w:rsidR="001113F4">
        <w:rPr>
          <w:rFonts w:ascii="Arial" w:hAnsi="Arial" w:cs="Arial"/>
          <w:b/>
        </w:rPr>
        <w:t>na, de las astronomí</w:t>
      </w:r>
      <w:r w:rsidR="001113F4" w:rsidRPr="001113F4">
        <w:rPr>
          <w:rFonts w:ascii="Arial" w:hAnsi="Arial" w:cs="Arial"/>
          <w:b/>
        </w:rPr>
        <w:t>a y de las técnicas de navegación para hacer largo viajes. Y los islamistas aprender</w:t>
      </w:r>
      <w:r w:rsidR="001113F4">
        <w:rPr>
          <w:rFonts w:ascii="Arial" w:hAnsi="Arial" w:cs="Arial"/>
          <w:b/>
        </w:rPr>
        <w:t>án</w:t>
      </w:r>
      <w:r w:rsidR="001113F4" w:rsidRPr="001113F4">
        <w:rPr>
          <w:rFonts w:ascii="Arial" w:hAnsi="Arial" w:cs="Arial"/>
          <w:b/>
        </w:rPr>
        <w:t xml:space="preserve"> de los cristianos la belleza del arte, la grandeza de las ciencias </w:t>
      </w:r>
      <w:proofErr w:type="spellStart"/>
      <w:r w:rsidR="001113F4" w:rsidRPr="001113F4">
        <w:rPr>
          <w:rFonts w:ascii="Arial" w:hAnsi="Arial" w:cs="Arial"/>
          <w:b/>
        </w:rPr>
        <w:t>fis</w:t>
      </w:r>
      <w:r w:rsidR="001113F4" w:rsidRPr="001113F4">
        <w:rPr>
          <w:rFonts w:ascii="Arial" w:hAnsi="Arial" w:cs="Arial"/>
          <w:b/>
        </w:rPr>
        <w:t>i</w:t>
      </w:r>
      <w:r w:rsidR="001113F4" w:rsidRPr="001113F4">
        <w:rPr>
          <w:rFonts w:ascii="Arial" w:hAnsi="Arial" w:cs="Arial"/>
          <w:b/>
        </w:rPr>
        <w:t>cas</w:t>
      </w:r>
      <w:proofErr w:type="spellEnd"/>
      <w:r w:rsidR="001113F4">
        <w:rPr>
          <w:rFonts w:ascii="Arial" w:hAnsi="Arial" w:cs="Arial"/>
          <w:b/>
        </w:rPr>
        <w:t xml:space="preserve">, los modos de construcción de templos, puentes, caminos y viviendas. </w:t>
      </w:r>
      <w:proofErr w:type="spellStart"/>
      <w:r w:rsidR="001113F4">
        <w:rPr>
          <w:rFonts w:ascii="Arial" w:hAnsi="Arial" w:cs="Arial"/>
          <w:b/>
        </w:rPr>
        <w:t>Asi</w:t>
      </w:r>
      <w:proofErr w:type="spellEnd"/>
      <w:r w:rsidR="001113F4">
        <w:rPr>
          <w:rFonts w:ascii="Arial" w:hAnsi="Arial" w:cs="Arial"/>
          <w:b/>
        </w:rPr>
        <w:t xml:space="preserve"> se mejor</w:t>
      </w:r>
      <w:r w:rsidR="001113F4">
        <w:rPr>
          <w:rFonts w:ascii="Arial" w:hAnsi="Arial" w:cs="Arial"/>
          <w:b/>
        </w:rPr>
        <w:t>a</w:t>
      </w:r>
      <w:r w:rsidR="001113F4">
        <w:rPr>
          <w:rFonts w:ascii="Arial" w:hAnsi="Arial" w:cs="Arial"/>
          <w:b/>
        </w:rPr>
        <w:t>n</w:t>
      </w:r>
      <w:r w:rsidR="001113F4" w:rsidRPr="001113F4">
        <w:rPr>
          <w:rFonts w:ascii="Arial" w:hAnsi="Arial" w:cs="Arial"/>
          <w:b/>
        </w:rPr>
        <w:t xml:space="preserve"> </w:t>
      </w:r>
      <w:r w:rsidR="001113F4">
        <w:rPr>
          <w:rFonts w:ascii="Arial" w:hAnsi="Arial" w:cs="Arial"/>
          <w:b/>
        </w:rPr>
        <w:t xml:space="preserve">los usos </w:t>
      </w:r>
      <w:r w:rsidR="001113F4" w:rsidRPr="001113F4">
        <w:rPr>
          <w:rFonts w:ascii="Arial" w:hAnsi="Arial" w:cs="Arial"/>
          <w:b/>
        </w:rPr>
        <w:t>de la qu</w:t>
      </w:r>
      <w:r w:rsidR="001113F4">
        <w:rPr>
          <w:rFonts w:ascii="Arial" w:hAnsi="Arial" w:cs="Arial"/>
          <w:b/>
        </w:rPr>
        <w:t>í</w:t>
      </w:r>
      <w:r w:rsidR="001113F4" w:rsidRPr="001113F4">
        <w:rPr>
          <w:rFonts w:ascii="Arial" w:hAnsi="Arial" w:cs="Arial"/>
          <w:b/>
        </w:rPr>
        <w:t>mica (alquimia) y la necesidad de compartir con el resto del mun</w:t>
      </w:r>
      <w:r w:rsidR="001113F4">
        <w:rPr>
          <w:rFonts w:ascii="Arial" w:hAnsi="Arial" w:cs="Arial"/>
          <w:b/>
        </w:rPr>
        <w:t>do lo</w:t>
      </w:r>
      <w:r w:rsidR="001113F4" w:rsidRPr="001113F4">
        <w:rPr>
          <w:rFonts w:ascii="Arial" w:hAnsi="Arial" w:cs="Arial"/>
          <w:b/>
        </w:rPr>
        <w:t>s progreso en diversas a</w:t>
      </w:r>
      <w:r w:rsidR="001113F4" w:rsidRPr="001113F4">
        <w:rPr>
          <w:rFonts w:ascii="Arial" w:hAnsi="Arial" w:cs="Arial"/>
          <w:b/>
        </w:rPr>
        <w:t>r</w:t>
      </w:r>
      <w:r w:rsidR="001113F4" w:rsidRPr="001113F4">
        <w:rPr>
          <w:rFonts w:ascii="Arial" w:hAnsi="Arial" w:cs="Arial"/>
          <w:b/>
        </w:rPr>
        <w:t>tes y habilidades.</w:t>
      </w:r>
    </w:p>
    <w:p w:rsidR="002F026A" w:rsidRDefault="002F026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4C2C7A" w:rsidRPr="001113F4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36"/>
          <w:szCs w:val="36"/>
        </w:rPr>
      </w:pPr>
      <w:r w:rsidRPr="001113F4">
        <w:rPr>
          <w:rFonts w:ascii="Arial" w:hAnsi="Arial" w:cs="Arial"/>
          <w:b/>
          <w:color w:val="FF0000"/>
          <w:sz w:val="36"/>
          <w:szCs w:val="36"/>
        </w:rPr>
        <w:t>Acontecimientos y personajes del siglo X</w:t>
      </w:r>
    </w:p>
    <w:p w:rsidR="004C2C7A" w:rsidRPr="001113F4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4C2C7A" w:rsidRPr="001113F4" w:rsidRDefault="002F026A" w:rsidP="004C2C7A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1113F4">
        <w:rPr>
          <w:rStyle w:val="mw-headline"/>
          <w:rFonts w:ascii="Arial" w:hAnsi="Arial" w:cs="Arial"/>
          <w:sz w:val="24"/>
          <w:szCs w:val="24"/>
        </w:rPr>
        <w:t xml:space="preserve">   Son a</w:t>
      </w:r>
      <w:r w:rsidR="004C2C7A" w:rsidRPr="001113F4">
        <w:rPr>
          <w:rStyle w:val="mw-headline"/>
          <w:rFonts w:ascii="Arial" w:hAnsi="Arial" w:cs="Arial"/>
          <w:sz w:val="24"/>
          <w:szCs w:val="24"/>
        </w:rPr>
        <w:t>contecimientos relevantes</w:t>
      </w:r>
      <w:r w:rsidRPr="001113F4">
        <w:rPr>
          <w:rStyle w:val="mw-headline"/>
          <w:rFonts w:ascii="Arial" w:hAnsi="Arial" w:cs="Arial"/>
          <w:sz w:val="24"/>
          <w:szCs w:val="24"/>
        </w:rPr>
        <w:t xml:space="preserve"> algunas de las g</w:t>
      </w:r>
      <w:r w:rsidR="001113F4" w:rsidRPr="001113F4">
        <w:rPr>
          <w:rStyle w:val="mw-headline"/>
          <w:rFonts w:ascii="Arial" w:hAnsi="Arial" w:cs="Arial"/>
          <w:sz w:val="24"/>
          <w:szCs w:val="24"/>
        </w:rPr>
        <w:t>u</w:t>
      </w:r>
      <w:r w:rsidRPr="001113F4">
        <w:rPr>
          <w:rStyle w:val="mw-headline"/>
          <w:rFonts w:ascii="Arial" w:hAnsi="Arial" w:cs="Arial"/>
          <w:sz w:val="24"/>
          <w:szCs w:val="24"/>
        </w:rPr>
        <w:t>erras qu</w:t>
      </w:r>
      <w:r w:rsidR="001113F4" w:rsidRPr="001113F4">
        <w:rPr>
          <w:rStyle w:val="mw-headline"/>
          <w:rFonts w:ascii="Arial" w:hAnsi="Arial" w:cs="Arial"/>
          <w:sz w:val="24"/>
          <w:szCs w:val="24"/>
        </w:rPr>
        <w:t>e</w:t>
      </w:r>
      <w:r w:rsidRPr="001113F4">
        <w:rPr>
          <w:rStyle w:val="mw-headline"/>
          <w:rFonts w:ascii="Arial" w:hAnsi="Arial" w:cs="Arial"/>
          <w:sz w:val="24"/>
          <w:szCs w:val="24"/>
        </w:rPr>
        <w:t xml:space="preserve"> se desencadenas, </w:t>
      </w:r>
      <w:proofErr w:type="spellStart"/>
      <w:r w:rsidRPr="001113F4">
        <w:rPr>
          <w:rStyle w:val="mw-headline"/>
          <w:rFonts w:ascii="Arial" w:hAnsi="Arial" w:cs="Arial"/>
          <w:sz w:val="24"/>
          <w:szCs w:val="24"/>
        </w:rPr>
        <w:t>momenos</w:t>
      </w:r>
      <w:proofErr w:type="spellEnd"/>
      <w:r w:rsidRPr="001113F4">
        <w:rPr>
          <w:rStyle w:val="mw-headline"/>
          <w:rFonts w:ascii="Arial" w:hAnsi="Arial" w:cs="Arial"/>
          <w:sz w:val="24"/>
          <w:szCs w:val="24"/>
        </w:rPr>
        <w:t xml:space="preserve"> importantes que las del siglo anterior y menos de lo que va a suceder en los siglos venid</w:t>
      </w:r>
      <w:r w:rsidRPr="001113F4">
        <w:rPr>
          <w:rStyle w:val="mw-headline"/>
          <w:rFonts w:ascii="Arial" w:hAnsi="Arial" w:cs="Arial"/>
          <w:sz w:val="24"/>
          <w:szCs w:val="24"/>
        </w:rPr>
        <w:t>e</w:t>
      </w:r>
      <w:r w:rsidRPr="001113F4">
        <w:rPr>
          <w:rStyle w:val="mw-headline"/>
          <w:rFonts w:ascii="Arial" w:hAnsi="Arial" w:cs="Arial"/>
          <w:sz w:val="24"/>
          <w:szCs w:val="24"/>
        </w:rPr>
        <w:t>ros.</w:t>
      </w:r>
    </w:p>
    <w:p w:rsidR="002F026A" w:rsidRPr="005D69D9" w:rsidRDefault="002F026A" w:rsidP="004C2C7A">
      <w:pPr>
        <w:pStyle w:val="Ttulo2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4C2C7A" w:rsidRPr="001113F4" w:rsidRDefault="004C2C7A" w:rsidP="004C2C7A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4"/>
          <w:szCs w:val="24"/>
        </w:rPr>
      </w:pPr>
      <w:r w:rsidRPr="001113F4">
        <w:rPr>
          <w:rStyle w:val="mw-headline"/>
          <w:rFonts w:ascii="Arial" w:hAnsi="Arial" w:cs="Arial"/>
          <w:color w:val="FF0000"/>
          <w:sz w:val="24"/>
          <w:szCs w:val="24"/>
        </w:rPr>
        <w:t>Guerras y política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899-970: Se producen incursiones de la caballería </w:t>
      </w:r>
      <w:hyperlink r:id="rId8" w:tooltip="Magiares" w:history="1">
        <w:r w:rsidRPr="001113F4">
          <w:rPr>
            <w:rStyle w:val="Hipervnculo"/>
            <w:b/>
          </w:rPr>
          <w:t>magiar</w:t>
        </w:r>
      </w:hyperlink>
      <w:r w:rsidRPr="001113F4">
        <w:rPr>
          <w:b/>
        </w:rPr>
        <w:t xml:space="preserve"> en </w:t>
      </w:r>
      <w:hyperlink r:id="rId9" w:tooltip="Europa occidental" w:history="1">
        <w:r w:rsidRPr="001113F4">
          <w:rPr>
            <w:rStyle w:val="Hipervnculo"/>
            <w:b/>
          </w:rPr>
          <w:t>Europa occidental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907: Colapsa la </w:t>
      </w:r>
      <w:hyperlink r:id="rId10" w:tooltip="Gran Moravia" w:history="1">
        <w:r w:rsidRPr="001113F4">
          <w:rPr>
            <w:rStyle w:val="Hipervnculo"/>
            <w:b/>
          </w:rPr>
          <w:t>Gran Moravia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909: El </w:t>
      </w:r>
      <w:hyperlink r:id="rId11" w:tooltip="Califato fatimí" w:history="1">
        <w:r w:rsidRPr="001113F4">
          <w:rPr>
            <w:rStyle w:val="Hipervnculo"/>
            <w:b/>
          </w:rPr>
          <w:t>Califato fatimí</w:t>
        </w:r>
      </w:hyperlink>
      <w:r w:rsidRPr="001113F4">
        <w:rPr>
          <w:b/>
        </w:rPr>
        <w:t xml:space="preserve"> se asienta en el este de </w:t>
      </w:r>
      <w:hyperlink r:id="rId12" w:tooltip="Argelia" w:history="1">
        <w:r w:rsidRPr="001113F4">
          <w:rPr>
            <w:rStyle w:val="Hipervnculo"/>
            <w:b/>
          </w:rPr>
          <w:t>Argelia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911: Los normandos se asientan en </w:t>
      </w:r>
      <w:hyperlink r:id="rId13" w:tooltip="Normandía" w:history="1">
        <w:r w:rsidRPr="001113F4">
          <w:rPr>
            <w:rStyle w:val="Hipervnculo"/>
            <w:b/>
          </w:rPr>
          <w:t>Normandía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917: Los búlgaros de </w:t>
      </w:r>
      <w:hyperlink r:id="rId14" w:tooltip="Simeón I de Bulgaria" w:history="1">
        <w:r w:rsidRPr="001113F4">
          <w:rPr>
            <w:rStyle w:val="Hipervnculo"/>
            <w:b/>
          </w:rPr>
          <w:t>Simeón I</w:t>
        </w:r>
      </w:hyperlink>
      <w:r w:rsidRPr="001113F4">
        <w:rPr>
          <w:b/>
        </w:rPr>
        <w:t xml:space="preserve"> derrotan </w:t>
      </w:r>
      <w:r w:rsidR="002F026A" w:rsidRPr="001113F4">
        <w:rPr>
          <w:b/>
        </w:rPr>
        <w:t xml:space="preserve">a los </w:t>
      </w:r>
      <w:proofErr w:type="spellStart"/>
      <w:r w:rsidR="002F026A" w:rsidRPr="001113F4">
        <w:rPr>
          <w:b/>
        </w:rPr>
        <w:t>bozantinos</w:t>
      </w:r>
      <w:proofErr w:type="spellEnd"/>
      <w:r w:rsidR="002F026A" w:rsidRPr="001113F4">
        <w:rPr>
          <w:b/>
        </w:rPr>
        <w:t xml:space="preserve"> </w:t>
      </w:r>
      <w:r w:rsidRPr="001113F4">
        <w:rPr>
          <w:b/>
        </w:rPr>
        <w:t xml:space="preserve">en la </w:t>
      </w:r>
      <w:hyperlink r:id="rId15" w:tooltip="Batalla de Aqueloo" w:history="1">
        <w:r w:rsidRPr="001113F4">
          <w:rPr>
            <w:rStyle w:val="Hipervnculo"/>
            <w:b/>
          </w:rPr>
          <w:t xml:space="preserve">Batalla de </w:t>
        </w:r>
        <w:proofErr w:type="spellStart"/>
        <w:r w:rsidRPr="001113F4">
          <w:rPr>
            <w:rStyle w:val="Hipervnculo"/>
            <w:b/>
          </w:rPr>
          <w:t>Aqueloo</w:t>
        </w:r>
        <w:proofErr w:type="spellEnd"/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929: </w:t>
      </w:r>
      <w:hyperlink r:id="rId16" w:tooltip="Abderramán III" w:history="1">
        <w:r w:rsidRPr="001113F4">
          <w:rPr>
            <w:rStyle w:val="Hipervnculo"/>
            <w:b/>
          </w:rPr>
          <w:t>Abderramán III</w:t>
        </w:r>
      </w:hyperlink>
      <w:r w:rsidRPr="001113F4">
        <w:rPr>
          <w:b/>
        </w:rPr>
        <w:t xml:space="preserve"> se proclama </w:t>
      </w:r>
      <w:hyperlink r:id="rId17" w:tooltip="Califa" w:history="1">
        <w:r w:rsidRPr="001113F4">
          <w:rPr>
            <w:rStyle w:val="Hipervnculo"/>
            <w:b/>
          </w:rPr>
          <w:t>califa</w:t>
        </w:r>
      </w:hyperlink>
      <w:r w:rsidRPr="001113F4">
        <w:rPr>
          <w:b/>
        </w:rPr>
        <w:t xml:space="preserve">, </w:t>
      </w:r>
      <w:r w:rsidR="002F026A" w:rsidRPr="001113F4">
        <w:rPr>
          <w:b/>
        </w:rPr>
        <w:t xml:space="preserve">y </w:t>
      </w:r>
      <w:r w:rsidRPr="001113F4">
        <w:rPr>
          <w:b/>
        </w:rPr>
        <w:t xml:space="preserve">nace el </w:t>
      </w:r>
      <w:hyperlink r:id="rId18" w:tooltip="Califato de Córdoba" w:history="1">
        <w:r w:rsidRPr="001113F4">
          <w:rPr>
            <w:rStyle w:val="Hipervnculo"/>
            <w:b/>
          </w:rPr>
          <w:t>Califato de Córdoba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937: </w:t>
      </w:r>
      <w:hyperlink r:id="rId19" w:tooltip="Batalla de Brunanburh" w:history="1">
        <w:r w:rsidRPr="001113F4">
          <w:rPr>
            <w:rStyle w:val="Hipervnculo"/>
            <w:b/>
          </w:rPr>
          <w:t xml:space="preserve">Batalla de </w:t>
        </w:r>
        <w:proofErr w:type="spellStart"/>
        <w:r w:rsidRPr="001113F4">
          <w:rPr>
            <w:rStyle w:val="Hipervnculo"/>
            <w:b/>
          </w:rPr>
          <w:t>Brunanburh</w:t>
        </w:r>
        <w:proofErr w:type="spellEnd"/>
      </w:hyperlink>
      <w:r w:rsidRPr="001113F4">
        <w:rPr>
          <w:b/>
        </w:rPr>
        <w:t xml:space="preserve"> en la que </w:t>
      </w:r>
      <w:hyperlink r:id="rId20" w:tooltip="Athelstan" w:history="1">
        <w:proofErr w:type="spellStart"/>
        <w:r w:rsidRPr="001113F4">
          <w:rPr>
            <w:rStyle w:val="Hipervnculo"/>
            <w:b/>
          </w:rPr>
          <w:t>Æðelstān</w:t>
        </w:r>
        <w:proofErr w:type="spellEnd"/>
      </w:hyperlink>
      <w:r w:rsidRPr="001113F4">
        <w:rPr>
          <w:b/>
        </w:rPr>
        <w:t xml:space="preserve"> derrota a los vikingos de Dublín y a los ce</w:t>
      </w:r>
      <w:r w:rsidRPr="001113F4">
        <w:rPr>
          <w:b/>
        </w:rPr>
        <w:t>l</w:t>
      </w:r>
      <w:r w:rsidRPr="001113F4">
        <w:rPr>
          <w:b/>
        </w:rPr>
        <w:t xml:space="preserve">tas de Escocia y </w:t>
      </w:r>
      <w:proofErr w:type="spellStart"/>
      <w:r w:rsidRPr="001113F4">
        <w:rPr>
          <w:b/>
        </w:rPr>
        <w:t>Strathclyde</w:t>
      </w:r>
      <w:proofErr w:type="spellEnd"/>
      <w:r w:rsidRPr="001113F4">
        <w:rPr>
          <w:b/>
        </w:rPr>
        <w:t>.</w:t>
      </w:r>
    </w:p>
    <w:p w:rsidR="002F026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939: La </w:t>
      </w:r>
      <w:hyperlink r:id="rId21" w:tooltip="Batalla de Simancas" w:history="1">
        <w:r w:rsidRPr="001113F4">
          <w:rPr>
            <w:rStyle w:val="Hipervnculo"/>
            <w:b/>
          </w:rPr>
          <w:t xml:space="preserve">batalla de </w:t>
        </w:r>
        <w:proofErr w:type="spellStart"/>
        <w:r w:rsidRPr="001113F4">
          <w:rPr>
            <w:rStyle w:val="Hipervnculo"/>
            <w:b/>
          </w:rPr>
          <w:t>Simancas</w:t>
        </w:r>
        <w:proofErr w:type="spellEnd"/>
      </w:hyperlink>
      <w:r w:rsidR="002F026A" w:rsidRPr="001113F4">
        <w:rPr>
          <w:b/>
        </w:rPr>
        <w:t xml:space="preserve"> se convierte en</w:t>
      </w:r>
      <w:r w:rsidRPr="001113F4">
        <w:rPr>
          <w:b/>
        </w:rPr>
        <w:t xml:space="preserve"> importante victoria de los </w:t>
      </w:r>
    </w:p>
    <w:p w:rsidR="004C2C7A" w:rsidRPr="001113F4" w:rsidRDefault="004C2C7A" w:rsidP="004C2C7A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962: </w:t>
      </w:r>
      <w:hyperlink r:id="rId22" w:tooltip="Otón I de Alemania" w:history="1">
        <w:r w:rsidRPr="001113F4">
          <w:rPr>
            <w:rStyle w:val="Hipervnculo"/>
            <w:b/>
          </w:rPr>
          <w:t>Otón I de Alemania</w:t>
        </w:r>
      </w:hyperlink>
      <w:r w:rsidRPr="001113F4">
        <w:rPr>
          <w:b/>
        </w:rPr>
        <w:t xml:space="preserve">  emperador, </w:t>
      </w:r>
      <w:r w:rsidR="002F026A" w:rsidRPr="001113F4">
        <w:rPr>
          <w:b/>
        </w:rPr>
        <w:t>origina</w:t>
      </w:r>
      <w:r w:rsidRPr="001113F4">
        <w:rPr>
          <w:b/>
        </w:rPr>
        <w:t xml:space="preserve"> el </w:t>
      </w:r>
      <w:hyperlink r:id="rId23" w:tooltip="Sacro Imperio Romano-Germánico" w:history="1">
        <w:r w:rsidRPr="001113F4">
          <w:rPr>
            <w:rStyle w:val="Hipervnculo"/>
            <w:b/>
          </w:rPr>
          <w:t>Sacro Imperio Romano-Germánico</w:t>
        </w:r>
      </w:hyperlink>
      <w:r w:rsidRPr="001113F4">
        <w:rPr>
          <w:b/>
        </w:rPr>
        <w:t>.</w:t>
      </w:r>
    </w:p>
    <w:p w:rsidR="002F026A" w:rsidRPr="001113F4" w:rsidRDefault="002F026A" w:rsidP="004C2C7A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</w:p>
    <w:p w:rsidR="004C2C7A" w:rsidRPr="001113F4" w:rsidRDefault="004C2C7A" w:rsidP="004C2C7A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113F4">
        <w:rPr>
          <w:rStyle w:val="mw-headline"/>
          <w:rFonts w:ascii="Arial" w:hAnsi="Arial" w:cs="Arial"/>
          <w:color w:val="FF0000"/>
          <w:sz w:val="24"/>
          <w:szCs w:val="24"/>
        </w:rPr>
        <w:t>Religión</w:t>
      </w:r>
    </w:p>
    <w:p w:rsidR="001113F4" w:rsidRPr="001113F4" w:rsidRDefault="001113F4" w:rsidP="004C2C7A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4"/>
          <w:szCs w:val="24"/>
        </w:rPr>
      </w:pPr>
    </w:p>
    <w:p w:rsidR="004C2C7A" w:rsidRPr="001113F4" w:rsidRDefault="004C2C7A" w:rsidP="004C2C7A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966: </w:t>
      </w:r>
      <w:hyperlink r:id="rId24" w:tooltip="Miecislao I" w:history="1">
        <w:proofErr w:type="spellStart"/>
        <w:r w:rsidRPr="001113F4">
          <w:rPr>
            <w:rStyle w:val="Hipervnculo"/>
            <w:b/>
          </w:rPr>
          <w:t>Miecislao</w:t>
        </w:r>
        <w:proofErr w:type="spellEnd"/>
        <w:r w:rsidRPr="001113F4">
          <w:rPr>
            <w:rStyle w:val="Hipervnculo"/>
            <w:b/>
          </w:rPr>
          <w:t xml:space="preserve"> I</w:t>
        </w:r>
      </w:hyperlink>
      <w:r w:rsidRPr="001113F4">
        <w:rPr>
          <w:b/>
        </w:rPr>
        <w:t xml:space="preserve">, duque de </w:t>
      </w:r>
      <w:hyperlink r:id="rId25" w:tooltip="Polonia" w:history="1">
        <w:r w:rsidRPr="001113F4">
          <w:rPr>
            <w:rStyle w:val="Hipervnculo"/>
            <w:b/>
          </w:rPr>
          <w:t>Polonia</w:t>
        </w:r>
      </w:hyperlink>
      <w:r w:rsidRPr="001113F4">
        <w:rPr>
          <w:b/>
        </w:rPr>
        <w:t xml:space="preserve">, se convierte al </w:t>
      </w:r>
      <w:hyperlink r:id="rId26" w:tooltip="Cristianismo" w:history="1">
        <w:r w:rsidRPr="001113F4">
          <w:rPr>
            <w:rStyle w:val="Hipervnculo"/>
            <w:b/>
          </w:rPr>
          <w:t>cristianismo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988: </w:t>
      </w:r>
      <w:hyperlink r:id="rId27" w:tooltip="Vladimiro I de Kiev" w:history="1">
        <w:r w:rsidRPr="001113F4">
          <w:rPr>
            <w:rStyle w:val="Hipervnculo"/>
            <w:b/>
          </w:rPr>
          <w:t>Vladimiro I de Kiev</w:t>
        </w:r>
      </w:hyperlink>
      <w:r w:rsidRPr="001113F4">
        <w:rPr>
          <w:b/>
        </w:rPr>
        <w:t xml:space="preserve">, príncipe de </w:t>
      </w:r>
      <w:hyperlink r:id="rId28" w:tooltip="Nóvgorod" w:history="1">
        <w:r w:rsidRPr="001113F4">
          <w:rPr>
            <w:rStyle w:val="Hipervnculo"/>
            <w:b/>
          </w:rPr>
          <w:t>Nóvgorod</w:t>
        </w:r>
      </w:hyperlink>
      <w:r w:rsidRPr="001113F4">
        <w:rPr>
          <w:b/>
        </w:rPr>
        <w:t xml:space="preserve"> y </w:t>
      </w:r>
      <w:hyperlink r:id="rId29" w:tooltip="Kiev" w:history="1">
        <w:r w:rsidRPr="001113F4">
          <w:rPr>
            <w:rStyle w:val="Hipervnculo"/>
            <w:b/>
          </w:rPr>
          <w:t>Kiev</w:t>
        </w:r>
      </w:hyperlink>
      <w:r w:rsidRPr="001113F4">
        <w:rPr>
          <w:b/>
        </w:rPr>
        <w:t xml:space="preserve">, se convierte al </w:t>
      </w:r>
      <w:hyperlink r:id="rId30" w:tooltip="Cristianismo" w:history="1">
        <w:r w:rsidRPr="001113F4">
          <w:rPr>
            <w:rStyle w:val="Hipervnculo"/>
            <w:b/>
          </w:rPr>
          <w:t>cristianismo</w:t>
        </w:r>
      </w:hyperlink>
      <w:r w:rsidRPr="001113F4">
        <w:rPr>
          <w:b/>
        </w:rPr>
        <w:t>.</w:t>
      </w:r>
    </w:p>
    <w:p w:rsidR="002F026A" w:rsidRPr="001113F4" w:rsidRDefault="002F026A" w:rsidP="004C2C7A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</w:p>
    <w:p w:rsidR="004C2C7A" w:rsidRPr="001113F4" w:rsidRDefault="004C2C7A" w:rsidP="004C2C7A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113F4">
        <w:rPr>
          <w:rStyle w:val="mw-headline"/>
          <w:rFonts w:ascii="Arial" w:hAnsi="Arial" w:cs="Arial"/>
          <w:color w:val="FF0000"/>
          <w:sz w:val="24"/>
          <w:szCs w:val="24"/>
        </w:rPr>
        <w:t>Cultura</w:t>
      </w:r>
    </w:p>
    <w:p w:rsidR="001113F4" w:rsidRPr="001113F4" w:rsidRDefault="001113F4" w:rsidP="004C2C7A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4"/>
          <w:szCs w:val="24"/>
        </w:rPr>
      </w:pPr>
    </w:p>
    <w:p w:rsidR="004C2C7A" w:rsidRPr="001113F4" w:rsidRDefault="004C2C7A" w:rsidP="004C2C7A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909: Se funda el monasterio de </w:t>
      </w:r>
      <w:hyperlink r:id="rId31" w:tooltip="Cluny" w:history="1">
        <w:r w:rsidRPr="001113F4">
          <w:rPr>
            <w:rStyle w:val="Hipervnculo"/>
            <w:b/>
          </w:rPr>
          <w:t>Cluny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r w:rsidRPr="001113F4">
        <w:rPr>
          <w:b/>
        </w:rPr>
        <w:t xml:space="preserve">975: Se funda la </w:t>
      </w:r>
      <w:hyperlink r:id="rId32" w:tooltip="Universidad de al-Azhar" w:history="1">
        <w:r w:rsidRPr="001113F4">
          <w:rPr>
            <w:rStyle w:val="Hipervnculo"/>
            <w:b/>
          </w:rPr>
          <w:t>universidad de al-</w:t>
        </w:r>
        <w:proofErr w:type="spellStart"/>
        <w:r w:rsidRPr="001113F4">
          <w:rPr>
            <w:rStyle w:val="Hipervnculo"/>
            <w:b/>
          </w:rPr>
          <w:t>Azhar</w:t>
        </w:r>
        <w:proofErr w:type="spellEnd"/>
      </w:hyperlink>
      <w:r w:rsidRPr="001113F4">
        <w:rPr>
          <w:b/>
        </w:rPr>
        <w:t xml:space="preserve"> en </w:t>
      </w:r>
      <w:hyperlink r:id="rId33" w:tooltip="El Cairo" w:history="1">
        <w:r w:rsidRPr="001113F4">
          <w:rPr>
            <w:rStyle w:val="Hipervnculo"/>
            <w:b/>
          </w:rPr>
          <w:t>El Cairo</w:t>
        </w:r>
      </w:hyperlink>
      <w:r w:rsidRPr="001113F4">
        <w:rPr>
          <w:b/>
        </w:rPr>
        <w:t>, la más antigua del mundo.</w:t>
      </w:r>
    </w:p>
    <w:p w:rsidR="004C2C7A" w:rsidRPr="001113F4" w:rsidRDefault="004C2C7A" w:rsidP="004C2C7A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</w:p>
    <w:p w:rsidR="004C2C7A" w:rsidRPr="001113F4" w:rsidRDefault="004C2C7A" w:rsidP="004C2C7A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113F4">
        <w:rPr>
          <w:rStyle w:val="mw-headline"/>
          <w:rFonts w:ascii="Arial" w:hAnsi="Arial" w:cs="Arial"/>
          <w:color w:val="FF0000"/>
          <w:sz w:val="24"/>
          <w:szCs w:val="24"/>
        </w:rPr>
        <w:t xml:space="preserve">  Personas relevantes</w:t>
      </w:r>
    </w:p>
    <w:p w:rsidR="001113F4" w:rsidRPr="001113F4" w:rsidRDefault="001113F4" w:rsidP="004C2C7A">
      <w:pPr>
        <w:pStyle w:val="Ttulo2"/>
        <w:spacing w:before="0" w:beforeAutospacing="0" w:after="0" w:afterAutospacing="0"/>
        <w:rPr>
          <w:rFonts w:ascii="Arial" w:hAnsi="Arial" w:cs="Arial"/>
          <w:color w:val="FF0000"/>
          <w:sz w:val="24"/>
          <w:szCs w:val="24"/>
        </w:rPr>
      </w:pPr>
    </w:p>
    <w:p w:rsidR="004C2C7A" w:rsidRPr="001113F4" w:rsidRDefault="004C2C7A" w:rsidP="004C2C7A">
      <w:pPr>
        <w:rPr>
          <w:b/>
        </w:rPr>
      </w:pPr>
      <w:r w:rsidRPr="001113F4">
        <w:rPr>
          <w:b/>
        </w:rPr>
        <w:t xml:space="preserve">            </w:t>
      </w:r>
      <w:hyperlink r:id="rId34" w:tooltip="Hugo Capeto" w:history="1">
        <w:r w:rsidRPr="001113F4">
          <w:rPr>
            <w:rStyle w:val="Hipervnculo"/>
            <w:b/>
          </w:rPr>
          <w:t xml:space="preserve">Hugo </w:t>
        </w:r>
        <w:proofErr w:type="spellStart"/>
        <w:r w:rsidRPr="001113F4">
          <w:rPr>
            <w:rStyle w:val="Hipervnculo"/>
            <w:b/>
          </w:rPr>
          <w:t>Capeto</w:t>
        </w:r>
        <w:proofErr w:type="spellEnd"/>
      </w:hyperlink>
      <w:r w:rsidRPr="001113F4">
        <w:rPr>
          <w:b/>
        </w:rPr>
        <w:t xml:space="preserve">, rey de </w:t>
      </w:r>
      <w:hyperlink r:id="rId35" w:tooltip="Francia" w:history="1">
        <w:r w:rsidRPr="001113F4">
          <w:rPr>
            <w:rStyle w:val="Hipervnculo"/>
            <w:b/>
          </w:rPr>
          <w:t>Francia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36" w:tooltip="Abderramán III" w:history="1">
        <w:r w:rsidRPr="001113F4">
          <w:rPr>
            <w:rStyle w:val="Hipervnculo"/>
            <w:b/>
          </w:rPr>
          <w:t>Abderramán III</w:t>
        </w:r>
      </w:hyperlink>
      <w:r w:rsidRPr="001113F4">
        <w:rPr>
          <w:b/>
        </w:rPr>
        <w:t xml:space="preserve"> (891 - 961): Primer califa del </w:t>
      </w:r>
      <w:hyperlink r:id="rId37" w:tooltip="Califato de Córdoba" w:history="1">
        <w:r w:rsidRPr="001113F4">
          <w:rPr>
            <w:rStyle w:val="Hipervnculo"/>
            <w:b/>
          </w:rPr>
          <w:t>Califato de Córdoba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38" w:tooltip="Adalberto de Praga" w:history="1">
        <w:r w:rsidRPr="001113F4">
          <w:rPr>
            <w:rStyle w:val="Hipervnculo"/>
            <w:b/>
          </w:rPr>
          <w:t>Adalberto de Praga</w:t>
        </w:r>
      </w:hyperlink>
      <w:r w:rsidRPr="001113F4">
        <w:rPr>
          <w:b/>
        </w:rPr>
        <w:t xml:space="preserve"> (956 - 997): Santo y obispo de </w:t>
      </w:r>
      <w:hyperlink r:id="rId39" w:tooltip="Praga" w:history="1">
        <w:r w:rsidRPr="001113F4">
          <w:rPr>
            <w:rStyle w:val="Hipervnculo"/>
            <w:b/>
          </w:rPr>
          <w:t>Praga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0" w:tooltip="Athelstan" w:history="1">
        <w:proofErr w:type="spellStart"/>
        <w:r w:rsidRPr="001113F4">
          <w:rPr>
            <w:rStyle w:val="Hipervnculo"/>
            <w:b/>
          </w:rPr>
          <w:t>Æðelstān</w:t>
        </w:r>
        <w:proofErr w:type="spellEnd"/>
      </w:hyperlink>
      <w:r w:rsidRPr="001113F4">
        <w:rPr>
          <w:b/>
        </w:rPr>
        <w:t xml:space="preserve"> (895 - 939): Primer rey de </w:t>
      </w:r>
      <w:hyperlink r:id="rId41" w:tooltip="Inglaterra" w:history="1">
        <w:r w:rsidRPr="001113F4">
          <w:rPr>
            <w:rStyle w:val="Hipervnculo"/>
            <w:b/>
          </w:rPr>
          <w:t>Inglaterra</w:t>
        </w:r>
      </w:hyperlink>
      <w:r w:rsidRPr="001113F4">
        <w:rPr>
          <w:b/>
        </w:rPr>
        <w:t xml:space="preserve"> unificada.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2" w:tooltip="Al-Farabi" w:history="1">
        <w:r w:rsidRPr="001113F4">
          <w:rPr>
            <w:rStyle w:val="Hipervnculo"/>
            <w:b/>
          </w:rPr>
          <w:t>Al-</w:t>
        </w:r>
        <w:proofErr w:type="spellStart"/>
        <w:r w:rsidRPr="001113F4">
          <w:rPr>
            <w:rStyle w:val="Hipervnculo"/>
            <w:b/>
          </w:rPr>
          <w:t>Farabi</w:t>
        </w:r>
        <w:proofErr w:type="spellEnd"/>
      </w:hyperlink>
      <w:r w:rsidRPr="001113F4">
        <w:rPr>
          <w:b/>
        </w:rPr>
        <w:t xml:space="preserve"> (872 - 950): Filósofo árabe.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3" w:tooltip="Alhacén" w:history="1">
        <w:proofErr w:type="spellStart"/>
        <w:r w:rsidRPr="001113F4">
          <w:rPr>
            <w:rStyle w:val="Hipervnculo"/>
            <w:b/>
          </w:rPr>
          <w:t>Alhacén</w:t>
        </w:r>
        <w:proofErr w:type="spellEnd"/>
      </w:hyperlink>
      <w:r w:rsidRPr="001113F4">
        <w:rPr>
          <w:b/>
        </w:rPr>
        <w:t xml:space="preserve"> (965 - 1040): Matemático, físico y astrónomo árabe.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4" w:tooltip="Erik el Rojo" w:history="1">
        <w:r w:rsidRPr="001113F4">
          <w:rPr>
            <w:rStyle w:val="Hipervnculo"/>
            <w:b/>
          </w:rPr>
          <w:t>Erik el Rojo</w:t>
        </w:r>
      </w:hyperlink>
      <w:r w:rsidRPr="001113F4">
        <w:rPr>
          <w:b/>
        </w:rPr>
        <w:t xml:space="preserve"> (950 - 1003): Pirata y explorador </w:t>
      </w:r>
      <w:hyperlink r:id="rId45" w:tooltip="Vikingo" w:history="1">
        <w:r w:rsidRPr="001113F4">
          <w:rPr>
            <w:rStyle w:val="Hipervnculo"/>
            <w:b/>
          </w:rPr>
          <w:t>vikingo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6" w:tooltip="Harald I de Noruega" w:history="1">
        <w:proofErr w:type="spellStart"/>
        <w:r w:rsidRPr="001113F4">
          <w:rPr>
            <w:rStyle w:val="Hipervnculo"/>
            <w:b/>
          </w:rPr>
          <w:t>Harald</w:t>
        </w:r>
        <w:proofErr w:type="spellEnd"/>
        <w:r w:rsidRPr="001113F4">
          <w:rPr>
            <w:rStyle w:val="Hipervnculo"/>
            <w:b/>
          </w:rPr>
          <w:t xml:space="preserve"> I de Noruega</w:t>
        </w:r>
      </w:hyperlink>
      <w:r w:rsidRPr="001113F4">
        <w:rPr>
          <w:b/>
        </w:rPr>
        <w:t xml:space="preserve"> (850 - 933): Primer rey de </w:t>
      </w:r>
      <w:hyperlink r:id="rId47" w:tooltip="Noruega" w:history="1">
        <w:r w:rsidRPr="001113F4">
          <w:rPr>
            <w:rStyle w:val="Hipervnculo"/>
            <w:b/>
          </w:rPr>
          <w:t>Noruega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8" w:tooltip="Nicéforo II Focas" w:history="1">
        <w:r w:rsidRPr="001113F4">
          <w:rPr>
            <w:rStyle w:val="Hipervnculo"/>
            <w:b/>
          </w:rPr>
          <w:t>Nicéforo II Focas</w:t>
        </w:r>
      </w:hyperlink>
      <w:r w:rsidRPr="001113F4">
        <w:rPr>
          <w:b/>
        </w:rPr>
        <w:t xml:space="preserve"> (912 - 969): Emperador bizantino.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49" w:tooltip="Olaf I de Noruega" w:history="1">
        <w:r w:rsidRPr="001113F4">
          <w:rPr>
            <w:rStyle w:val="Hipervnculo"/>
            <w:b/>
          </w:rPr>
          <w:t>Olaf I de Noruega</w:t>
        </w:r>
      </w:hyperlink>
      <w:r w:rsidRPr="001113F4">
        <w:rPr>
          <w:b/>
        </w:rPr>
        <w:t xml:space="preserve"> (963-969 - 1000): Rey de </w:t>
      </w:r>
      <w:hyperlink r:id="rId50" w:tooltip="Noruega" w:history="1">
        <w:r w:rsidRPr="001113F4">
          <w:rPr>
            <w:rStyle w:val="Hipervnculo"/>
            <w:b/>
          </w:rPr>
          <w:t>Noruega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1" w:tooltip="Otón I de Alemania" w:history="1">
        <w:r w:rsidRPr="001113F4">
          <w:rPr>
            <w:rStyle w:val="Hipervnculo"/>
            <w:b/>
          </w:rPr>
          <w:t>Otón I</w:t>
        </w:r>
      </w:hyperlink>
      <w:r w:rsidRPr="001113F4">
        <w:rPr>
          <w:b/>
        </w:rPr>
        <w:t xml:space="preserve"> (912 - 973): Primer emperador del </w:t>
      </w:r>
      <w:hyperlink r:id="rId52" w:tooltip="Sacro Imperio Romano-Germánico" w:history="1">
        <w:r w:rsidRPr="001113F4">
          <w:rPr>
            <w:rStyle w:val="Hipervnculo"/>
            <w:b/>
          </w:rPr>
          <w:t>Sacro Imperio Romano-Germánico</w:t>
        </w:r>
      </w:hyperlink>
      <w:r w:rsidRPr="001113F4">
        <w:rPr>
          <w:b/>
        </w:rPr>
        <w:t>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3" w:tooltip="Silvestre II" w:history="1">
        <w:r w:rsidRPr="001113F4">
          <w:rPr>
            <w:rStyle w:val="Hipervnculo"/>
            <w:b/>
          </w:rPr>
          <w:t>Silvestre II</w:t>
        </w:r>
      </w:hyperlink>
      <w:r w:rsidRPr="001113F4">
        <w:rPr>
          <w:b/>
        </w:rPr>
        <w:t xml:space="preserve"> (945 - 1003): Papa de Roma, denominado «</w:t>
      </w:r>
      <w:r w:rsidRPr="001113F4">
        <w:rPr>
          <w:b/>
          <w:i/>
          <w:iCs/>
        </w:rPr>
        <w:t>el papa del año 1000</w:t>
      </w:r>
      <w:r w:rsidRPr="001113F4">
        <w:rPr>
          <w:b/>
        </w:rPr>
        <w:t>».</w:t>
      </w:r>
    </w:p>
    <w:p w:rsidR="004C2C7A" w:rsidRPr="001113F4" w:rsidRDefault="004C2C7A" w:rsidP="004C2C7A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4" w:tooltip="Simeón I de Bulgaria" w:history="1">
        <w:r w:rsidRPr="001113F4">
          <w:rPr>
            <w:rStyle w:val="Hipervnculo"/>
            <w:b/>
          </w:rPr>
          <w:t>Simeón I el Grande</w:t>
        </w:r>
      </w:hyperlink>
      <w:r w:rsidRPr="001113F4">
        <w:rPr>
          <w:b/>
        </w:rPr>
        <w:t xml:space="preserve"> (864/865 - 927): Rey del </w:t>
      </w:r>
      <w:hyperlink r:id="rId55" w:tooltip="Primer Imperio Búlgaro" w:history="1">
        <w:r w:rsidRPr="001113F4">
          <w:rPr>
            <w:rStyle w:val="Hipervnculo"/>
            <w:b/>
          </w:rPr>
          <w:t>Primer Imperio Búlgaro</w:t>
        </w:r>
      </w:hyperlink>
      <w:r w:rsidRPr="001113F4">
        <w:rPr>
          <w:b/>
        </w:rPr>
        <w:t>.</w:t>
      </w:r>
    </w:p>
    <w:p w:rsidR="004C2C7A" w:rsidRPr="00445F92" w:rsidRDefault="004C2C7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sectPr w:rsidR="004C2C7A" w:rsidRPr="00445F92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638E8"/>
    <w:multiLevelType w:val="multilevel"/>
    <w:tmpl w:val="CA38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A4599"/>
    <w:multiLevelType w:val="multilevel"/>
    <w:tmpl w:val="6F8C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535E0"/>
    <w:multiLevelType w:val="multilevel"/>
    <w:tmpl w:val="3058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944C2"/>
    <w:multiLevelType w:val="multilevel"/>
    <w:tmpl w:val="0FFC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010293"/>
    <w:multiLevelType w:val="multilevel"/>
    <w:tmpl w:val="E54E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13F4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026A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2C7A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6FA4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1EF7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25059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Normand%C3%ADa" TargetMode="External"/><Relationship Id="rId18" Type="http://schemas.openxmlformats.org/officeDocument/2006/relationships/hyperlink" Target="https://es.wikipedia.org/wiki/Califato_de_C%C3%B3rdoba" TargetMode="External"/><Relationship Id="rId26" Type="http://schemas.openxmlformats.org/officeDocument/2006/relationships/hyperlink" Target="https://es.wikipedia.org/wiki/Cristianismo" TargetMode="External"/><Relationship Id="rId39" Type="http://schemas.openxmlformats.org/officeDocument/2006/relationships/hyperlink" Target="https://es.wikipedia.org/wiki/Praga" TargetMode="External"/><Relationship Id="rId21" Type="http://schemas.openxmlformats.org/officeDocument/2006/relationships/hyperlink" Target="https://es.wikipedia.org/wiki/Batalla_de_Simancas" TargetMode="External"/><Relationship Id="rId34" Type="http://schemas.openxmlformats.org/officeDocument/2006/relationships/hyperlink" Target="https://es.wikipedia.org/wiki/Hugo_Capeto" TargetMode="External"/><Relationship Id="rId42" Type="http://schemas.openxmlformats.org/officeDocument/2006/relationships/hyperlink" Target="https://es.wikipedia.org/wiki/Al-Farabi" TargetMode="External"/><Relationship Id="rId47" Type="http://schemas.openxmlformats.org/officeDocument/2006/relationships/hyperlink" Target="https://es.wikipedia.org/wiki/Noruega" TargetMode="External"/><Relationship Id="rId50" Type="http://schemas.openxmlformats.org/officeDocument/2006/relationships/hyperlink" Target="https://es.wikipedia.org/wiki/Noruega" TargetMode="External"/><Relationship Id="rId55" Type="http://schemas.openxmlformats.org/officeDocument/2006/relationships/hyperlink" Target="https://es.wikipedia.org/wiki/Primer_Imperio_B%C3%BAlgaro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Argelia" TargetMode="External"/><Relationship Id="rId17" Type="http://schemas.openxmlformats.org/officeDocument/2006/relationships/hyperlink" Target="https://es.wikipedia.org/wiki/Califa" TargetMode="External"/><Relationship Id="rId25" Type="http://schemas.openxmlformats.org/officeDocument/2006/relationships/hyperlink" Target="https://es.wikipedia.org/wiki/Polonia" TargetMode="External"/><Relationship Id="rId33" Type="http://schemas.openxmlformats.org/officeDocument/2006/relationships/hyperlink" Target="https://es.wikipedia.org/wiki/El_Cairo" TargetMode="External"/><Relationship Id="rId38" Type="http://schemas.openxmlformats.org/officeDocument/2006/relationships/hyperlink" Target="https://es.wikipedia.org/wiki/Adalberto_de_Praga" TargetMode="External"/><Relationship Id="rId46" Type="http://schemas.openxmlformats.org/officeDocument/2006/relationships/hyperlink" Target="https://es.wikipedia.org/wiki/Harald_I_de_Norue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Abderram%C3%A1n_III" TargetMode="External"/><Relationship Id="rId20" Type="http://schemas.openxmlformats.org/officeDocument/2006/relationships/hyperlink" Target="https://es.wikipedia.org/wiki/Athelstan" TargetMode="External"/><Relationship Id="rId29" Type="http://schemas.openxmlformats.org/officeDocument/2006/relationships/hyperlink" Target="https://es.wikipedia.org/wiki/Kiev" TargetMode="External"/><Relationship Id="rId41" Type="http://schemas.openxmlformats.org/officeDocument/2006/relationships/hyperlink" Target="https://es.wikipedia.org/wiki/Inglaterra" TargetMode="External"/><Relationship Id="rId54" Type="http://schemas.openxmlformats.org/officeDocument/2006/relationships/hyperlink" Target="https://es.wikipedia.org/wiki/Sime%C3%B3n_I_de_Bulgari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Califato_fatim%C3%AD" TargetMode="External"/><Relationship Id="rId24" Type="http://schemas.openxmlformats.org/officeDocument/2006/relationships/hyperlink" Target="https://es.wikipedia.org/wiki/Miecislao_I" TargetMode="External"/><Relationship Id="rId32" Type="http://schemas.openxmlformats.org/officeDocument/2006/relationships/hyperlink" Target="https://es.wikipedia.org/wiki/Universidad_de_al-Azhar" TargetMode="External"/><Relationship Id="rId37" Type="http://schemas.openxmlformats.org/officeDocument/2006/relationships/hyperlink" Target="https://es.wikipedia.org/wiki/Califato_de_C%C3%B3rdoba" TargetMode="External"/><Relationship Id="rId40" Type="http://schemas.openxmlformats.org/officeDocument/2006/relationships/hyperlink" Target="https://es.wikipedia.org/wiki/Athelstan" TargetMode="External"/><Relationship Id="rId45" Type="http://schemas.openxmlformats.org/officeDocument/2006/relationships/hyperlink" Target="https://es.wikipedia.org/wiki/Vikingo" TargetMode="External"/><Relationship Id="rId53" Type="http://schemas.openxmlformats.org/officeDocument/2006/relationships/hyperlink" Target="https://es.wikipedia.org/wiki/Silvestre_I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Batalla_de_Aqueloo" TargetMode="External"/><Relationship Id="rId23" Type="http://schemas.openxmlformats.org/officeDocument/2006/relationships/hyperlink" Target="https://es.wikipedia.org/wiki/Sacro_Imperio_Romano-Germ%C3%A1nico" TargetMode="External"/><Relationship Id="rId28" Type="http://schemas.openxmlformats.org/officeDocument/2006/relationships/hyperlink" Target="https://es.wikipedia.org/wiki/N%C3%B3vgorod" TargetMode="External"/><Relationship Id="rId36" Type="http://schemas.openxmlformats.org/officeDocument/2006/relationships/hyperlink" Target="https://es.wikipedia.org/wiki/Abderram%C3%A1n_III" TargetMode="External"/><Relationship Id="rId49" Type="http://schemas.openxmlformats.org/officeDocument/2006/relationships/hyperlink" Target="https://es.wikipedia.org/wiki/Olaf_I_de_Noruega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es.wikipedia.org/wiki/Gran_Moravia" TargetMode="External"/><Relationship Id="rId19" Type="http://schemas.openxmlformats.org/officeDocument/2006/relationships/hyperlink" Target="https://es.wikipedia.org/wiki/Batalla_de_Brunanburh" TargetMode="External"/><Relationship Id="rId31" Type="http://schemas.openxmlformats.org/officeDocument/2006/relationships/hyperlink" Target="https://es.wikipedia.org/wiki/Cluny" TargetMode="External"/><Relationship Id="rId44" Type="http://schemas.openxmlformats.org/officeDocument/2006/relationships/hyperlink" Target="https://es.wikipedia.org/wiki/Erik_el_Rojo" TargetMode="External"/><Relationship Id="rId52" Type="http://schemas.openxmlformats.org/officeDocument/2006/relationships/hyperlink" Target="https://es.wikipedia.org/wiki/Sacro_Imperio_Romano-Germ%C3%A1ni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Europa_occidental" TargetMode="External"/><Relationship Id="rId14" Type="http://schemas.openxmlformats.org/officeDocument/2006/relationships/hyperlink" Target="https://es.wikipedia.org/wiki/Sime%C3%B3n_I_de_Bulgaria" TargetMode="External"/><Relationship Id="rId22" Type="http://schemas.openxmlformats.org/officeDocument/2006/relationships/hyperlink" Target="https://es.wikipedia.org/wiki/Ot%C3%B3n_I_de_Alemania" TargetMode="External"/><Relationship Id="rId27" Type="http://schemas.openxmlformats.org/officeDocument/2006/relationships/hyperlink" Target="https://es.wikipedia.org/wiki/Vladimiro_I_de_Kiev" TargetMode="External"/><Relationship Id="rId30" Type="http://schemas.openxmlformats.org/officeDocument/2006/relationships/hyperlink" Target="https://es.wikipedia.org/wiki/Cristianismo" TargetMode="External"/><Relationship Id="rId35" Type="http://schemas.openxmlformats.org/officeDocument/2006/relationships/hyperlink" Target="https://es.wikipedia.org/wiki/Francia" TargetMode="External"/><Relationship Id="rId43" Type="http://schemas.openxmlformats.org/officeDocument/2006/relationships/hyperlink" Target="https://es.wikipedia.org/wiki/Alhac%C3%A9n" TargetMode="External"/><Relationship Id="rId48" Type="http://schemas.openxmlformats.org/officeDocument/2006/relationships/hyperlink" Target="https://es.wikipedia.org/wiki/Nic%C3%A9foro_II_Focas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es.wikipedia.org/wiki/Magiares" TargetMode="External"/><Relationship Id="rId51" Type="http://schemas.openxmlformats.org/officeDocument/2006/relationships/hyperlink" Target="https://es.wikipedia.org/wiki/Ot%C3%B3n_I_de_Alemani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1241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2017-04-22T07:09:00Z</dcterms:created>
  <dcterms:modified xsi:type="dcterms:W3CDTF">2017-04-22T07:09:00Z</dcterms:modified>
</cp:coreProperties>
</file>