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Pr="006C3487" w:rsidRDefault="0086091E" w:rsidP="0086091E">
      <w:pPr>
        <w:jc w:val="center"/>
        <w:rPr>
          <w:b/>
          <w:color w:val="FF0000"/>
          <w:sz w:val="40"/>
          <w:szCs w:val="40"/>
        </w:rPr>
      </w:pPr>
      <w:r w:rsidRPr="006C3487">
        <w:rPr>
          <w:b/>
          <w:color w:val="FF0000"/>
          <w:sz w:val="40"/>
          <w:szCs w:val="40"/>
        </w:rPr>
        <w:t>Focas Emperador  + 610</w:t>
      </w:r>
    </w:p>
    <w:p w:rsidR="0086091E" w:rsidRDefault="0086091E" w:rsidP="0086091E">
      <w:pPr>
        <w:jc w:val="center"/>
      </w:pPr>
    </w:p>
    <w:p w:rsidR="000A31B2" w:rsidRDefault="0086091E" w:rsidP="0086091E">
      <w:pPr>
        <w:jc w:val="center"/>
      </w:pPr>
      <w:r>
        <w:rPr>
          <w:noProof/>
        </w:rPr>
        <w:drawing>
          <wp:inline distT="0" distB="0" distL="0" distR="0">
            <wp:extent cx="2468152" cy="2066925"/>
            <wp:effectExtent l="19050" t="0" r="8348"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srcRect l="17342" t="44776" r="53564" b="23508"/>
                    <a:stretch>
                      <a:fillRect/>
                    </a:stretch>
                  </pic:blipFill>
                  <pic:spPr bwMode="auto">
                    <a:xfrm>
                      <a:off x="0" y="0"/>
                      <a:ext cx="2468152" cy="2066925"/>
                    </a:xfrm>
                    <a:prstGeom prst="rect">
                      <a:avLst/>
                    </a:prstGeom>
                    <a:noFill/>
                    <a:ln w="9525">
                      <a:noFill/>
                      <a:miter lim="800000"/>
                      <a:headEnd/>
                      <a:tailEnd/>
                    </a:ln>
                  </pic:spPr>
                </pic:pic>
              </a:graphicData>
            </a:graphic>
          </wp:inline>
        </w:drawing>
      </w:r>
    </w:p>
    <w:p w:rsidR="0086091E" w:rsidRDefault="0086091E" w:rsidP="0086091E">
      <w:pPr>
        <w:pStyle w:val="NormalWeb"/>
        <w:spacing w:before="0" w:beforeAutospacing="0" w:after="0" w:afterAutospacing="0"/>
        <w:jc w:val="both"/>
        <w:rPr>
          <w:rFonts w:ascii="Arial" w:hAnsi="Arial" w:cs="Arial"/>
          <w:b/>
          <w:bCs/>
        </w:rPr>
      </w:pPr>
      <w:r w:rsidRPr="0086091E">
        <w:rPr>
          <w:rFonts w:ascii="Arial" w:hAnsi="Arial" w:cs="Arial"/>
          <w:b/>
          <w:bCs/>
        </w:rPr>
        <w:t xml:space="preserve">    </w:t>
      </w:r>
    </w:p>
    <w:p w:rsidR="0086091E" w:rsidRDefault="0086091E" w:rsidP="0086091E">
      <w:pPr>
        <w:pStyle w:val="NormalWeb"/>
        <w:spacing w:before="0" w:beforeAutospacing="0" w:after="0" w:afterAutospacing="0"/>
        <w:jc w:val="both"/>
        <w:rPr>
          <w:rFonts w:ascii="Arial" w:hAnsi="Arial" w:cs="Arial"/>
          <w:b/>
        </w:rPr>
      </w:pPr>
      <w:r>
        <w:rPr>
          <w:rFonts w:ascii="Arial" w:hAnsi="Arial" w:cs="Arial"/>
          <w:b/>
          <w:bCs/>
        </w:rPr>
        <w:t xml:space="preserve">    </w:t>
      </w:r>
      <w:r w:rsidRPr="0086091E">
        <w:rPr>
          <w:rFonts w:ascii="Arial" w:hAnsi="Arial" w:cs="Arial"/>
          <w:b/>
          <w:bCs/>
        </w:rPr>
        <w:t>Flavio Nicéforo Focas Augusto</w:t>
      </w:r>
      <w:r w:rsidRPr="0086091E">
        <w:rPr>
          <w:rFonts w:ascii="Arial" w:hAnsi="Arial" w:cs="Arial"/>
          <w:b/>
        </w:rPr>
        <w:t xml:space="preserve">, </w:t>
      </w:r>
      <w:hyperlink r:id="rId7" w:tooltip="Emperador bizantino" w:history="1">
        <w:r w:rsidRPr="0086091E">
          <w:rPr>
            <w:rStyle w:val="Hipervnculo"/>
            <w:rFonts w:ascii="Arial" w:hAnsi="Arial" w:cs="Arial"/>
            <w:b/>
            <w:color w:val="auto"/>
            <w:u w:val="none"/>
          </w:rPr>
          <w:t>Emperador del Imperio romano de Oriente</w:t>
        </w:r>
      </w:hyperlink>
      <w:r w:rsidRPr="0086091E">
        <w:rPr>
          <w:rFonts w:ascii="Arial" w:hAnsi="Arial" w:cs="Arial"/>
          <w:b/>
        </w:rPr>
        <w:t xml:space="preserve"> entre </w:t>
      </w:r>
      <w:hyperlink r:id="rId8" w:tooltip="602" w:history="1">
        <w:r w:rsidRPr="0086091E">
          <w:rPr>
            <w:rStyle w:val="Hipervnculo"/>
            <w:rFonts w:ascii="Arial" w:hAnsi="Arial" w:cs="Arial"/>
            <w:b/>
            <w:color w:val="auto"/>
            <w:u w:val="none"/>
          </w:rPr>
          <w:t>602</w:t>
        </w:r>
      </w:hyperlink>
      <w:r w:rsidRPr="0086091E">
        <w:rPr>
          <w:rFonts w:ascii="Arial" w:hAnsi="Arial" w:cs="Arial"/>
          <w:b/>
        </w:rPr>
        <w:t xml:space="preserve"> y </w:t>
      </w:r>
      <w:hyperlink r:id="rId9" w:tooltip="610" w:history="1">
        <w:r w:rsidRPr="0086091E">
          <w:rPr>
            <w:rStyle w:val="Hipervnculo"/>
            <w:rFonts w:ascii="Arial" w:hAnsi="Arial" w:cs="Arial"/>
            <w:b/>
            <w:color w:val="auto"/>
            <w:u w:val="none"/>
          </w:rPr>
          <w:t>610</w:t>
        </w:r>
      </w:hyperlink>
      <w:r w:rsidRPr="0086091E">
        <w:rPr>
          <w:rFonts w:ascii="Arial" w:hAnsi="Arial" w:cs="Arial"/>
          <w:b/>
        </w:rPr>
        <w:t xml:space="preserve">, arrebató el trono al emperador </w:t>
      </w:r>
      <w:hyperlink r:id="rId10" w:tooltip="Mauricio (emperador)" w:history="1">
        <w:r w:rsidRPr="0086091E">
          <w:rPr>
            <w:rStyle w:val="Hipervnculo"/>
            <w:rFonts w:ascii="Arial" w:hAnsi="Arial" w:cs="Arial"/>
            <w:b/>
            <w:color w:val="auto"/>
            <w:u w:val="none"/>
          </w:rPr>
          <w:t>Mauricio</w:t>
        </w:r>
      </w:hyperlink>
      <w:r w:rsidRPr="0086091E">
        <w:rPr>
          <w:rFonts w:ascii="Arial" w:hAnsi="Arial" w:cs="Arial"/>
          <w:b/>
        </w:rPr>
        <w:t xml:space="preserve"> y fue a su vez destronado por </w:t>
      </w:r>
      <w:hyperlink r:id="rId11" w:tooltip="Heraclio" w:history="1">
        <w:r w:rsidRPr="0086091E">
          <w:rPr>
            <w:rStyle w:val="Hipervnculo"/>
            <w:rFonts w:ascii="Arial" w:hAnsi="Arial" w:cs="Arial"/>
            <w:b/>
            <w:color w:val="auto"/>
            <w:u w:val="none"/>
          </w:rPr>
          <w:t>Heraclio</w:t>
        </w:r>
      </w:hyperlink>
      <w:r w:rsidRPr="0086091E">
        <w:rPr>
          <w:rFonts w:ascii="Arial" w:hAnsi="Arial" w:cs="Arial"/>
          <w:b/>
        </w:rPr>
        <w:t xml:space="preserve"> de</w:t>
      </w:r>
      <w:r w:rsidRPr="0086091E">
        <w:rPr>
          <w:rFonts w:ascii="Arial" w:hAnsi="Arial" w:cs="Arial"/>
          <w:b/>
        </w:rPr>
        <w:t>s</w:t>
      </w:r>
      <w:r w:rsidRPr="0086091E">
        <w:rPr>
          <w:rFonts w:ascii="Arial" w:hAnsi="Arial" w:cs="Arial"/>
          <w:b/>
        </w:rPr>
        <w:t>pués de ser derrotado en una guerra civil.</w:t>
      </w:r>
    </w:p>
    <w:p w:rsidR="0086091E" w:rsidRPr="0086091E" w:rsidRDefault="0086091E" w:rsidP="0086091E">
      <w:pPr>
        <w:pStyle w:val="NormalWeb"/>
        <w:spacing w:before="0" w:beforeAutospacing="0" w:after="0" w:afterAutospacing="0"/>
        <w:jc w:val="both"/>
        <w:rPr>
          <w:rFonts w:ascii="Arial" w:hAnsi="Arial" w:cs="Arial"/>
          <w:b/>
        </w:rPr>
      </w:pPr>
    </w:p>
    <w:p w:rsidR="0086091E" w:rsidRPr="0086091E" w:rsidRDefault="0086091E" w:rsidP="0086091E">
      <w:pPr>
        <w:pStyle w:val="Ttulo2"/>
        <w:spacing w:before="0" w:beforeAutospacing="0" w:after="0" w:afterAutospacing="0"/>
        <w:jc w:val="both"/>
        <w:rPr>
          <w:rStyle w:val="mw-headline"/>
          <w:rFonts w:ascii="Arial" w:hAnsi="Arial" w:cs="Arial"/>
          <w:color w:val="FF0000"/>
          <w:sz w:val="24"/>
          <w:szCs w:val="24"/>
        </w:rPr>
      </w:pPr>
      <w:r w:rsidRPr="0086091E">
        <w:rPr>
          <w:rStyle w:val="mw-headline"/>
          <w:rFonts w:ascii="Arial" w:hAnsi="Arial" w:cs="Arial"/>
          <w:color w:val="FF0000"/>
          <w:sz w:val="24"/>
          <w:szCs w:val="24"/>
        </w:rPr>
        <w:t xml:space="preserve">   Militar desconocido</w:t>
      </w:r>
    </w:p>
    <w:p w:rsidR="0086091E" w:rsidRPr="0086091E" w:rsidRDefault="0086091E" w:rsidP="0086091E">
      <w:pPr>
        <w:pStyle w:val="Ttulo2"/>
        <w:spacing w:before="0" w:beforeAutospacing="0" w:after="0" w:afterAutospacing="0"/>
        <w:jc w:val="both"/>
        <w:rPr>
          <w:rFonts w:ascii="Arial" w:hAnsi="Arial" w:cs="Arial"/>
          <w:sz w:val="24"/>
          <w:szCs w:val="24"/>
        </w:rPr>
      </w:pPr>
    </w:p>
    <w:p w:rsidR="0086091E" w:rsidRDefault="0086091E" w:rsidP="0086091E">
      <w:pPr>
        <w:pStyle w:val="NormalWeb"/>
        <w:spacing w:before="0" w:beforeAutospacing="0" w:after="0" w:afterAutospacing="0"/>
        <w:jc w:val="both"/>
        <w:rPr>
          <w:rFonts w:ascii="Arial" w:hAnsi="Arial" w:cs="Arial"/>
          <w:b/>
        </w:rPr>
      </w:pPr>
      <w:r>
        <w:rPr>
          <w:rFonts w:ascii="Arial" w:hAnsi="Arial" w:cs="Arial"/>
          <w:b/>
        </w:rPr>
        <w:t xml:space="preserve">   </w:t>
      </w:r>
      <w:r w:rsidRPr="0086091E">
        <w:rPr>
          <w:rFonts w:ascii="Arial" w:hAnsi="Arial" w:cs="Arial"/>
          <w:b/>
        </w:rPr>
        <w:t xml:space="preserve">No se sabe casi nada de su vida anterior a su subida al poder, aunque era posiblemente nativo de </w:t>
      </w:r>
      <w:hyperlink r:id="rId12" w:tooltip="Tracia" w:history="1">
        <w:r w:rsidRPr="0086091E">
          <w:rPr>
            <w:rStyle w:val="Hipervnculo"/>
            <w:rFonts w:ascii="Arial" w:hAnsi="Arial" w:cs="Arial"/>
            <w:b/>
            <w:color w:val="auto"/>
            <w:u w:val="none"/>
          </w:rPr>
          <w:t>Tracia</w:t>
        </w:r>
      </w:hyperlink>
      <w:r w:rsidRPr="0086091E">
        <w:rPr>
          <w:rFonts w:ascii="Arial" w:hAnsi="Arial" w:cs="Arial"/>
          <w:b/>
        </w:rPr>
        <w:t xml:space="preserve">. El nombre de su padre es desconocido. Su madre se llamaba </w:t>
      </w:r>
      <w:proofErr w:type="spellStart"/>
      <w:r w:rsidRPr="0086091E">
        <w:rPr>
          <w:rFonts w:ascii="Arial" w:hAnsi="Arial" w:cs="Arial"/>
          <w:b/>
        </w:rPr>
        <w:t>Domentia</w:t>
      </w:r>
      <w:proofErr w:type="spellEnd"/>
      <w:r w:rsidRPr="0086091E">
        <w:rPr>
          <w:rFonts w:ascii="Arial" w:hAnsi="Arial" w:cs="Arial"/>
          <w:b/>
        </w:rPr>
        <w:t xml:space="preserve"> o </w:t>
      </w:r>
      <w:proofErr w:type="spellStart"/>
      <w:r w:rsidRPr="0086091E">
        <w:rPr>
          <w:rFonts w:ascii="Arial" w:hAnsi="Arial" w:cs="Arial"/>
          <w:b/>
        </w:rPr>
        <w:t>Domentzia</w:t>
      </w:r>
      <w:proofErr w:type="spellEnd"/>
      <w:r w:rsidRPr="0086091E">
        <w:rPr>
          <w:rFonts w:ascii="Arial" w:hAnsi="Arial" w:cs="Arial"/>
          <w:b/>
        </w:rPr>
        <w:t xml:space="preserve">. Tuvo al menos dos hermanos, </w:t>
      </w:r>
      <w:proofErr w:type="spellStart"/>
      <w:r w:rsidRPr="0086091E">
        <w:rPr>
          <w:rFonts w:ascii="Arial" w:hAnsi="Arial" w:cs="Arial"/>
          <w:b/>
        </w:rPr>
        <w:t>Comentiolus</w:t>
      </w:r>
      <w:proofErr w:type="spellEnd"/>
      <w:r w:rsidRPr="0086091E">
        <w:rPr>
          <w:rFonts w:ascii="Arial" w:hAnsi="Arial" w:cs="Arial"/>
          <w:b/>
        </w:rPr>
        <w:t>, y Domentziolus.</w:t>
      </w:r>
      <w:hyperlink r:id="rId13" w:anchor="cite_note-PLRE326-1" w:history="1">
        <w:r w:rsidRPr="0086091E">
          <w:rPr>
            <w:rStyle w:val="Hipervnculo"/>
            <w:rFonts w:ascii="Arial" w:hAnsi="Arial" w:cs="Arial"/>
            <w:b/>
            <w:color w:val="auto"/>
            <w:u w:val="none"/>
            <w:vertAlign w:val="superscript"/>
          </w:rPr>
          <w:t>1</w:t>
        </w:r>
      </w:hyperlink>
      <w:r w:rsidRPr="0086091E">
        <w:rPr>
          <w:rFonts w:ascii="Arial" w:hAnsi="Arial" w:cs="Arial"/>
          <w:b/>
        </w:rPr>
        <w:t xml:space="preserve"> Hacia el año </w:t>
      </w:r>
      <w:hyperlink r:id="rId14" w:tooltip="600" w:history="1">
        <w:r w:rsidRPr="0086091E">
          <w:rPr>
            <w:rStyle w:val="Hipervnculo"/>
            <w:rFonts w:ascii="Arial" w:hAnsi="Arial" w:cs="Arial"/>
            <w:b/>
            <w:color w:val="auto"/>
            <w:u w:val="none"/>
          </w:rPr>
          <w:t>600</w:t>
        </w:r>
      </w:hyperlink>
      <w:r w:rsidRPr="0086091E">
        <w:rPr>
          <w:rFonts w:ascii="Arial" w:hAnsi="Arial" w:cs="Arial"/>
          <w:b/>
        </w:rPr>
        <w:t xml:space="preserve"> era oficial subalterno en el </w:t>
      </w:r>
      <w:hyperlink r:id="rId15" w:tooltip="Ejército romano" w:history="1">
        <w:r w:rsidRPr="0086091E">
          <w:rPr>
            <w:rStyle w:val="Hipervnculo"/>
            <w:rFonts w:ascii="Arial" w:hAnsi="Arial" w:cs="Arial"/>
            <w:b/>
            <w:color w:val="auto"/>
            <w:u w:val="none"/>
          </w:rPr>
          <w:t>ejército romano</w:t>
        </w:r>
      </w:hyperlink>
      <w:r w:rsidRPr="0086091E">
        <w:rPr>
          <w:rFonts w:ascii="Arial" w:hAnsi="Arial" w:cs="Arial"/>
          <w:b/>
        </w:rPr>
        <w:t xml:space="preserve"> que servía durante las campañas de Mauricio en los Balcanes y aparentemente era considerado un líder por sus compañeros de armas. Fue elegido miembro de una delegación enviada por el ejército a </w:t>
      </w:r>
      <w:hyperlink r:id="rId16" w:tooltip="Constantinopla" w:history="1">
        <w:r w:rsidRPr="0086091E">
          <w:rPr>
            <w:rStyle w:val="Hipervnculo"/>
            <w:rFonts w:ascii="Arial" w:hAnsi="Arial" w:cs="Arial"/>
            <w:b/>
            <w:color w:val="auto"/>
            <w:u w:val="none"/>
          </w:rPr>
          <w:t>Constantinopla</w:t>
        </w:r>
      </w:hyperlink>
      <w:r w:rsidRPr="0086091E">
        <w:rPr>
          <w:rFonts w:ascii="Arial" w:hAnsi="Arial" w:cs="Arial"/>
          <w:b/>
        </w:rPr>
        <w:t xml:space="preserve"> en ese mismo año para exponer sus quejas al gobierno acerca del comandante </w:t>
      </w:r>
      <w:hyperlink r:id="rId17" w:tooltip="Comenciolo" w:history="1">
        <w:proofErr w:type="spellStart"/>
        <w:r w:rsidRPr="0086091E">
          <w:rPr>
            <w:rStyle w:val="Hipervnculo"/>
            <w:rFonts w:ascii="Arial" w:hAnsi="Arial" w:cs="Arial"/>
            <w:b/>
            <w:color w:val="auto"/>
            <w:u w:val="none"/>
          </w:rPr>
          <w:t>Comenciolo</w:t>
        </w:r>
        <w:proofErr w:type="spellEnd"/>
      </w:hyperlink>
      <w:r w:rsidRPr="0086091E">
        <w:rPr>
          <w:rFonts w:ascii="Arial" w:hAnsi="Arial" w:cs="Arial"/>
          <w:b/>
        </w:rPr>
        <w:t>.</w:t>
      </w:r>
    </w:p>
    <w:p w:rsidR="0086091E" w:rsidRDefault="0086091E" w:rsidP="0086091E">
      <w:pPr>
        <w:pStyle w:val="NormalWeb"/>
        <w:spacing w:before="0" w:beforeAutospacing="0" w:after="0" w:afterAutospacing="0"/>
        <w:jc w:val="both"/>
        <w:rPr>
          <w:rFonts w:ascii="Arial" w:hAnsi="Arial" w:cs="Arial"/>
          <w:b/>
        </w:rPr>
      </w:pPr>
    </w:p>
    <w:p w:rsidR="0086091E" w:rsidRDefault="0086091E" w:rsidP="0086091E">
      <w:pPr>
        <w:pStyle w:val="NormalWeb"/>
        <w:spacing w:before="0" w:beforeAutospacing="0" w:after="0" w:afterAutospacing="0"/>
        <w:jc w:val="both"/>
        <w:rPr>
          <w:rFonts w:ascii="Arial" w:hAnsi="Arial" w:cs="Arial"/>
          <w:b/>
        </w:rPr>
      </w:pPr>
      <w:r>
        <w:rPr>
          <w:rFonts w:ascii="Arial" w:hAnsi="Arial" w:cs="Arial"/>
          <w:b/>
        </w:rPr>
        <w:t xml:space="preserve">  </w:t>
      </w:r>
      <w:r w:rsidRPr="0086091E">
        <w:rPr>
          <w:rFonts w:ascii="Arial" w:hAnsi="Arial" w:cs="Arial"/>
          <w:b/>
        </w:rPr>
        <w:t xml:space="preserve"> Los </w:t>
      </w:r>
      <w:hyperlink r:id="rId18" w:tooltip="Ávaro" w:history="1">
        <w:proofErr w:type="spellStart"/>
        <w:r w:rsidRPr="0086091E">
          <w:rPr>
            <w:rStyle w:val="Hipervnculo"/>
            <w:rFonts w:ascii="Arial" w:hAnsi="Arial" w:cs="Arial"/>
            <w:b/>
            <w:color w:val="auto"/>
            <w:u w:val="none"/>
          </w:rPr>
          <w:t>ávaros</w:t>
        </w:r>
        <w:proofErr w:type="spellEnd"/>
      </w:hyperlink>
      <w:r w:rsidRPr="0086091E">
        <w:rPr>
          <w:rFonts w:ascii="Arial" w:hAnsi="Arial" w:cs="Arial"/>
          <w:b/>
        </w:rPr>
        <w:t xml:space="preserve"> habían derrotado a los bizantinos en 598 y tomado un gran número de prisi</w:t>
      </w:r>
      <w:r w:rsidRPr="0086091E">
        <w:rPr>
          <w:rFonts w:ascii="Arial" w:hAnsi="Arial" w:cs="Arial"/>
          <w:b/>
        </w:rPr>
        <w:t>o</w:t>
      </w:r>
      <w:r w:rsidRPr="0086091E">
        <w:rPr>
          <w:rFonts w:ascii="Arial" w:hAnsi="Arial" w:cs="Arial"/>
          <w:b/>
        </w:rPr>
        <w:t>neros, y exigieron un rescate. Mauricio se negó a pagar y todos los prisioneros fueron as</w:t>
      </w:r>
      <w:r w:rsidRPr="0086091E">
        <w:rPr>
          <w:rFonts w:ascii="Arial" w:hAnsi="Arial" w:cs="Arial"/>
          <w:b/>
        </w:rPr>
        <w:t>e</w:t>
      </w:r>
      <w:r w:rsidRPr="0086091E">
        <w:rPr>
          <w:rFonts w:ascii="Arial" w:hAnsi="Arial" w:cs="Arial"/>
          <w:b/>
        </w:rPr>
        <w:t>sinados, causando consternación entre el ejército. Las quejas de la delegación fueron r</w:t>
      </w:r>
      <w:r w:rsidRPr="0086091E">
        <w:rPr>
          <w:rFonts w:ascii="Arial" w:hAnsi="Arial" w:cs="Arial"/>
          <w:b/>
        </w:rPr>
        <w:t>e</w:t>
      </w:r>
      <w:r w:rsidRPr="0086091E">
        <w:rPr>
          <w:rFonts w:ascii="Arial" w:hAnsi="Arial" w:cs="Arial"/>
          <w:b/>
        </w:rPr>
        <w:t>chazadas, y, según varias fuentes, el propio Focas fue insultado y humillado por destac</w:t>
      </w:r>
      <w:r w:rsidRPr="0086091E">
        <w:rPr>
          <w:rFonts w:ascii="Arial" w:hAnsi="Arial" w:cs="Arial"/>
          <w:b/>
        </w:rPr>
        <w:t>a</w:t>
      </w:r>
      <w:r w:rsidRPr="0086091E">
        <w:rPr>
          <w:rFonts w:ascii="Arial" w:hAnsi="Arial" w:cs="Arial"/>
          <w:b/>
        </w:rPr>
        <w:t>dos oficiales de la corte de ese momento.</w:t>
      </w:r>
    </w:p>
    <w:p w:rsidR="0086091E" w:rsidRPr="0086091E" w:rsidRDefault="0086091E" w:rsidP="0086091E">
      <w:pPr>
        <w:pStyle w:val="NormalWeb"/>
        <w:spacing w:before="0" w:beforeAutospacing="0" w:after="0" w:afterAutospacing="0"/>
        <w:jc w:val="both"/>
        <w:rPr>
          <w:rFonts w:ascii="Arial" w:hAnsi="Arial" w:cs="Arial"/>
          <w:b/>
        </w:rPr>
      </w:pPr>
    </w:p>
    <w:p w:rsidR="0086091E" w:rsidRDefault="0086091E" w:rsidP="0086091E">
      <w:pPr>
        <w:pStyle w:val="NormalWeb"/>
        <w:spacing w:before="0" w:beforeAutospacing="0" w:after="0" w:afterAutospacing="0"/>
        <w:jc w:val="both"/>
        <w:rPr>
          <w:rFonts w:ascii="Arial" w:hAnsi="Arial" w:cs="Arial"/>
          <w:b/>
        </w:rPr>
      </w:pPr>
      <w:r w:rsidRPr="0086091E">
        <w:rPr>
          <w:rFonts w:ascii="Arial" w:hAnsi="Arial" w:cs="Arial"/>
          <w:b/>
        </w:rPr>
        <w:t xml:space="preserve"> En </w:t>
      </w:r>
      <w:hyperlink r:id="rId19" w:tooltip="602" w:history="1">
        <w:r w:rsidRPr="0086091E">
          <w:rPr>
            <w:rStyle w:val="Hipervnculo"/>
            <w:rFonts w:ascii="Arial" w:hAnsi="Arial" w:cs="Arial"/>
            <w:b/>
            <w:color w:val="auto"/>
            <w:u w:val="none"/>
          </w:rPr>
          <w:t>602</w:t>
        </w:r>
      </w:hyperlink>
      <w:r w:rsidRPr="0086091E">
        <w:rPr>
          <w:rFonts w:ascii="Arial" w:hAnsi="Arial" w:cs="Arial"/>
          <w:b/>
        </w:rPr>
        <w:t xml:space="preserve">, habiéndose creado malestar en las legiones por las reformas tendentes a reducir los gastos de su mantenimiento, Mauricio ordenó al ejército de los Balcanes, por entonces en campaña contra los </w:t>
      </w:r>
      <w:proofErr w:type="spellStart"/>
      <w:r w:rsidRPr="0086091E">
        <w:rPr>
          <w:rFonts w:ascii="Arial" w:hAnsi="Arial" w:cs="Arial"/>
          <w:b/>
        </w:rPr>
        <w:t>ávaros</w:t>
      </w:r>
      <w:proofErr w:type="spellEnd"/>
      <w:r w:rsidRPr="0086091E">
        <w:rPr>
          <w:rFonts w:ascii="Arial" w:hAnsi="Arial" w:cs="Arial"/>
          <w:b/>
        </w:rPr>
        <w:t xml:space="preserve">, que pasara el invierno al norte del </w:t>
      </w:r>
      <w:hyperlink r:id="rId20" w:tooltip="Danubio" w:history="1">
        <w:r w:rsidRPr="0086091E">
          <w:rPr>
            <w:rStyle w:val="Hipervnculo"/>
            <w:rFonts w:ascii="Arial" w:hAnsi="Arial" w:cs="Arial"/>
            <w:b/>
            <w:color w:val="auto"/>
            <w:u w:val="none"/>
          </w:rPr>
          <w:t>Danubio</w:t>
        </w:r>
      </w:hyperlink>
      <w:r w:rsidRPr="0086091E">
        <w:rPr>
          <w:rFonts w:ascii="Arial" w:hAnsi="Arial" w:cs="Arial"/>
          <w:b/>
        </w:rPr>
        <w:t xml:space="preserve">, el desprotegido y lejano lado de la </w:t>
      </w:r>
      <w:hyperlink r:id="rId21" w:tooltip="Limes" w:history="1">
        <w:r w:rsidRPr="0086091E">
          <w:rPr>
            <w:rStyle w:val="Hipervnculo"/>
            <w:rFonts w:ascii="Arial" w:hAnsi="Arial" w:cs="Arial"/>
            <w:b/>
            <w:color w:val="auto"/>
            <w:u w:val="none"/>
          </w:rPr>
          <w:t>frontera protectora</w:t>
        </w:r>
      </w:hyperlink>
      <w:r w:rsidRPr="0086091E">
        <w:rPr>
          <w:rFonts w:ascii="Arial" w:hAnsi="Arial" w:cs="Arial"/>
          <w:b/>
        </w:rPr>
        <w:t xml:space="preserve"> del río, y por esto el ejército casi inmediatamente se rebeló y marchó hacia la capital, con Focas a la cabeza. En el plazo de un mes el poder de Mauricio se desvaneció, el emperador abdicó y huyó de la ciudad, y la facción "verde" en Constantinopla aclamó a Focas como emperador.</w:t>
      </w:r>
    </w:p>
    <w:p w:rsidR="0086091E" w:rsidRPr="0086091E" w:rsidRDefault="0086091E" w:rsidP="0086091E">
      <w:pPr>
        <w:pStyle w:val="NormalWeb"/>
        <w:spacing w:before="0" w:beforeAutospacing="0" w:after="0" w:afterAutospacing="0"/>
        <w:jc w:val="both"/>
        <w:rPr>
          <w:rFonts w:ascii="Arial" w:hAnsi="Arial" w:cs="Arial"/>
          <w:b/>
        </w:rPr>
      </w:pPr>
    </w:p>
    <w:p w:rsidR="0086091E" w:rsidRPr="0086091E" w:rsidRDefault="0086091E" w:rsidP="0086091E">
      <w:pPr>
        <w:pStyle w:val="Ttulo2"/>
        <w:spacing w:before="0" w:beforeAutospacing="0" w:after="0" w:afterAutospacing="0"/>
        <w:jc w:val="both"/>
        <w:rPr>
          <w:rStyle w:val="mw-headline"/>
          <w:rFonts w:ascii="Arial" w:hAnsi="Arial" w:cs="Arial"/>
          <w:color w:val="FF0000"/>
          <w:sz w:val="24"/>
          <w:szCs w:val="24"/>
        </w:rPr>
      </w:pPr>
      <w:r w:rsidRPr="0086091E">
        <w:rPr>
          <w:rStyle w:val="mw-headline"/>
          <w:rFonts w:ascii="Arial" w:hAnsi="Arial" w:cs="Arial"/>
          <w:color w:val="FF0000"/>
          <w:sz w:val="24"/>
          <w:szCs w:val="24"/>
        </w:rPr>
        <w:t>Emperador</w:t>
      </w:r>
    </w:p>
    <w:p w:rsidR="0086091E" w:rsidRPr="0086091E" w:rsidRDefault="0086091E" w:rsidP="0086091E">
      <w:pPr>
        <w:pStyle w:val="Ttulo2"/>
        <w:spacing w:before="0" w:beforeAutospacing="0" w:after="0" w:afterAutospacing="0"/>
        <w:jc w:val="both"/>
        <w:rPr>
          <w:rFonts w:ascii="Arial" w:hAnsi="Arial" w:cs="Arial"/>
          <w:sz w:val="24"/>
          <w:szCs w:val="24"/>
        </w:rPr>
      </w:pPr>
    </w:p>
    <w:p w:rsidR="0086091E" w:rsidRDefault="0086091E" w:rsidP="0086091E">
      <w:pPr>
        <w:pStyle w:val="NormalWeb"/>
        <w:spacing w:before="0" w:beforeAutospacing="0" w:after="0" w:afterAutospacing="0"/>
        <w:jc w:val="both"/>
        <w:rPr>
          <w:rFonts w:ascii="Arial" w:hAnsi="Arial" w:cs="Arial"/>
          <w:b/>
        </w:rPr>
      </w:pPr>
      <w:r>
        <w:rPr>
          <w:rFonts w:ascii="Arial" w:hAnsi="Arial" w:cs="Arial"/>
          <w:b/>
        </w:rPr>
        <w:t xml:space="preserve">    </w:t>
      </w:r>
      <w:r w:rsidRPr="0086091E">
        <w:rPr>
          <w:rFonts w:ascii="Arial" w:hAnsi="Arial" w:cs="Arial"/>
          <w:b/>
        </w:rPr>
        <w:t xml:space="preserve">Fue coronado en la Iglesia de San Juan el Bautista y a su esposa </w:t>
      </w:r>
      <w:proofErr w:type="spellStart"/>
      <w:r w:rsidRPr="0086091E">
        <w:rPr>
          <w:rFonts w:ascii="Arial" w:hAnsi="Arial" w:cs="Arial"/>
          <w:b/>
        </w:rPr>
        <w:t>Leontia</w:t>
      </w:r>
      <w:proofErr w:type="spellEnd"/>
      <w:r w:rsidRPr="0086091E">
        <w:rPr>
          <w:rFonts w:ascii="Arial" w:hAnsi="Arial" w:cs="Arial"/>
          <w:b/>
        </w:rPr>
        <w:t xml:space="preserve"> le fue conferida la dignidad de </w:t>
      </w:r>
      <w:r w:rsidRPr="0086091E">
        <w:rPr>
          <w:rFonts w:ascii="Arial" w:hAnsi="Arial" w:cs="Arial"/>
          <w:b/>
          <w:i/>
          <w:iCs/>
        </w:rPr>
        <w:t>Augusta</w:t>
      </w:r>
      <w:r w:rsidRPr="0086091E">
        <w:rPr>
          <w:rFonts w:ascii="Arial" w:hAnsi="Arial" w:cs="Arial"/>
          <w:b/>
        </w:rPr>
        <w:t xml:space="preserve">. Mauricio, quien representaba una amenaza genuina, fue llevado fuera de su santuario monástico en </w:t>
      </w:r>
      <w:hyperlink r:id="rId22" w:tooltip="Calcedonia (ciudad)" w:history="1">
        <w:r w:rsidRPr="0086091E">
          <w:rPr>
            <w:rStyle w:val="Hipervnculo"/>
            <w:rFonts w:ascii="Arial" w:hAnsi="Arial" w:cs="Arial"/>
            <w:b/>
            <w:color w:val="auto"/>
            <w:u w:val="none"/>
          </w:rPr>
          <w:t>Calcedonia</w:t>
        </w:r>
      </w:hyperlink>
      <w:r w:rsidRPr="0086091E">
        <w:rPr>
          <w:rFonts w:ascii="Arial" w:hAnsi="Arial" w:cs="Arial"/>
          <w:b/>
        </w:rPr>
        <w:t xml:space="preserve"> y asesinado junto con sus cinco hijos. Se dice que tuvo que ver como sus hijos fueron ejecutados delante de sus ojos. Los cuerpos fueron arrojados al mar y las cabezas de todos fueron exhibidas en Constantinopla antes de que Focas hiciera arreglos para dar una cristiana sepultura a los restos mortales de su profundamente piadoso predecesor.</w:t>
      </w:r>
    </w:p>
    <w:p w:rsidR="0086091E" w:rsidRDefault="006C3487" w:rsidP="0086091E">
      <w:pPr>
        <w:pStyle w:val="NormalWeb"/>
        <w:spacing w:before="0" w:beforeAutospacing="0" w:after="0" w:afterAutospacing="0"/>
        <w:jc w:val="both"/>
        <w:rPr>
          <w:rFonts w:ascii="Arial" w:hAnsi="Arial" w:cs="Arial"/>
          <w:b/>
        </w:rPr>
      </w:pPr>
      <w:r>
        <w:rPr>
          <w:rFonts w:ascii="Arial" w:hAnsi="Arial" w:cs="Arial"/>
          <w:b/>
        </w:rPr>
        <w:t xml:space="preserve">   </w:t>
      </w:r>
      <w:r w:rsidR="0086091E" w:rsidRPr="0086091E">
        <w:rPr>
          <w:rFonts w:ascii="Arial" w:hAnsi="Arial" w:cs="Arial"/>
          <w:b/>
        </w:rPr>
        <w:t>El reinado de Focas fue al principio bien recibido por la mayoría, porque bajó los impue</w:t>
      </w:r>
      <w:r w:rsidR="0086091E" w:rsidRPr="0086091E">
        <w:rPr>
          <w:rFonts w:ascii="Arial" w:hAnsi="Arial" w:cs="Arial"/>
          <w:b/>
        </w:rPr>
        <w:t>s</w:t>
      </w:r>
      <w:r w:rsidR="0086091E" w:rsidRPr="0086091E">
        <w:rPr>
          <w:rFonts w:ascii="Arial" w:hAnsi="Arial" w:cs="Arial"/>
          <w:b/>
        </w:rPr>
        <w:t xml:space="preserve">tos, que habían subido durante el mandato de Mauricio. Obsequiosas cartas de elogios corteses del papa </w:t>
      </w:r>
      <w:hyperlink r:id="rId23" w:tooltip="Gregorio I" w:history="1">
        <w:r w:rsidR="0086091E" w:rsidRPr="0086091E">
          <w:rPr>
            <w:rStyle w:val="Hipervnculo"/>
            <w:rFonts w:ascii="Arial" w:hAnsi="Arial" w:cs="Arial"/>
            <w:b/>
            <w:color w:val="auto"/>
            <w:u w:val="none"/>
          </w:rPr>
          <w:t>Gregorio I</w:t>
        </w:r>
      </w:hyperlink>
      <w:r w:rsidR="0086091E" w:rsidRPr="0086091E">
        <w:rPr>
          <w:rFonts w:ascii="Arial" w:hAnsi="Arial" w:cs="Arial"/>
          <w:b/>
        </w:rPr>
        <w:t xml:space="preserve"> lo atestiguan. </w:t>
      </w:r>
    </w:p>
    <w:p w:rsidR="0086091E" w:rsidRDefault="0086091E" w:rsidP="0086091E">
      <w:pPr>
        <w:pStyle w:val="NormalWeb"/>
        <w:spacing w:before="0" w:beforeAutospacing="0" w:after="0" w:afterAutospacing="0"/>
        <w:jc w:val="both"/>
        <w:rPr>
          <w:rFonts w:ascii="Arial" w:hAnsi="Arial" w:cs="Arial"/>
          <w:b/>
        </w:rPr>
      </w:pPr>
    </w:p>
    <w:p w:rsidR="0086091E" w:rsidRDefault="0086091E" w:rsidP="0086091E">
      <w:pPr>
        <w:pStyle w:val="NormalWeb"/>
        <w:spacing w:before="0" w:beforeAutospacing="0" w:after="0" w:afterAutospacing="0"/>
        <w:jc w:val="both"/>
        <w:rPr>
          <w:rFonts w:ascii="Arial" w:hAnsi="Arial" w:cs="Arial"/>
          <w:b/>
        </w:rPr>
      </w:pPr>
      <w:r>
        <w:rPr>
          <w:rFonts w:ascii="Arial" w:hAnsi="Arial" w:cs="Arial"/>
          <w:b/>
        </w:rPr>
        <w:t xml:space="preserve">   </w:t>
      </w:r>
      <w:r w:rsidRPr="0086091E">
        <w:rPr>
          <w:rFonts w:ascii="Arial" w:hAnsi="Arial" w:cs="Arial"/>
          <w:b/>
        </w:rPr>
        <w:t>El papa Gregorio agradeció su aceptación a las reformas que él inició. Las reformas agr</w:t>
      </w:r>
      <w:r w:rsidRPr="0086091E">
        <w:rPr>
          <w:rFonts w:ascii="Arial" w:hAnsi="Arial" w:cs="Arial"/>
          <w:b/>
        </w:rPr>
        <w:t>a</w:t>
      </w:r>
      <w:r w:rsidRPr="0086091E">
        <w:rPr>
          <w:rFonts w:ascii="Arial" w:hAnsi="Arial" w:cs="Arial"/>
          <w:b/>
        </w:rPr>
        <w:t xml:space="preserve">rias de la Iglesia en </w:t>
      </w:r>
      <w:hyperlink r:id="rId24" w:tooltip="Italia" w:history="1">
        <w:r w:rsidRPr="0086091E">
          <w:rPr>
            <w:rStyle w:val="Hipervnculo"/>
            <w:rFonts w:ascii="Arial" w:hAnsi="Arial" w:cs="Arial"/>
            <w:b/>
            <w:color w:val="auto"/>
            <w:u w:val="none"/>
          </w:rPr>
          <w:t>Italia</w:t>
        </w:r>
      </w:hyperlink>
      <w:r w:rsidRPr="0086091E">
        <w:rPr>
          <w:rFonts w:ascii="Arial" w:hAnsi="Arial" w:cs="Arial"/>
          <w:b/>
        </w:rPr>
        <w:t xml:space="preserve"> y particularmente en </w:t>
      </w:r>
      <w:hyperlink r:id="rId25" w:tooltip="Sicilia" w:history="1">
        <w:r w:rsidRPr="0086091E">
          <w:rPr>
            <w:rStyle w:val="Hipervnculo"/>
            <w:rFonts w:ascii="Arial" w:hAnsi="Arial" w:cs="Arial"/>
            <w:b/>
            <w:color w:val="auto"/>
            <w:u w:val="none"/>
          </w:rPr>
          <w:t>Sicilia</w:t>
        </w:r>
      </w:hyperlink>
      <w:r w:rsidRPr="0086091E">
        <w:rPr>
          <w:rFonts w:ascii="Arial" w:hAnsi="Arial" w:cs="Arial"/>
          <w:b/>
        </w:rPr>
        <w:t xml:space="preserve"> fueron seguidas en Egipto por los p</w:t>
      </w:r>
      <w:r w:rsidRPr="0086091E">
        <w:rPr>
          <w:rFonts w:ascii="Arial" w:hAnsi="Arial" w:cs="Arial"/>
          <w:b/>
        </w:rPr>
        <w:t>a</w:t>
      </w:r>
      <w:r w:rsidRPr="0086091E">
        <w:rPr>
          <w:rFonts w:ascii="Arial" w:hAnsi="Arial" w:cs="Arial"/>
          <w:b/>
        </w:rPr>
        <w:t>triarcas ortodoxos. Las reformas consistieron en nombrar "rectores" como administrad</w:t>
      </w:r>
      <w:r w:rsidRPr="0086091E">
        <w:rPr>
          <w:rFonts w:ascii="Arial" w:hAnsi="Arial" w:cs="Arial"/>
          <w:b/>
        </w:rPr>
        <w:t>o</w:t>
      </w:r>
      <w:r w:rsidRPr="0086091E">
        <w:rPr>
          <w:rFonts w:ascii="Arial" w:hAnsi="Arial" w:cs="Arial"/>
          <w:b/>
        </w:rPr>
        <w:t>res de los latifundios y eliminar toda clase de contratistas y parásitos que explotaban a los granjeros arrendatarios, reduciéndolos a la miseria, mientras minaban los ingresos de los propietarios.</w:t>
      </w:r>
    </w:p>
    <w:p w:rsidR="0086091E" w:rsidRPr="0086091E" w:rsidRDefault="0086091E" w:rsidP="0086091E">
      <w:pPr>
        <w:pStyle w:val="NormalWeb"/>
        <w:spacing w:before="0" w:beforeAutospacing="0" w:after="0" w:afterAutospacing="0"/>
        <w:jc w:val="both"/>
        <w:rPr>
          <w:rFonts w:ascii="Arial" w:hAnsi="Arial" w:cs="Arial"/>
          <w:b/>
        </w:rPr>
      </w:pPr>
    </w:p>
    <w:p w:rsidR="0086091E" w:rsidRPr="0086091E" w:rsidRDefault="0086091E" w:rsidP="0086091E">
      <w:pPr>
        <w:pStyle w:val="NormalWeb"/>
        <w:spacing w:before="0" w:beforeAutospacing="0" w:after="0" w:afterAutospacing="0"/>
        <w:jc w:val="both"/>
        <w:rPr>
          <w:rFonts w:ascii="Arial" w:hAnsi="Arial" w:cs="Arial"/>
          <w:b/>
        </w:rPr>
      </w:pPr>
      <w:r w:rsidRPr="0086091E">
        <w:rPr>
          <w:rFonts w:ascii="Arial" w:hAnsi="Arial" w:cs="Arial"/>
          <w:b/>
        </w:rPr>
        <w:t>La Iglesia necesitaba dinero para pagar hospitales, maternidades, orfanatos, todas las i</w:t>
      </w:r>
      <w:r w:rsidRPr="0086091E">
        <w:rPr>
          <w:rFonts w:ascii="Arial" w:hAnsi="Arial" w:cs="Arial"/>
          <w:b/>
        </w:rPr>
        <w:t>n</w:t>
      </w:r>
      <w:r w:rsidRPr="0086091E">
        <w:rPr>
          <w:rFonts w:ascii="Arial" w:hAnsi="Arial" w:cs="Arial"/>
          <w:b/>
        </w:rPr>
        <w:t xml:space="preserve">fraestructuras sociales que el Estado había dejado al clero. Focas tuvo que hacer frente a una gran oposición y fue considerado por muchos como un "populista". Su </w:t>
      </w:r>
      <w:hyperlink r:id="rId26" w:tooltip="Golpe de estado" w:history="1">
        <w:r w:rsidRPr="0086091E">
          <w:rPr>
            <w:rStyle w:val="Hipervnculo"/>
            <w:rFonts w:ascii="Arial" w:hAnsi="Arial" w:cs="Arial"/>
            <w:b/>
            <w:color w:val="auto"/>
            <w:u w:val="none"/>
          </w:rPr>
          <w:t>golpe de est</w:t>
        </w:r>
        <w:r w:rsidRPr="0086091E">
          <w:rPr>
            <w:rStyle w:val="Hipervnculo"/>
            <w:rFonts w:ascii="Arial" w:hAnsi="Arial" w:cs="Arial"/>
            <w:b/>
            <w:color w:val="auto"/>
            <w:u w:val="none"/>
          </w:rPr>
          <w:t>a</w:t>
        </w:r>
        <w:r w:rsidRPr="0086091E">
          <w:rPr>
            <w:rStyle w:val="Hipervnculo"/>
            <w:rFonts w:ascii="Arial" w:hAnsi="Arial" w:cs="Arial"/>
            <w:b/>
            <w:color w:val="auto"/>
            <w:u w:val="none"/>
          </w:rPr>
          <w:t>do</w:t>
        </w:r>
      </w:hyperlink>
      <w:r w:rsidRPr="0086091E">
        <w:rPr>
          <w:rFonts w:ascii="Arial" w:hAnsi="Arial" w:cs="Arial"/>
          <w:b/>
        </w:rPr>
        <w:t xml:space="preserve"> fue el primer cambio violento de régimen en Constantinopla desde su fundación por </w:t>
      </w:r>
      <w:hyperlink r:id="rId27" w:tooltip="Constantino I el Grande" w:history="1">
        <w:r w:rsidRPr="0086091E">
          <w:rPr>
            <w:rStyle w:val="Hipervnculo"/>
            <w:rFonts w:ascii="Arial" w:hAnsi="Arial" w:cs="Arial"/>
            <w:b/>
            <w:color w:val="auto"/>
            <w:u w:val="none"/>
          </w:rPr>
          <w:t>Constantino</w:t>
        </w:r>
      </w:hyperlink>
      <w:r w:rsidRPr="0086091E">
        <w:rPr>
          <w:rFonts w:ascii="Arial" w:hAnsi="Arial" w:cs="Arial"/>
          <w:b/>
        </w:rPr>
        <w:t>; debido a esto era visto como un usurpador. Según las fuentes reaccionó ante esta oposición con crueldad, supuestamente asesinando a miles de personas en un e</w:t>
      </w:r>
      <w:r w:rsidRPr="0086091E">
        <w:rPr>
          <w:rFonts w:ascii="Arial" w:hAnsi="Arial" w:cs="Arial"/>
          <w:b/>
        </w:rPr>
        <w:t>s</w:t>
      </w:r>
      <w:r w:rsidRPr="0086091E">
        <w:rPr>
          <w:rFonts w:ascii="Arial" w:hAnsi="Arial" w:cs="Arial"/>
          <w:b/>
        </w:rPr>
        <w:t xml:space="preserve">fuerzo por mantener el control del gobierno. Esto es probablemente una exageración. En realidad ninguna de las historias </w:t>
      </w:r>
      <w:proofErr w:type="gramStart"/>
      <w:r w:rsidRPr="0086091E">
        <w:rPr>
          <w:rFonts w:ascii="Arial" w:hAnsi="Arial" w:cs="Arial"/>
          <w:b/>
        </w:rPr>
        <w:t>fueron</w:t>
      </w:r>
      <w:proofErr w:type="gramEnd"/>
      <w:r w:rsidRPr="0086091E">
        <w:rPr>
          <w:rFonts w:ascii="Arial" w:hAnsi="Arial" w:cs="Arial"/>
          <w:b/>
        </w:rPr>
        <w:t xml:space="preserve"> escritas mientras Focas estaba vivo, y por eso se depende de información de historiadores escrita bajo sus sucesores, quienes estaban int</w:t>
      </w:r>
      <w:r w:rsidRPr="0086091E">
        <w:rPr>
          <w:rFonts w:ascii="Arial" w:hAnsi="Arial" w:cs="Arial"/>
          <w:b/>
        </w:rPr>
        <w:t>e</w:t>
      </w:r>
      <w:r w:rsidRPr="0086091E">
        <w:rPr>
          <w:rFonts w:ascii="Arial" w:hAnsi="Arial" w:cs="Arial"/>
          <w:b/>
        </w:rPr>
        <w:t>resados en ennegrecer la reputación de Focas.</w:t>
      </w:r>
    </w:p>
    <w:p w:rsidR="0086091E" w:rsidRPr="0086091E" w:rsidRDefault="0086091E" w:rsidP="0086091E">
      <w:pPr>
        <w:jc w:val="both"/>
        <w:rPr>
          <w:b/>
        </w:rPr>
      </w:pPr>
    </w:p>
    <w:p w:rsidR="0086091E" w:rsidRDefault="0086091E" w:rsidP="0086091E">
      <w:pPr>
        <w:pStyle w:val="NormalWeb"/>
        <w:spacing w:before="0" w:beforeAutospacing="0" w:after="0" w:afterAutospacing="0"/>
        <w:jc w:val="both"/>
        <w:rPr>
          <w:rFonts w:ascii="Arial" w:hAnsi="Arial" w:cs="Arial"/>
          <w:b/>
        </w:rPr>
      </w:pPr>
      <w:r>
        <w:rPr>
          <w:rFonts w:ascii="Arial" w:hAnsi="Arial" w:cs="Arial"/>
          <w:b/>
        </w:rPr>
        <w:t xml:space="preserve">   </w:t>
      </w:r>
      <w:r w:rsidRPr="0086091E">
        <w:rPr>
          <w:rFonts w:ascii="Arial" w:hAnsi="Arial" w:cs="Arial"/>
          <w:b/>
        </w:rPr>
        <w:t xml:space="preserve">La </w:t>
      </w:r>
      <w:hyperlink r:id="rId28" w:tooltip="Columna de Focas" w:history="1">
        <w:r w:rsidRPr="0086091E">
          <w:rPr>
            <w:rStyle w:val="Hipervnculo"/>
            <w:rFonts w:ascii="Arial" w:hAnsi="Arial" w:cs="Arial"/>
            <w:b/>
            <w:color w:val="auto"/>
            <w:u w:val="none"/>
          </w:rPr>
          <w:t>Columna de Focas</w:t>
        </w:r>
      </w:hyperlink>
      <w:r w:rsidRPr="0086091E">
        <w:rPr>
          <w:rFonts w:ascii="Arial" w:hAnsi="Arial" w:cs="Arial"/>
          <w:b/>
        </w:rPr>
        <w:t xml:space="preserve"> fue el último monumento imperial erigido en el </w:t>
      </w:r>
      <w:hyperlink r:id="rId29" w:tooltip="Foro Romano" w:history="1">
        <w:r w:rsidRPr="0086091E">
          <w:rPr>
            <w:rStyle w:val="Hipervnculo"/>
            <w:rFonts w:ascii="Arial" w:hAnsi="Arial" w:cs="Arial"/>
            <w:b/>
            <w:color w:val="auto"/>
            <w:u w:val="none"/>
          </w:rPr>
          <w:t>Foro Romano</w:t>
        </w:r>
      </w:hyperlink>
      <w:r w:rsidRPr="0086091E">
        <w:rPr>
          <w:rFonts w:ascii="Arial" w:hAnsi="Arial" w:cs="Arial"/>
          <w:b/>
        </w:rPr>
        <w:t xml:space="preserve">. En el reinado de Focas, los bizantinos dominaban la ciudad de </w:t>
      </w:r>
      <w:hyperlink r:id="rId30" w:tooltip="Roma" w:history="1">
        <w:r w:rsidRPr="0086091E">
          <w:rPr>
            <w:rStyle w:val="Hipervnculo"/>
            <w:rFonts w:ascii="Arial" w:hAnsi="Arial" w:cs="Arial"/>
            <w:b/>
            <w:color w:val="auto"/>
            <w:u w:val="none"/>
          </w:rPr>
          <w:t>Roma</w:t>
        </w:r>
      </w:hyperlink>
      <w:r w:rsidRPr="0086091E">
        <w:rPr>
          <w:rFonts w:ascii="Arial" w:hAnsi="Arial" w:cs="Arial"/>
          <w:b/>
        </w:rPr>
        <w:t xml:space="preserve">, aunque el </w:t>
      </w:r>
      <w:hyperlink r:id="rId31" w:tooltip="Papa" w:history="1">
        <w:r w:rsidRPr="0086091E">
          <w:rPr>
            <w:rStyle w:val="Hipervnculo"/>
            <w:rFonts w:ascii="Arial" w:hAnsi="Arial" w:cs="Arial"/>
            <w:b/>
            <w:color w:val="auto"/>
            <w:u w:val="none"/>
          </w:rPr>
          <w:t>Papa</w:t>
        </w:r>
      </w:hyperlink>
      <w:r w:rsidRPr="0086091E">
        <w:rPr>
          <w:rFonts w:ascii="Arial" w:hAnsi="Arial" w:cs="Arial"/>
          <w:b/>
        </w:rPr>
        <w:t xml:space="preserve"> era la fig</w:t>
      </w:r>
      <w:r w:rsidRPr="0086091E">
        <w:rPr>
          <w:rFonts w:ascii="Arial" w:hAnsi="Arial" w:cs="Arial"/>
          <w:b/>
        </w:rPr>
        <w:t>u</w:t>
      </w:r>
      <w:r w:rsidRPr="0086091E">
        <w:rPr>
          <w:rFonts w:ascii="Arial" w:hAnsi="Arial" w:cs="Arial"/>
          <w:b/>
        </w:rPr>
        <w:t>ra más poderosa residente en la ciudad. Focas apoyó a los papas en muchas de las co</w:t>
      </w:r>
      <w:r w:rsidRPr="0086091E">
        <w:rPr>
          <w:rFonts w:ascii="Arial" w:hAnsi="Arial" w:cs="Arial"/>
          <w:b/>
        </w:rPr>
        <w:t>n</w:t>
      </w:r>
      <w:r w:rsidRPr="0086091E">
        <w:rPr>
          <w:rFonts w:ascii="Arial" w:hAnsi="Arial" w:cs="Arial"/>
          <w:b/>
        </w:rPr>
        <w:t xml:space="preserve">troversias teológicas de la época, y por eso tuvo buenas relaciones con el papado. Focas cedió el </w:t>
      </w:r>
      <w:hyperlink r:id="rId32" w:tooltip="Panteón de Agripa" w:history="1">
        <w:r w:rsidRPr="0086091E">
          <w:rPr>
            <w:rStyle w:val="Hipervnculo"/>
            <w:rFonts w:ascii="Arial" w:hAnsi="Arial" w:cs="Arial"/>
            <w:b/>
            <w:color w:val="auto"/>
            <w:u w:val="none"/>
          </w:rPr>
          <w:t>Panteón de Agripa</w:t>
        </w:r>
      </w:hyperlink>
      <w:r w:rsidRPr="0086091E">
        <w:rPr>
          <w:rFonts w:ascii="Arial" w:hAnsi="Arial" w:cs="Arial"/>
          <w:b/>
        </w:rPr>
        <w:t xml:space="preserve"> al papa </w:t>
      </w:r>
      <w:hyperlink r:id="rId33" w:tooltip="Bonifacio IV" w:history="1">
        <w:r w:rsidRPr="0086091E">
          <w:rPr>
            <w:rStyle w:val="Hipervnculo"/>
            <w:rFonts w:ascii="Arial" w:hAnsi="Arial" w:cs="Arial"/>
            <w:b/>
            <w:color w:val="auto"/>
            <w:u w:val="none"/>
          </w:rPr>
          <w:t>Bonifacio IV</w:t>
        </w:r>
      </w:hyperlink>
      <w:r w:rsidRPr="0086091E">
        <w:rPr>
          <w:rFonts w:ascii="Arial" w:hAnsi="Arial" w:cs="Arial"/>
          <w:b/>
        </w:rPr>
        <w:t xml:space="preserve"> para su uso como iglesia e intervino para restaurar a </w:t>
      </w:r>
      <w:hyperlink r:id="rId34" w:tooltip="Esmaragdo" w:history="1">
        <w:proofErr w:type="spellStart"/>
        <w:r w:rsidRPr="0086091E">
          <w:rPr>
            <w:rStyle w:val="Hipervnculo"/>
            <w:rFonts w:ascii="Arial" w:hAnsi="Arial" w:cs="Arial"/>
            <w:b/>
            <w:color w:val="auto"/>
            <w:u w:val="none"/>
          </w:rPr>
          <w:t>Esmaragdo</w:t>
        </w:r>
        <w:proofErr w:type="spellEnd"/>
      </w:hyperlink>
      <w:r w:rsidRPr="0086091E">
        <w:rPr>
          <w:rFonts w:ascii="Arial" w:hAnsi="Arial" w:cs="Arial"/>
          <w:b/>
        </w:rPr>
        <w:t xml:space="preserve"> en el </w:t>
      </w:r>
      <w:hyperlink r:id="rId35" w:tooltip="Exarcado de Rávena" w:history="1">
        <w:r w:rsidRPr="0086091E">
          <w:rPr>
            <w:rStyle w:val="Hipervnculo"/>
            <w:rFonts w:ascii="Arial" w:hAnsi="Arial" w:cs="Arial"/>
            <w:b/>
            <w:color w:val="auto"/>
            <w:u w:val="none"/>
          </w:rPr>
          <w:t>Exarcado de Rávena</w:t>
        </w:r>
      </w:hyperlink>
      <w:r w:rsidRPr="0086091E">
        <w:rPr>
          <w:rFonts w:ascii="Arial" w:hAnsi="Arial" w:cs="Arial"/>
          <w:b/>
        </w:rPr>
        <w:t>.</w:t>
      </w:r>
    </w:p>
    <w:p w:rsidR="0086091E" w:rsidRDefault="0086091E" w:rsidP="0086091E">
      <w:pPr>
        <w:pStyle w:val="NormalWeb"/>
        <w:spacing w:before="0" w:beforeAutospacing="0" w:after="0" w:afterAutospacing="0"/>
        <w:jc w:val="both"/>
        <w:rPr>
          <w:rFonts w:ascii="Arial" w:hAnsi="Arial" w:cs="Arial"/>
          <w:b/>
        </w:rPr>
      </w:pPr>
    </w:p>
    <w:p w:rsidR="0086091E" w:rsidRDefault="0086091E" w:rsidP="0086091E">
      <w:pPr>
        <w:pStyle w:val="NormalWeb"/>
        <w:spacing w:before="0" w:beforeAutospacing="0" w:after="0" w:afterAutospacing="0"/>
        <w:jc w:val="both"/>
        <w:rPr>
          <w:rFonts w:ascii="Arial" w:hAnsi="Arial" w:cs="Arial"/>
          <w:b/>
        </w:rPr>
      </w:pPr>
      <w:r>
        <w:rPr>
          <w:rFonts w:ascii="Arial" w:hAnsi="Arial" w:cs="Arial"/>
          <w:b/>
        </w:rPr>
        <w:t xml:space="preserve">  </w:t>
      </w:r>
      <w:r w:rsidRPr="0086091E">
        <w:rPr>
          <w:rFonts w:ascii="Arial" w:hAnsi="Arial" w:cs="Arial"/>
          <w:b/>
        </w:rPr>
        <w:t xml:space="preserve"> En agradecimiento, </w:t>
      </w:r>
      <w:proofErr w:type="spellStart"/>
      <w:r w:rsidRPr="0086091E">
        <w:rPr>
          <w:rFonts w:ascii="Arial" w:hAnsi="Arial" w:cs="Arial"/>
          <w:b/>
        </w:rPr>
        <w:t>Esmaragdo</w:t>
      </w:r>
      <w:proofErr w:type="spellEnd"/>
      <w:r w:rsidRPr="0086091E">
        <w:rPr>
          <w:rFonts w:ascii="Arial" w:hAnsi="Arial" w:cs="Arial"/>
          <w:b/>
        </w:rPr>
        <w:t xml:space="preserve"> erigió en el Foro Romano una estatua dorada encima de la </w:t>
      </w:r>
      <w:proofErr w:type="spellStart"/>
      <w:r w:rsidRPr="0086091E">
        <w:rPr>
          <w:rFonts w:ascii="Arial" w:hAnsi="Arial" w:cs="Arial"/>
          <w:b/>
        </w:rPr>
        <w:t>rededicada</w:t>
      </w:r>
      <w:proofErr w:type="spellEnd"/>
      <w:r w:rsidRPr="0086091E">
        <w:rPr>
          <w:rFonts w:ascii="Arial" w:hAnsi="Arial" w:cs="Arial"/>
          <w:b/>
        </w:rPr>
        <w:t xml:space="preserve"> "Columna de Focas" (</w:t>
      </w:r>
      <w:r w:rsidRPr="0086091E">
        <w:rPr>
          <w:rFonts w:ascii="Arial" w:hAnsi="Arial" w:cs="Arial"/>
          <w:b/>
          <w:i/>
          <w:iCs/>
        </w:rPr>
        <w:t>ilustración, derecha</w:t>
      </w:r>
      <w:r w:rsidRPr="0086091E">
        <w:rPr>
          <w:rFonts w:ascii="Arial" w:hAnsi="Arial" w:cs="Arial"/>
          <w:b/>
        </w:rPr>
        <w:t>), que presentaba una nueva in</w:t>
      </w:r>
      <w:r w:rsidRPr="0086091E">
        <w:rPr>
          <w:rFonts w:ascii="Arial" w:hAnsi="Arial" w:cs="Arial"/>
          <w:b/>
        </w:rPr>
        <w:t>s</w:t>
      </w:r>
      <w:r w:rsidRPr="0086091E">
        <w:rPr>
          <w:rFonts w:ascii="Arial" w:hAnsi="Arial" w:cs="Arial"/>
          <w:b/>
        </w:rPr>
        <w:t xml:space="preserve">cripción en su base en honor del emperador. La estriada </w:t>
      </w:r>
      <w:hyperlink r:id="rId36" w:tooltip="Orden corintio" w:history="1">
        <w:r w:rsidRPr="0086091E">
          <w:rPr>
            <w:rStyle w:val="Hipervnculo"/>
            <w:rFonts w:ascii="Arial" w:hAnsi="Arial" w:cs="Arial"/>
            <w:b/>
            <w:color w:val="auto"/>
            <w:u w:val="none"/>
          </w:rPr>
          <w:t>columna corintia</w:t>
        </w:r>
      </w:hyperlink>
      <w:r w:rsidRPr="0086091E">
        <w:rPr>
          <w:rFonts w:ascii="Arial" w:hAnsi="Arial" w:cs="Arial"/>
          <w:b/>
        </w:rPr>
        <w:t xml:space="preserve"> y el </w:t>
      </w:r>
      <w:hyperlink r:id="rId37" w:tooltip="Plinto" w:history="1">
        <w:r w:rsidRPr="0086091E">
          <w:rPr>
            <w:rStyle w:val="Hipervnculo"/>
            <w:rFonts w:ascii="Arial" w:hAnsi="Arial" w:cs="Arial"/>
            <w:b/>
            <w:color w:val="auto"/>
            <w:u w:val="none"/>
          </w:rPr>
          <w:t>plinto</w:t>
        </w:r>
      </w:hyperlink>
      <w:r w:rsidRPr="0086091E">
        <w:rPr>
          <w:rFonts w:ascii="Arial" w:hAnsi="Arial" w:cs="Arial"/>
          <w:b/>
        </w:rPr>
        <w:t xml:space="preserve"> de mármol en el que estaba se encontraban ya en pie </w:t>
      </w:r>
      <w:r w:rsidRPr="0086091E">
        <w:rPr>
          <w:rFonts w:ascii="Arial" w:hAnsi="Arial" w:cs="Arial"/>
          <w:b/>
          <w:i/>
          <w:iCs/>
        </w:rPr>
        <w:t>in situ</w:t>
      </w:r>
      <w:r w:rsidRPr="0086091E">
        <w:rPr>
          <w:rFonts w:ascii="Arial" w:hAnsi="Arial" w:cs="Arial"/>
          <w:b/>
        </w:rPr>
        <w:t>, recogida previamente para otros monumentos.</w:t>
      </w:r>
    </w:p>
    <w:p w:rsidR="0086091E" w:rsidRPr="0086091E" w:rsidRDefault="0086091E" w:rsidP="0086091E">
      <w:pPr>
        <w:pStyle w:val="NormalWeb"/>
        <w:spacing w:before="0" w:beforeAutospacing="0" w:after="0" w:afterAutospacing="0"/>
        <w:jc w:val="both"/>
        <w:rPr>
          <w:rFonts w:ascii="Arial" w:hAnsi="Arial" w:cs="Arial"/>
          <w:b/>
        </w:rPr>
      </w:pPr>
    </w:p>
    <w:p w:rsidR="0086091E" w:rsidRDefault="0086091E" w:rsidP="0086091E">
      <w:pPr>
        <w:pStyle w:val="NormalWeb"/>
        <w:spacing w:before="0" w:beforeAutospacing="0" w:after="0" w:afterAutospacing="0"/>
        <w:jc w:val="both"/>
        <w:rPr>
          <w:rFonts w:ascii="Arial" w:hAnsi="Arial" w:cs="Arial"/>
          <w:b/>
        </w:rPr>
      </w:pPr>
      <w:r w:rsidRPr="0086091E">
        <w:rPr>
          <w:rFonts w:ascii="Arial" w:hAnsi="Arial" w:cs="Arial"/>
          <w:b/>
        </w:rPr>
        <w:t>Durante el reinado de Focas comenzaron a derrumbarse las fronteras tradicionales del I</w:t>
      </w:r>
      <w:r w:rsidRPr="0086091E">
        <w:rPr>
          <w:rFonts w:ascii="Arial" w:hAnsi="Arial" w:cs="Arial"/>
          <w:b/>
        </w:rPr>
        <w:t>m</w:t>
      </w:r>
      <w:r w:rsidRPr="0086091E">
        <w:rPr>
          <w:rFonts w:ascii="Arial" w:hAnsi="Arial" w:cs="Arial"/>
          <w:b/>
        </w:rPr>
        <w:t xml:space="preserve">perio. Los Balcanes habían sido pacificados bajo Mauricio, los </w:t>
      </w:r>
      <w:proofErr w:type="spellStart"/>
      <w:r w:rsidRPr="0086091E">
        <w:rPr>
          <w:rFonts w:ascii="Arial" w:hAnsi="Arial" w:cs="Arial"/>
          <w:b/>
        </w:rPr>
        <w:t>ávaros</w:t>
      </w:r>
      <w:proofErr w:type="spellEnd"/>
      <w:r w:rsidRPr="0086091E">
        <w:rPr>
          <w:rFonts w:ascii="Arial" w:hAnsi="Arial" w:cs="Arial"/>
          <w:b/>
        </w:rPr>
        <w:t xml:space="preserve"> y los </w:t>
      </w:r>
      <w:hyperlink r:id="rId38" w:tooltip="Pueblos eslavos" w:history="1">
        <w:r w:rsidRPr="0086091E">
          <w:rPr>
            <w:rStyle w:val="Hipervnculo"/>
            <w:rFonts w:ascii="Arial" w:hAnsi="Arial" w:cs="Arial"/>
            <w:b/>
            <w:color w:val="auto"/>
            <w:u w:val="none"/>
          </w:rPr>
          <w:t>eslavos</w:t>
        </w:r>
      </w:hyperlink>
      <w:r w:rsidRPr="0086091E">
        <w:rPr>
          <w:rFonts w:ascii="Arial" w:hAnsi="Arial" w:cs="Arial"/>
          <w:b/>
        </w:rPr>
        <w:t xml:space="preserve"> est</w:t>
      </w:r>
      <w:r w:rsidRPr="0086091E">
        <w:rPr>
          <w:rFonts w:ascii="Arial" w:hAnsi="Arial" w:cs="Arial"/>
          <w:b/>
        </w:rPr>
        <w:t>a</w:t>
      </w:r>
      <w:r w:rsidRPr="0086091E">
        <w:rPr>
          <w:rFonts w:ascii="Arial" w:hAnsi="Arial" w:cs="Arial"/>
          <w:b/>
        </w:rPr>
        <w:t>ban siendo mantenidos a raya, después de años de incursiones bárbaras en territorio b</w:t>
      </w:r>
      <w:r w:rsidRPr="0086091E">
        <w:rPr>
          <w:rFonts w:ascii="Arial" w:hAnsi="Arial" w:cs="Arial"/>
          <w:b/>
        </w:rPr>
        <w:t>i</w:t>
      </w:r>
      <w:r w:rsidRPr="0086091E">
        <w:rPr>
          <w:rFonts w:ascii="Arial" w:hAnsi="Arial" w:cs="Arial"/>
          <w:b/>
        </w:rPr>
        <w:t>zantino. Con el traslado del ejército del Danubio después de 605, en el levantamiento de Focas contra Mauricio, el camino quedó preparado para nuevos ataques que fueron a p</w:t>
      </w:r>
      <w:r w:rsidRPr="0086091E">
        <w:rPr>
          <w:rFonts w:ascii="Arial" w:hAnsi="Arial" w:cs="Arial"/>
          <w:b/>
        </w:rPr>
        <w:t>o</w:t>
      </w:r>
      <w:r w:rsidRPr="0086091E">
        <w:rPr>
          <w:rFonts w:ascii="Arial" w:hAnsi="Arial" w:cs="Arial"/>
          <w:b/>
        </w:rPr>
        <w:t xml:space="preserve">ner fin a los Balcanes romanos, llegando los bárbaros hasta </w:t>
      </w:r>
      <w:hyperlink r:id="rId39" w:tooltip="Atenas" w:history="1">
        <w:r w:rsidRPr="0086091E">
          <w:rPr>
            <w:rStyle w:val="Hipervnculo"/>
            <w:rFonts w:ascii="Arial" w:hAnsi="Arial" w:cs="Arial"/>
            <w:b/>
            <w:color w:val="auto"/>
            <w:u w:val="none"/>
          </w:rPr>
          <w:t>Atenas</w:t>
        </w:r>
      </w:hyperlink>
      <w:r w:rsidRPr="0086091E">
        <w:rPr>
          <w:rFonts w:ascii="Arial" w:hAnsi="Arial" w:cs="Arial"/>
          <w:b/>
        </w:rPr>
        <w:t xml:space="preserve">. </w:t>
      </w:r>
    </w:p>
    <w:p w:rsidR="0086091E" w:rsidRDefault="0086091E" w:rsidP="0086091E">
      <w:pPr>
        <w:pStyle w:val="NormalWeb"/>
        <w:spacing w:before="0" w:beforeAutospacing="0" w:after="0" w:afterAutospacing="0"/>
        <w:jc w:val="both"/>
        <w:rPr>
          <w:rFonts w:ascii="Arial" w:hAnsi="Arial" w:cs="Arial"/>
          <w:b/>
        </w:rPr>
      </w:pPr>
    </w:p>
    <w:p w:rsidR="0086091E" w:rsidRDefault="0086091E" w:rsidP="0086091E">
      <w:pPr>
        <w:pStyle w:val="NormalWeb"/>
        <w:spacing w:before="0" w:beforeAutospacing="0" w:after="0" w:afterAutospacing="0"/>
        <w:jc w:val="both"/>
        <w:rPr>
          <w:rFonts w:ascii="Arial" w:hAnsi="Arial" w:cs="Arial"/>
          <w:b/>
        </w:rPr>
      </w:pPr>
      <w:r w:rsidRPr="0086091E">
        <w:rPr>
          <w:rFonts w:ascii="Arial" w:hAnsi="Arial" w:cs="Arial"/>
          <w:b/>
        </w:rPr>
        <w:t xml:space="preserve">En el este, la situación era grave. El rey </w:t>
      </w:r>
      <w:hyperlink r:id="rId40" w:tooltip="Imperio sasánida" w:history="1">
        <w:r w:rsidRPr="0086091E">
          <w:rPr>
            <w:rStyle w:val="Hipervnculo"/>
            <w:rFonts w:ascii="Arial" w:hAnsi="Arial" w:cs="Arial"/>
            <w:b/>
            <w:color w:val="auto"/>
            <w:u w:val="none"/>
          </w:rPr>
          <w:t>persa</w:t>
        </w:r>
      </w:hyperlink>
      <w:r w:rsidRPr="0086091E">
        <w:rPr>
          <w:rFonts w:ascii="Arial" w:hAnsi="Arial" w:cs="Arial"/>
          <w:b/>
        </w:rPr>
        <w:t xml:space="preserve"> </w:t>
      </w:r>
      <w:hyperlink r:id="rId41" w:tooltip="Cosroes II" w:history="1">
        <w:proofErr w:type="spellStart"/>
        <w:r w:rsidRPr="0086091E">
          <w:rPr>
            <w:rStyle w:val="Hipervnculo"/>
            <w:rFonts w:ascii="Arial" w:hAnsi="Arial" w:cs="Arial"/>
            <w:b/>
            <w:color w:val="auto"/>
            <w:u w:val="none"/>
          </w:rPr>
          <w:t>Cosroes</w:t>
        </w:r>
        <w:proofErr w:type="spellEnd"/>
        <w:r w:rsidRPr="0086091E">
          <w:rPr>
            <w:rStyle w:val="Hipervnculo"/>
            <w:rFonts w:ascii="Arial" w:hAnsi="Arial" w:cs="Arial"/>
            <w:b/>
            <w:color w:val="auto"/>
            <w:u w:val="none"/>
          </w:rPr>
          <w:t xml:space="preserve"> II</w:t>
        </w:r>
      </w:hyperlink>
      <w:r w:rsidRPr="0086091E">
        <w:rPr>
          <w:rFonts w:ascii="Arial" w:hAnsi="Arial" w:cs="Arial"/>
          <w:b/>
        </w:rPr>
        <w:t xml:space="preserve"> había sido ayudado a llegar al tr</w:t>
      </w:r>
      <w:r w:rsidRPr="0086091E">
        <w:rPr>
          <w:rFonts w:ascii="Arial" w:hAnsi="Arial" w:cs="Arial"/>
          <w:b/>
        </w:rPr>
        <w:t>o</w:t>
      </w:r>
      <w:r w:rsidRPr="0086091E">
        <w:rPr>
          <w:rFonts w:ascii="Arial" w:hAnsi="Arial" w:cs="Arial"/>
          <w:b/>
        </w:rPr>
        <w:t>no años atrás por Mauricio durante una guerra civil en Persia. Ahora, él usó la muerte de su antiguo protector como un pretexto para romper su tratado de paz con el Imperio Biza</w:t>
      </w:r>
      <w:r w:rsidRPr="0086091E">
        <w:rPr>
          <w:rFonts w:ascii="Arial" w:hAnsi="Arial" w:cs="Arial"/>
          <w:b/>
        </w:rPr>
        <w:t>n</w:t>
      </w:r>
      <w:r w:rsidRPr="0086091E">
        <w:rPr>
          <w:rFonts w:ascii="Arial" w:hAnsi="Arial" w:cs="Arial"/>
          <w:b/>
        </w:rPr>
        <w:t xml:space="preserve">tino. Recibió en su corte a un individuo que pretendía falsamente ser el hijo de Mauricio, llamado Teodosio. </w:t>
      </w:r>
      <w:proofErr w:type="spellStart"/>
      <w:r w:rsidRPr="0086091E">
        <w:rPr>
          <w:rFonts w:ascii="Arial" w:hAnsi="Arial" w:cs="Arial"/>
          <w:b/>
        </w:rPr>
        <w:t>Cosroes</w:t>
      </w:r>
      <w:proofErr w:type="spellEnd"/>
      <w:r w:rsidRPr="0086091E">
        <w:rPr>
          <w:rFonts w:ascii="Arial" w:hAnsi="Arial" w:cs="Arial"/>
          <w:b/>
        </w:rPr>
        <w:t xml:space="preserve"> acordó la coronación de este pretendiente y exigió que los b</w:t>
      </w:r>
      <w:r w:rsidRPr="0086091E">
        <w:rPr>
          <w:rFonts w:ascii="Arial" w:hAnsi="Arial" w:cs="Arial"/>
          <w:b/>
        </w:rPr>
        <w:t>i</w:t>
      </w:r>
      <w:r w:rsidRPr="0086091E">
        <w:rPr>
          <w:rFonts w:ascii="Arial" w:hAnsi="Arial" w:cs="Arial"/>
          <w:b/>
        </w:rPr>
        <w:t xml:space="preserve">zantinos lo aceptaran como emperador. Él también sacó provecho de las dificultades de los militares bizantinos, yendo en auxilio de </w:t>
      </w:r>
      <w:proofErr w:type="spellStart"/>
      <w:r w:rsidRPr="0086091E">
        <w:rPr>
          <w:rFonts w:ascii="Arial" w:hAnsi="Arial" w:cs="Arial"/>
          <w:b/>
        </w:rPr>
        <w:t>Narsés</w:t>
      </w:r>
      <w:proofErr w:type="spellEnd"/>
      <w:r w:rsidRPr="0086091E">
        <w:rPr>
          <w:rFonts w:ascii="Arial" w:hAnsi="Arial" w:cs="Arial"/>
          <w:b/>
        </w:rPr>
        <w:t>, un general bizantino que se negaba a reconocer la autoridad del nuevo emperador y que estaba siendo asediado por tropas le</w:t>
      </w:r>
      <w:r w:rsidRPr="0086091E">
        <w:rPr>
          <w:rFonts w:ascii="Arial" w:hAnsi="Arial" w:cs="Arial"/>
          <w:b/>
        </w:rPr>
        <w:t>a</w:t>
      </w:r>
      <w:r w:rsidRPr="0086091E">
        <w:rPr>
          <w:rFonts w:ascii="Arial" w:hAnsi="Arial" w:cs="Arial"/>
          <w:b/>
        </w:rPr>
        <w:t xml:space="preserve">les a Focas en </w:t>
      </w:r>
      <w:hyperlink r:id="rId42" w:tooltip="Edesa" w:history="1">
        <w:r w:rsidRPr="0086091E">
          <w:rPr>
            <w:rStyle w:val="Hipervnculo"/>
            <w:rFonts w:ascii="Arial" w:hAnsi="Arial" w:cs="Arial"/>
            <w:b/>
            <w:color w:val="auto"/>
            <w:u w:val="none"/>
          </w:rPr>
          <w:t>Edesa</w:t>
        </w:r>
      </w:hyperlink>
      <w:r w:rsidRPr="0086091E">
        <w:rPr>
          <w:rFonts w:ascii="Arial" w:hAnsi="Arial" w:cs="Arial"/>
          <w:b/>
        </w:rPr>
        <w:t xml:space="preserve">. </w:t>
      </w:r>
    </w:p>
    <w:p w:rsidR="0086091E" w:rsidRDefault="0086091E" w:rsidP="0086091E">
      <w:pPr>
        <w:pStyle w:val="NormalWeb"/>
        <w:spacing w:before="0" w:beforeAutospacing="0" w:after="0" w:afterAutospacing="0"/>
        <w:jc w:val="both"/>
        <w:rPr>
          <w:rFonts w:ascii="Arial" w:hAnsi="Arial" w:cs="Arial"/>
          <w:b/>
        </w:rPr>
      </w:pPr>
    </w:p>
    <w:p w:rsidR="0086091E" w:rsidRDefault="0086091E" w:rsidP="0086091E">
      <w:pPr>
        <w:pStyle w:val="NormalWeb"/>
        <w:spacing w:before="0" w:beforeAutospacing="0" w:after="0" w:afterAutospacing="0"/>
        <w:jc w:val="both"/>
        <w:rPr>
          <w:rFonts w:ascii="Arial" w:hAnsi="Arial" w:cs="Arial"/>
          <w:b/>
        </w:rPr>
      </w:pPr>
      <w:r>
        <w:rPr>
          <w:rFonts w:ascii="Arial" w:hAnsi="Arial" w:cs="Arial"/>
          <w:b/>
        </w:rPr>
        <w:t xml:space="preserve">  </w:t>
      </w:r>
      <w:r w:rsidRPr="0086091E">
        <w:rPr>
          <w:rFonts w:ascii="Arial" w:hAnsi="Arial" w:cs="Arial"/>
          <w:b/>
        </w:rPr>
        <w:t xml:space="preserve">Esta expedición fue parte de una guerra de desgaste, </w:t>
      </w:r>
      <w:proofErr w:type="spellStart"/>
      <w:r w:rsidRPr="0086091E">
        <w:rPr>
          <w:rFonts w:ascii="Arial" w:hAnsi="Arial" w:cs="Arial"/>
          <w:b/>
        </w:rPr>
        <w:t>Cosroes</w:t>
      </w:r>
      <w:proofErr w:type="spellEnd"/>
      <w:r w:rsidRPr="0086091E">
        <w:rPr>
          <w:rFonts w:ascii="Arial" w:hAnsi="Arial" w:cs="Arial"/>
          <w:b/>
        </w:rPr>
        <w:t xml:space="preserve"> emprendió una campaña contra los fuertes bizantinos en el norte de la Mesopotamia, y por </w:t>
      </w:r>
      <w:hyperlink r:id="rId43" w:tooltip="607" w:history="1">
        <w:r w:rsidRPr="0086091E">
          <w:rPr>
            <w:rStyle w:val="Hipervnculo"/>
            <w:rFonts w:ascii="Arial" w:hAnsi="Arial" w:cs="Arial"/>
            <w:b/>
            <w:color w:val="auto"/>
            <w:u w:val="none"/>
          </w:rPr>
          <w:t>607</w:t>
        </w:r>
      </w:hyperlink>
      <w:r w:rsidRPr="0086091E">
        <w:rPr>
          <w:rFonts w:ascii="Arial" w:hAnsi="Arial" w:cs="Arial"/>
          <w:b/>
        </w:rPr>
        <w:t xml:space="preserve"> o poco más o menos hizo avanzar el dominio persa hasta el </w:t>
      </w:r>
      <w:hyperlink r:id="rId44" w:tooltip="Éufrates" w:history="1">
        <w:r w:rsidRPr="0086091E">
          <w:rPr>
            <w:rStyle w:val="Hipervnculo"/>
            <w:rFonts w:ascii="Arial" w:hAnsi="Arial" w:cs="Arial"/>
            <w:b/>
            <w:color w:val="auto"/>
            <w:u w:val="none"/>
          </w:rPr>
          <w:t>Éufrates</w:t>
        </w:r>
      </w:hyperlink>
      <w:r w:rsidRPr="0086091E">
        <w:rPr>
          <w:rFonts w:ascii="Arial" w:hAnsi="Arial" w:cs="Arial"/>
          <w:b/>
        </w:rPr>
        <w:t xml:space="preserve">. </w:t>
      </w:r>
      <w:proofErr w:type="spellStart"/>
      <w:r w:rsidRPr="0086091E">
        <w:rPr>
          <w:rFonts w:ascii="Arial" w:hAnsi="Arial" w:cs="Arial"/>
          <w:b/>
        </w:rPr>
        <w:t>Narsés</w:t>
      </w:r>
      <w:proofErr w:type="spellEnd"/>
      <w:r w:rsidRPr="0086091E">
        <w:rPr>
          <w:rFonts w:ascii="Arial" w:hAnsi="Arial" w:cs="Arial"/>
          <w:b/>
        </w:rPr>
        <w:t xml:space="preserve"> sería más tarde atraído con eng</w:t>
      </w:r>
      <w:r w:rsidRPr="0086091E">
        <w:rPr>
          <w:rFonts w:ascii="Arial" w:hAnsi="Arial" w:cs="Arial"/>
          <w:b/>
        </w:rPr>
        <w:t>a</w:t>
      </w:r>
      <w:r w:rsidRPr="0086091E">
        <w:rPr>
          <w:rFonts w:ascii="Arial" w:hAnsi="Arial" w:cs="Arial"/>
          <w:b/>
        </w:rPr>
        <w:t>ños a Constantinopla y ejecutado por orden del emperador. Privado de su mejor general, el ejército bizantino fue derrotado repetidas veces en los años siguientes.</w:t>
      </w:r>
    </w:p>
    <w:p w:rsidR="0086091E" w:rsidRPr="0086091E" w:rsidRDefault="0086091E" w:rsidP="0086091E">
      <w:pPr>
        <w:pStyle w:val="NormalWeb"/>
        <w:spacing w:before="0" w:beforeAutospacing="0" w:after="0" w:afterAutospacing="0"/>
        <w:jc w:val="both"/>
        <w:rPr>
          <w:rFonts w:ascii="Arial" w:hAnsi="Arial" w:cs="Arial"/>
          <w:b/>
        </w:rPr>
      </w:pPr>
    </w:p>
    <w:p w:rsidR="0086091E" w:rsidRPr="0086091E" w:rsidRDefault="0086091E" w:rsidP="0086091E">
      <w:pPr>
        <w:pStyle w:val="Ttulo2"/>
        <w:spacing w:before="0" w:beforeAutospacing="0" w:after="0" w:afterAutospacing="0"/>
        <w:jc w:val="both"/>
        <w:rPr>
          <w:rFonts w:ascii="Arial" w:hAnsi="Arial" w:cs="Arial"/>
          <w:color w:val="FF0000"/>
          <w:sz w:val="24"/>
          <w:szCs w:val="24"/>
        </w:rPr>
      </w:pPr>
      <w:r w:rsidRPr="0086091E">
        <w:rPr>
          <w:rStyle w:val="mw-headline"/>
          <w:rFonts w:ascii="Arial" w:hAnsi="Arial" w:cs="Arial"/>
          <w:color w:val="FF0000"/>
          <w:sz w:val="24"/>
          <w:szCs w:val="24"/>
        </w:rPr>
        <w:lastRenderedPageBreak/>
        <w:t>Derrocamiento y muerte</w:t>
      </w:r>
    </w:p>
    <w:p w:rsidR="0086091E" w:rsidRDefault="0086091E" w:rsidP="0086091E">
      <w:pPr>
        <w:pStyle w:val="NormalWeb"/>
        <w:spacing w:before="0" w:beforeAutospacing="0" w:after="0" w:afterAutospacing="0"/>
        <w:jc w:val="both"/>
        <w:rPr>
          <w:rFonts w:ascii="Arial" w:hAnsi="Arial" w:cs="Arial"/>
          <w:b/>
        </w:rPr>
      </w:pPr>
    </w:p>
    <w:p w:rsidR="0086091E" w:rsidRDefault="0086091E" w:rsidP="0086091E">
      <w:pPr>
        <w:pStyle w:val="NormalWeb"/>
        <w:spacing w:before="0" w:beforeAutospacing="0" w:after="0" w:afterAutospacing="0"/>
        <w:jc w:val="both"/>
        <w:rPr>
          <w:rFonts w:ascii="Arial" w:hAnsi="Arial" w:cs="Arial"/>
          <w:b/>
        </w:rPr>
      </w:pPr>
      <w:r>
        <w:rPr>
          <w:rFonts w:ascii="Arial" w:hAnsi="Arial" w:cs="Arial"/>
          <w:b/>
        </w:rPr>
        <w:t xml:space="preserve">   </w:t>
      </w:r>
      <w:r w:rsidRPr="0086091E">
        <w:rPr>
          <w:rFonts w:ascii="Arial" w:hAnsi="Arial" w:cs="Arial"/>
          <w:b/>
        </w:rPr>
        <w:t xml:space="preserve">En </w:t>
      </w:r>
      <w:hyperlink r:id="rId45" w:tooltip="608" w:history="1">
        <w:r w:rsidRPr="0086091E">
          <w:rPr>
            <w:rStyle w:val="Hipervnculo"/>
            <w:rFonts w:ascii="Arial" w:hAnsi="Arial" w:cs="Arial"/>
            <w:b/>
            <w:color w:val="auto"/>
            <w:u w:val="none"/>
          </w:rPr>
          <w:t>608</w:t>
        </w:r>
      </w:hyperlink>
      <w:r w:rsidRPr="0086091E">
        <w:rPr>
          <w:rFonts w:ascii="Arial" w:hAnsi="Arial" w:cs="Arial"/>
          <w:b/>
        </w:rPr>
        <w:t xml:space="preserve">, el </w:t>
      </w:r>
      <w:hyperlink r:id="rId46" w:tooltip="Exarcado de Cartago" w:history="1">
        <w:r w:rsidRPr="0086091E">
          <w:rPr>
            <w:rStyle w:val="Hipervnculo"/>
            <w:rFonts w:ascii="Arial" w:hAnsi="Arial" w:cs="Arial"/>
            <w:b/>
            <w:color w:val="auto"/>
            <w:u w:val="none"/>
          </w:rPr>
          <w:t>exarca de Cartago</w:t>
        </w:r>
      </w:hyperlink>
      <w:r w:rsidRPr="0086091E">
        <w:rPr>
          <w:rFonts w:ascii="Arial" w:hAnsi="Arial" w:cs="Arial"/>
          <w:b/>
        </w:rPr>
        <w:t xml:space="preserve"> y su hijo, ambos llamados </w:t>
      </w:r>
      <w:hyperlink r:id="rId47" w:tooltip="Heraclio (desambiguación)" w:history="1">
        <w:r w:rsidRPr="0086091E">
          <w:rPr>
            <w:rStyle w:val="Hipervnculo"/>
            <w:rFonts w:ascii="Arial" w:hAnsi="Arial" w:cs="Arial"/>
            <w:b/>
            <w:color w:val="auto"/>
            <w:u w:val="none"/>
          </w:rPr>
          <w:t>Heraclio</w:t>
        </w:r>
      </w:hyperlink>
      <w:r w:rsidRPr="0086091E">
        <w:rPr>
          <w:rFonts w:ascii="Arial" w:hAnsi="Arial" w:cs="Arial"/>
          <w:b/>
        </w:rPr>
        <w:t xml:space="preserve">, comenzaron en el norte de África una revuelta contra Focas, acuñando moneda en la que aparecían los dos con los atributos </w:t>
      </w:r>
      <w:hyperlink r:id="rId48" w:tooltip="Cónsul romano" w:history="1">
        <w:r w:rsidRPr="0086091E">
          <w:rPr>
            <w:rStyle w:val="Hipervnculo"/>
            <w:rFonts w:ascii="Arial" w:hAnsi="Arial" w:cs="Arial"/>
            <w:b/>
            <w:color w:val="auto"/>
            <w:u w:val="none"/>
          </w:rPr>
          <w:t>consulares</w:t>
        </w:r>
      </w:hyperlink>
      <w:r w:rsidRPr="0086091E">
        <w:rPr>
          <w:rFonts w:ascii="Arial" w:hAnsi="Arial" w:cs="Arial"/>
          <w:b/>
        </w:rPr>
        <w:t xml:space="preserve"> (aunque no imperiales).</w:t>
      </w:r>
      <w:hyperlink r:id="rId49" w:anchor="cite_note-Mitchell_p._411-2" w:history="1">
        <w:r w:rsidRPr="0086091E">
          <w:rPr>
            <w:rStyle w:val="Hipervnculo"/>
            <w:rFonts w:ascii="Arial" w:hAnsi="Arial" w:cs="Arial"/>
            <w:b/>
            <w:color w:val="auto"/>
            <w:u w:val="none"/>
            <w:vertAlign w:val="superscript"/>
          </w:rPr>
          <w:t>2</w:t>
        </w:r>
      </w:hyperlink>
      <w:r w:rsidRPr="0086091E">
        <w:rPr>
          <w:rFonts w:ascii="Arial" w:hAnsi="Arial" w:cs="Arial"/>
          <w:b/>
        </w:rPr>
        <w:t xml:space="preserve"> Focas respondió con ejecuciones, entre las víctimas estaban la ex-emperatriz Constantina y sus tres hijas. </w:t>
      </w:r>
      <w:proofErr w:type="spellStart"/>
      <w:r w:rsidRPr="0086091E">
        <w:rPr>
          <w:rFonts w:ascii="Arial" w:hAnsi="Arial" w:cs="Arial"/>
          <w:b/>
        </w:rPr>
        <w:t>Nicetas</w:t>
      </w:r>
      <w:proofErr w:type="spellEnd"/>
      <w:r w:rsidRPr="0086091E">
        <w:rPr>
          <w:rFonts w:ascii="Arial" w:hAnsi="Arial" w:cs="Arial"/>
          <w:b/>
        </w:rPr>
        <w:t xml:space="preserve">, un sobrino de Heraclio el Viejo, dirigió una invasión de Egipto por tierra, al tiempo que el joven Heraclio comenzaba a navegar hacia el oeste con otras fuerzas por Sicilia y </w:t>
      </w:r>
      <w:hyperlink r:id="rId50" w:tooltip="Chipre" w:history="1">
        <w:r w:rsidRPr="0086091E">
          <w:rPr>
            <w:rStyle w:val="Hipervnculo"/>
            <w:rFonts w:ascii="Arial" w:hAnsi="Arial" w:cs="Arial"/>
            <w:b/>
            <w:color w:val="auto"/>
            <w:u w:val="none"/>
          </w:rPr>
          <w:t>Chipre</w:t>
        </w:r>
      </w:hyperlink>
      <w:r w:rsidRPr="0086091E">
        <w:rPr>
          <w:rFonts w:ascii="Arial" w:hAnsi="Arial" w:cs="Arial"/>
          <w:b/>
        </w:rPr>
        <w:t>.</w:t>
      </w:r>
    </w:p>
    <w:p w:rsidR="0086091E" w:rsidRDefault="0086091E" w:rsidP="0086091E">
      <w:pPr>
        <w:pStyle w:val="NormalWeb"/>
        <w:spacing w:before="0" w:beforeAutospacing="0" w:after="0" w:afterAutospacing="0"/>
        <w:jc w:val="both"/>
        <w:rPr>
          <w:rFonts w:ascii="Arial" w:hAnsi="Arial" w:cs="Arial"/>
          <w:b/>
        </w:rPr>
      </w:pPr>
    </w:p>
    <w:p w:rsidR="0086091E" w:rsidRDefault="0086091E" w:rsidP="0086091E">
      <w:pPr>
        <w:pStyle w:val="NormalWeb"/>
        <w:spacing w:before="0" w:beforeAutospacing="0" w:after="0" w:afterAutospacing="0"/>
        <w:jc w:val="both"/>
        <w:rPr>
          <w:rFonts w:ascii="Arial" w:hAnsi="Arial" w:cs="Arial"/>
          <w:b/>
        </w:rPr>
      </w:pPr>
      <w:r w:rsidRPr="0086091E">
        <w:rPr>
          <w:rFonts w:ascii="Arial" w:hAnsi="Arial" w:cs="Arial"/>
          <w:b/>
        </w:rPr>
        <w:t xml:space="preserve"> La inoportuna campaña lanzada por Focas para convertir por la fuerza a los </w:t>
      </w:r>
      <w:hyperlink r:id="rId51" w:tooltip="Pueblo judío" w:history="1">
        <w:r w:rsidRPr="0086091E">
          <w:rPr>
            <w:rStyle w:val="Hipervnculo"/>
            <w:rFonts w:ascii="Arial" w:hAnsi="Arial" w:cs="Arial"/>
            <w:b/>
            <w:color w:val="auto"/>
            <w:u w:val="none"/>
          </w:rPr>
          <w:t>judíos</w:t>
        </w:r>
      </w:hyperlink>
      <w:r w:rsidRPr="0086091E">
        <w:rPr>
          <w:rFonts w:ascii="Arial" w:hAnsi="Arial" w:cs="Arial"/>
          <w:b/>
        </w:rPr>
        <w:t xml:space="preserve"> y el comienzo de la guerra civil </w:t>
      </w:r>
      <w:proofErr w:type="gramStart"/>
      <w:r w:rsidRPr="0086091E">
        <w:rPr>
          <w:rFonts w:ascii="Arial" w:hAnsi="Arial" w:cs="Arial"/>
          <w:b/>
        </w:rPr>
        <w:t>causó</w:t>
      </w:r>
      <w:proofErr w:type="gramEnd"/>
      <w:r w:rsidRPr="0086091E">
        <w:rPr>
          <w:rFonts w:ascii="Arial" w:hAnsi="Arial" w:cs="Arial"/>
          <w:b/>
        </w:rPr>
        <w:t xml:space="preserve"> serios disturbios urbanos en </w:t>
      </w:r>
      <w:hyperlink r:id="rId52" w:tooltip="Siria" w:history="1">
        <w:r w:rsidRPr="0086091E">
          <w:rPr>
            <w:rStyle w:val="Hipervnculo"/>
            <w:rFonts w:ascii="Arial" w:hAnsi="Arial" w:cs="Arial"/>
            <w:b/>
            <w:color w:val="auto"/>
            <w:u w:val="none"/>
          </w:rPr>
          <w:t>Siria</w:t>
        </w:r>
      </w:hyperlink>
      <w:r w:rsidRPr="0086091E">
        <w:rPr>
          <w:rFonts w:ascii="Arial" w:hAnsi="Arial" w:cs="Arial"/>
          <w:b/>
        </w:rPr>
        <w:t xml:space="preserve"> y </w:t>
      </w:r>
      <w:hyperlink r:id="rId53" w:tooltip="Palestina (región)" w:history="1">
        <w:r w:rsidRPr="0086091E">
          <w:rPr>
            <w:rStyle w:val="Hipervnculo"/>
            <w:rFonts w:ascii="Arial" w:hAnsi="Arial" w:cs="Arial"/>
            <w:b/>
            <w:color w:val="auto"/>
            <w:u w:val="none"/>
          </w:rPr>
          <w:t>Palestina</w:t>
        </w:r>
      </w:hyperlink>
      <w:r w:rsidRPr="0086091E">
        <w:rPr>
          <w:rFonts w:ascii="Arial" w:hAnsi="Arial" w:cs="Arial"/>
          <w:b/>
        </w:rPr>
        <w:t>. En Anti</w:t>
      </w:r>
      <w:r w:rsidRPr="0086091E">
        <w:rPr>
          <w:rFonts w:ascii="Arial" w:hAnsi="Arial" w:cs="Arial"/>
          <w:b/>
        </w:rPr>
        <w:t>o</w:t>
      </w:r>
      <w:r w:rsidRPr="0086091E">
        <w:rPr>
          <w:rFonts w:ascii="Arial" w:hAnsi="Arial" w:cs="Arial"/>
          <w:b/>
        </w:rPr>
        <w:t xml:space="preserve">quía, los judíos se rebelaron y asesinaron a numerosos cristianos, incluido el patriarca de Antioquía, Anastasio. Focas envió al general </w:t>
      </w:r>
      <w:proofErr w:type="spellStart"/>
      <w:r w:rsidRPr="0086091E">
        <w:rPr>
          <w:rFonts w:ascii="Arial" w:hAnsi="Arial" w:cs="Arial"/>
          <w:b/>
        </w:rPr>
        <w:t>Bonosus</w:t>
      </w:r>
      <w:proofErr w:type="spellEnd"/>
      <w:r w:rsidRPr="0086091E">
        <w:rPr>
          <w:rFonts w:ascii="Arial" w:hAnsi="Arial" w:cs="Arial"/>
          <w:b/>
        </w:rPr>
        <w:t xml:space="preserve"> a reprimir los disturbios y a reco</w:t>
      </w:r>
      <w:r w:rsidRPr="0086091E">
        <w:rPr>
          <w:rFonts w:ascii="Arial" w:hAnsi="Arial" w:cs="Arial"/>
          <w:b/>
        </w:rPr>
        <w:t>n</w:t>
      </w:r>
      <w:r w:rsidRPr="0086091E">
        <w:rPr>
          <w:rFonts w:ascii="Arial" w:hAnsi="Arial" w:cs="Arial"/>
          <w:b/>
        </w:rPr>
        <w:t xml:space="preserve">quistar Egipto. La represión de </w:t>
      </w:r>
      <w:proofErr w:type="spellStart"/>
      <w:r w:rsidRPr="0086091E">
        <w:rPr>
          <w:rFonts w:ascii="Arial" w:hAnsi="Arial" w:cs="Arial"/>
          <w:b/>
        </w:rPr>
        <w:t>Bonosus</w:t>
      </w:r>
      <w:proofErr w:type="spellEnd"/>
      <w:r w:rsidRPr="0086091E">
        <w:rPr>
          <w:rFonts w:ascii="Arial" w:hAnsi="Arial" w:cs="Arial"/>
          <w:b/>
        </w:rPr>
        <w:t xml:space="preserve"> en las ciudades del este fue tan dura que su sev</w:t>
      </w:r>
      <w:r w:rsidRPr="0086091E">
        <w:rPr>
          <w:rFonts w:ascii="Arial" w:hAnsi="Arial" w:cs="Arial"/>
          <w:b/>
        </w:rPr>
        <w:t>e</w:t>
      </w:r>
      <w:r w:rsidRPr="0086091E">
        <w:rPr>
          <w:rFonts w:ascii="Arial" w:hAnsi="Arial" w:cs="Arial"/>
          <w:b/>
        </w:rPr>
        <w:t xml:space="preserve">ridad fue recordada siglos después. Él entonces llevó consigo a casi todo el ejército del este a Egipto, donde fue derrotado por </w:t>
      </w:r>
      <w:proofErr w:type="spellStart"/>
      <w:r w:rsidRPr="0086091E">
        <w:rPr>
          <w:rFonts w:ascii="Arial" w:hAnsi="Arial" w:cs="Arial"/>
          <w:b/>
        </w:rPr>
        <w:t>Nicetas</w:t>
      </w:r>
      <w:proofErr w:type="spellEnd"/>
      <w:r w:rsidRPr="0086091E">
        <w:rPr>
          <w:rFonts w:ascii="Arial" w:hAnsi="Arial" w:cs="Arial"/>
          <w:b/>
        </w:rPr>
        <w:t xml:space="preserve"> tras algunos duros combates. Los persas se aprovecharon de este conflicto para ocupar una gran parte de las provincias orientales y comenzar la penetración en </w:t>
      </w:r>
      <w:proofErr w:type="spellStart"/>
      <w:r w:rsidRPr="0086091E">
        <w:rPr>
          <w:rFonts w:ascii="Arial" w:hAnsi="Arial" w:cs="Arial"/>
          <w:b/>
        </w:rPr>
        <w:t>Anatolia</w:t>
      </w:r>
      <w:proofErr w:type="spellEnd"/>
      <w:r w:rsidRPr="0086091E">
        <w:rPr>
          <w:rFonts w:ascii="Arial" w:hAnsi="Arial" w:cs="Arial"/>
          <w:b/>
        </w:rPr>
        <w:t>.</w:t>
      </w:r>
    </w:p>
    <w:p w:rsidR="0086091E" w:rsidRPr="0086091E" w:rsidRDefault="0086091E" w:rsidP="0086091E">
      <w:pPr>
        <w:pStyle w:val="NormalWeb"/>
        <w:spacing w:before="0" w:beforeAutospacing="0" w:after="0" w:afterAutospacing="0"/>
        <w:jc w:val="both"/>
        <w:rPr>
          <w:rFonts w:ascii="Arial" w:hAnsi="Arial" w:cs="Arial"/>
          <w:b/>
        </w:rPr>
      </w:pPr>
    </w:p>
    <w:p w:rsidR="0086091E" w:rsidRDefault="0086091E" w:rsidP="0086091E">
      <w:pPr>
        <w:pStyle w:val="NormalWeb"/>
        <w:spacing w:before="0" w:beforeAutospacing="0" w:after="0" w:afterAutospacing="0"/>
        <w:jc w:val="both"/>
        <w:rPr>
          <w:rFonts w:ascii="Arial" w:hAnsi="Arial" w:cs="Arial"/>
          <w:b/>
        </w:rPr>
      </w:pPr>
      <w:r w:rsidRPr="0086091E">
        <w:rPr>
          <w:rFonts w:ascii="Arial" w:hAnsi="Arial" w:cs="Arial"/>
          <w:b/>
        </w:rPr>
        <w:t xml:space="preserve">En </w:t>
      </w:r>
      <w:hyperlink r:id="rId54" w:tooltip="610" w:history="1">
        <w:r w:rsidRPr="0086091E">
          <w:rPr>
            <w:rStyle w:val="Hipervnculo"/>
            <w:rFonts w:ascii="Arial" w:hAnsi="Arial" w:cs="Arial"/>
            <w:b/>
            <w:color w:val="auto"/>
            <w:u w:val="none"/>
          </w:rPr>
          <w:t>610</w:t>
        </w:r>
      </w:hyperlink>
      <w:r w:rsidRPr="0086091E">
        <w:rPr>
          <w:rFonts w:ascii="Arial" w:hAnsi="Arial" w:cs="Arial"/>
          <w:b/>
        </w:rPr>
        <w:t xml:space="preserve">, el joven </w:t>
      </w:r>
      <w:hyperlink r:id="rId55" w:tooltip="Heraclio" w:history="1">
        <w:r w:rsidRPr="0086091E">
          <w:rPr>
            <w:rStyle w:val="Hipervnculo"/>
            <w:rFonts w:ascii="Arial" w:hAnsi="Arial" w:cs="Arial"/>
            <w:b/>
            <w:color w:val="auto"/>
            <w:u w:val="none"/>
          </w:rPr>
          <w:t>Heraclio</w:t>
        </w:r>
      </w:hyperlink>
      <w:r w:rsidRPr="0086091E">
        <w:rPr>
          <w:rFonts w:ascii="Arial" w:hAnsi="Arial" w:cs="Arial"/>
          <w:b/>
        </w:rPr>
        <w:t xml:space="preserve"> llegó a las vecindades de Constantinopla, y la mayor parte del ejército leal a Focas huyó o desertó. Algunos destacados aristócratas bizantinos ofreci</w:t>
      </w:r>
      <w:r w:rsidRPr="0086091E">
        <w:rPr>
          <w:rFonts w:ascii="Arial" w:hAnsi="Arial" w:cs="Arial"/>
          <w:b/>
        </w:rPr>
        <w:t>e</w:t>
      </w:r>
      <w:r w:rsidRPr="0086091E">
        <w:rPr>
          <w:rFonts w:ascii="Arial" w:hAnsi="Arial" w:cs="Arial"/>
          <w:b/>
        </w:rPr>
        <w:t>ron su colaboración a Heraclio, y él arregló ser coronado y aclamado como emperador.</w:t>
      </w:r>
    </w:p>
    <w:p w:rsidR="0086091E" w:rsidRDefault="0086091E" w:rsidP="0086091E">
      <w:pPr>
        <w:pStyle w:val="NormalWeb"/>
        <w:spacing w:before="0" w:beforeAutospacing="0" w:after="0" w:afterAutospacing="0"/>
        <w:jc w:val="both"/>
        <w:rPr>
          <w:rFonts w:ascii="Arial" w:hAnsi="Arial" w:cs="Arial"/>
          <w:b/>
        </w:rPr>
      </w:pPr>
    </w:p>
    <w:p w:rsidR="0086091E" w:rsidRPr="0086091E" w:rsidRDefault="0086091E" w:rsidP="0086091E">
      <w:pPr>
        <w:pStyle w:val="NormalWeb"/>
        <w:spacing w:before="0" w:beforeAutospacing="0" w:after="0" w:afterAutospacing="0"/>
        <w:jc w:val="both"/>
        <w:rPr>
          <w:rFonts w:ascii="Arial" w:hAnsi="Arial" w:cs="Arial"/>
          <w:b/>
        </w:rPr>
      </w:pPr>
      <w:r w:rsidRPr="0086091E">
        <w:rPr>
          <w:rFonts w:ascii="Arial" w:hAnsi="Arial" w:cs="Arial"/>
          <w:b/>
        </w:rPr>
        <w:t xml:space="preserve"> Cuando llegó a la capital, los </w:t>
      </w:r>
      <w:hyperlink r:id="rId56" w:tooltip="Excubitores" w:history="1">
        <w:proofErr w:type="spellStart"/>
        <w:r w:rsidRPr="0086091E">
          <w:rPr>
            <w:rStyle w:val="Hipervnculo"/>
            <w:rFonts w:ascii="Arial" w:hAnsi="Arial" w:cs="Arial"/>
            <w:b/>
            <w:color w:val="auto"/>
            <w:u w:val="none"/>
          </w:rPr>
          <w:t>Excubitores</w:t>
        </w:r>
        <w:proofErr w:type="spellEnd"/>
      </w:hyperlink>
      <w:r w:rsidRPr="0086091E">
        <w:rPr>
          <w:rFonts w:ascii="Arial" w:hAnsi="Arial" w:cs="Arial"/>
          <w:b/>
        </w:rPr>
        <w:t>, una unidad de élite de la guardia imperial dirig</w:t>
      </w:r>
      <w:r w:rsidRPr="0086091E">
        <w:rPr>
          <w:rFonts w:ascii="Arial" w:hAnsi="Arial" w:cs="Arial"/>
          <w:b/>
        </w:rPr>
        <w:t>i</w:t>
      </w:r>
      <w:r w:rsidRPr="0086091E">
        <w:rPr>
          <w:rFonts w:ascii="Arial" w:hAnsi="Arial" w:cs="Arial"/>
          <w:b/>
        </w:rPr>
        <w:t>da por Prisco, el propio hijo político de Focas, desertó para servir a Heraclio, y éste entró a la ciudad sin resistencia seria. Focas fue capturado y llevado ante Heraclio, que le pr</w:t>
      </w:r>
      <w:r w:rsidRPr="0086091E">
        <w:rPr>
          <w:rFonts w:ascii="Arial" w:hAnsi="Arial" w:cs="Arial"/>
          <w:b/>
        </w:rPr>
        <w:t>e</w:t>
      </w:r>
      <w:r w:rsidRPr="0086091E">
        <w:rPr>
          <w:rFonts w:ascii="Arial" w:hAnsi="Arial" w:cs="Arial"/>
          <w:b/>
        </w:rPr>
        <w:t xml:space="preserve">guntó: </w:t>
      </w:r>
      <w:r w:rsidRPr="0086091E">
        <w:rPr>
          <w:rFonts w:ascii="Arial" w:hAnsi="Arial" w:cs="Arial"/>
          <w:b/>
          <w:i/>
          <w:iCs/>
        </w:rPr>
        <w:t>¿Es así como has gobernado el Imperio, miserable?</w:t>
      </w:r>
      <w:r w:rsidRPr="0086091E">
        <w:rPr>
          <w:rFonts w:ascii="Arial" w:hAnsi="Arial" w:cs="Arial"/>
          <w:b/>
        </w:rPr>
        <w:t xml:space="preserve">, a lo que Focas replicó: </w:t>
      </w:r>
      <w:r w:rsidRPr="0086091E">
        <w:rPr>
          <w:rFonts w:ascii="Arial" w:hAnsi="Arial" w:cs="Arial"/>
          <w:b/>
          <w:i/>
          <w:iCs/>
        </w:rPr>
        <w:t>¿Lo gobernarás tú mejor?</w:t>
      </w:r>
      <w:r w:rsidRPr="0086091E">
        <w:rPr>
          <w:rFonts w:ascii="Arial" w:hAnsi="Arial" w:cs="Arial"/>
          <w:b/>
        </w:rPr>
        <w:t xml:space="preserve"> Enfurecido, Heraclio mató y decapitó personalmente a Focas en el acto.</w:t>
      </w:r>
      <w:hyperlink r:id="rId57" w:anchor="cite_note-Olster_p._133-3" w:history="1">
        <w:r w:rsidRPr="0086091E">
          <w:rPr>
            <w:rStyle w:val="Hipervnculo"/>
            <w:rFonts w:ascii="Arial" w:hAnsi="Arial" w:cs="Arial"/>
            <w:b/>
            <w:color w:val="auto"/>
            <w:u w:val="none"/>
            <w:vertAlign w:val="superscript"/>
          </w:rPr>
          <w:t>3</w:t>
        </w:r>
      </w:hyperlink>
      <w:r w:rsidRPr="0086091E">
        <w:rPr>
          <w:rFonts w:ascii="Arial" w:hAnsi="Arial" w:cs="Arial"/>
          <w:b/>
        </w:rPr>
        <w:t xml:space="preserve"> El cuerpo de Focas fue mutilado, sacado en desfile por las calles de la capital, y quemado.</w:t>
      </w:r>
    </w:p>
    <w:p w:rsidR="00507843" w:rsidRPr="0086091E" w:rsidRDefault="0086091E" w:rsidP="0086091E">
      <w:pPr>
        <w:jc w:val="center"/>
        <w:rPr>
          <w:b/>
        </w:rPr>
      </w:pPr>
      <w:r>
        <w:rPr>
          <w:noProof/>
        </w:rPr>
        <w:drawing>
          <wp:inline distT="0" distB="0" distL="0" distR="0">
            <wp:extent cx="5686425" cy="2417118"/>
            <wp:effectExtent l="19050" t="0" r="9525" b="0"/>
            <wp:docPr id="18" name="Imagen 18" descr="Resultado de imagen de Focas I Empe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Focas I Emperador"/>
                    <pic:cNvPicPr>
                      <a:picLocks noChangeAspect="1" noChangeArrowheads="1"/>
                    </pic:cNvPicPr>
                  </pic:nvPicPr>
                  <pic:blipFill>
                    <a:blip r:embed="rId58"/>
                    <a:srcRect/>
                    <a:stretch>
                      <a:fillRect/>
                    </a:stretch>
                  </pic:blipFill>
                  <pic:spPr bwMode="auto">
                    <a:xfrm>
                      <a:off x="0" y="0"/>
                      <a:ext cx="5686425" cy="2417118"/>
                    </a:xfrm>
                    <a:prstGeom prst="rect">
                      <a:avLst/>
                    </a:prstGeom>
                    <a:noFill/>
                    <a:ln w="9525">
                      <a:noFill/>
                      <a:miter lim="800000"/>
                      <a:headEnd/>
                      <a:tailEnd/>
                    </a:ln>
                  </pic:spPr>
                </pic:pic>
              </a:graphicData>
            </a:graphic>
          </wp:inline>
        </w:drawing>
      </w:r>
    </w:p>
    <w:sectPr w:rsidR="00507843" w:rsidRPr="0086091E"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6C02"/>
    <w:multiLevelType w:val="multilevel"/>
    <w:tmpl w:val="8EE0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B41EF9"/>
    <w:multiLevelType w:val="multilevel"/>
    <w:tmpl w:val="D99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5B02FB"/>
    <w:multiLevelType w:val="multilevel"/>
    <w:tmpl w:val="EBB6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3511E3"/>
    <w:multiLevelType w:val="multilevel"/>
    <w:tmpl w:val="C220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9"/>
  </w:num>
  <w:num w:numId="3">
    <w:abstractNumId w:val="23"/>
  </w:num>
  <w:num w:numId="4">
    <w:abstractNumId w:val="19"/>
  </w:num>
  <w:num w:numId="5">
    <w:abstractNumId w:val="16"/>
  </w:num>
  <w:num w:numId="6">
    <w:abstractNumId w:val="34"/>
  </w:num>
  <w:num w:numId="7">
    <w:abstractNumId w:val="24"/>
  </w:num>
  <w:num w:numId="8">
    <w:abstractNumId w:val="7"/>
  </w:num>
  <w:num w:numId="9">
    <w:abstractNumId w:val="14"/>
  </w:num>
  <w:num w:numId="10">
    <w:abstractNumId w:val="9"/>
  </w:num>
  <w:num w:numId="11">
    <w:abstractNumId w:val="38"/>
  </w:num>
  <w:num w:numId="12">
    <w:abstractNumId w:val="3"/>
  </w:num>
  <w:num w:numId="13">
    <w:abstractNumId w:val="43"/>
  </w:num>
  <w:num w:numId="14">
    <w:abstractNumId w:val="47"/>
  </w:num>
  <w:num w:numId="15">
    <w:abstractNumId w:val="35"/>
  </w:num>
  <w:num w:numId="16">
    <w:abstractNumId w:val="10"/>
  </w:num>
  <w:num w:numId="17">
    <w:abstractNumId w:val="22"/>
  </w:num>
  <w:num w:numId="18">
    <w:abstractNumId w:val="44"/>
  </w:num>
  <w:num w:numId="19">
    <w:abstractNumId w:val="18"/>
  </w:num>
  <w:num w:numId="20">
    <w:abstractNumId w:val="15"/>
  </w:num>
  <w:num w:numId="21">
    <w:abstractNumId w:val="12"/>
  </w:num>
  <w:num w:numId="22">
    <w:abstractNumId w:val="29"/>
  </w:num>
  <w:num w:numId="23">
    <w:abstractNumId w:val="37"/>
  </w:num>
  <w:num w:numId="24">
    <w:abstractNumId w:val="13"/>
  </w:num>
  <w:num w:numId="25">
    <w:abstractNumId w:val="21"/>
  </w:num>
  <w:num w:numId="26">
    <w:abstractNumId w:val="27"/>
  </w:num>
  <w:num w:numId="27">
    <w:abstractNumId w:val="6"/>
  </w:num>
  <w:num w:numId="28">
    <w:abstractNumId w:val="28"/>
  </w:num>
  <w:num w:numId="29">
    <w:abstractNumId w:val="17"/>
  </w:num>
  <w:num w:numId="30">
    <w:abstractNumId w:val="26"/>
  </w:num>
  <w:num w:numId="31">
    <w:abstractNumId w:val="42"/>
  </w:num>
  <w:num w:numId="32">
    <w:abstractNumId w:val="4"/>
  </w:num>
  <w:num w:numId="33">
    <w:abstractNumId w:val="31"/>
  </w:num>
  <w:num w:numId="34">
    <w:abstractNumId w:val="8"/>
  </w:num>
  <w:num w:numId="35">
    <w:abstractNumId w:val="36"/>
  </w:num>
  <w:num w:numId="36">
    <w:abstractNumId w:val="5"/>
  </w:num>
  <w:num w:numId="37">
    <w:abstractNumId w:val="1"/>
  </w:num>
  <w:num w:numId="38">
    <w:abstractNumId w:val="39"/>
  </w:num>
  <w:num w:numId="39">
    <w:abstractNumId w:val="2"/>
  </w:num>
  <w:num w:numId="40">
    <w:abstractNumId w:val="32"/>
  </w:num>
  <w:num w:numId="41">
    <w:abstractNumId w:val="48"/>
  </w:num>
  <w:num w:numId="42">
    <w:abstractNumId w:val="11"/>
  </w:num>
  <w:num w:numId="43">
    <w:abstractNumId w:val="20"/>
  </w:num>
  <w:num w:numId="44">
    <w:abstractNumId w:val="46"/>
  </w:num>
  <w:num w:numId="45">
    <w:abstractNumId w:val="41"/>
  </w:num>
  <w:num w:numId="46">
    <w:abstractNumId w:val="33"/>
  </w:num>
  <w:num w:numId="47">
    <w:abstractNumId w:val="25"/>
  </w:num>
  <w:num w:numId="48">
    <w:abstractNumId w:val="30"/>
  </w:num>
  <w:num w:numId="49">
    <w:abstractNumId w:val="45"/>
  </w:num>
  <w:num w:numId="5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3487"/>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91E"/>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868A3"/>
    <w:rsid w:val="00A92197"/>
    <w:rsid w:val="00A94500"/>
    <w:rsid w:val="00A964BF"/>
    <w:rsid w:val="00AA7A35"/>
    <w:rsid w:val="00AB2126"/>
    <w:rsid w:val="00AB4152"/>
    <w:rsid w:val="00AC121E"/>
    <w:rsid w:val="00AC4584"/>
    <w:rsid w:val="00AC5BC1"/>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4854"/>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9533">
      <w:bodyDiv w:val="1"/>
      <w:marLeft w:val="0"/>
      <w:marRight w:val="0"/>
      <w:marTop w:val="0"/>
      <w:marBottom w:val="0"/>
      <w:divBdr>
        <w:top w:val="none" w:sz="0" w:space="0" w:color="auto"/>
        <w:left w:val="none" w:sz="0" w:space="0" w:color="auto"/>
        <w:bottom w:val="none" w:sz="0" w:space="0" w:color="auto"/>
        <w:right w:val="none" w:sz="0" w:space="0" w:color="auto"/>
      </w:divBdr>
      <w:divsChild>
        <w:div w:id="1923366411">
          <w:marLeft w:val="0"/>
          <w:marRight w:val="0"/>
          <w:marTop w:val="0"/>
          <w:marBottom w:val="0"/>
          <w:divBdr>
            <w:top w:val="none" w:sz="0" w:space="0" w:color="auto"/>
            <w:left w:val="none" w:sz="0" w:space="0" w:color="auto"/>
            <w:bottom w:val="none" w:sz="0" w:space="0" w:color="auto"/>
            <w:right w:val="none" w:sz="0" w:space="0" w:color="auto"/>
          </w:divBdr>
        </w:div>
        <w:div w:id="1661541421">
          <w:marLeft w:val="0"/>
          <w:marRight w:val="0"/>
          <w:marTop w:val="0"/>
          <w:marBottom w:val="0"/>
          <w:divBdr>
            <w:top w:val="none" w:sz="0" w:space="0" w:color="auto"/>
            <w:left w:val="none" w:sz="0" w:space="0" w:color="auto"/>
            <w:bottom w:val="none" w:sz="0" w:space="0" w:color="auto"/>
            <w:right w:val="none" w:sz="0" w:space="0" w:color="auto"/>
          </w:divBdr>
          <w:divsChild>
            <w:div w:id="1000045262">
              <w:marLeft w:val="0"/>
              <w:marRight w:val="0"/>
              <w:marTop w:val="0"/>
              <w:marBottom w:val="0"/>
              <w:divBdr>
                <w:top w:val="none" w:sz="0" w:space="0" w:color="auto"/>
                <w:left w:val="none" w:sz="0" w:space="0" w:color="auto"/>
                <w:bottom w:val="none" w:sz="0" w:space="0" w:color="auto"/>
                <w:right w:val="none" w:sz="0" w:space="0" w:color="auto"/>
              </w:divBdr>
            </w:div>
          </w:divsChild>
        </w:div>
        <w:div w:id="975139879">
          <w:marLeft w:val="0"/>
          <w:marRight w:val="0"/>
          <w:marTop w:val="0"/>
          <w:marBottom w:val="0"/>
          <w:divBdr>
            <w:top w:val="none" w:sz="0" w:space="0" w:color="auto"/>
            <w:left w:val="none" w:sz="0" w:space="0" w:color="auto"/>
            <w:bottom w:val="none" w:sz="0" w:space="0" w:color="auto"/>
            <w:right w:val="none" w:sz="0" w:space="0" w:color="auto"/>
          </w:divBdr>
        </w:div>
        <w:div w:id="813835064">
          <w:marLeft w:val="0"/>
          <w:marRight w:val="0"/>
          <w:marTop w:val="0"/>
          <w:marBottom w:val="0"/>
          <w:divBdr>
            <w:top w:val="none" w:sz="0" w:space="0" w:color="auto"/>
            <w:left w:val="none" w:sz="0" w:space="0" w:color="auto"/>
            <w:bottom w:val="none" w:sz="0" w:space="0" w:color="auto"/>
            <w:right w:val="none" w:sz="0" w:space="0" w:color="auto"/>
          </w:divBdr>
          <w:divsChild>
            <w:div w:id="355230635">
              <w:marLeft w:val="0"/>
              <w:marRight w:val="0"/>
              <w:marTop w:val="0"/>
              <w:marBottom w:val="0"/>
              <w:divBdr>
                <w:top w:val="none" w:sz="0" w:space="0" w:color="auto"/>
                <w:left w:val="none" w:sz="0" w:space="0" w:color="auto"/>
                <w:bottom w:val="none" w:sz="0" w:space="0" w:color="auto"/>
                <w:right w:val="none" w:sz="0" w:space="0" w:color="auto"/>
              </w:divBdr>
            </w:div>
          </w:divsChild>
        </w:div>
        <w:div w:id="985860690">
          <w:marLeft w:val="0"/>
          <w:marRight w:val="0"/>
          <w:marTop w:val="0"/>
          <w:marBottom w:val="0"/>
          <w:divBdr>
            <w:top w:val="none" w:sz="0" w:space="0" w:color="auto"/>
            <w:left w:val="none" w:sz="0" w:space="0" w:color="auto"/>
            <w:bottom w:val="none" w:sz="0" w:space="0" w:color="auto"/>
            <w:right w:val="none" w:sz="0" w:space="0" w:color="auto"/>
          </w:divBdr>
          <w:divsChild>
            <w:div w:id="1100487593">
              <w:marLeft w:val="0"/>
              <w:marRight w:val="0"/>
              <w:marTop w:val="0"/>
              <w:marBottom w:val="0"/>
              <w:divBdr>
                <w:top w:val="none" w:sz="0" w:space="0" w:color="auto"/>
                <w:left w:val="none" w:sz="0" w:space="0" w:color="auto"/>
                <w:bottom w:val="none" w:sz="0" w:space="0" w:color="auto"/>
                <w:right w:val="none" w:sz="0" w:space="0" w:color="auto"/>
              </w:divBdr>
              <w:divsChild>
                <w:div w:id="7258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4200">
          <w:marLeft w:val="0"/>
          <w:marRight w:val="0"/>
          <w:marTop w:val="0"/>
          <w:marBottom w:val="0"/>
          <w:divBdr>
            <w:top w:val="none" w:sz="0" w:space="0" w:color="auto"/>
            <w:left w:val="none" w:sz="0" w:space="0" w:color="auto"/>
            <w:bottom w:val="none" w:sz="0" w:space="0" w:color="auto"/>
            <w:right w:val="none" w:sz="0" w:space="0" w:color="auto"/>
          </w:divBdr>
          <w:divsChild>
            <w:div w:id="1687975646">
              <w:marLeft w:val="0"/>
              <w:marRight w:val="0"/>
              <w:marTop w:val="0"/>
              <w:marBottom w:val="0"/>
              <w:divBdr>
                <w:top w:val="none" w:sz="0" w:space="0" w:color="auto"/>
                <w:left w:val="none" w:sz="0" w:space="0" w:color="auto"/>
                <w:bottom w:val="none" w:sz="0" w:space="0" w:color="auto"/>
                <w:right w:val="none" w:sz="0" w:space="0" w:color="auto"/>
              </w:divBdr>
            </w:div>
          </w:divsChild>
        </w:div>
        <w:div w:id="1940866658">
          <w:marLeft w:val="0"/>
          <w:marRight w:val="0"/>
          <w:marTop w:val="0"/>
          <w:marBottom w:val="0"/>
          <w:divBdr>
            <w:top w:val="none" w:sz="0" w:space="0" w:color="auto"/>
            <w:left w:val="none" w:sz="0" w:space="0" w:color="auto"/>
            <w:bottom w:val="none" w:sz="0" w:space="0" w:color="auto"/>
            <w:right w:val="none" w:sz="0" w:space="0" w:color="auto"/>
          </w:divBdr>
          <w:divsChild>
            <w:div w:id="72554180">
              <w:marLeft w:val="0"/>
              <w:marRight w:val="0"/>
              <w:marTop w:val="0"/>
              <w:marBottom w:val="0"/>
              <w:divBdr>
                <w:top w:val="none" w:sz="0" w:space="0" w:color="auto"/>
                <w:left w:val="none" w:sz="0" w:space="0" w:color="auto"/>
                <w:bottom w:val="none" w:sz="0" w:space="0" w:color="auto"/>
                <w:right w:val="none" w:sz="0" w:space="0" w:color="auto"/>
              </w:divBdr>
              <w:divsChild>
                <w:div w:id="8627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5980">
          <w:marLeft w:val="0"/>
          <w:marRight w:val="0"/>
          <w:marTop w:val="0"/>
          <w:marBottom w:val="0"/>
          <w:divBdr>
            <w:top w:val="none" w:sz="0" w:space="0" w:color="auto"/>
            <w:left w:val="none" w:sz="0" w:space="0" w:color="auto"/>
            <w:bottom w:val="none" w:sz="0" w:space="0" w:color="auto"/>
            <w:right w:val="none" w:sz="0" w:space="0" w:color="auto"/>
          </w:divBdr>
          <w:divsChild>
            <w:div w:id="1097597710">
              <w:marLeft w:val="0"/>
              <w:marRight w:val="0"/>
              <w:marTop w:val="0"/>
              <w:marBottom w:val="0"/>
              <w:divBdr>
                <w:top w:val="none" w:sz="0" w:space="0" w:color="auto"/>
                <w:left w:val="none" w:sz="0" w:space="0" w:color="auto"/>
                <w:bottom w:val="none" w:sz="0" w:space="0" w:color="auto"/>
                <w:right w:val="none" w:sz="0" w:space="0" w:color="auto"/>
              </w:divBdr>
            </w:div>
          </w:divsChild>
        </w:div>
        <w:div w:id="509805710">
          <w:marLeft w:val="0"/>
          <w:marRight w:val="0"/>
          <w:marTop w:val="0"/>
          <w:marBottom w:val="0"/>
          <w:divBdr>
            <w:top w:val="none" w:sz="0" w:space="0" w:color="auto"/>
            <w:left w:val="none" w:sz="0" w:space="0" w:color="auto"/>
            <w:bottom w:val="none" w:sz="0" w:space="0" w:color="auto"/>
            <w:right w:val="none" w:sz="0" w:space="0" w:color="auto"/>
          </w:divBdr>
          <w:divsChild>
            <w:div w:id="1832328441">
              <w:marLeft w:val="0"/>
              <w:marRight w:val="0"/>
              <w:marTop w:val="0"/>
              <w:marBottom w:val="0"/>
              <w:divBdr>
                <w:top w:val="none" w:sz="0" w:space="0" w:color="auto"/>
                <w:left w:val="none" w:sz="0" w:space="0" w:color="auto"/>
                <w:bottom w:val="none" w:sz="0" w:space="0" w:color="auto"/>
                <w:right w:val="none" w:sz="0" w:space="0" w:color="auto"/>
              </w:divBdr>
              <w:divsChild>
                <w:div w:id="5735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Focas_%28emperador%29" TargetMode="External"/><Relationship Id="rId18" Type="http://schemas.openxmlformats.org/officeDocument/2006/relationships/hyperlink" Target="https://es.wikipedia.org/wiki/%C3%81varo" TargetMode="External"/><Relationship Id="rId26" Type="http://schemas.openxmlformats.org/officeDocument/2006/relationships/hyperlink" Target="https://es.wikipedia.org/wiki/Golpe_de_estado" TargetMode="External"/><Relationship Id="rId39" Type="http://schemas.openxmlformats.org/officeDocument/2006/relationships/hyperlink" Target="https://es.wikipedia.org/wiki/Atenas" TargetMode="External"/><Relationship Id="rId21" Type="http://schemas.openxmlformats.org/officeDocument/2006/relationships/hyperlink" Target="https://es.wikipedia.org/wiki/Limes" TargetMode="External"/><Relationship Id="rId34" Type="http://schemas.openxmlformats.org/officeDocument/2006/relationships/hyperlink" Target="https://es.wikipedia.org/wiki/Esmaragdo" TargetMode="External"/><Relationship Id="rId42" Type="http://schemas.openxmlformats.org/officeDocument/2006/relationships/hyperlink" Target="https://es.wikipedia.org/wiki/Edesa" TargetMode="External"/><Relationship Id="rId47" Type="http://schemas.openxmlformats.org/officeDocument/2006/relationships/hyperlink" Target="https://es.wikipedia.org/wiki/Heraclio_%28desambiguaci%C3%B3n%29" TargetMode="External"/><Relationship Id="rId50" Type="http://schemas.openxmlformats.org/officeDocument/2006/relationships/hyperlink" Target="https://es.wikipedia.org/wiki/Chipre" TargetMode="External"/><Relationship Id="rId55" Type="http://schemas.openxmlformats.org/officeDocument/2006/relationships/hyperlink" Target="https://es.wikipedia.org/wiki/Heraclio" TargetMode="External"/><Relationship Id="rId7" Type="http://schemas.openxmlformats.org/officeDocument/2006/relationships/hyperlink" Target="https://es.wikipedia.org/wiki/Emperador_bizantino" TargetMode="External"/><Relationship Id="rId12" Type="http://schemas.openxmlformats.org/officeDocument/2006/relationships/hyperlink" Target="https://es.wikipedia.org/wiki/Tracia" TargetMode="External"/><Relationship Id="rId17" Type="http://schemas.openxmlformats.org/officeDocument/2006/relationships/hyperlink" Target="https://es.wikipedia.org/wiki/Comenciolo" TargetMode="External"/><Relationship Id="rId25" Type="http://schemas.openxmlformats.org/officeDocument/2006/relationships/hyperlink" Target="https://es.wikipedia.org/wiki/Sicilia" TargetMode="External"/><Relationship Id="rId33" Type="http://schemas.openxmlformats.org/officeDocument/2006/relationships/hyperlink" Target="https://es.wikipedia.org/wiki/Bonifacio_IV" TargetMode="External"/><Relationship Id="rId38" Type="http://schemas.openxmlformats.org/officeDocument/2006/relationships/hyperlink" Target="https://es.wikipedia.org/wiki/Pueblos_eslavos" TargetMode="External"/><Relationship Id="rId46" Type="http://schemas.openxmlformats.org/officeDocument/2006/relationships/hyperlink" Target="https://es.wikipedia.org/wiki/Exarcado_de_Cartago"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Constantinopla" TargetMode="External"/><Relationship Id="rId20" Type="http://schemas.openxmlformats.org/officeDocument/2006/relationships/hyperlink" Target="https://es.wikipedia.org/wiki/Danubio" TargetMode="External"/><Relationship Id="rId29" Type="http://schemas.openxmlformats.org/officeDocument/2006/relationships/hyperlink" Target="https://es.wikipedia.org/wiki/Foro_Romano" TargetMode="External"/><Relationship Id="rId41" Type="http://schemas.openxmlformats.org/officeDocument/2006/relationships/hyperlink" Target="https://es.wikipedia.org/wiki/Cosroes_II" TargetMode="External"/><Relationship Id="rId54" Type="http://schemas.openxmlformats.org/officeDocument/2006/relationships/hyperlink" Target="https://es.wikipedia.org/wiki/61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Heraclio" TargetMode="External"/><Relationship Id="rId24" Type="http://schemas.openxmlformats.org/officeDocument/2006/relationships/hyperlink" Target="https://es.wikipedia.org/wiki/Italia" TargetMode="External"/><Relationship Id="rId32" Type="http://schemas.openxmlformats.org/officeDocument/2006/relationships/hyperlink" Target="https://es.wikipedia.org/wiki/Pante%C3%B3n_de_Agripa" TargetMode="External"/><Relationship Id="rId37" Type="http://schemas.openxmlformats.org/officeDocument/2006/relationships/hyperlink" Target="https://es.wikipedia.org/wiki/Plinto" TargetMode="External"/><Relationship Id="rId40" Type="http://schemas.openxmlformats.org/officeDocument/2006/relationships/hyperlink" Target="https://es.wikipedia.org/wiki/Imperio_sas%C3%A1nida" TargetMode="External"/><Relationship Id="rId45" Type="http://schemas.openxmlformats.org/officeDocument/2006/relationships/hyperlink" Target="https://es.wikipedia.org/wiki/608" TargetMode="External"/><Relationship Id="rId53" Type="http://schemas.openxmlformats.org/officeDocument/2006/relationships/hyperlink" Target="https://es.wikipedia.org/wiki/Palestina_%28regi%C3%B3n%29" TargetMode="External"/><Relationship Id="rId58"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es.wikipedia.org/wiki/Ej%C3%A9rcito_romano" TargetMode="External"/><Relationship Id="rId23" Type="http://schemas.openxmlformats.org/officeDocument/2006/relationships/hyperlink" Target="https://es.wikipedia.org/wiki/Gregorio_I" TargetMode="External"/><Relationship Id="rId28" Type="http://schemas.openxmlformats.org/officeDocument/2006/relationships/hyperlink" Target="https://es.wikipedia.org/wiki/Columna_de_Focas" TargetMode="External"/><Relationship Id="rId36" Type="http://schemas.openxmlformats.org/officeDocument/2006/relationships/hyperlink" Target="https://es.wikipedia.org/wiki/Orden_corintio" TargetMode="External"/><Relationship Id="rId49" Type="http://schemas.openxmlformats.org/officeDocument/2006/relationships/hyperlink" Target="https://es.wikipedia.org/wiki/Focas_%28emperador%29" TargetMode="External"/><Relationship Id="rId57" Type="http://schemas.openxmlformats.org/officeDocument/2006/relationships/hyperlink" Target="https://es.wikipedia.org/wiki/Focas_%28emperador%29" TargetMode="External"/><Relationship Id="rId10" Type="http://schemas.openxmlformats.org/officeDocument/2006/relationships/hyperlink" Target="https://es.wikipedia.org/wiki/Mauricio_%28emperador%29" TargetMode="External"/><Relationship Id="rId19" Type="http://schemas.openxmlformats.org/officeDocument/2006/relationships/hyperlink" Target="https://es.wikipedia.org/wiki/602" TargetMode="External"/><Relationship Id="rId31" Type="http://schemas.openxmlformats.org/officeDocument/2006/relationships/hyperlink" Target="https://es.wikipedia.org/wiki/Papa" TargetMode="External"/><Relationship Id="rId44" Type="http://schemas.openxmlformats.org/officeDocument/2006/relationships/hyperlink" Target="https://es.wikipedia.org/wiki/%C3%89ufrates" TargetMode="External"/><Relationship Id="rId52" Type="http://schemas.openxmlformats.org/officeDocument/2006/relationships/hyperlink" Target="https://es.wikipedia.org/wiki/Siria"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610" TargetMode="External"/><Relationship Id="rId14" Type="http://schemas.openxmlformats.org/officeDocument/2006/relationships/hyperlink" Target="https://es.wikipedia.org/wiki/600" TargetMode="External"/><Relationship Id="rId22" Type="http://schemas.openxmlformats.org/officeDocument/2006/relationships/hyperlink" Target="https://es.wikipedia.org/wiki/Calcedonia_%28ciudad%29" TargetMode="External"/><Relationship Id="rId27" Type="http://schemas.openxmlformats.org/officeDocument/2006/relationships/hyperlink" Target="https://es.wikipedia.org/wiki/Constantino_I_el_Grande" TargetMode="External"/><Relationship Id="rId30" Type="http://schemas.openxmlformats.org/officeDocument/2006/relationships/hyperlink" Target="https://es.wikipedia.org/wiki/Roma" TargetMode="External"/><Relationship Id="rId35" Type="http://schemas.openxmlformats.org/officeDocument/2006/relationships/hyperlink" Target="https://es.wikipedia.org/wiki/Exarcado_de_R%C3%A1vena" TargetMode="External"/><Relationship Id="rId43" Type="http://schemas.openxmlformats.org/officeDocument/2006/relationships/hyperlink" Target="https://es.wikipedia.org/wiki/607" TargetMode="External"/><Relationship Id="rId48" Type="http://schemas.openxmlformats.org/officeDocument/2006/relationships/hyperlink" Target="https://es.wikipedia.org/wiki/C%C3%B3nsul_romano" TargetMode="External"/><Relationship Id="rId56" Type="http://schemas.openxmlformats.org/officeDocument/2006/relationships/hyperlink" Target="https://es.wikipedia.org/wiki/Excubitores" TargetMode="External"/><Relationship Id="rId8" Type="http://schemas.openxmlformats.org/officeDocument/2006/relationships/hyperlink" Target="https://es.wikipedia.org/wiki/602" TargetMode="External"/><Relationship Id="rId51" Type="http://schemas.openxmlformats.org/officeDocument/2006/relationships/hyperlink" Target="https://es.wikipedia.org/wiki/Pueblo_jud%C3%ADo"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1908</Words>
  <Characters>10499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2017-02-19T16:01:00Z</cp:lastPrinted>
  <dcterms:created xsi:type="dcterms:W3CDTF">2017-04-19T16:31:00Z</dcterms:created>
  <dcterms:modified xsi:type="dcterms:W3CDTF">2017-04-19T16:31:00Z</dcterms:modified>
</cp:coreProperties>
</file>