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ED" w:rsidRDefault="00F63127" w:rsidP="00F63127">
      <w:r>
        <w:t xml:space="preserve">  </w:t>
      </w:r>
    </w:p>
    <w:p w:rsidR="00377BD8" w:rsidRPr="00377BD8" w:rsidRDefault="00377BD8" w:rsidP="00377BD8">
      <w:pPr>
        <w:pStyle w:val="NormalWeb"/>
        <w:jc w:val="center"/>
        <w:rPr>
          <w:b/>
          <w:bCs/>
          <w:color w:val="FF0000"/>
          <w:sz w:val="40"/>
          <w:szCs w:val="40"/>
        </w:rPr>
      </w:pPr>
      <w:r w:rsidRPr="00377BD8">
        <w:rPr>
          <w:b/>
          <w:bCs/>
          <w:color w:val="FF0000"/>
          <w:sz w:val="40"/>
          <w:szCs w:val="40"/>
        </w:rPr>
        <w:t>Adam Smith  1723 - 1790</w:t>
      </w:r>
    </w:p>
    <w:p w:rsidR="00377BD8" w:rsidRDefault="00377BD8" w:rsidP="00377BD8">
      <w:pPr>
        <w:pStyle w:val="NormalWeb"/>
        <w:jc w:val="center"/>
        <w:rPr>
          <w:b/>
          <w:bCs/>
        </w:rPr>
      </w:pPr>
      <w:r>
        <w:rPr>
          <w:b/>
          <w:bCs/>
          <w:noProof/>
        </w:rPr>
        <w:drawing>
          <wp:inline distT="0" distB="0" distL="0" distR="0">
            <wp:extent cx="1838325" cy="2312268"/>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76390" t="23881" r="5265" b="46082"/>
                    <a:stretch>
                      <a:fillRect/>
                    </a:stretch>
                  </pic:blipFill>
                  <pic:spPr bwMode="auto">
                    <a:xfrm>
                      <a:off x="0" y="0"/>
                      <a:ext cx="1838325" cy="2312268"/>
                    </a:xfrm>
                    <a:prstGeom prst="rect">
                      <a:avLst/>
                    </a:prstGeom>
                    <a:noFill/>
                    <a:ln w="9525">
                      <a:noFill/>
                      <a:miter lim="800000"/>
                      <a:headEnd/>
                      <a:tailEnd/>
                    </a:ln>
                  </pic:spPr>
                </pic:pic>
              </a:graphicData>
            </a:graphic>
          </wp:inline>
        </w:drawing>
      </w:r>
    </w:p>
    <w:p w:rsidR="00377BD8" w:rsidRPr="00377BD8" w:rsidRDefault="00377BD8" w:rsidP="00377BD8">
      <w:pPr>
        <w:pStyle w:val="NormalWeb"/>
        <w:jc w:val="both"/>
        <w:rPr>
          <w:rFonts w:ascii="Arial" w:hAnsi="Arial" w:cs="Arial"/>
          <w:b/>
        </w:rPr>
      </w:pPr>
      <w:r>
        <w:rPr>
          <w:rFonts w:ascii="Arial" w:hAnsi="Arial" w:cs="Arial"/>
          <w:b/>
          <w:bCs/>
        </w:rPr>
        <w:t xml:space="preserve">   </w:t>
      </w:r>
      <w:r w:rsidRPr="00377BD8">
        <w:rPr>
          <w:rFonts w:ascii="Arial" w:hAnsi="Arial" w:cs="Arial"/>
          <w:b/>
          <w:bCs/>
        </w:rPr>
        <w:t>Adam Smith</w:t>
      </w:r>
      <w:r w:rsidRPr="00377BD8">
        <w:rPr>
          <w:rFonts w:ascii="Arial" w:hAnsi="Arial" w:cs="Arial"/>
          <w:b/>
        </w:rPr>
        <w:t xml:space="preserve"> (5 de junio/ </w:t>
      </w:r>
      <w:hyperlink r:id="rId7" w:tooltip="16 de junio" w:history="1">
        <w:r w:rsidRPr="00377BD8">
          <w:rPr>
            <w:rStyle w:val="Hipervnculo"/>
            <w:rFonts w:ascii="Arial" w:hAnsi="Arial" w:cs="Arial"/>
            <w:b/>
            <w:color w:val="auto"/>
            <w:u w:val="none"/>
          </w:rPr>
          <w:t>16 de junio</w:t>
        </w:r>
      </w:hyperlink>
      <w:r w:rsidRPr="00377BD8">
        <w:rPr>
          <w:rFonts w:ascii="Arial" w:hAnsi="Arial" w:cs="Arial"/>
          <w:b/>
        </w:rPr>
        <w:t> de </w:t>
      </w:r>
      <w:hyperlink r:id="rId8" w:tooltip="1723" w:history="1">
        <w:r w:rsidRPr="00377BD8">
          <w:rPr>
            <w:rStyle w:val="Hipervnculo"/>
            <w:rFonts w:ascii="Arial" w:hAnsi="Arial" w:cs="Arial"/>
            <w:b/>
            <w:color w:val="auto"/>
            <w:u w:val="none"/>
          </w:rPr>
          <w:t>1723</w:t>
        </w:r>
      </w:hyperlink>
      <w:r w:rsidRPr="00377BD8">
        <w:rPr>
          <w:rFonts w:ascii="Arial" w:hAnsi="Arial" w:cs="Arial"/>
          <w:b/>
        </w:rPr>
        <w:t xml:space="preserve">-6 de julio/ </w:t>
      </w:r>
      <w:hyperlink r:id="rId9" w:tooltip="17 de julio" w:history="1">
        <w:r w:rsidRPr="00377BD8">
          <w:rPr>
            <w:rStyle w:val="Hipervnculo"/>
            <w:rFonts w:ascii="Arial" w:hAnsi="Arial" w:cs="Arial"/>
            <w:b/>
            <w:color w:val="auto"/>
            <w:u w:val="none"/>
          </w:rPr>
          <w:t>17 de julio</w:t>
        </w:r>
      </w:hyperlink>
      <w:r w:rsidRPr="00377BD8">
        <w:rPr>
          <w:rFonts w:ascii="Arial" w:hAnsi="Arial" w:cs="Arial"/>
          <w:b/>
        </w:rPr>
        <w:t> de </w:t>
      </w:r>
      <w:hyperlink r:id="rId10" w:tooltip="1790" w:history="1">
        <w:r w:rsidRPr="00377BD8">
          <w:rPr>
            <w:rStyle w:val="Hipervnculo"/>
            <w:rFonts w:ascii="Arial" w:hAnsi="Arial" w:cs="Arial"/>
            <w:b/>
            <w:color w:val="auto"/>
            <w:u w:val="none"/>
          </w:rPr>
          <w:t>1790</w:t>
        </w:r>
      </w:hyperlink>
      <w:r w:rsidRPr="00377BD8">
        <w:rPr>
          <w:rFonts w:ascii="Arial" w:hAnsi="Arial" w:cs="Arial"/>
          <w:b/>
        </w:rPr>
        <w:t xml:space="preserve">) fue un </w:t>
      </w:r>
      <w:hyperlink r:id="rId11" w:tooltip="Economista" w:history="1">
        <w:r w:rsidRPr="00377BD8">
          <w:rPr>
            <w:rStyle w:val="Hipervnculo"/>
            <w:rFonts w:ascii="Arial" w:hAnsi="Arial" w:cs="Arial"/>
            <w:b/>
            <w:color w:val="auto"/>
            <w:u w:val="none"/>
          </w:rPr>
          <w:t>econ</w:t>
        </w:r>
        <w:r w:rsidRPr="00377BD8">
          <w:rPr>
            <w:rStyle w:val="Hipervnculo"/>
            <w:rFonts w:ascii="Arial" w:hAnsi="Arial" w:cs="Arial"/>
            <w:b/>
            <w:color w:val="auto"/>
            <w:u w:val="none"/>
          </w:rPr>
          <w:t>o</w:t>
        </w:r>
        <w:r w:rsidRPr="00377BD8">
          <w:rPr>
            <w:rStyle w:val="Hipervnculo"/>
            <w:rFonts w:ascii="Arial" w:hAnsi="Arial" w:cs="Arial"/>
            <w:b/>
            <w:color w:val="auto"/>
            <w:u w:val="none"/>
          </w:rPr>
          <w:t>mista</w:t>
        </w:r>
      </w:hyperlink>
      <w:r w:rsidRPr="00377BD8">
        <w:rPr>
          <w:rFonts w:ascii="Arial" w:hAnsi="Arial" w:cs="Arial"/>
          <w:b/>
        </w:rPr>
        <w:t xml:space="preserve"> y </w:t>
      </w:r>
      <w:hyperlink r:id="rId12" w:tooltip="Filósofo" w:history="1">
        <w:r w:rsidRPr="00377BD8">
          <w:rPr>
            <w:rStyle w:val="Hipervnculo"/>
            <w:rFonts w:ascii="Arial" w:hAnsi="Arial" w:cs="Arial"/>
            <w:b/>
            <w:color w:val="auto"/>
            <w:u w:val="none"/>
          </w:rPr>
          <w:t>filósofo</w:t>
        </w:r>
      </w:hyperlink>
      <w:r w:rsidRPr="00377BD8">
        <w:rPr>
          <w:rFonts w:ascii="Arial" w:hAnsi="Arial" w:cs="Arial"/>
          <w:b/>
        </w:rPr>
        <w:t xml:space="preserve"> </w:t>
      </w:r>
      <w:hyperlink r:id="rId13" w:tooltip="Escocia" w:history="1">
        <w:r w:rsidRPr="00377BD8">
          <w:rPr>
            <w:rStyle w:val="Hipervnculo"/>
            <w:rFonts w:ascii="Arial" w:hAnsi="Arial" w:cs="Arial"/>
            <w:b/>
            <w:color w:val="auto"/>
            <w:u w:val="none"/>
          </w:rPr>
          <w:t>escocés</w:t>
        </w:r>
      </w:hyperlink>
      <w:r w:rsidRPr="00377BD8">
        <w:rPr>
          <w:rFonts w:ascii="Arial" w:hAnsi="Arial" w:cs="Arial"/>
          <w:b/>
        </w:rPr>
        <w:t xml:space="preserve">, considerado uno de los mayores exponentes de la </w:t>
      </w:r>
      <w:hyperlink r:id="rId14" w:tooltip="Economía clásica" w:history="1">
        <w:r w:rsidRPr="00377BD8">
          <w:rPr>
            <w:rStyle w:val="Hipervnculo"/>
            <w:rFonts w:ascii="Arial" w:hAnsi="Arial" w:cs="Arial"/>
            <w:b/>
            <w:color w:val="auto"/>
            <w:u w:val="none"/>
          </w:rPr>
          <w:t>economía clásica</w:t>
        </w:r>
      </w:hyperlink>
      <w:r w:rsidRPr="00377BD8">
        <w:rPr>
          <w:rFonts w:ascii="Arial" w:hAnsi="Arial" w:cs="Arial"/>
          <w:b/>
        </w:rPr>
        <w:t>.</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 xml:space="preserve">Es conocido principalmente por su obra </w:t>
      </w:r>
      <w:hyperlink r:id="rId15" w:tooltip="La riqueza de las naciones" w:history="1">
        <w:r w:rsidRPr="00377BD8">
          <w:rPr>
            <w:rStyle w:val="Hipervnculo"/>
            <w:rFonts w:ascii="Arial" w:hAnsi="Arial" w:cs="Arial"/>
            <w:b/>
            <w:i/>
            <w:iCs/>
            <w:color w:val="auto"/>
            <w:u w:val="none"/>
          </w:rPr>
          <w:t>La riqueza de las naciones</w:t>
        </w:r>
      </w:hyperlink>
      <w:r w:rsidRPr="00377BD8">
        <w:rPr>
          <w:rFonts w:ascii="Arial" w:hAnsi="Arial" w:cs="Arial"/>
          <w:b/>
        </w:rPr>
        <w:t xml:space="preserve"> (1776), que es ese</w:t>
      </w:r>
      <w:r w:rsidRPr="00377BD8">
        <w:rPr>
          <w:rFonts w:ascii="Arial" w:hAnsi="Arial" w:cs="Arial"/>
          <w:b/>
        </w:rPr>
        <w:t>n</w:t>
      </w:r>
      <w:r w:rsidRPr="00377BD8">
        <w:rPr>
          <w:rFonts w:ascii="Arial" w:hAnsi="Arial" w:cs="Arial"/>
          <w:b/>
        </w:rPr>
        <w:t xml:space="preserve">cialmente un estudio acerca del proceso de creación y acumulación de la riqueza, temas ya abordados por los </w:t>
      </w:r>
      <w:hyperlink r:id="rId16" w:tooltip="Mercantilistas" w:history="1">
        <w:r w:rsidRPr="00377BD8">
          <w:rPr>
            <w:rStyle w:val="Hipervnculo"/>
            <w:rFonts w:ascii="Arial" w:hAnsi="Arial" w:cs="Arial"/>
            <w:b/>
            <w:color w:val="auto"/>
            <w:u w:val="none"/>
          </w:rPr>
          <w:t>mercantilistas</w:t>
        </w:r>
      </w:hyperlink>
      <w:r w:rsidRPr="00377BD8">
        <w:rPr>
          <w:rFonts w:ascii="Arial" w:hAnsi="Arial" w:cs="Arial"/>
          <w:b/>
        </w:rPr>
        <w:t xml:space="preserve"> y </w:t>
      </w:r>
      <w:hyperlink r:id="rId17" w:tooltip="Fisiócratas" w:history="1">
        <w:r w:rsidRPr="00377BD8">
          <w:rPr>
            <w:rStyle w:val="Hipervnculo"/>
            <w:rFonts w:ascii="Arial" w:hAnsi="Arial" w:cs="Arial"/>
            <w:b/>
            <w:color w:val="auto"/>
            <w:u w:val="none"/>
          </w:rPr>
          <w:t>fisiócratas</w:t>
        </w:r>
      </w:hyperlink>
      <w:r w:rsidRPr="00377BD8">
        <w:rPr>
          <w:rFonts w:ascii="Arial" w:hAnsi="Arial" w:cs="Arial"/>
          <w:b/>
        </w:rPr>
        <w:t xml:space="preserve">, pero sin el carácter científico de la obra de Smith. Debido a dicho trabajo, que fue el primer estudio completo y sistemático sobre el tema, a Smith se le conoce como el padre de la </w:t>
      </w:r>
      <w:hyperlink r:id="rId18" w:tooltip="Economía" w:history="1">
        <w:r w:rsidRPr="00377BD8">
          <w:rPr>
            <w:rStyle w:val="Hipervnculo"/>
            <w:rFonts w:ascii="Arial" w:hAnsi="Arial" w:cs="Arial"/>
            <w:b/>
            <w:color w:val="auto"/>
            <w:u w:val="none"/>
          </w:rPr>
          <w:t>economía</w:t>
        </w:r>
      </w:hyperlink>
      <w:r w:rsidRPr="00377BD8">
        <w:rPr>
          <w:rFonts w:ascii="Arial" w:hAnsi="Arial" w:cs="Arial"/>
          <w:b/>
        </w:rPr>
        <w:t xml:space="preserve"> moderna.</w:t>
      </w:r>
    </w:p>
    <w:p w:rsidR="00377BD8" w:rsidRPr="00377BD8" w:rsidRDefault="00377BD8" w:rsidP="00377BD8">
      <w:pPr>
        <w:pStyle w:val="Ttulo2"/>
        <w:jc w:val="both"/>
        <w:rPr>
          <w:rFonts w:ascii="Arial" w:hAnsi="Arial" w:cs="Arial"/>
          <w:color w:val="FF0000"/>
          <w:sz w:val="24"/>
          <w:szCs w:val="24"/>
        </w:rPr>
      </w:pPr>
      <w:r w:rsidRPr="00377BD8">
        <w:rPr>
          <w:rStyle w:val="mw-headline"/>
          <w:rFonts w:ascii="Arial" w:hAnsi="Arial" w:cs="Arial"/>
          <w:color w:val="FF0000"/>
          <w:sz w:val="24"/>
          <w:szCs w:val="24"/>
        </w:rPr>
        <w:t>Biografía</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 xml:space="preserve">Adam Smith nació en </w:t>
      </w:r>
      <w:hyperlink r:id="rId19" w:tooltip="Kirkcaldy" w:history="1">
        <w:proofErr w:type="spellStart"/>
        <w:r w:rsidRPr="00377BD8">
          <w:rPr>
            <w:rStyle w:val="Hipervnculo"/>
            <w:rFonts w:ascii="Arial" w:hAnsi="Arial" w:cs="Arial"/>
            <w:b/>
            <w:color w:val="auto"/>
            <w:u w:val="none"/>
          </w:rPr>
          <w:t>Kirkcaldy</w:t>
        </w:r>
        <w:proofErr w:type="spellEnd"/>
      </w:hyperlink>
      <w:r w:rsidRPr="00377BD8">
        <w:rPr>
          <w:rFonts w:ascii="Arial" w:hAnsi="Arial" w:cs="Arial"/>
          <w:b/>
        </w:rPr>
        <w:t xml:space="preserve"> (</w:t>
      </w:r>
      <w:hyperlink r:id="rId20" w:tooltip="Escocia" w:history="1">
        <w:r w:rsidRPr="00377BD8">
          <w:rPr>
            <w:rStyle w:val="Hipervnculo"/>
            <w:rFonts w:ascii="Arial" w:hAnsi="Arial" w:cs="Arial"/>
            <w:b/>
            <w:color w:val="auto"/>
            <w:u w:val="none"/>
          </w:rPr>
          <w:t>Escocia</w:t>
        </w:r>
      </w:hyperlink>
      <w:r w:rsidRPr="00377BD8">
        <w:rPr>
          <w:rFonts w:ascii="Arial" w:hAnsi="Arial" w:cs="Arial"/>
          <w:b/>
        </w:rPr>
        <w:t xml:space="preserve">) el año </w:t>
      </w:r>
      <w:hyperlink r:id="rId21" w:tooltip="1723" w:history="1">
        <w:r w:rsidRPr="00377BD8">
          <w:rPr>
            <w:rStyle w:val="Hipervnculo"/>
            <w:rFonts w:ascii="Arial" w:hAnsi="Arial" w:cs="Arial"/>
            <w:b/>
            <w:color w:val="auto"/>
            <w:u w:val="none"/>
          </w:rPr>
          <w:t>1723</w:t>
        </w:r>
      </w:hyperlink>
      <w:r w:rsidRPr="00377BD8">
        <w:rPr>
          <w:rFonts w:ascii="Arial" w:hAnsi="Arial" w:cs="Arial"/>
          <w:b/>
        </w:rPr>
        <w:t xml:space="preserve"> y fue el único hijo del segundo m</w:t>
      </w:r>
      <w:r w:rsidRPr="00377BD8">
        <w:rPr>
          <w:rFonts w:ascii="Arial" w:hAnsi="Arial" w:cs="Arial"/>
          <w:b/>
        </w:rPr>
        <w:t>a</w:t>
      </w:r>
      <w:r w:rsidRPr="00377BD8">
        <w:rPr>
          <w:rFonts w:ascii="Arial" w:hAnsi="Arial" w:cs="Arial"/>
          <w:b/>
        </w:rPr>
        <w:t>trimonio de Adam Smith, oficial de aduanas, y Margaret Douglas. Poco de dos se sabe de su infancia, a excepción de que a la edad de cuatro años fue raptado por una banda de g</w:t>
      </w:r>
      <w:r w:rsidRPr="00377BD8">
        <w:rPr>
          <w:rFonts w:ascii="Arial" w:hAnsi="Arial" w:cs="Arial"/>
          <w:b/>
        </w:rPr>
        <w:t>i</w:t>
      </w:r>
      <w:r w:rsidRPr="00377BD8">
        <w:rPr>
          <w:rFonts w:ascii="Arial" w:hAnsi="Arial" w:cs="Arial"/>
          <w:b/>
        </w:rPr>
        <w:t xml:space="preserve">tanos, siendo rescatado gracias a la acción de su tío. «Me temo que no hubiera sido un buen gitano», comentó John Rae, su principal biógrafo. Más allá de este incidente, la vida de Smith fue singularmente tranquila, y su historia es esencialmente la de sus estudios y sus libros. </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 xml:space="preserve">En 1737, a la edad de 14 años, habiendo concluido su curso en la escuela local de </w:t>
      </w:r>
      <w:proofErr w:type="spellStart"/>
      <w:r w:rsidRPr="00377BD8">
        <w:rPr>
          <w:rFonts w:ascii="Arial" w:hAnsi="Arial" w:cs="Arial"/>
          <w:b/>
        </w:rPr>
        <w:t>Kir</w:t>
      </w:r>
      <w:r w:rsidRPr="00377BD8">
        <w:rPr>
          <w:rFonts w:ascii="Arial" w:hAnsi="Arial" w:cs="Arial"/>
          <w:b/>
        </w:rPr>
        <w:t>k</w:t>
      </w:r>
      <w:r w:rsidRPr="00377BD8">
        <w:rPr>
          <w:rFonts w:ascii="Arial" w:hAnsi="Arial" w:cs="Arial"/>
          <w:b/>
        </w:rPr>
        <w:t>caldy</w:t>
      </w:r>
      <w:proofErr w:type="spellEnd"/>
      <w:r w:rsidRPr="00377BD8">
        <w:rPr>
          <w:rFonts w:ascii="Arial" w:hAnsi="Arial" w:cs="Arial"/>
          <w:b/>
        </w:rPr>
        <w:t xml:space="preserve">, Smith ingresó en la </w:t>
      </w:r>
      <w:hyperlink r:id="rId22" w:tooltip="Universidad de Glasgow" w:history="1">
        <w:r w:rsidRPr="00377BD8">
          <w:rPr>
            <w:rStyle w:val="Hipervnculo"/>
            <w:rFonts w:ascii="Arial" w:hAnsi="Arial" w:cs="Arial"/>
            <w:b/>
            <w:color w:val="auto"/>
            <w:u w:val="none"/>
          </w:rPr>
          <w:t>Universidad de Glasgow</w:t>
        </w:r>
      </w:hyperlink>
      <w:r w:rsidRPr="00377BD8">
        <w:rPr>
          <w:rFonts w:ascii="Arial" w:hAnsi="Arial" w:cs="Arial"/>
          <w:b/>
        </w:rPr>
        <w:t>, donde fue influido por «el nunca olv</w:t>
      </w:r>
      <w:r w:rsidRPr="00377BD8">
        <w:rPr>
          <w:rFonts w:ascii="Arial" w:hAnsi="Arial" w:cs="Arial"/>
          <w:b/>
        </w:rPr>
        <w:t>i</w:t>
      </w:r>
      <w:r w:rsidRPr="00377BD8">
        <w:rPr>
          <w:rFonts w:ascii="Arial" w:hAnsi="Arial" w:cs="Arial"/>
          <w:b/>
        </w:rPr>
        <w:t xml:space="preserve">dado» </w:t>
      </w:r>
      <w:hyperlink r:id="rId23" w:tooltip="Francis Hutcheson" w:history="1">
        <w:r w:rsidRPr="00377BD8">
          <w:rPr>
            <w:rStyle w:val="Hipervnculo"/>
            <w:rFonts w:ascii="Arial" w:hAnsi="Arial" w:cs="Arial"/>
            <w:b/>
            <w:color w:val="auto"/>
            <w:u w:val="none"/>
          </w:rPr>
          <w:t xml:space="preserve">Francis </w:t>
        </w:r>
        <w:proofErr w:type="spellStart"/>
        <w:r w:rsidRPr="00377BD8">
          <w:rPr>
            <w:rStyle w:val="Hipervnculo"/>
            <w:rFonts w:ascii="Arial" w:hAnsi="Arial" w:cs="Arial"/>
            <w:b/>
            <w:color w:val="auto"/>
            <w:u w:val="none"/>
          </w:rPr>
          <w:t>Hutcheson</w:t>
        </w:r>
        <w:proofErr w:type="spellEnd"/>
      </w:hyperlink>
      <w:r w:rsidRPr="00377BD8">
        <w:rPr>
          <w:rFonts w:ascii="Arial" w:hAnsi="Arial" w:cs="Arial"/>
          <w:b/>
        </w:rPr>
        <w:t xml:space="preserve">, el famoso profesor de </w:t>
      </w:r>
      <w:hyperlink r:id="rId24" w:tooltip="Filosofía moral" w:history="1">
        <w:r w:rsidRPr="00377BD8">
          <w:rPr>
            <w:rStyle w:val="Hipervnculo"/>
            <w:rFonts w:ascii="Arial" w:hAnsi="Arial" w:cs="Arial"/>
            <w:b/>
            <w:color w:val="auto"/>
            <w:u w:val="none"/>
          </w:rPr>
          <w:t>filosofía moral</w:t>
        </w:r>
      </w:hyperlink>
      <w:r w:rsidRPr="00377BD8">
        <w:rPr>
          <w:rFonts w:ascii="Arial" w:hAnsi="Arial" w:cs="Arial"/>
          <w:b/>
        </w:rPr>
        <w:t xml:space="preserve">, que a la postre le valdría ser influido por la escuela histórica escocesa. Es en esta asignatura, en la que se dedicaba una parte a la moral práctica, en la cual Smith basaría gran parte de </w:t>
      </w:r>
      <w:hyperlink r:id="rId25" w:tooltip="La riqueza de las naciones" w:history="1">
        <w:r w:rsidRPr="00377BD8">
          <w:rPr>
            <w:rStyle w:val="Hipervnculo"/>
            <w:rFonts w:ascii="Arial" w:hAnsi="Arial" w:cs="Arial"/>
            <w:b/>
            <w:i/>
            <w:iCs/>
            <w:color w:val="auto"/>
            <w:u w:val="none"/>
          </w:rPr>
          <w:t>La riqueza de las n</w:t>
        </w:r>
        <w:r w:rsidRPr="00377BD8">
          <w:rPr>
            <w:rStyle w:val="Hipervnculo"/>
            <w:rFonts w:ascii="Arial" w:hAnsi="Arial" w:cs="Arial"/>
            <w:b/>
            <w:i/>
            <w:iCs/>
            <w:color w:val="auto"/>
            <w:u w:val="none"/>
          </w:rPr>
          <w:t>a</w:t>
        </w:r>
        <w:r w:rsidRPr="00377BD8">
          <w:rPr>
            <w:rStyle w:val="Hipervnculo"/>
            <w:rFonts w:ascii="Arial" w:hAnsi="Arial" w:cs="Arial"/>
            <w:b/>
            <w:i/>
            <w:iCs/>
            <w:color w:val="auto"/>
            <w:u w:val="none"/>
          </w:rPr>
          <w:t>ciones</w:t>
        </w:r>
      </w:hyperlink>
      <w:r w:rsidRPr="00377BD8">
        <w:rPr>
          <w:rFonts w:ascii="Arial" w:hAnsi="Arial" w:cs="Arial"/>
          <w:b/>
        </w:rPr>
        <w:t xml:space="preserve">. Luego de su graduación en 1740, Smith obtuvo una beca para </w:t>
      </w:r>
      <w:hyperlink r:id="rId26" w:tooltip="Universidad de Oxford" w:history="1">
        <w:r w:rsidRPr="00377BD8">
          <w:rPr>
            <w:rStyle w:val="Hipervnculo"/>
            <w:rFonts w:ascii="Arial" w:hAnsi="Arial" w:cs="Arial"/>
            <w:b/>
            <w:color w:val="auto"/>
            <w:u w:val="none"/>
          </w:rPr>
          <w:t>Oxford</w:t>
        </w:r>
      </w:hyperlink>
      <w:r w:rsidRPr="00377BD8">
        <w:rPr>
          <w:rFonts w:ascii="Arial" w:hAnsi="Arial" w:cs="Arial"/>
          <w:b/>
        </w:rPr>
        <w:t>, donde est</w:t>
      </w:r>
      <w:r w:rsidRPr="00377BD8">
        <w:rPr>
          <w:rFonts w:ascii="Arial" w:hAnsi="Arial" w:cs="Arial"/>
          <w:b/>
        </w:rPr>
        <w:t>u</w:t>
      </w:r>
      <w:r w:rsidRPr="00377BD8">
        <w:rPr>
          <w:rFonts w:ascii="Arial" w:hAnsi="Arial" w:cs="Arial"/>
          <w:b/>
        </w:rPr>
        <w:t xml:space="preserve">dió por seis años en </w:t>
      </w:r>
      <w:hyperlink r:id="rId27" w:tooltip="Balliol College" w:history="1">
        <w:proofErr w:type="spellStart"/>
        <w:r w:rsidRPr="00377BD8">
          <w:rPr>
            <w:rStyle w:val="Hipervnculo"/>
            <w:rFonts w:ascii="Arial" w:hAnsi="Arial" w:cs="Arial"/>
            <w:b/>
            <w:color w:val="auto"/>
            <w:u w:val="none"/>
          </w:rPr>
          <w:t>Balliol</w:t>
        </w:r>
        <w:proofErr w:type="spellEnd"/>
        <w:r w:rsidRPr="00377BD8">
          <w:rPr>
            <w:rStyle w:val="Hipervnculo"/>
            <w:rFonts w:ascii="Arial" w:hAnsi="Arial" w:cs="Arial"/>
            <w:b/>
            <w:color w:val="auto"/>
            <w:u w:val="none"/>
          </w:rPr>
          <w:t xml:space="preserve"> </w:t>
        </w:r>
        <w:proofErr w:type="spellStart"/>
        <w:r w:rsidRPr="00377BD8">
          <w:rPr>
            <w:rStyle w:val="Hipervnculo"/>
            <w:rFonts w:ascii="Arial" w:hAnsi="Arial" w:cs="Arial"/>
            <w:b/>
            <w:color w:val="auto"/>
            <w:u w:val="none"/>
          </w:rPr>
          <w:t>College</w:t>
        </w:r>
        <w:proofErr w:type="spellEnd"/>
      </w:hyperlink>
      <w:r w:rsidRPr="00377BD8">
        <w:rPr>
          <w:rFonts w:ascii="Arial" w:hAnsi="Arial" w:cs="Arial"/>
          <w:b/>
        </w:rPr>
        <w:t xml:space="preserve">, una universidad en decadencia, como sostendría en su obra </w:t>
      </w:r>
      <w:r w:rsidRPr="00377BD8">
        <w:rPr>
          <w:rFonts w:ascii="Arial" w:hAnsi="Arial" w:cs="Arial"/>
          <w:b/>
          <w:i/>
          <w:iCs/>
        </w:rPr>
        <w:t>La riqueza de las naciones</w:t>
      </w:r>
      <w:r w:rsidRPr="00377BD8">
        <w:rPr>
          <w:rFonts w:ascii="Arial" w:hAnsi="Arial" w:cs="Arial"/>
          <w:b/>
        </w:rPr>
        <w:t>.</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 xml:space="preserve">De vuelta a la casa de su madre en 1746, Smith se dedicó a buscar un empleo adecuado a la vez que continuaba sus estudios. Entre 1748 y 1751, fue profesor ayudante de las </w:t>
      </w:r>
      <w:hyperlink r:id="rId28" w:tooltip="Cátedra" w:history="1">
        <w:r w:rsidRPr="00377BD8">
          <w:rPr>
            <w:rStyle w:val="Hipervnculo"/>
            <w:rFonts w:ascii="Arial" w:hAnsi="Arial" w:cs="Arial"/>
            <w:b/>
            <w:color w:val="auto"/>
            <w:u w:val="none"/>
          </w:rPr>
          <w:t>cátedras</w:t>
        </w:r>
      </w:hyperlink>
      <w:r w:rsidRPr="00377BD8">
        <w:rPr>
          <w:rFonts w:ascii="Arial" w:hAnsi="Arial" w:cs="Arial"/>
          <w:b/>
        </w:rPr>
        <w:t xml:space="preserve"> de </w:t>
      </w:r>
      <w:hyperlink r:id="rId29" w:tooltip="Retórica" w:history="1">
        <w:r w:rsidRPr="00377BD8">
          <w:rPr>
            <w:rStyle w:val="Hipervnculo"/>
            <w:rFonts w:ascii="Arial" w:hAnsi="Arial" w:cs="Arial"/>
            <w:b/>
            <w:color w:val="auto"/>
            <w:u w:val="none"/>
          </w:rPr>
          <w:t>retórica</w:t>
        </w:r>
      </w:hyperlink>
      <w:r w:rsidRPr="00377BD8">
        <w:rPr>
          <w:rFonts w:ascii="Arial" w:hAnsi="Arial" w:cs="Arial"/>
          <w:b/>
        </w:rPr>
        <w:t xml:space="preserve"> y </w:t>
      </w:r>
      <w:hyperlink r:id="rId30" w:tooltip="Literatura" w:history="1">
        <w:r w:rsidRPr="00377BD8">
          <w:rPr>
            <w:rStyle w:val="Hipervnculo"/>
            <w:rFonts w:ascii="Arial" w:hAnsi="Arial" w:cs="Arial"/>
            <w:b/>
            <w:color w:val="auto"/>
            <w:u w:val="none"/>
          </w:rPr>
          <w:t>literatura</w:t>
        </w:r>
      </w:hyperlink>
      <w:r w:rsidRPr="00377BD8">
        <w:rPr>
          <w:rFonts w:ascii="Arial" w:hAnsi="Arial" w:cs="Arial"/>
          <w:b/>
        </w:rPr>
        <w:t xml:space="preserve"> en </w:t>
      </w:r>
      <w:hyperlink r:id="rId31" w:tooltip="Edimburgo" w:history="1">
        <w:r w:rsidRPr="00377BD8">
          <w:rPr>
            <w:rStyle w:val="Hipervnculo"/>
            <w:rFonts w:ascii="Arial" w:hAnsi="Arial" w:cs="Arial"/>
            <w:b/>
            <w:color w:val="auto"/>
            <w:u w:val="none"/>
          </w:rPr>
          <w:t>Edimburgo</w:t>
        </w:r>
      </w:hyperlink>
      <w:r w:rsidRPr="00377BD8">
        <w:rPr>
          <w:rFonts w:ascii="Arial" w:hAnsi="Arial" w:cs="Arial"/>
          <w:b/>
        </w:rPr>
        <w:t xml:space="preserve">, bajo el mecenazgo de lord </w:t>
      </w:r>
      <w:hyperlink r:id="rId32" w:tooltip="Henry Kames (aún no redactado)" w:history="1">
        <w:r w:rsidRPr="00377BD8">
          <w:rPr>
            <w:rStyle w:val="Hipervnculo"/>
            <w:rFonts w:ascii="Arial" w:hAnsi="Arial" w:cs="Arial"/>
            <w:b/>
            <w:color w:val="auto"/>
            <w:u w:val="none"/>
          </w:rPr>
          <w:t xml:space="preserve">Henry </w:t>
        </w:r>
        <w:proofErr w:type="spellStart"/>
        <w:r w:rsidRPr="00377BD8">
          <w:rPr>
            <w:rStyle w:val="Hipervnculo"/>
            <w:rFonts w:ascii="Arial" w:hAnsi="Arial" w:cs="Arial"/>
            <w:b/>
            <w:color w:val="auto"/>
            <w:u w:val="none"/>
          </w:rPr>
          <w:t>Kames</w:t>
        </w:r>
        <w:proofErr w:type="spellEnd"/>
      </w:hyperlink>
      <w:r w:rsidRPr="00377BD8">
        <w:rPr>
          <w:rFonts w:ascii="Arial" w:hAnsi="Arial" w:cs="Arial"/>
          <w:b/>
        </w:rPr>
        <w:t>, quién también le empleó como conferenciante sobre las mismas materias.</w:t>
      </w:r>
      <w:hyperlink r:id="rId33" w:anchor="cite_note-liberalismo.org-1" w:history="1">
        <w:r w:rsidRPr="00377BD8">
          <w:rPr>
            <w:rStyle w:val="Hipervnculo"/>
            <w:rFonts w:ascii="Arial" w:hAnsi="Arial" w:cs="Arial"/>
            <w:b/>
            <w:color w:val="auto"/>
            <w:u w:val="none"/>
            <w:vertAlign w:val="superscript"/>
          </w:rPr>
          <w:t>1</w:t>
        </w:r>
      </w:hyperlink>
      <w:r w:rsidRPr="00377BD8">
        <w:rPr>
          <w:rFonts w:ascii="Arial" w:hAnsi="Arial" w:cs="Arial"/>
          <w:b/>
        </w:rPr>
        <w:t xml:space="preserve"> Durante este período estableció una estrecha amistad con el filósofo </w:t>
      </w:r>
      <w:hyperlink r:id="rId34" w:tooltip="David Hume" w:history="1">
        <w:r w:rsidRPr="00377BD8">
          <w:rPr>
            <w:rStyle w:val="Hipervnculo"/>
            <w:rFonts w:ascii="Arial" w:hAnsi="Arial" w:cs="Arial"/>
            <w:b/>
            <w:color w:val="auto"/>
            <w:u w:val="none"/>
          </w:rPr>
          <w:t xml:space="preserve">David </w:t>
        </w:r>
        <w:proofErr w:type="spellStart"/>
        <w:r w:rsidRPr="00377BD8">
          <w:rPr>
            <w:rStyle w:val="Hipervnculo"/>
            <w:rFonts w:ascii="Arial" w:hAnsi="Arial" w:cs="Arial"/>
            <w:b/>
            <w:color w:val="auto"/>
            <w:u w:val="none"/>
          </w:rPr>
          <w:t>Hume</w:t>
        </w:r>
        <w:proofErr w:type="spellEnd"/>
      </w:hyperlink>
      <w:r w:rsidRPr="00377BD8">
        <w:rPr>
          <w:rFonts w:ascii="Arial" w:hAnsi="Arial" w:cs="Arial"/>
          <w:b/>
        </w:rPr>
        <w:t>, amistad que influyó mucho sobre las teorías económicas y éticas de Smith.</w:t>
      </w:r>
    </w:p>
    <w:p w:rsidR="00377BD8" w:rsidRPr="00377BD8" w:rsidRDefault="00377BD8" w:rsidP="00377BD8">
      <w:pPr>
        <w:pStyle w:val="NormalWeb"/>
        <w:jc w:val="both"/>
        <w:rPr>
          <w:rFonts w:ascii="Arial" w:hAnsi="Arial" w:cs="Arial"/>
          <w:b/>
        </w:rPr>
      </w:pPr>
      <w:r>
        <w:rPr>
          <w:rFonts w:ascii="Arial" w:hAnsi="Arial" w:cs="Arial"/>
          <w:b/>
        </w:rPr>
        <w:lastRenderedPageBreak/>
        <w:t xml:space="preserve">    </w:t>
      </w:r>
      <w:r w:rsidRPr="00377BD8">
        <w:rPr>
          <w:rFonts w:ascii="Arial" w:hAnsi="Arial" w:cs="Arial"/>
          <w:b/>
        </w:rPr>
        <w:t>En 1751, fue llamado por la Universidad de Glasgow para ocupar primeramente la cát</w:t>
      </w:r>
      <w:r w:rsidRPr="00377BD8">
        <w:rPr>
          <w:rFonts w:ascii="Arial" w:hAnsi="Arial" w:cs="Arial"/>
          <w:b/>
        </w:rPr>
        <w:t>e</w:t>
      </w:r>
      <w:r w:rsidRPr="00377BD8">
        <w:rPr>
          <w:rFonts w:ascii="Arial" w:hAnsi="Arial" w:cs="Arial"/>
          <w:b/>
        </w:rPr>
        <w:t xml:space="preserve">dra de </w:t>
      </w:r>
      <w:hyperlink r:id="rId35" w:tooltip="Lógica" w:history="1">
        <w:r w:rsidRPr="00377BD8">
          <w:rPr>
            <w:rStyle w:val="Hipervnculo"/>
            <w:rFonts w:ascii="Arial" w:hAnsi="Arial" w:cs="Arial"/>
            <w:b/>
            <w:color w:val="auto"/>
            <w:u w:val="none"/>
          </w:rPr>
          <w:t>lógica</w:t>
        </w:r>
      </w:hyperlink>
      <w:r w:rsidRPr="00377BD8">
        <w:rPr>
          <w:rFonts w:ascii="Arial" w:hAnsi="Arial" w:cs="Arial"/>
          <w:b/>
        </w:rPr>
        <w:t xml:space="preserve"> y, al año siguiente, la de filosofía moral. Este último cargo lo ejerció por 12 años, período que luego describiría como «el más útil y por tanto el más feliz y honorable de mi vida». Su curso de filosofía moral estaba dividido en cuatro partes: teología natural, ética, jurisprudencia, y economía política. En 1759 publicó su primer libro, </w:t>
      </w:r>
      <w:hyperlink r:id="rId36" w:tooltip="Teoría de los sentimientos morales" w:history="1">
        <w:r w:rsidRPr="00377BD8">
          <w:rPr>
            <w:rStyle w:val="Hipervnculo"/>
            <w:rFonts w:ascii="Arial" w:hAnsi="Arial" w:cs="Arial"/>
            <w:b/>
            <w:i/>
            <w:iCs/>
            <w:color w:val="auto"/>
            <w:u w:val="none"/>
          </w:rPr>
          <w:t>Teoría de los sentimientos morales</w:t>
        </w:r>
      </w:hyperlink>
      <w:r w:rsidRPr="00377BD8">
        <w:rPr>
          <w:rFonts w:ascii="Arial" w:hAnsi="Arial" w:cs="Arial"/>
          <w:b/>
        </w:rPr>
        <w:t>, que incorporaba la segunda parte de su curso, y que casi inmedi</w:t>
      </w:r>
      <w:r w:rsidRPr="00377BD8">
        <w:rPr>
          <w:rFonts w:ascii="Arial" w:hAnsi="Arial" w:cs="Arial"/>
          <w:b/>
        </w:rPr>
        <w:t>a</w:t>
      </w:r>
      <w:r w:rsidRPr="00377BD8">
        <w:rPr>
          <w:rFonts w:ascii="Arial" w:hAnsi="Arial" w:cs="Arial"/>
          <w:b/>
        </w:rPr>
        <w:t>tamente estableció su reputación académica y literaria. Publicó un ensayo sobre «La Pr</w:t>
      </w:r>
      <w:r w:rsidRPr="00377BD8">
        <w:rPr>
          <w:rFonts w:ascii="Arial" w:hAnsi="Arial" w:cs="Arial"/>
          <w:b/>
        </w:rPr>
        <w:t>i</w:t>
      </w:r>
      <w:r w:rsidRPr="00377BD8">
        <w:rPr>
          <w:rFonts w:ascii="Arial" w:hAnsi="Arial" w:cs="Arial"/>
          <w:b/>
        </w:rPr>
        <w:t xml:space="preserve">mera Formación de los Idiomas», que fue incluido como apéndice en posteriores ediciones de los Sentimientos Morales (se publicaron seis ediciones durante su vida). </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 xml:space="preserve">En 1763, el poderoso aristócrata </w:t>
      </w:r>
      <w:hyperlink r:id="rId37" w:tooltip="Charles Townshend (aún no redactado)" w:history="1">
        <w:r w:rsidRPr="00377BD8">
          <w:rPr>
            <w:rStyle w:val="Hipervnculo"/>
            <w:rFonts w:ascii="Arial" w:hAnsi="Arial" w:cs="Arial"/>
            <w:b/>
            <w:color w:val="auto"/>
            <w:u w:val="none"/>
          </w:rPr>
          <w:t xml:space="preserve">Charles </w:t>
        </w:r>
        <w:proofErr w:type="spellStart"/>
        <w:r w:rsidRPr="00377BD8">
          <w:rPr>
            <w:rStyle w:val="Hipervnculo"/>
            <w:rFonts w:ascii="Arial" w:hAnsi="Arial" w:cs="Arial"/>
            <w:b/>
            <w:color w:val="auto"/>
            <w:u w:val="none"/>
          </w:rPr>
          <w:t>Townshend</w:t>
        </w:r>
        <w:proofErr w:type="spellEnd"/>
      </w:hyperlink>
      <w:r w:rsidRPr="00377BD8">
        <w:rPr>
          <w:rFonts w:ascii="Arial" w:hAnsi="Arial" w:cs="Arial"/>
          <w:b/>
        </w:rPr>
        <w:t xml:space="preserve"> ofreció a Smith una pensión vital</w:t>
      </w:r>
      <w:r w:rsidRPr="00377BD8">
        <w:rPr>
          <w:rFonts w:ascii="Arial" w:hAnsi="Arial" w:cs="Arial"/>
          <w:b/>
        </w:rPr>
        <w:t>i</w:t>
      </w:r>
      <w:r w:rsidRPr="00377BD8">
        <w:rPr>
          <w:rFonts w:ascii="Arial" w:hAnsi="Arial" w:cs="Arial"/>
          <w:b/>
        </w:rPr>
        <w:t xml:space="preserve">cia a cambio de que sirviera como tutor de su hijastro, el </w:t>
      </w:r>
      <w:hyperlink r:id="rId38" w:tooltip="Henry Scott, III Duque de Buccleuch (aún no redactado)" w:history="1">
        <w:r w:rsidRPr="00377BD8">
          <w:rPr>
            <w:rStyle w:val="Hipervnculo"/>
            <w:rFonts w:ascii="Arial" w:hAnsi="Arial" w:cs="Arial"/>
            <w:b/>
            <w:color w:val="auto"/>
            <w:u w:val="none"/>
          </w:rPr>
          <w:t xml:space="preserve">III Duque de </w:t>
        </w:r>
        <w:proofErr w:type="spellStart"/>
        <w:r w:rsidRPr="00377BD8">
          <w:rPr>
            <w:rStyle w:val="Hipervnculo"/>
            <w:rFonts w:ascii="Arial" w:hAnsi="Arial" w:cs="Arial"/>
            <w:b/>
            <w:color w:val="auto"/>
            <w:u w:val="none"/>
          </w:rPr>
          <w:t>Buccleuch</w:t>
        </w:r>
        <w:proofErr w:type="spellEnd"/>
      </w:hyperlink>
      <w:r w:rsidRPr="00377BD8">
        <w:rPr>
          <w:rFonts w:ascii="Arial" w:hAnsi="Arial" w:cs="Arial"/>
          <w:b/>
        </w:rPr>
        <w:t xml:space="preserve">, durante un viaje de tres años por </w:t>
      </w:r>
      <w:hyperlink r:id="rId39" w:tooltip="Suiza" w:history="1">
        <w:r w:rsidRPr="00377BD8">
          <w:rPr>
            <w:rStyle w:val="Hipervnculo"/>
            <w:rFonts w:ascii="Arial" w:hAnsi="Arial" w:cs="Arial"/>
            <w:b/>
            <w:color w:val="auto"/>
            <w:u w:val="none"/>
          </w:rPr>
          <w:t>Suiza</w:t>
        </w:r>
      </w:hyperlink>
      <w:r w:rsidRPr="00377BD8">
        <w:rPr>
          <w:rFonts w:ascii="Arial" w:hAnsi="Arial" w:cs="Arial"/>
          <w:b/>
        </w:rPr>
        <w:t xml:space="preserve"> y </w:t>
      </w:r>
      <w:hyperlink r:id="rId40" w:tooltip="Francia" w:history="1">
        <w:r w:rsidRPr="00377BD8">
          <w:rPr>
            <w:rStyle w:val="Hipervnculo"/>
            <w:rFonts w:ascii="Arial" w:hAnsi="Arial" w:cs="Arial"/>
            <w:b/>
            <w:color w:val="auto"/>
            <w:u w:val="none"/>
          </w:rPr>
          <w:t>Francia</w:t>
        </w:r>
      </w:hyperlink>
      <w:r w:rsidRPr="00377BD8">
        <w:rPr>
          <w:rFonts w:ascii="Arial" w:hAnsi="Arial" w:cs="Arial"/>
          <w:b/>
        </w:rPr>
        <w:t xml:space="preserve">. En este viaje conoció a los </w:t>
      </w:r>
      <w:hyperlink r:id="rId41" w:tooltip="Fisiocracia" w:history="1">
        <w:r w:rsidRPr="00377BD8">
          <w:rPr>
            <w:rStyle w:val="Hipervnculo"/>
            <w:rFonts w:ascii="Arial" w:hAnsi="Arial" w:cs="Arial"/>
            <w:b/>
            <w:color w:val="auto"/>
            <w:u w:val="none"/>
          </w:rPr>
          <w:t>fisiócratas</w:t>
        </w:r>
      </w:hyperlink>
      <w:r w:rsidRPr="00377BD8">
        <w:rPr>
          <w:rFonts w:ascii="Arial" w:hAnsi="Arial" w:cs="Arial"/>
          <w:b/>
        </w:rPr>
        <w:t xml:space="preserve"> franceses (entre ellos, </w:t>
      </w:r>
      <w:proofErr w:type="spellStart"/>
      <w:r w:rsidRPr="00377BD8">
        <w:rPr>
          <w:rFonts w:ascii="Arial" w:hAnsi="Arial" w:cs="Arial"/>
          <w:b/>
        </w:rPr>
        <w:t>Quesnay</w:t>
      </w:r>
      <w:proofErr w:type="spellEnd"/>
      <w:r w:rsidRPr="00377BD8">
        <w:rPr>
          <w:rFonts w:ascii="Arial" w:hAnsi="Arial" w:cs="Arial"/>
          <w:b/>
        </w:rPr>
        <w:t xml:space="preserve"> y </w:t>
      </w:r>
      <w:proofErr w:type="spellStart"/>
      <w:r w:rsidRPr="00377BD8">
        <w:rPr>
          <w:rFonts w:ascii="Arial" w:hAnsi="Arial" w:cs="Arial"/>
          <w:b/>
        </w:rPr>
        <w:t>Turgot</w:t>
      </w:r>
      <w:proofErr w:type="spellEnd"/>
      <w:r w:rsidRPr="00377BD8">
        <w:rPr>
          <w:rFonts w:ascii="Arial" w:hAnsi="Arial" w:cs="Arial"/>
          <w:b/>
        </w:rPr>
        <w:t xml:space="preserve">), que defendían la economía y política basada en la primacía de la </w:t>
      </w:r>
      <w:hyperlink r:id="rId42" w:tooltip="Ley natural" w:history="1">
        <w:r w:rsidRPr="00377BD8">
          <w:rPr>
            <w:rStyle w:val="Hipervnculo"/>
            <w:rFonts w:ascii="Arial" w:hAnsi="Arial" w:cs="Arial"/>
            <w:b/>
            <w:color w:val="auto"/>
            <w:u w:val="none"/>
          </w:rPr>
          <w:t>ley natural</w:t>
        </w:r>
      </w:hyperlink>
      <w:r w:rsidRPr="00377BD8">
        <w:rPr>
          <w:rFonts w:ascii="Arial" w:hAnsi="Arial" w:cs="Arial"/>
          <w:b/>
        </w:rPr>
        <w:t xml:space="preserve">, la riqueza y el orden, y se encontró con su viejo amigo David </w:t>
      </w:r>
      <w:proofErr w:type="spellStart"/>
      <w:r w:rsidRPr="00377BD8">
        <w:rPr>
          <w:rFonts w:ascii="Arial" w:hAnsi="Arial" w:cs="Arial"/>
          <w:b/>
        </w:rPr>
        <w:t>Hume</w:t>
      </w:r>
      <w:proofErr w:type="spellEnd"/>
      <w:r w:rsidRPr="00377BD8">
        <w:rPr>
          <w:rFonts w:ascii="Arial" w:hAnsi="Arial" w:cs="Arial"/>
          <w:b/>
        </w:rPr>
        <w:t>. Ta</w:t>
      </w:r>
      <w:r w:rsidRPr="00377BD8">
        <w:rPr>
          <w:rFonts w:ascii="Arial" w:hAnsi="Arial" w:cs="Arial"/>
          <w:b/>
        </w:rPr>
        <w:t>m</w:t>
      </w:r>
      <w:r w:rsidRPr="00377BD8">
        <w:rPr>
          <w:rFonts w:ascii="Arial" w:hAnsi="Arial" w:cs="Arial"/>
          <w:b/>
        </w:rPr>
        <w:t xml:space="preserve">bién conoció a otros pensadores ilustrados, como </w:t>
      </w:r>
      <w:hyperlink r:id="rId43" w:tooltip="Voltaire" w:history="1">
        <w:r w:rsidRPr="00377BD8">
          <w:rPr>
            <w:rStyle w:val="Hipervnculo"/>
            <w:rFonts w:ascii="Arial" w:hAnsi="Arial" w:cs="Arial"/>
            <w:b/>
            <w:color w:val="auto"/>
            <w:u w:val="none"/>
          </w:rPr>
          <w:t>Voltaire</w:t>
        </w:r>
      </w:hyperlink>
      <w:r w:rsidRPr="00377BD8">
        <w:rPr>
          <w:rFonts w:ascii="Arial" w:hAnsi="Arial" w:cs="Arial"/>
          <w:b/>
        </w:rPr>
        <w:t xml:space="preserve">, </w:t>
      </w:r>
      <w:hyperlink r:id="rId44" w:tooltip="Benjamín Franklin" w:history="1">
        <w:r w:rsidRPr="00377BD8">
          <w:rPr>
            <w:rStyle w:val="Hipervnculo"/>
            <w:rFonts w:ascii="Arial" w:hAnsi="Arial" w:cs="Arial"/>
            <w:b/>
            <w:color w:val="auto"/>
            <w:u w:val="none"/>
          </w:rPr>
          <w:t>Benjamín Franklin</w:t>
        </w:r>
      </w:hyperlink>
      <w:r w:rsidRPr="00377BD8">
        <w:rPr>
          <w:rFonts w:ascii="Arial" w:hAnsi="Arial" w:cs="Arial"/>
          <w:b/>
        </w:rPr>
        <w:t xml:space="preserve">, </w:t>
      </w:r>
      <w:hyperlink r:id="rId45" w:tooltip="Denis Diderot" w:history="1">
        <w:proofErr w:type="spellStart"/>
        <w:r w:rsidRPr="00377BD8">
          <w:rPr>
            <w:rStyle w:val="Hipervnculo"/>
            <w:rFonts w:ascii="Arial" w:hAnsi="Arial" w:cs="Arial"/>
            <w:b/>
            <w:color w:val="auto"/>
            <w:u w:val="none"/>
          </w:rPr>
          <w:t>Diderot</w:t>
        </w:r>
        <w:proofErr w:type="spellEnd"/>
      </w:hyperlink>
      <w:r w:rsidRPr="00377BD8">
        <w:rPr>
          <w:rFonts w:ascii="Arial" w:hAnsi="Arial" w:cs="Arial"/>
          <w:b/>
        </w:rPr>
        <w:t xml:space="preserve">, </w:t>
      </w:r>
      <w:hyperlink r:id="rId46" w:tooltip="Jean le Rond d'Alembert" w:history="1">
        <w:proofErr w:type="spellStart"/>
        <w:r w:rsidRPr="00377BD8">
          <w:rPr>
            <w:rStyle w:val="Hipervnculo"/>
            <w:rFonts w:ascii="Arial" w:hAnsi="Arial" w:cs="Arial"/>
            <w:b/>
            <w:color w:val="auto"/>
            <w:u w:val="none"/>
          </w:rPr>
          <w:t>D'Alembert</w:t>
        </w:r>
        <w:proofErr w:type="spellEnd"/>
      </w:hyperlink>
      <w:r w:rsidRPr="00377BD8">
        <w:rPr>
          <w:rFonts w:ascii="Arial" w:hAnsi="Arial" w:cs="Arial"/>
          <w:b/>
        </w:rPr>
        <w:t xml:space="preserve"> y </w:t>
      </w:r>
      <w:hyperlink r:id="rId47" w:tooltip="Jacques Necker" w:history="1">
        <w:r w:rsidRPr="00377BD8">
          <w:rPr>
            <w:rStyle w:val="Hipervnculo"/>
            <w:rFonts w:ascii="Arial" w:hAnsi="Arial" w:cs="Arial"/>
            <w:b/>
            <w:color w:val="auto"/>
            <w:u w:val="none"/>
          </w:rPr>
          <w:t>Necker</w:t>
        </w:r>
      </w:hyperlink>
      <w:r w:rsidRPr="00377BD8">
        <w:rPr>
          <w:rFonts w:ascii="Arial" w:hAnsi="Arial" w:cs="Arial"/>
          <w:b/>
        </w:rPr>
        <w:t>.</w:t>
      </w:r>
      <w:hyperlink r:id="rId48" w:anchor="cite_note-Muy_Historia-2" w:history="1">
        <w:r w:rsidRPr="00377BD8">
          <w:rPr>
            <w:rStyle w:val="Hipervnculo"/>
            <w:rFonts w:ascii="Arial" w:hAnsi="Arial" w:cs="Arial"/>
            <w:b/>
            <w:color w:val="auto"/>
            <w:u w:val="none"/>
            <w:vertAlign w:val="superscript"/>
          </w:rPr>
          <w:t>2</w:t>
        </w:r>
      </w:hyperlink>
      <w:r w:rsidRPr="00377BD8">
        <w:rPr>
          <w:rFonts w:ascii="Arial" w:hAnsi="Arial" w:cs="Arial"/>
          <w:b/>
        </w:rPr>
        <w:t xml:space="preserve"> En 1766 la repentina enfermedad y muerte de </w:t>
      </w:r>
      <w:hyperlink r:id="rId49" w:tooltip="Hew Scott (aún no redactado)" w:history="1">
        <w:proofErr w:type="spellStart"/>
        <w:r w:rsidRPr="00377BD8">
          <w:rPr>
            <w:rStyle w:val="Hipervnculo"/>
            <w:rFonts w:ascii="Arial" w:hAnsi="Arial" w:cs="Arial"/>
            <w:b/>
            <w:color w:val="auto"/>
            <w:u w:val="none"/>
          </w:rPr>
          <w:t>Hew</w:t>
        </w:r>
        <w:proofErr w:type="spellEnd"/>
        <w:r w:rsidRPr="00377BD8">
          <w:rPr>
            <w:rStyle w:val="Hipervnculo"/>
            <w:rFonts w:ascii="Arial" w:hAnsi="Arial" w:cs="Arial"/>
            <w:b/>
            <w:color w:val="auto"/>
            <w:u w:val="none"/>
          </w:rPr>
          <w:t xml:space="preserve"> Scott</w:t>
        </w:r>
      </w:hyperlink>
      <w:r w:rsidRPr="00377BD8">
        <w:rPr>
          <w:rFonts w:ascii="Arial" w:hAnsi="Arial" w:cs="Arial"/>
          <w:b/>
        </w:rPr>
        <w:t>, el hermano del Duque, puso fin al viaje, forzando un repentino retorno a Gran Bretaña.</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 xml:space="preserve">Smith se inspiró en esencia en las ideas de </w:t>
      </w:r>
      <w:hyperlink r:id="rId50" w:tooltip="François Quesnay" w:history="1">
        <w:proofErr w:type="spellStart"/>
        <w:r w:rsidRPr="00377BD8">
          <w:rPr>
            <w:rStyle w:val="Hipervnculo"/>
            <w:rFonts w:ascii="Arial" w:hAnsi="Arial" w:cs="Arial"/>
            <w:b/>
            <w:color w:val="auto"/>
            <w:u w:val="none"/>
          </w:rPr>
          <w:t>Quesnay</w:t>
        </w:r>
        <w:proofErr w:type="spellEnd"/>
      </w:hyperlink>
      <w:r w:rsidRPr="00377BD8">
        <w:rPr>
          <w:rFonts w:ascii="Arial" w:hAnsi="Arial" w:cs="Arial"/>
          <w:b/>
        </w:rPr>
        <w:t xml:space="preserve"> y </w:t>
      </w:r>
      <w:hyperlink r:id="rId51" w:tooltip="Anne Robert Jacques Turgot" w:history="1">
        <w:proofErr w:type="spellStart"/>
        <w:r w:rsidRPr="00377BD8">
          <w:rPr>
            <w:rStyle w:val="Hipervnculo"/>
            <w:rFonts w:ascii="Arial" w:hAnsi="Arial" w:cs="Arial"/>
            <w:b/>
            <w:color w:val="auto"/>
            <w:u w:val="none"/>
          </w:rPr>
          <w:t>Turgot</w:t>
        </w:r>
        <w:proofErr w:type="spellEnd"/>
      </w:hyperlink>
      <w:r w:rsidRPr="00377BD8">
        <w:rPr>
          <w:rFonts w:ascii="Arial" w:hAnsi="Arial" w:cs="Arial"/>
          <w:b/>
        </w:rPr>
        <w:t xml:space="preserve"> para construir su propia teoría, que establecería diferencias respecto a la de estos autores.</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 xml:space="preserve">Durante los siguientes siete años Smith vivió con su madre en </w:t>
      </w:r>
      <w:proofErr w:type="spellStart"/>
      <w:r w:rsidRPr="00377BD8">
        <w:rPr>
          <w:rFonts w:ascii="Arial" w:hAnsi="Arial" w:cs="Arial"/>
          <w:b/>
        </w:rPr>
        <w:t>Kirkcaldy</w:t>
      </w:r>
      <w:proofErr w:type="spellEnd"/>
      <w:r w:rsidRPr="00377BD8">
        <w:rPr>
          <w:rFonts w:ascii="Arial" w:hAnsi="Arial" w:cs="Arial"/>
          <w:b/>
        </w:rPr>
        <w:t xml:space="preserve">, dedicando la mayor parte de su tiempo a su siguiente libro, </w:t>
      </w:r>
      <w:hyperlink r:id="rId52" w:tooltip="La riqueza de las naciones" w:history="1">
        <w:r w:rsidRPr="00377BD8">
          <w:rPr>
            <w:rStyle w:val="Hipervnculo"/>
            <w:rFonts w:ascii="Arial" w:hAnsi="Arial" w:cs="Arial"/>
            <w:b/>
            <w:i/>
            <w:iCs/>
            <w:color w:val="auto"/>
            <w:u w:val="none"/>
          </w:rPr>
          <w:t>La riqueza de las naciones</w:t>
        </w:r>
      </w:hyperlink>
      <w:r w:rsidRPr="00377BD8">
        <w:rPr>
          <w:rFonts w:ascii="Arial" w:hAnsi="Arial" w:cs="Arial"/>
          <w:b/>
        </w:rPr>
        <w:t>. Este período también lo describió como feliz («Quizá nunca estuve (tan feliz) en toda mi vida»).</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 xml:space="preserve">En 1779 viajó a </w:t>
      </w:r>
      <w:hyperlink r:id="rId53" w:tooltip="Londres" w:history="1">
        <w:r w:rsidRPr="00377BD8">
          <w:rPr>
            <w:rStyle w:val="Hipervnculo"/>
            <w:rFonts w:ascii="Arial" w:hAnsi="Arial" w:cs="Arial"/>
            <w:b/>
            <w:color w:val="auto"/>
            <w:u w:val="none"/>
          </w:rPr>
          <w:t>Londres</w:t>
        </w:r>
      </w:hyperlink>
      <w:r w:rsidRPr="00377BD8">
        <w:rPr>
          <w:rFonts w:ascii="Arial" w:hAnsi="Arial" w:cs="Arial"/>
          <w:b/>
        </w:rPr>
        <w:t xml:space="preserve">, llevándose su manuscrito consigo, y durante cinco años vivió en Londres, donde su círculo de amigos incluía a </w:t>
      </w:r>
      <w:hyperlink r:id="rId54" w:tooltip="Edward Gibbon" w:history="1">
        <w:r w:rsidRPr="00377BD8">
          <w:rPr>
            <w:rStyle w:val="Hipervnculo"/>
            <w:rFonts w:ascii="Arial" w:hAnsi="Arial" w:cs="Arial"/>
            <w:b/>
            <w:color w:val="auto"/>
            <w:u w:val="none"/>
          </w:rPr>
          <w:t xml:space="preserve">Edward </w:t>
        </w:r>
        <w:proofErr w:type="spellStart"/>
        <w:r w:rsidRPr="00377BD8">
          <w:rPr>
            <w:rStyle w:val="Hipervnculo"/>
            <w:rFonts w:ascii="Arial" w:hAnsi="Arial" w:cs="Arial"/>
            <w:b/>
            <w:color w:val="auto"/>
            <w:u w:val="none"/>
          </w:rPr>
          <w:t>Gibbon</w:t>
        </w:r>
        <w:proofErr w:type="spellEnd"/>
      </w:hyperlink>
      <w:r w:rsidRPr="00377BD8">
        <w:rPr>
          <w:rFonts w:ascii="Arial" w:hAnsi="Arial" w:cs="Arial"/>
          <w:b/>
        </w:rPr>
        <w:t xml:space="preserve"> y </w:t>
      </w:r>
      <w:hyperlink r:id="rId55" w:tooltip="Edmund Burke" w:history="1">
        <w:proofErr w:type="spellStart"/>
        <w:r w:rsidRPr="00377BD8">
          <w:rPr>
            <w:rStyle w:val="Hipervnculo"/>
            <w:rFonts w:ascii="Arial" w:hAnsi="Arial" w:cs="Arial"/>
            <w:b/>
            <w:color w:val="auto"/>
            <w:u w:val="none"/>
          </w:rPr>
          <w:t>Edmund</w:t>
        </w:r>
        <w:proofErr w:type="spellEnd"/>
        <w:r w:rsidRPr="00377BD8">
          <w:rPr>
            <w:rStyle w:val="Hipervnculo"/>
            <w:rFonts w:ascii="Arial" w:hAnsi="Arial" w:cs="Arial"/>
            <w:b/>
            <w:color w:val="auto"/>
            <w:u w:val="none"/>
          </w:rPr>
          <w:t xml:space="preserve"> </w:t>
        </w:r>
        <w:proofErr w:type="spellStart"/>
        <w:r w:rsidRPr="00377BD8">
          <w:rPr>
            <w:rStyle w:val="Hipervnculo"/>
            <w:rFonts w:ascii="Arial" w:hAnsi="Arial" w:cs="Arial"/>
            <w:b/>
            <w:color w:val="auto"/>
            <w:u w:val="none"/>
          </w:rPr>
          <w:t>Burke</w:t>
        </w:r>
        <w:proofErr w:type="spellEnd"/>
      </w:hyperlink>
      <w:r w:rsidRPr="00377BD8">
        <w:rPr>
          <w:rFonts w:ascii="Arial" w:hAnsi="Arial" w:cs="Arial"/>
          <w:b/>
        </w:rPr>
        <w:t xml:space="preserve">. En esa época murió su amigo David </w:t>
      </w:r>
      <w:proofErr w:type="spellStart"/>
      <w:r w:rsidRPr="00377BD8">
        <w:rPr>
          <w:rFonts w:ascii="Arial" w:hAnsi="Arial" w:cs="Arial"/>
          <w:b/>
        </w:rPr>
        <w:t>Hume</w:t>
      </w:r>
      <w:proofErr w:type="spellEnd"/>
      <w:r w:rsidRPr="00377BD8">
        <w:rPr>
          <w:rFonts w:ascii="Arial" w:hAnsi="Arial" w:cs="Arial"/>
          <w:b/>
        </w:rPr>
        <w:t xml:space="preserve">, motivo que llevó a Adam a publicar la «Carta a William </w:t>
      </w:r>
      <w:proofErr w:type="spellStart"/>
      <w:r w:rsidRPr="00377BD8">
        <w:rPr>
          <w:rFonts w:ascii="Arial" w:hAnsi="Arial" w:cs="Arial"/>
          <w:b/>
        </w:rPr>
        <w:t>Strahan</w:t>
      </w:r>
      <w:proofErr w:type="spellEnd"/>
      <w:r w:rsidRPr="00377BD8">
        <w:rPr>
          <w:rFonts w:ascii="Arial" w:hAnsi="Arial" w:cs="Arial"/>
          <w:b/>
        </w:rPr>
        <w:t xml:space="preserve">» a modo de </w:t>
      </w:r>
      <w:hyperlink r:id="rId56" w:tooltip="Obituario" w:history="1">
        <w:r w:rsidRPr="00377BD8">
          <w:rPr>
            <w:rStyle w:val="Hipervnculo"/>
            <w:rFonts w:ascii="Arial" w:hAnsi="Arial" w:cs="Arial"/>
            <w:b/>
            <w:color w:val="auto"/>
            <w:u w:val="none"/>
          </w:rPr>
          <w:t>obituario</w:t>
        </w:r>
      </w:hyperlink>
      <w:r w:rsidRPr="00377BD8">
        <w:rPr>
          <w:rFonts w:ascii="Arial" w:hAnsi="Arial" w:cs="Arial"/>
          <w:b/>
        </w:rPr>
        <w:t xml:space="preserve">. Debido a sus libros especialmente críticos a la religión, los elogios a </w:t>
      </w:r>
      <w:proofErr w:type="spellStart"/>
      <w:r w:rsidRPr="00377BD8">
        <w:rPr>
          <w:rFonts w:ascii="Arial" w:hAnsi="Arial" w:cs="Arial"/>
          <w:b/>
        </w:rPr>
        <w:t>Hume</w:t>
      </w:r>
      <w:proofErr w:type="spellEnd"/>
      <w:r w:rsidRPr="00377BD8">
        <w:rPr>
          <w:rFonts w:ascii="Arial" w:hAnsi="Arial" w:cs="Arial"/>
          <w:b/>
        </w:rPr>
        <w:t xml:space="preserve"> provocaban grandes protestas en todo el </w:t>
      </w:r>
      <w:hyperlink r:id="rId57" w:tooltip="Reino Unido" w:history="1">
        <w:r w:rsidRPr="00377BD8">
          <w:rPr>
            <w:rStyle w:val="Hipervnculo"/>
            <w:rFonts w:ascii="Arial" w:hAnsi="Arial" w:cs="Arial"/>
            <w:b/>
            <w:color w:val="auto"/>
            <w:u w:val="none"/>
          </w:rPr>
          <w:t>Reino Unido</w:t>
        </w:r>
      </w:hyperlink>
      <w:r w:rsidRPr="00377BD8">
        <w:rPr>
          <w:rFonts w:ascii="Arial" w:hAnsi="Arial" w:cs="Arial"/>
          <w:b/>
        </w:rPr>
        <w:t>. Smith habría de anotar después: «Una simple e inofensiva hoja de papel... me causó diez veces más vitup</w:t>
      </w:r>
      <w:r w:rsidRPr="00377BD8">
        <w:rPr>
          <w:rFonts w:ascii="Arial" w:hAnsi="Arial" w:cs="Arial"/>
          <w:b/>
        </w:rPr>
        <w:t>e</w:t>
      </w:r>
      <w:r w:rsidRPr="00377BD8">
        <w:rPr>
          <w:rFonts w:ascii="Arial" w:hAnsi="Arial" w:cs="Arial"/>
          <w:b/>
        </w:rPr>
        <w:t>rios que el violento ataque que realicé en contra de todo el sistema comercial de la Gran Bretaña».</w:t>
      </w:r>
    </w:p>
    <w:p w:rsidR="00377BD8" w:rsidRPr="00520511"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 xml:space="preserve">Fue nombrado director de Aduana de Edimburgo en 1778, puesto que desempeñó hasta su muerte el </w:t>
      </w:r>
      <w:hyperlink r:id="rId58" w:tooltip="17 de julio" w:history="1">
        <w:r w:rsidRPr="00377BD8">
          <w:rPr>
            <w:rStyle w:val="Hipervnculo"/>
            <w:rFonts w:ascii="Arial" w:hAnsi="Arial" w:cs="Arial"/>
            <w:b/>
            <w:color w:val="auto"/>
            <w:u w:val="none"/>
          </w:rPr>
          <w:t>17 de julio</w:t>
        </w:r>
      </w:hyperlink>
      <w:r w:rsidRPr="00377BD8">
        <w:rPr>
          <w:rFonts w:ascii="Arial" w:hAnsi="Arial" w:cs="Arial"/>
          <w:b/>
        </w:rPr>
        <w:t xml:space="preserve"> de </w:t>
      </w:r>
      <w:hyperlink r:id="rId59" w:tooltip="1790" w:history="1">
        <w:r w:rsidRPr="00377BD8">
          <w:rPr>
            <w:rStyle w:val="Hipervnculo"/>
            <w:rFonts w:ascii="Arial" w:hAnsi="Arial" w:cs="Arial"/>
            <w:b/>
            <w:color w:val="auto"/>
            <w:u w:val="none"/>
          </w:rPr>
          <w:t>1790</w:t>
        </w:r>
      </w:hyperlink>
      <w:r w:rsidRPr="00377BD8">
        <w:rPr>
          <w:rFonts w:ascii="Arial" w:hAnsi="Arial" w:cs="Arial"/>
          <w:b/>
        </w:rPr>
        <w:t xml:space="preserve"> a causa de una enfermedad, viviendo con su madre y su prima, Janet Douglas, en Edimburgo. En 1787 fue nombrado Rector Honorífico de la Un</w:t>
      </w:r>
      <w:r w:rsidRPr="00377BD8">
        <w:rPr>
          <w:rFonts w:ascii="Arial" w:hAnsi="Arial" w:cs="Arial"/>
          <w:b/>
        </w:rPr>
        <w:t>i</w:t>
      </w:r>
      <w:r w:rsidRPr="00377BD8">
        <w:rPr>
          <w:rFonts w:ascii="Arial" w:hAnsi="Arial" w:cs="Arial"/>
          <w:b/>
        </w:rPr>
        <w:t xml:space="preserve">versidad de Glasgow, cargo que ocupó hasta 1789. </w:t>
      </w:r>
      <w:r w:rsidRPr="00520511">
        <w:rPr>
          <w:rFonts w:ascii="Arial" w:hAnsi="Arial" w:cs="Arial"/>
          <w:b/>
        </w:rPr>
        <w:t xml:space="preserve">Adam Smith murió a la edad de 67 años. </w:t>
      </w:r>
    </w:p>
    <w:p w:rsidR="00377BD8" w:rsidRPr="00520511" w:rsidRDefault="00377BD8" w:rsidP="00377BD8">
      <w:pPr>
        <w:pStyle w:val="Ttulo2"/>
        <w:jc w:val="both"/>
        <w:rPr>
          <w:rFonts w:ascii="Arial" w:hAnsi="Arial" w:cs="Arial"/>
          <w:color w:val="FF0000"/>
          <w:sz w:val="24"/>
          <w:szCs w:val="24"/>
        </w:rPr>
      </w:pPr>
      <w:r w:rsidRPr="00520511">
        <w:rPr>
          <w:rStyle w:val="mw-headline"/>
          <w:rFonts w:ascii="Arial" w:hAnsi="Arial" w:cs="Arial"/>
          <w:color w:val="FF0000"/>
          <w:sz w:val="24"/>
          <w:szCs w:val="24"/>
        </w:rPr>
        <w:t>Obra</w:t>
      </w:r>
    </w:p>
    <w:p w:rsidR="00377BD8" w:rsidRPr="00377BD8" w:rsidRDefault="00377BD8" w:rsidP="00377BD8">
      <w:pPr>
        <w:jc w:val="both"/>
        <w:rPr>
          <w:b/>
        </w:rPr>
      </w:pPr>
      <w:r w:rsidRPr="00377BD8">
        <w:rPr>
          <w:b/>
          <w:iCs/>
        </w:rPr>
        <w:t xml:space="preserve">   Lleva por título </w:t>
      </w:r>
      <w:proofErr w:type="spellStart"/>
      <w:r w:rsidRPr="00377BD8">
        <w:rPr>
          <w:b/>
          <w:i/>
          <w:iCs/>
        </w:rPr>
        <w:t>Inquiry</w:t>
      </w:r>
      <w:proofErr w:type="spellEnd"/>
      <w:r w:rsidRPr="00377BD8">
        <w:rPr>
          <w:b/>
          <w:i/>
          <w:iCs/>
        </w:rPr>
        <w:t xml:space="preserve"> </w:t>
      </w:r>
      <w:proofErr w:type="spellStart"/>
      <w:r w:rsidRPr="00377BD8">
        <w:rPr>
          <w:b/>
          <w:i/>
          <w:iCs/>
        </w:rPr>
        <w:t>into</w:t>
      </w:r>
      <w:proofErr w:type="spellEnd"/>
      <w:r w:rsidRPr="00377BD8">
        <w:rPr>
          <w:b/>
          <w:i/>
          <w:iCs/>
        </w:rPr>
        <w:t xml:space="preserve"> </w:t>
      </w:r>
      <w:proofErr w:type="spellStart"/>
      <w:r w:rsidRPr="00377BD8">
        <w:rPr>
          <w:b/>
          <w:i/>
          <w:iCs/>
        </w:rPr>
        <w:t>the</w:t>
      </w:r>
      <w:proofErr w:type="spellEnd"/>
      <w:r w:rsidRPr="00377BD8">
        <w:rPr>
          <w:b/>
          <w:i/>
          <w:iCs/>
        </w:rPr>
        <w:t xml:space="preserve"> </w:t>
      </w:r>
      <w:proofErr w:type="spellStart"/>
      <w:r w:rsidRPr="00377BD8">
        <w:rPr>
          <w:b/>
          <w:i/>
          <w:iCs/>
        </w:rPr>
        <w:t>nature</w:t>
      </w:r>
      <w:proofErr w:type="spellEnd"/>
      <w:r w:rsidRPr="00377BD8">
        <w:rPr>
          <w:b/>
          <w:i/>
          <w:iCs/>
        </w:rPr>
        <w:t xml:space="preserve"> and causes of </w:t>
      </w:r>
      <w:proofErr w:type="spellStart"/>
      <w:r w:rsidRPr="00377BD8">
        <w:rPr>
          <w:b/>
          <w:i/>
          <w:iCs/>
        </w:rPr>
        <w:t>the</w:t>
      </w:r>
      <w:proofErr w:type="spellEnd"/>
      <w:r w:rsidRPr="00377BD8">
        <w:rPr>
          <w:b/>
          <w:i/>
          <w:iCs/>
        </w:rPr>
        <w:t xml:space="preserve"> </w:t>
      </w:r>
      <w:proofErr w:type="spellStart"/>
      <w:r w:rsidRPr="00377BD8">
        <w:rPr>
          <w:b/>
          <w:i/>
          <w:iCs/>
        </w:rPr>
        <w:t>wealth</w:t>
      </w:r>
      <w:proofErr w:type="spellEnd"/>
      <w:r w:rsidRPr="00377BD8">
        <w:rPr>
          <w:b/>
          <w:i/>
          <w:iCs/>
        </w:rPr>
        <w:t xml:space="preserve"> of </w:t>
      </w:r>
      <w:proofErr w:type="spellStart"/>
      <w:r w:rsidRPr="00377BD8">
        <w:rPr>
          <w:b/>
          <w:i/>
          <w:iCs/>
        </w:rPr>
        <w:t>nations</w:t>
      </w:r>
      <w:proofErr w:type="spellEnd"/>
      <w:r w:rsidRPr="00377BD8">
        <w:rPr>
          <w:b/>
        </w:rPr>
        <w:t>,  Es una obra sistematiza de manera científica las bases del capitalismo moderno, y presentó su justif</w:t>
      </w:r>
      <w:r w:rsidRPr="00377BD8">
        <w:rPr>
          <w:b/>
        </w:rPr>
        <w:t>i</w:t>
      </w:r>
      <w:r w:rsidRPr="00377BD8">
        <w:rPr>
          <w:b/>
        </w:rPr>
        <w:t>cación teórica en una forma que marcaría el pensamiento de los más influyentes econ</w:t>
      </w:r>
      <w:r w:rsidRPr="00377BD8">
        <w:rPr>
          <w:b/>
        </w:rPr>
        <w:t>o</w:t>
      </w:r>
      <w:r w:rsidRPr="00377BD8">
        <w:rPr>
          <w:b/>
        </w:rPr>
        <w:t>mistas del siglo XIX (a favor y en contra) y que en parte sigue inspirando a los defensores del mercado libre, incluso hoy en día.</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Sin embargo, pese a su importancia para la historia de la ciencia económica, es impo</w:t>
      </w:r>
      <w:r w:rsidRPr="00377BD8">
        <w:rPr>
          <w:rFonts w:ascii="Arial" w:hAnsi="Arial" w:cs="Arial"/>
          <w:b/>
        </w:rPr>
        <w:t>r</w:t>
      </w:r>
      <w:r w:rsidRPr="00377BD8">
        <w:rPr>
          <w:rFonts w:ascii="Arial" w:hAnsi="Arial" w:cs="Arial"/>
          <w:b/>
        </w:rPr>
        <w:t>tante recordar que Smith no era únicamente (ni acaso principalmente) un economista; de hecho, en sus tiempos la economía aún no se había desarrollado como disciplina indepe</w:t>
      </w:r>
      <w:r w:rsidRPr="00377BD8">
        <w:rPr>
          <w:rFonts w:ascii="Arial" w:hAnsi="Arial" w:cs="Arial"/>
          <w:b/>
        </w:rPr>
        <w:t>n</w:t>
      </w:r>
      <w:r w:rsidRPr="00377BD8">
        <w:rPr>
          <w:rFonts w:ascii="Arial" w:hAnsi="Arial" w:cs="Arial"/>
          <w:b/>
        </w:rPr>
        <w:t>diente.</w:t>
      </w:r>
      <w:r>
        <w:rPr>
          <w:rFonts w:ascii="Arial" w:hAnsi="Arial" w:cs="Arial"/>
          <w:b/>
        </w:rPr>
        <w:t xml:space="preserve"> </w:t>
      </w:r>
      <w:r w:rsidRPr="00377BD8">
        <w:rPr>
          <w:rFonts w:ascii="Arial" w:hAnsi="Arial" w:cs="Arial"/>
          <w:b/>
        </w:rPr>
        <w:t>La amplitud de sus intereses, que abarcaban no solo economía, ética, filosofía pol</w:t>
      </w:r>
      <w:r w:rsidRPr="00377BD8">
        <w:rPr>
          <w:rFonts w:ascii="Arial" w:hAnsi="Arial" w:cs="Arial"/>
          <w:b/>
        </w:rPr>
        <w:t>í</w:t>
      </w:r>
      <w:r w:rsidRPr="00377BD8">
        <w:rPr>
          <w:rFonts w:ascii="Arial" w:hAnsi="Arial" w:cs="Arial"/>
          <w:b/>
        </w:rPr>
        <w:t>tica, y jurisprudencia, sino también literatura (antigua y moderna), lingüística, psicología, y la historia de la ciencia, destaca tanto por su variedad como por su profundidad analítica.</w:t>
      </w:r>
    </w:p>
    <w:p w:rsidR="00377BD8" w:rsidRDefault="00377BD8" w:rsidP="00377BD8">
      <w:pPr>
        <w:pStyle w:val="NormalWeb"/>
        <w:jc w:val="both"/>
        <w:rPr>
          <w:rFonts w:ascii="Arial" w:hAnsi="Arial" w:cs="Arial"/>
          <w:b/>
          <w:i/>
          <w:iCs/>
        </w:rPr>
      </w:pPr>
      <w:r>
        <w:rPr>
          <w:rFonts w:ascii="Arial" w:hAnsi="Arial" w:cs="Arial"/>
          <w:b/>
        </w:rPr>
        <w:lastRenderedPageBreak/>
        <w:t xml:space="preserve">   </w:t>
      </w:r>
      <w:r w:rsidRPr="00377BD8">
        <w:rPr>
          <w:rFonts w:ascii="Arial" w:hAnsi="Arial" w:cs="Arial"/>
          <w:b/>
        </w:rPr>
        <w:t xml:space="preserve">El profesor Julio Harold Cole, de la Facultad de Ciencias Económicas de la </w:t>
      </w:r>
      <w:hyperlink r:id="rId60" w:tooltip="Universidad Francisco Marroquín" w:history="1">
        <w:r w:rsidRPr="00377BD8">
          <w:rPr>
            <w:rStyle w:val="Hipervnculo"/>
            <w:rFonts w:ascii="Arial" w:hAnsi="Arial" w:cs="Arial"/>
            <w:b/>
            <w:color w:val="auto"/>
            <w:u w:val="none"/>
          </w:rPr>
          <w:t>Universidad Francisco Marroquín</w:t>
        </w:r>
      </w:hyperlink>
      <w:r w:rsidRPr="00377BD8">
        <w:rPr>
          <w:rFonts w:ascii="Arial" w:hAnsi="Arial" w:cs="Arial"/>
          <w:b/>
        </w:rPr>
        <w:t>, dice de Adam Smith:</w:t>
      </w:r>
      <w:r>
        <w:rPr>
          <w:rFonts w:ascii="Arial" w:hAnsi="Arial" w:cs="Arial"/>
          <w:b/>
        </w:rPr>
        <w:t xml:space="preserve">  </w:t>
      </w:r>
      <w:r w:rsidRPr="00377BD8">
        <w:rPr>
          <w:rFonts w:ascii="Arial" w:hAnsi="Arial" w:cs="Arial"/>
          <w:b/>
        </w:rPr>
        <w:t>"</w:t>
      </w:r>
      <w:r w:rsidRPr="00377BD8">
        <w:rPr>
          <w:rFonts w:ascii="Arial" w:hAnsi="Arial" w:cs="Arial"/>
          <w:b/>
          <w:i/>
          <w:iCs/>
        </w:rPr>
        <w:t>En esta época de excesiva especialización, no pueden dejar de impresionarnos la amplitud y profundidad de la erudición de Smith, fiel y genuino representante del espíritu de la Ilustración Escocesa. Sin embargo, por mucho que admiremos sus logros en campos tan variados, no puede negarse tampoco que la poster</w:t>
      </w:r>
      <w:r w:rsidRPr="00377BD8">
        <w:rPr>
          <w:rFonts w:ascii="Arial" w:hAnsi="Arial" w:cs="Arial"/>
          <w:b/>
          <w:i/>
          <w:iCs/>
        </w:rPr>
        <w:t>i</w:t>
      </w:r>
      <w:r w:rsidRPr="00377BD8">
        <w:rPr>
          <w:rFonts w:ascii="Arial" w:hAnsi="Arial" w:cs="Arial"/>
          <w:b/>
          <w:i/>
          <w:iCs/>
        </w:rPr>
        <w:t xml:space="preserve">dad ha decidido recordarle principalmente por sus contribuciones a la ciencia económica, y su fama siempre se basará mayormente en su obra maestra, La Riqueza de las Naciones. </w:t>
      </w:r>
    </w:p>
    <w:p w:rsidR="00377BD8" w:rsidRPr="00377BD8" w:rsidRDefault="00377BD8" w:rsidP="00377BD8">
      <w:pPr>
        <w:pStyle w:val="NormalWeb"/>
        <w:jc w:val="both"/>
        <w:rPr>
          <w:rFonts w:ascii="Arial" w:hAnsi="Arial" w:cs="Arial"/>
          <w:b/>
        </w:rPr>
      </w:pPr>
      <w:r>
        <w:rPr>
          <w:rFonts w:ascii="Arial" w:hAnsi="Arial" w:cs="Arial"/>
          <w:b/>
          <w:iCs/>
        </w:rPr>
        <w:t xml:space="preserve">   Au</w:t>
      </w:r>
      <w:r w:rsidRPr="00377BD8">
        <w:rPr>
          <w:rFonts w:ascii="Arial" w:hAnsi="Arial" w:cs="Arial"/>
          <w:b/>
          <w:iCs/>
        </w:rPr>
        <w:t>nque escrita en inglés en el siglo XVIII, ahora pertenece al mundo y a todos los tie</w:t>
      </w:r>
      <w:r w:rsidRPr="00377BD8">
        <w:rPr>
          <w:rFonts w:ascii="Arial" w:hAnsi="Arial" w:cs="Arial"/>
          <w:b/>
          <w:iCs/>
        </w:rPr>
        <w:t>m</w:t>
      </w:r>
      <w:r w:rsidRPr="00377BD8">
        <w:rPr>
          <w:rFonts w:ascii="Arial" w:hAnsi="Arial" w:cs="Arial"/>
          <w:b/>
          <w:iCs/>
        </w:rPr>
        <w:t>pos. Smith separó definitivamente la economía del restrictivo marco de referencia merca</w:t>
      </w:r>
      <w:r w:rsidRPr="00377BD8">
        <w:rPr>
          <w:rFonts w:ascii="Arial" w:hAnsi="Arial" w:cs="Arial"/>
          <w:b/>
          <w:iCs/>
        </w:rPr>
        <w:t>n</w:t>
      </w:r>
      <w:r w:rsidRPr="00377BD8">
        <w:rPr>
          <w:rFonts w:ascii="Arial" w:hAnsi="Arial" w:cs="Arial"/>
          <w:b/>
          <w:iCs/>
        </w:rPr>
        <w:t>tilista, que negaba los beneficios del libre comercio entre las naciones, e hizo de ella el e</w:t>
      </w:r>
      <w:r w:rsidRPr="00377BD8">
        <w:rPr>
          <w:rFonts w:ascii="Arial" w:hAnsi="Arial" w:cs="Arial"/>
          <w:b/>
          <w:iCs/>
        </w:rPr>
        <w:t>s</w:t>
      </w:r>
      <w:r w:rsidRPr="00377BD8">
        <w:rPr>
          <w:rFonts w:ascii="Arial" w:hAnsi="Arial" w:cs="Arial"/>
          <w:b/>
          <w:iCs/>
        </w:rPr>
        <w:t>tudio del orden social espontáneo (y generalmente no-intencionado) que surge de los i</w:t>
      </w:r>
      <w:r w:rsidRPr="00377BD8">
        <w:rPr>
          <w:rFonts w:ascii="Arial" w:hAnsi="Arial" w:cs="Arial"/>
          <w:b/>
          <w:iCs/>
        </w:rPr>
        <w:t>n</w:t>
      </w:r>
      <w:r w:rsidRPr="00377BD8">
        <w:rPr>
          <w:rFonts w:ascii="Arial" w:hAnsi="Arial" w:cs="Arial"/>
          <w:b/>
          <w:iCs/>
        </w:rPr>
        <w:t>tercambios voluntarios entre individuos que producen beneficios para todas las partes i</w:t>
      </w:r>
      <w:r w:rsidRPr="00377BD8">
        <w:rPr>
          <w:rFonts w:ascii="Arial" w:hAnsi="Arial" w:cs="Arial"/>
          <w:b/>
          <w:iCs/>
        </w:rPr>
        <w:t>n</w:t>
      </w:r>
      <w:r w:rsidRPr="00377BD8">
        <w:rPr>
          <w:rFonts w:ascii="Arial" w:hAnsi="Arial" w:cs="Arial"/>
          <w:b/>
          <w:iCs/>
        </w:rPr>
        <w:t>volucradas, sean domésticas o extranjeras. En tanto sobreviva en este mundo el amor por la libertad, los hombres</w:t>
      </w:r>
      <w:r w:rsidRPr="00377BD8">
        <w:rPr>
          <w:rFonts w:ascii="Arial" w:hAnsi="Arial" w:cs="Arial"/>
          <w:b/>
          <w:i/>
          <w:iCs/>
        </w:rPr>
        <w:t xml:space="preserve"> libres seguirán inspirándose en Adam Smith, autor de La Riqueza de las Naciones.</w:t>
      </w:r>
      <w:r w:rsidRPr="00377BD8">
        <w:rPr>
          <w:rFonts w:ascii="Arial" w:hAnsi="Arial" w:cs="Arial"/>
          <w:b/>
        </w:rPr>
        <w:t xml:space="preserve">" </w:t>
      </w:r>
    </w:p>
    <w:p w:rsidR="00377BD8" w:rsidRPr="007C0F26" w:rsidRDefault="00377BD8" w:rsidP="00377BD8">
      <w:pPr>
        <w:pStyle w:val="Ttulo3"/>
        <w:jc w:val="both"/>
        <w:rPr>
          <w:rFonts w:ascii="Arial" w:hAnsi="Arial" w:cs="Arial"/>
          <w:color w:val="FF0000"/>
          <w:sz w:val="24"/>
          <w:szCs w:val="24"/>
        </w:rPr>
      </w:pPr>
      <w:r w:rsidRPr="007C0F26">
        <w:rPr>
          <w:rStyle w:val="mw-headline"/>
          <w:rFonts w:ascii="Arial" w:hAnsi="Arial" w:cs="Arial"/>
          <w:i/>
          <w:iCs/>
          <w:color w:val="FF0000"/>
          <w:sz w:val="24"/>
          <w:szCs w:val="24"/>
        </w:rPr>
        <w:t>Teoría de los sentimientos morales</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 xml:space="preserve">La </w:t>
      </w:r>
      <w:r w:rsidRPr="00377BD8">
        <w:rPr>
          <w:rFonts w:ascii="Arial" w:hAnsi="Arial" w:cs="Arial"/>
          <w:b/>
          <w:i/>
          <w:iCs/>
        </w:rPr>
        <w:t>Teoría de los sentimientos morales</w:t>
      </w:r>
      <w:r w:rsidRPr="00377BD8">
        <w:rPr>
          <w:rFonts w:ascii="Arial" w:hAnsi="Arial" w:cs="Arial"/>
          <w:b/>
        </w:rPr>
        <w:t xml:space="preserve"> de </w:t>
      </w:r>
      <w:hyperlink r:id="rId61" w:tooltip="1779" w:history="1">
        <w:r w:rsidRPr="00377BD8">
          <w:rPr>
            <w:rStyle w:val="Hipervnculo"/>
            <w:rFonts w:ascii="Arial" w:hAnsi="Arial" w:cs="Arial"/>
            <w:b/>
            <w:color w:val="auto"/>
            <w:u w:val="none"/>
          </w:rPr>
          <w:t>1779</w:t>
        </w:r>
      </w:hyperlink>
      <w:r w:rsidRPr="00377BD8">
        <w:rPr>
          <w:rFonts w:ascii="Arial" w:hAnsi="Arial" w:cs="Arial"/>
          <w:b/>
        </w:rPr>
        <w:t xml:space="preserve"> empieza por la exploración de todas las conductas humanas, en las cuales el egoísmo no parece desempeñar un papel determina</w:t>
      </w:r>
      <w:r w:rsidRPr="00377BD8">
        <w:rPr>
          <w:rFonts w:ascii="Arial" w:hAnsi="Arial" w:cs="Arial"/>
          <w:b/>
        </w:rPr>
        <w:t>n</w:t>
      </w:r>
      <w:r w:rsidRPr="00377BD8">
        <w:rPr>
          <w:rFonts w:ascii="Arial" w:hAnsi="Arial" w:cs="Arial"/>
          <w:b/>
        </w:rPr>
        <w:t xml:space="preserve">te, como aseguraba </w:t>
      </w:r>
      <w:hyperlink r:id="rId62" w:tooltip="Thomas Hobbes" w:history="1">
        <w:proofErr w:type="spellStart"/>
        <w:r w:rsidRPr="00377BD8">
          <w:rPr>
            <w:rStyle w:val="Hipervnculo"/>
            <w:rFonts w:ascii="Arial" w:hAnsi="Arial" w:cs="Arial"/>
            <w:b/>
            <w:color w:val="auto"/>
            <w:u w:val="none"/>
          </w:rPr>
          <w:t>Hobbes</w:t>
        </w:r>
        <w:proofErr w:type="spellEnd"/>
      </w:hyperlink>
      <w:r w:rsidRPr="00377BD8">
        <w:rPr>
          <w:rFonts w:ascii="Arial" w:hAnsi="Arial" w:cs="Arial"/>
          <w:b/>
        </w:rPr>
        <w:t xml:space="preserve">. Sin embargo, sí confiere razón a los postulados de </w:t>
      </w:r>
      <w:proofErr w:type="spellStart"/>
      <w:r w:rsidRPr="00377BD8">
        <w:rPr>
          <w:rFonts w:ascii="Arial" w:hAnsi="Arial" w:cs="Arial"/>
          <w:b/>
        </w:rPr>
        <w:t>Hobbes</w:t>
      </w:r>
      <w:proofErr w:type="spellEnd"/>
      <w:r w:rsidRPr="00377BD8">
        <w:rPr>
          <w:rFonts w:ascii="Arial" w:hAnsi="Arial" w:cs="Arial"/>
          <w:b/>
        </w:rPr>
        <w:t xml:space="preserve"> en que la primera tendencia del ser humano es la del amor hacia sí mismo. De ahí que se vea obligado a controlar y dominar su egoísmo, elemento fundamental para que la vida en c</w:t>
      </w:r>
      <w:r w:rsidRPr="00377BD8">
        <w:rPr>
          <w:rFonts w:ascii="Arial" w:hAnsi="Arial" w:cs="Arial"/>
          <w:b/>
        </w:rPr>
        <w:t>o</w:t>
      </w:r>
      <w:r w:rsidRPr="00377BD8">
        <w:rPr>
          <w:rFonts w:ascii="Arial" w:hAnsi="Arial" w:cs="Arial"/>
          <w:b/>
        </w:rPr>
        <w:t>munidad no se convierta en una guerra de todos contra todos.</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 xml:space="preserve">Lo que se expone entonces es el proceso de </w:t>
      </w:r>
      <w:hyperlink r:id="rId63" w:tooltip="Simpatía" w:history="1">
        <w:r w:rsidRPr="00377BD8">
          <w:rPr>
            <w:rStyle w:val="Hipervnculo"/>
            <w:rFonts w:ascii="Arial" w:hAnsi="Arial" w:cs="Arial"/>
            <w:b/>
            <w:color w:val="auto"/>
            <w:u w:val="none"/>
          </w:rPr>
          <w:t>simpatía</w:t>
        </w:r>
      </w:hyperlink>
      <w:r w:rsidRPr="00377BD8">
        <w:rPr>
          <w:rFonts w:ascii="Arial" w:hAnsi="Arial" w:cs="Arial"/>
          <w:b/>
        </w:rPr>
        <w:t xml:space="preserve"> (o </w:t>
      </w:r>
      <w:hyperlink r:id="rId64" w:tooltip="Empatía" w:history="1">
        <w:r w:rsidRPr="00377BD8">
          <w:rPr>
            <w:rStyle w:val="Hipervnculo"/>
            <w:rFonts w:ascii="Arial" w:hAnsi="Arial" w:cs="Arial"/>
            <w:b/>
            <w:color w:val="auto"/>
            <w:u w:val="none"/>
          </w:rPr>
          <w:t>empatía</w:t>
        </w:r>
      </w:hyperlink>
      <w:r w:rsidRPr="00377BD8">
        <w:rPr>
          <w:rFonts w:ascii="Arial" w:hAnsi="Arial" w:cs="Arial"/>
          <w:b/>
        </w:rPr>
        <w:t xml:space="preserve">), a través del cual un sujeto es capaz de ponerse en el lugar de otro, aún cuando no obtenga beneficio de ello. Adam Smith lo explica por la influencia de la necesidad de ser aprobado por los demás. Con esto se busca criticar a la concepción </w:t>
      </w:r>
      <w:hyperlink r:id="rId65" w:tooltip="Utilitarismo" w:history="1">
        <w:r w:rsidRPr="00377BD8">
          <w:rPr>
            <w:rStyle w:val="Hipervnculo"/>
            <w:rFonts w:ascii="Arial" w:hAnsi="Arial" w:cs="Arial"/>
            <w:b/>
            <w:color w:val="auto"/>
            <w:u w:val="none"/>
          </w:rPr>
          <w:t>utilitarista</w:t>
        </w:r>
      </w:hyperlink>
      <w:r w:rsidRPr="00377BD8">
        <w:rPr>
          <w:rFonts w:ascii="Arial" w:hAnsi="Arial" w:cs="Arial"/>
          <w:b/>
        </w:rPr>
        <w:t xml:space="preserve">, como aparece en </w:t>
      </w:r>
      <w:hyperlink r:id="rId66" w:tooltip="David Hume" w:history="1">
        <w:proofErr w:type="spellStart"/>
        <w:r w:rsidRPr="00377BD8">
          <w:rPr>
            <w:rStyle w:val="Hipervnculo"/>
            <w:rFonts w:ascii="Arial" w:hAnsi="Arial" w:cs="Arial"/>
            <w:b/>
            <w:color w:val="auto"/>
            <w:u w:val="none"/>
          </w:rPr>
          <w:t>Hume</w:t>
        </w:r>
        <w:proofErr w:type="spellEnd"/>
      </w:hyperlink>
      <w:r w:rsidRPr="00377BD8">
        <w:rPr>
          <w:rFonts w:ascii="Arial" w:hAnsi="Arial" w:cs="Arial"/>
          <w:b/>
        </w:rPr>
        <w:t>. El desarr</w:t>
      </w:r>
      <w:r w:rsidRPr="00377BD8">
        <w:rPr>
          <w:rFonts w:ascii="Arial" w:hAnsi="Arial" w:cs="Arial"/>
          <w:b/>
        </w:rPr>
        <w:t>o</w:t>
      </w:r>
      <w:r w:rsidRPr="00377BD8">
        <w:rPr>
          <w:rFonts w:ascii="Arial" w:hAnsi="Arial" w:cs="Arial"/>
          <w:b/>
        </w:rPr>
        <w:t>llo de la obra lleva al descubrimiento del «espectador imparcial», la voz interior que dictaría la propiedad o impropiedad de las acciones.</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A lo largo de la obra el autor explica el origen y funcionamiento de los sentimientos mor</w:t>
      </w:r>
      <w:r w:rsidRPr="00377BD8">
        <w:rPr>
          <w:rFonts w:ascii="Arial" w:hAnsi="Arial" w:cs="Arial"/>
          <w:b/>
        </w:rPr>
        <w:t>a</w:t>
      </w:r>
      <w:r w:rsidRPr="00377BD8">
        <w:rPr>
          <w:rFonts w:ascii="Arial" w:hAnsi="Arial" w:cs="Arial"/>
          <w:b/>
        </w:rPr>
        <w:t>les: el resentimiento, la venganza, la virtud, la admiración, la corrupción y la justicia. El r</w:t>
      </w:r>
      <w:r w:rsidRPr="00377BD8">
        <w:rPr>
          <w:rFonts w:ascii="Arial" w:hAnsi="Arial" w:cs="Arial"/>
          <w:b/>
        </w:rPr>
        <w:t>e</w:t>
      </w:r>
      <w:r w:rsidRPr="00377BD8">
        <w:rPr>
          <w:rFonts w:ascii="Arial" w:hAnsi="Arial" w:cs="Arial"/>
          <w:b/>
        </w:rPr>
        <w:t xml:space="preserve">sultado es una concepción dinámica e histórica de los sistemas morales, en oposición a visiones más estáticas como las determinadas por las </w:t>
      </w:r>
      <w:hyperlink r:id="rId67" w:tooltip="Religiones" w:history="1">
        <w:r w:rsidRPr="00377BD8">
          <w:rPr>
            <w:rStyle w:val="Hipervnculo"/>
            <w:rFonts w:ascii="Arial" w:hAnsi="Arial" w:cs="Arial"/>
            <w:b/>
            <w:color w:val="auto"/>
            <w:u w:val="none"/>
          </w:rPr>
          <w:t>religiones</w:t>
        </w:r>
      </w:hyperlink>
      <w:r w:rsidRPr="00377BD8">
        <w:rPr>
          <w:rFonts w:ascii="Arial" w:hAnsi="Arial" w:cs="Arial"/>
          <w:b/>
        </w:rPr>
        <w:t>. En términos filosóficos, la naturaleza humana estaría diseñada para avanzar fines o causas finales que no neces</w:t>
      </w:r>
      <w:r w:rsidRPr="00377BD8">
        <w:rPr>
          <w:rFonts w:ascii="Arial" w:hAnsi="Arial" w:cs="Arial"/>
          <w:b/>
        </w:rPr>
        <w:t>a</w:t>
      </w:r>
      <w:r w:rsidRPr="00377BD8">
        <w:rPr>
          <w:rFonts w:ascii="Arial" w:hAnsi="Arial" w:cs="Arial"/>
          <w:b/>
        </w:rPr>
        <w:t>riamente son conocidos por los sujetos, que se guían por las causas eficientes.</w:t>
      </w:r>
      <w:hyperlink r:id="rId68" w:anchor="cite_note-Muy_Historia-2" w:history="1">
        <w:r w:rsidRPr="00377BD8">
          <w:rPr>
            <w:rStyle w:val="Hipervnculo"/>
            <w:rFonts w:ascii="Arial" w:hAnsi="Arial" w:cs="Arial"/>
            <w:b/>
            <w:color w:val="auto"/>
            <w:u w:val="none"/>
            <w:vertAlign w:val="superscript"/>
          </w:rPr>
          <w:t>2</w:t>
        </w:r>
      </w:hyperlink>
      <w:r w:rsidRPr="00377BD8">
        <w:rPr>
          <w:rFonts w:ascii="Arial" w:hAnsi="Arial" w:cs="Arial"/>
          <w:b/>
        </w:rPr>
        <w:t xml:space="preserve"> </w:t>
      </w:r>
      <w:hyperlink r:id="rId69" w:anchor="cite_note-filosofiamedievalmoderna-5" w:history="1">
        <w:r w:rsidRPr="00377BD8">
          <w:rPr>
            <w:rStyle w:val="Hipervnculo"/>
            <w:rFonts w:ascii="Arial" w:hAnsi="Arial" w:cs="Arial"/>
            <w:b/>
            <w:color w:val="auto"/>
            <w:u w:val="none"/>
            <w:vertAlign w:val="superscript"/>
          </w:rPr>
          <w:t>5</w:t>
        </w:r>
      </w:hyperlink>
    </w:p>
    <w:p w:rsidR="00377BD8" w:rsidRPr="007C0F26" w:rsidRDefault="00377BD8" w:rsidP="00377BD8">
      <w:pPr>
        <w:pStyle w:val="Ttulo3"/>
        <w:jc w:val="both"/>
        <w:rPr>
          <w:rFonts w:ascii="Arial" w:hAnsi="Arial" w:cs="Arial"/>
          <w:color w:val="FF0000"/>
          <w:sz w:val="24"/>
          <w:szCs w:val="24"/>
        </w:rPr>
      </w:pPr>
      <w:r>
        <w:rPr>
          <w:rStyle w:val="mw-headline"/>
          <w:rFonts w:ascii="Arial" w:hAnsi="Arial" w:cs="Arial"/>
          <w:i/>
          <w:iCs/>
          <w:sz w:val="24"/>
          <w:szCs w:val="24"/>
        </w:rPr>
        <w:t xml:space="preserve">  </w:t>
      </w:r>
      <w:r w:rsidRPr="007C0F26">
        <w:rPr>
          <w:rStyle w:val="mw-headline"/>
          <w:rFonts w:ascii="Arial" w:hAnsi="Arial" w:cs="Arial"/>
          <w:i/>
          <w:iCs/>
          <w:color w:val="FF0000"/>
          <w:sz w:val="24"/>
          <w:szCs w:val="24"/>
        </w:rPr>
        <w:t>La riqueza de las naciones</w:t>
      </w:r>
      <w:r w:rsidRPr="007C0F26">
        <w:rPr>
          <w:rStyle w:val="mw-headline"/>
          <w:rFonts w:ascii="Arial" w:hAnsi="Arial" w:cs="Arial"/>
          <w:color w:val="FF0000"/>
          <w:sz w:val="24"/>
          <w:szCs w:val="24"/>
        </w:rPr>
        <w:t xml:space="preserve"> (</w:t>
      </w:r>
      <w:proofErr w:type="spellStart"/>
      <w:r w:rsidRPr="007C0F26">
        <w:rPr>
          <w:rStyle w:val="mw-headline"/>
          <w:rFonts w:ascii="Arial" w:hAnsi="Arial" w:cs="Arial"/>
          <w:i/>
          <w:iCs/>
          <w:color w:val="FF0000"/>
          <w:sz w:val="24"/>
          <w:szCs w:val="24"/>
        </w:rPr>
        <w:t>The</w:t>
      </w:r>
      <w:proofErr w:type="spellEnd"/>
      <w:r w:rsidRPr="007C0F26">
        <w:rPr>
          <w:rStyle w:val="mw-headline"/>
          <w:rFonts w:ascii="Arial" w:hAnsi="Arial" w:cs="Arial"/>
          <w:i/>
          <w:iCs/>
          <w:color w:val="FF0000"/>
          <w:sz w:val="24"/>
          <w:szCs w:val="24"/>
        </w:rPr>
        <w:t xml:space="preserve"> </w:t>
      </w:r>
      <w:proofErr w:type="spellStart"/>
      <w:r w:rsidRPr="007C0F26">
        <w:rPr>
          <w:rStyle w:val="mw-headline"/>
          <w:rFonts w:ascii="Arial" w:hAnsi="Arial" w:cs="Arial"/>
          <w:i/>
          <w:iCs/>
          <w:color w:val="FF0000"/>
          <w:sz w:val="24"/>
          <w:szCs w:val="24"/>
        </w:rPr>
        <w:t>Wealth</w:t>
      </w:r>
      <w:proofErr w:type="spellEnd"/>
      <w:r w:rsidRPr="007C0F26">
        <w:rPr>
          <w:rStyle w:val="mw-headline"/>
          <w:rFonts w:ascii="Arial" w:hAnsi="Arial" w:cs="Arial"/>
          <w:i/>
          <w:iCs/>
          <w:color w:val="FF0000"/>
          <w:sz w:val="24"/>
          <w:szCs w:val="24"/>
        </w:rPr>
        <w:t xml:space="preserve"> of </w:t>
      </w:r>
      <w:proofErr w:type="spellStart"/>
      <w:r w:rsidRPr="007C0F26">
        <w:rPr>
          <w:rStyle w:val="mw-headline"/>
          <w:rFonts w:ascii="Arial" w:hAnsi="Arial" w:cs="Arial"/>
          <w:i/>
          <w:iCs/>
          <w:color w:val="FF0000"/>
          <w:sz w:val="24"/>
          <w:szCs w:val="24"/>
        </w:rPr>
        <w:t>Nations</w:t>
      </w:r>
      <w:proofErr w:type="spellEnd"/>
      <w:r w:rsidRPr="007C0F26">
        <w:rPr>
          <w:rStyle w:val="mw-headline"/>
          <w:rFonts w:ascii="Arial" w:hAnsi="Arial" w:cs="Arial"/>
          <w:color w:val="FF0000"/>
          <w:sz w:val="24"/>
          <w:szCs w:val="24"/>
        </w:rPr>
        <w:t>)</w:t>
      </w:r>
    </w:p>
    <w:p w:rsidR="00377BD8" w:rsidRPr="00377BD8" w:rsidRDefault="00377BD8" w:rsidP="00377BD8">
      <w:pPr>
        <w:pStyle w:val="NormalWeb"/>
        <w:jc w:val="both"/>
        <w:rPr>
          <w:rFonts w:ascii="Arial" w:hAnsi="Arial" w:cs="Arial"/>
          <w:b/>
        </w:rPr>
      </w:pPr>
      <w:r>
        <w:rPr>
          <w:rFonts w:ascii="Arial" w:hAnsi="Arial" w:cs="Arial"/>
          <w:b/>
        </w:rPr>
        <w:t xml:space="preserve">    E</w:t>
      </w:r>
      <w:r w:rsidRPr="00377BD8">
        <w:rPr>
          <w:rFonts w:ascii="Arial" w:hAnsi="Arial" w:cs="Arial"/>
          <w:b/>
        </w:rPr>
        <w:t xml:space="preserve">n 1776, Smith publicó su obra </w:t>
      </w:r>
      <w:r w:rsidRPr="00377BD8">
        <w:rPr>
          <w:rFonts w:ascii="Arial" w:hAnsi="Arial" w:cs="Arial"/>
          <w:b/>
          <w:i/>
          <w:iCs/>
        </w:rPr>
        <w:t>Una investigación sobre la naturaleza y causas de la r</w:t>
      </w:r>
      <w:r w:rsidRPr="00377BD8">
        <w:rPr>
          <w:rFonts w:ascii="Arial" w:hAnsi="Arial" w:cs="Arial"/>
          <w:b/>
          <w:i/>
          <w:iCs/>
        </w:rPr>
        <w:t>i</w:t>
      </w:r>
      <w:r w:rsidRPr="00377BD8">
        <w:rPr>
          <w:rFonts w:ascii="Arial" w:hAnsi="Arial" w:cs="Arial"/>
          <w:b/>
          <w:i/>
          <w:iCs/>
        </w:rPr>
        <w:t>queza de las naciones</w:t>
      </w:r>
      <w:r w:rsidRPr="00377BD8">
        <w:rPr>
          <w:rFonts w:ascii="Arial" w:hAnsi="Arial" w:cs="Arial"/>
          <w:b/>
        </w:rPr>
        <w:t xml:space="preserve"> (o simplemente </w:t>
      </w:r>
      <w:hyperlink r:id="rId70" w:tooltip="La riqueza de las naciones" w:history="1">
        <w:r w:rsidRPr="00377BD8">
          <w:rPr>
            <w:rStyle w:val="Hipervnculo"/>
            <w:rFonts w:ascii="Arial" w:hAnsi="Arial" w:cs="Arial"/>
            <w:b/>
            <w:i/>
            <w:iCs/>
            <w:color w:val="auto"/>
            <w:u w:val="none"/>
          </w:rPr>
          <w:t>La riqueza de las naciones</w:t>
        </w:r>
      </w:hyperlink>
      <w:r w:rsidRPr="00377BD8">
        <w:rPr>
          <w:rFonts w:ascii="Arial" w:hAnsi="Arial" w:cs="Arial"/>
          <w:b/>
        </w:rPr>
        <w:t>), después de más de diez años de trabajo,</w:t>
      </w:r>
      <w:hyperlink r:id="rId71" w:anchor="cite_note-Muy_Historia-2" w:history="1">
        <w:r w:rsidRPr="00377BD8">
          <w:rPr>
            <w:rStyle w:val="Hipervnculo"/>
            <w:rFonts w:ascii="Arial" w:hAnsi="Arial" w:cs="Arial"/>
            <w:b/>
            <w:color w:val="auto"/>
            <w:u w:val="none"/>
            <w:vertAlign w:val="superscript"/>
          </w:rPr>
          <w:t>2</w:t>
        </w:r>
      </w:hyperlink>
      <w:r w:rsidRPr="00377BD8">
        <w:rPr>
          <w:rFonts w:ascii="Arial" w:hAnsi="Arial" w:cs="Arial"/>
          <w:b/>
        </w:rPr>
        <w:t xml:space="preserve"> por la cual es considerado por muchos especialistas el padre de la </w:t>
      </w:r>
      <w:hyperlink r:id="rId72" w:tooltip="Economía Política" w:history="1">
        <w:r w:rsidRPr="00377BD8">
          <w:rPr>
            <w:rStyle w:val="Hipervnculo"/>
            <w:rFonts w:ascii="Arial" w:hAnsi="Arial" w:cs="Arial"/>
            <w:b/>
            <w:color w:val="auto"/>
            <w:u w:val="none"/>
          </w:rPr>
          <w:t>Ec</w:t>
        </w:r>
        <w:r w:rsidRPr="00377BD8">
          <w:rPr>
            <w:rStyle w:val="Hipervnculo"/>
            <w:rFonts w:ascii="Arial" w:hAnsi="Arial" w:cs="Arial"/>
            <w:b/>
            <w:color w:val="auto"/>
            <w:u w:val="none"/>
          </w:rPr>
          <w:t>o</w:t>
        </w:r>
        <w:r w:rsidRPr="00377BD8">
          <w:rPr>
            <w:rStyle w:val="Hipervnculo"/>
            <w:rFonts w:ascii="Arial" w:hAnsi="Arial" w:cs="Arial"/>
            <w:b/>
            <w:color w:val="auto"/>
            <w:u w:val="none"/>
          </w:rPr>
          <w:t>nomía Política</w:t>
        </w:r>
      </w:hyperlink>
      <w:r w:rsidRPr="00377BD8">
        <w:rPr>
          <w:rFonts w:ascii="Arial" w:hAnsi="Arial" w:cs="Arial"/>
          <w:b/>
        </w:rPr>
        <w:t>. Esta obra representa el intento por diferenciar la economía política de la ciencia política, la ética y la jurisprudencia. Un elemento fundamental para esta diferenci</w:t>
      </w:r>
      <w:r w:rsidRPr="00377BD8">
        <w:rPr>
          <w:rFonts w:ascii="Arial" w:hAnsi="Arial" w:cs="Arial"/>
          <w:b/>
        </w:rPr>
        <w:t>a</w:t>
      </w:r>
      <w:r w:rsidRPr="00377BD8">
        <w:rPr>
          <w:rFonts w:ascii="Arial" w:hAnsi="Arial" w:cs="Arial"/>
          <w:b/>
        </w:rPr>
        <w:t xml:space="preserve">ción fue la crítica al </w:t>
      </w:r>
      <w:hyperlink r:id="rId73" w:tooltip="Mercantilismo" w:history="1">
        <w:r w:rsidRPr="00377BD8">
          <w:rPr>
            <w:rStyle w:val="Hipervnculo"/>
            <w:rFonts w:ascii="Arial" w:hAnsi="Arial" w:cs="Arial"/>
            <w:b/>
            <w:color w:val="auto"/>
            <w:u w:val="none"/>
          </w:rPr>
          <w:t>mercantilismo</w:t>
        </w:r>
      </w:hyperlink>
      <w:r w:rsidRPr="00377BD8">
        <w:rPr>
          <w:rFonts w:ascii="Arial" w:hAnsi="Arial" w:cs="Arial"/>
          <w:b/>
        </w:rPr>
        <w:t>, corriente heterogénea que venía desarrollando noci</w:t>
      </w:r>
      <w:r w:rsidRPr="00377BD8">
        <w:rPr>
          <w:rFonts w:ascii="Arial" w:hAnsi="Arial" w:cs="Arial"/>
          <w:b/>
        </w:rPr>
        <w:t>o</w:t>
      </w:r>
      <w:r w:rsidRPr="00377BD8">
        <w:rPr>
          <w:rFonts w:ascii="Arial" w:hAnsi="Arial" w:cs="Arial"/>
          <w:b/>
        </w:rPr>
        <w:t>nes económicas desde el siglo XV, más vinculada a los imperios coloniales que a la n</w:t>
      </w:r>
      <w:r w:rsidRPr="00377BD8">
        <w:rPr>
          <w:rFonts w:ascii="Arial" w:hAnsi="Arial" w:cs="Arial"/>
          <w:b/>
        </w:rPr>
        <w:t>a</w:t>
      </w:r>
      <w:r w:rsidRPr="00377BD8">
        <w:rPr>
          <w:rFonts w:ascii="Arial" w:hAnsi="Arial" w:cs="Arial"/>
          <w:b/>
        </w:rPr>
        <w:t xml:space="preserve">ciente </w:t>
      </w:r>
      <w:hyperlink r:id="rId74" w:tooltip="Revolución industrial" w:history="1">
        <w:r w:rsidRPr="00377BD8">
          <w:rPr>
            <w:rStyle w:val="Hipervnculo"/>
            <w:rFonts w:ascii="Arial" w:hAnsi="Arial" w:cs="Arial"/>
            <w:b/>
            <w:color w:val="auto"/>
            <w:u w:val="none"/>
          </w:rPr>
          <w:t>revolución industrial</w:t>
        </w:r>
      </w:hyperlink>
      <w:r w:rsidRPr="00377BD8">
        <w:rPr>
          <w:rFonts w:ascii="Arial" w:hAnsi="Arial" w:cs="Arial"/>
          <w:b/>
        </w:rPr>
        <w:t>.</w:t>
      </w:r>
    </w:p>
    <w:p w:rsid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 xml:space="preserve">Él mismo consideraba esta serie de volúmenes como una exposición parcial de una obra más amplia sobre </w:t>
      </w:r>
      <w:r w:rsidRPr="00377BD8">
        <w:rPr>
          <w:rFonts w:ascii="Arial" w:hAnsi="Arial" w:cs="Arial"/>
          <w:b/>
          <w:i/>
          <w:iCs/>
        </w:rPr>
        <w:t>Los principios generales de la ley y del gobierno, y de las diferentes r</w:t>
      </w:r>
      <w:r w:rsidRPr="00377BD8">
        <w:rPr>
          <w:rFonts w:ascii="Arial" w:hAnsi="Arial" w:cs="Arial"/>
          <w:b/>
          <w:i/>
          <w:iCs/>
        </w:rPr>
        <w:t>e</w:t>
      </w:r>
      <w:r w:rsidRPr="00377BD8">
        <w:rPr>
          <w:rFonts w:ascii="Arial" w:hAnsi="Arial" w:cs="Arial"/>
          <w:b/>
          <w:i/>
          <w:iCs/>
        </w:rPr>
        <w:t>voluciones que en estas se han producido en las diferentes épocas y periodos de la soci</w:t>
      </w:r>
      <w:r w:rsidRPr="00377BD8">
        <w:rPr>
          <w:rFonts w:ascii="Arial" w:hAnsi="Arial" w:cs="Arial"/>
          <w:b/>
          <w:i/>
          <w:iCs/>
        </w:rPr>
        <w:t>e</w:t>
      </w:r>
      <w:r w:rsidRPr="00377BD8">
        <w:rPr>
          <w:rFonts w:ascii="Arial" w:hAnsi="Arial" w:cs="Arial"/>
          <w:b/>
          <w:i/>
          <w:iCs/>
        </w:rPr>
        <w:t>dad</w:t>
      </w:r>
      <w:r w:rsidRPr="00377BD8">
        <w:rPr>
          <w:rFonts w:ascii="Arial" w:hAnsi="Arial" w:cs="Arial"/>
          <w:b/>
        </w:rPr>
        <w:t xml:space="preserve">, obra que deseaba escribir pero que nunca llegó a completar. </w:t>
      </w:r>
    </w:p>
    <w:p w:rsidR="00377BD8" w:rsidRDefault="00377BD8" w:rsidP="00377BD8">
      <w:pPr>
        <w:pStyle w:val="NormalWeb"/>
        <w:jc w:val="both"/>
        <w:rPr>
          <w:rFonts w:ascii="Arial" w:hAnsi="Arial" w:cs="Arial"/>
          <w:b/>
        </w:rPr>
      </w:pP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 xml:space="preserve">Incluso en </w:t>
      </w:r>
      <w:r w:rsidRPr="00377BD8">
        <w:rPr>
          <w:rFonts w:ascii="Arial" w:hAnsi="Arial" w:cs="Arial"/>
          <w:b/>
          <w:i/>
          <w:iCs/>
        </w:rPr>
        <w:t>La riqueza de las naciones</w:t>
      </w:r>
      <w:r w:rsidRPr="00377BD8">
        <w:rPr>
          <w:rFonts w:ascii="Arial" w:hAnsi="Arial" w:cs="Arial"/>
          <w:b/>
        </w:rPr>
        <w:t xml:space="preserve">, para Smith la ciencia económica era mucho más que la teoría de precios, producción y distribución, moneda y banca, finanzas públicas, comercio internacional, y crecimiento económico, campos que hoy en día se consideran como especialidades en </w:t>
      </w:r>
      <w:proofErr w:type="spellStart"/>
      <w:r w:rsidRPr="00377BD8">
        <w:rPr>
          <w:rFonts w:ascii="Arial" w:hAnsi="Arial" w:cs="Arial"/>
          <w:b/>
        </w:rPr>
        <w:t>si</w:t>
      </w:r>
      <w:proofErr w:type="spellEnd"/>
      <w:r w:rsidRPr="00377BD8">
        <w:rPr>
          <w:rFonts w:ascii="Arial" w:hAnsi="Arial" w:cs="Arial"/>
          <w:b/>
        </w:rPr>
        <w:t xml:space="preserve"> mismos. Todos estos temas se discuten en el libro, pero ta</w:t>
      </w:r>
      <w:r w:rsidRPr="00377BD8">
        <w:rPr>
          <w:rFonts w:ascii="Arial" w:hAnsi="Arial" w:cs="Arial"/>
          <w:b/>
        </w:rPr>
        <w:t>m</w:t>
      </w:r>
      <w:r w:rsidRPr="00377BD8">
        <w:rPr>
          <w:rFonts w:ascii="Arial" w:hAnsi="Arial" w:cs="Arial"/>
          <w:b/>
        </w:rPr>
        <w:t>bién incluye detalladas discusiones sobre temas tan diversos como historia eclesiástica, demografía, política educacional, ciencias militares, agricultura, y asuntos coloniales.</w:t>
      </w:r>
      <w:hyperlink r:id="rId75" w:anchor="cite_note-liberalismo.org-1" w:history="1">
        <w:r w:rsidRPr="00377BD8">
          <w:rPr>
            <w:rStyle w:val="Hipervnculo"/>
            <w:rFonts w:ascii="Arial" w:hAnsi="Arial" w:cs="Arial"/>
            <w:b/>
            <w:color w:val="auto"/>
            <w:u w:val="none"/>
            <w:vertAlign w:val="superscript"/>
          </w:rPr>
          <w:t>1</w:t>
        </w:r>
      </w:hyperlink>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 xml:space="preserve">Según la tesis central de </w:t>
      </w:r>
      <w:r w:rsidRPr="00377BD8">
        <w:rPr>
          <w:rFonts w:ascii="Arial" w:hAnsi="Arial" w:cs="Arial"/>
          <w:b/>
          <w:i/>
          <w:iCs/>
        </w:rPr>
        <w:t>La riqueza de las naciones</w:t>
      </w:r>
      <w:r w:rsidRPr="00377BD8">
        <w:rPr>
          <w:rFonts w:ascii="Arial" w:hAnsi="Arial" w:cs="Arial"/>
          <w:b/>
        </w:rPr>
        <w:t xml:space="preserve">, la clave del bienestar social está en el crecimiento económico, que se potencia a través de la </w:t>
      </w:r>
      <w:hyperlink r:id="rId76" w:tooltip="División del trabajo" w:history="1">
        <w:r w:rsidRPr="00377BD8">
          <w:rPr>
            <w:rStyle w:val="Hipervnculo"/>
            <w:rFonts w:ascii="Arial" w:hAnsi="Arial" w:cs="Arial"/>
            <w:b/>
            <w:color w:val="auto"/>
            <w:u w:val="none"/>
          </w:rPr>
          <w:t>división del trabajo</w:t>
        </w:r>
      </w:hyperlink>
      <w:r w:rsidRPr="00377BD8">
        <w:rPr>
          <w:rFonts w:ascii="Arial" w:hAnsi="Arial" w:cs="Arial"/>
          <w:b/>
        </w:rPr>
        <w:t xml:space="preserve"> y la libre competencia. Según esta tesis, la división del trabajo, a su vez, se profundiza a medida que se amplía la extensión de los mercados y por ende la especialización. Por su parte, Adam Smith considera la </w:t>
      </w:r>
      <w:hyperlink r:id="rId77" w:tooltip="Libre competencia" w:history="1">
        <w:r w:rsidRPr="00377BD8">
          <w:rPr>
            <w:rStyle w:val="Hipervnculo"/>
            <w:rFonts w:ascii="Arial" w:hAnsi="Arial" w:cs="Arial"/>
            <w:b/>
            <w:color w:val="auto"/>
            <w:u w:val="none"/>
          </w:rPr>
          <w:t>libre competencia</w:t>
        </w:r>
      </w:hyperlink>
      <w:r w:rsidRPr="00377BD8">
        <w:rPr>
          <w:rFonts w:ascii="Arial" w:hAnsi="Arial" w:cs="Arial"/>
          <w:b/>
        </w:rPr>
        <w:t xml:space="preserve"> como el medio más idóneo de la economía, afirma</w:t>
      </w:r>
      <w:r w:rsidRPr="00377BD8">
        <w:rPr>
          <w:rFonts w:ascii="Arial" w:hAnsi="Arial" w:cs="Arial"/>
          <w:b/>
        </w:rPr>
        <w:t>n</w:t>
      </w:r>
      <w:r w:rsidRPr="00377BD8">
        <w:rPr>
          <w:rFonts w:ascii="Arial" w:hAnsi="Arial" w:cs="Arial"/>
          <w:b/>
        </w:rPr>
        <w:t>do que las contradicciones engendradas por las leyes del mercado serían corregidas por lo que él denominó la "</w:t>
      </w:r>
      <w:hyperlink r:id="rId78" w:tooltip="Mano invisible" w:history="1">
        <w:r w:rsidRPr="00377BD8">
          <w:rPr>
            <w:rStyle w:val="Hipervnculo"/>
            <w:rFonts w:ascii="Arial" w:hAnsi="Arial" w:cs="Arial"/>
            <w:b/>
            <w:color w:val="auto"/>
            <w:u w:val="none"/>
          </w:rPr>
          <w:t>mano invisible</w:t>
        </w:r>
      </w:hyperlink>
      <w:r w:rsidRPr="00377BD8">
        <w:rPr>
          <w:rFonts w:ascii="Arial" w:hAnsi="Arial" w:cs="Arial"/>
          <w:b/>
        </w:rPr>
        <w:t xml:space="preserve">" del sistema. </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Una particularidad de la obra es el planteamiento de que, gracias a la apelación al egoí</w:t>
      </w:r>
      <w:r w:rsidRPr="00377BD8">
        <w:rPr>
          <w:rFonts w:ascii="Arial" w:hAnsi="Arial" w:cs="Arial"/>
          <w:b/>
        </w:rPr>
        <w:t>s</w:t>
      </w:r>
      <w:r w:rsidRPr="00377BD8">
        <w:rPr>
          <w:rFonts w:ascii="Arial" w:hAnsi="Arial" w:cs="Arial"/>
          <w:b/>
        </w:rPr>
        <w:t>mo de los particulares se logra el bienestar general. Al respecto, Adam Smith afirmaba que "</w:t>
      </w:r>
      <w:r w:rsidRPr="00377BD8">
        <w:rPr>
          <w:rFonts w:ascii="Arial" w:hAnsi="Arial" w:cs="Arial"/>
          <w:b/>
          <w:i/>
          <w:iCs/>
        </w:rPr>
        <w:t>el hombre necesita casi constantemente la ayuda de sus semejantes, y es inútil pensar que lo atenderían solamente por benevolencia (...) No es la benevolencia del carnicero o del panadero la que los lleva a procurarnos nuestra comida, sino el cuidado que prestan a sus intereses</w:t>
      </w:r>
      <w:r w:rsidRPr="00377BD8">
        <w:rPr>
          <w:rFonts w:ascii="Arial" w:hAnsi="Arial" w:cs="Arial"/>
          <w:b/>
        </w:rPr>
        <w:t>".</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 xml:space="preserve">Esto es muchas veces interpretado de forma imprecisa, como que simplemente el egoísmo lleva al bienestar general. Sin embargo, pasajes tanto de esta obra como de </w:t>
      </w:r>
      <w:r w:rsidRPr="00377BD8">
        <w:rPr>
          <w:rFonts w:ascii="Arial" w:hAnsi="Arial" w:cs="Arial"/>
          <w:b/>
          <w:i/>
          <w:iCs/>
        </w:rPr>
        <w:t>los sentimientos morales</w:t>
      </w:r>
      <w:r w:rsidRPr="00377BD8">
        <w:rPr>
          <w:rFonts w:ascii="Arial" w:hAnsi="Arial" w:cs="Arial"/>
          <w:b/>
        </w:rPr>
        <w:t xml:space="preserve"> dejan en claro que en un sistema económico el interés personal no es la única motivación, ya que si así fuera, toda negociación resultaría imposible. El ser humano es capaz también de comprender el interés personal de su compañero y de llegar a un intercambio mutuamente beneficioso. La empatía con el egoísmo del otro (donde acentúa la siguiente frase: «</w:t>
      </w:r>
      <w:r w:rsidRPr="00377BD8">
        <w:rPr>
          <w:rFonts w:ascii="Arial" w:hAnsi="Arial" w:cs="Arial"/>
          <w:b/>
          <w:i/>
          <w:iCs/>
        </w:rPr>
        <w:t>dame lo que necesito y tendrás lo que deseas</w:t>
      </w:r>
      <w:r w:rsidRPr="00377BD8">
        <w:rPr>
          <w:rFonts w:ascii="Arial" w:hAnsi="Arial" w:cs="Arial"/>
          <w:b/>
        </w:rPr>
        <w:t>») y el reconoc</w:t>
      </w:r>
      <w:r w:rsidRPr="00377BD8">
        <w:rPr>
          <w:rFonts w:ascii="Arial" w:hAnsi="Arial" w:cs="Arial"/>
          <w:b/>
        </w:rPr>
        <w:t>i</w:t>
      </w:r>
      <w:r w:rsidRPr="00377BD8">
        <w:rPr>
          <w:rFonts w:ascii="Arial" w:hAnsi="Arial" w:cs="Arial"/>
          <w:b/>
        </w:rPr>
        <w:t>miento de sus necesidades es la mejor forma de satisfacer las necesidades propias. El pensador y economista escocés subraya que la mayor parte de estas necesidades hum</w:t>
      </w:r>
      <w:r w:rsidRPr="00377BD8">
        <w:rPr>
          <w:rFonts w:ascii="Arial" w:hAnsi="Arial" w:cs="Arial"/>
          <w:b/>
        </w:rPr>
        <w:t>a</w:t>
      </w:r>
      <w:r w:rsidRPr="00377BD8">
        <w:rPr>
          <w:rFonts w:ascii="Arial" w:hAnsi="Arial" w:cs="Arial"/>
          <w:b/>
        </w:rPr>
        <w:t xml:space="preserve">nas se satisfacen por intercambio y por compra. </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 xml:space="preserve">La obra incluye una filosofía de la </w:t>
      </w:r>
      <w:hyperlink r:id="rId79" w:tooltip="Historia" w:history="1">
        <w:r w:rsidRPr="00377BD8">
          <w:rPr>
            <w:rStyle w:val="Hipervnculo"/>
            <w:rFonts w:ascii="Arial" w:hAnsi="Arial" w:cs="Arial"/>
            <w:b/>
            <w:color w:val="auto"/>
            <w:u w:val="none"/>
          </w:rPr>
          <w:t>historia</w:t>
        </w:r>
      </w:hyperlink>
      <w:r w:rsidRPr="00377BD8">
        <w:rPr>
          <w:rFonts w:ascii="Arial" w:hAnsi="Arial" w:cs="Arial"/>
          <w:b/>
        </w:rPr>
        <w:t xml:space="preserve">, donde la </w:t>
      </w:r>
      <w:r w:rsidRPr="00377BD8">
        <w:rPr>
          <w:rFonts w:ascii="Arial" w:hAnsi="Arial" w:cs="Arial"/>
          <w:b/>
          <w:i/>
          <w:iCs/>
        </w:rPr>
        <w:t>propensión a intercambiar</w:t>
      </w:r>
      <w:r w:rsidRPr="00377BD8">
        <w:rPr>
          <w:rFonts w:ascii="Arial" w:hAnsi="Arial" w:cs="Arial"/>
          <w:b/>
        </w:rPr>
        <w:t xml:space="preserve"> exclusiva del hombre se convierte en el motor del desarrollo humano, porque permite la suficiente creación de riqueza y generación y acumulación de capital para poner en práctica la div</w:t>
      </w:r>
      <w:r w:rsidRPr="00377BD8">
        <w:rPr>
          <w:rFonts w:ascii="Arial" w:hAnsi="Arial" w:cs="Arial"/>
          <w:b/>
        </w:rPr>
        <w:t>i</w:t>
      </w:r>
      <w:r w:rsidRPr="00377BD8">
        <w:rPr>
          <w:rFonts w:ascii="Arial" w:hAnsi="Arial" w:cs="Arial"/>
          <w:b/>
        </w:rPr>
        <w:t>sión del trabajo. Debido por tanto a la empatía y la división del trabajo se potencia el cr</w:t>
      </w:r>
      <w:r w:rsidRPr="00377BD8">
        <w:rPr>
          <w:rFonts w:ascii="Arial" w:hAnsi="Arial" w:cs="Arial"/>
          <w:b/>
        </w:rPr>
        <w:t>e</w:t>
      </w:r>
      <w:r w:rsidRPr="00377BD8">
        <w:rPr>
          <w:rFonts w:ascii="Arial" w:hAnsi="Arial" w:cs="Arial"/>
          <w:b/>
        </w:rPr>
        <w:t xml:space="preserve">cimiento económico, clave del </w:t>
      </w:r>
      <w:hyperlink r:id="rId80" w:tooltip="Bienestar social" w:history="1">
        <w:r w:rsidRPr="00377BD8">
          <w:rPr>
            <w:rStyle w:val="Hipervnculo"/>
            <w:rFonts w:ascii="Arial" w:hAnsi="Arial" w:cs="Arial"/>
            <w:b/>
            <w:color w:val="auto"/>
            <w:u w:val="none"/>
          </w:rPr>
          <w:t>bienestar social</w:t>
        </w:r>
      </w:hyperlink>
      <w:r w:rsidRPr="00377BD8">
        <w:rPr>
          <w:rFonts w:ascii="Arial" w:hAnsi="Arial" w:cs="Arial"/>
          <w:b/>
        </w:rPr>
        <w:t xml:space="preserve">. </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Esta obra constituye también una guía para el diseño de la política económica de un g</w:t>
      </w:r>
      <w:r w:rsidRPr="00377BD8">
        <w:rPr>
          <w:rFonts w:ascii="Arial" w:hAnsi="Arial" w:cs="Arial"/>
          <w:b/>
        </w:rPr>
        <w:t>o</w:t>
      </w:r>
      <w:r w:rsidRPr="00377BD8">
        <w:rPr>
          <w:rFonts w:ascii="Arial" w:hAnsi="Arial" w:cs="Arial"/>
          <w:b/>
        </w:rPr>
        <w:t>bierno. Los beneficios de la "</w:t>
      </w:r>
      <w:hyperlink r:id="rId81" w:tooltip="Mano invisible" w:history="1">
        <w:r w:rsidRPr="00377BD8">
          <w:rPr>
            <w:rStyle w:val="Hipervnculo"/>
            <w:rFonts w:ascii="Arial" w:hAnsi="Arial" w:cs="Arial"/>
            <w:b/>
            <w:color w:val="auto"/>
            <w:u w:val="none"/>
          </w:rPr>
          <w:t>mano invisible</w:t>
        </w:r>
      </w:hyperlink>
      <w:r w:rsidRPr="00377BD8">
        <w:rPr>
          <w:rFonts w:ascii="Arial" w:hAnsi="Arial" w:cs="Arial"/>
          <w:b/>
        </w:rPr>
        <w:t xml:space="preserve">" del mercado solo se obtendrán en una </w:t>
      </w:r>
      <w:r w:rsidRPr="00377BD8">
        <w:rPr>
          <w:rFonts w:ascii="Arial" w:hAnsi="Arial" w:cs="Arial"/>
          <w:b/>
          <w:i/>
          <w:iCs/>
        </w:rPr>
        <w:t>soci</w:t>
      </w:r>
      <w:r w:rsidRPr="00377BD8">
        <w:rPr>
          <w:rFonts w:ascii="Arial" w:hAnsi="Arial" w:cs="Arial"/>
          <w:b/>
          <w:i/>
          <w:iCs/>
        </w:rPr>
        <w:t>e</w:t>
      </w:r>
      <w:r w:rsidRPr="00377BD8">
        <w:rPr>
          <w:rFonts w:ascii="Arial" w:hAnsi="Arial" w:cs="Arial"/>
          <w:b/>
          <w:i/>
          <w:iCs/>
        </w:rPr>
        <w:t>dad bien gobernada</w:t>
      </w:r>
      <w:r w:rsidRPr="00377BD8">
        <w:rPr>
          <w:rFonts w:ascii="Arial" w:hAnsi="Arial" w:cs="Arial"/>
          <w:b/>
        </w:rPr>
        <w:t>.</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Entre sus aportes más importantes se destacan:</w:t>
      </w:r>
    </w:p>
    <w:p w:rsidR="00377BD8" w:rsidRPr="00377BD8" w:rsidRDefault="00377BD8" w:rsidP="007C0F26">
      <w:pPr>
        <w:widowControl/>
        <w:numPr>
          <w:ilvl w:val="0"/>
          <w:numId w:val="1"/>
        </w:numPr>
        <w:autoSpaceDE/>
        <w:autoSpaceDN/>
        <w:adjustRightInd/>
        <w:spacing w:before="100" w:beforeAutospacing="1" w:after="100" w:afterAutospacing="1"/>
        <w:jc w:val="both"/>
        <w:rPr>
          <w:b/>
        </w:rPr>
      </w:pPr>
      <w:r w:rsidRPr="00377BD8">
        <w:rPr>
          <w:b/>
        </w:rPr>
        <w:t xml:space="preserve">La diferenciación clara entre </w:t>
      </w:r>
      <w:hyperlink r:id="rId82" w:tooltip="Valor de uso" w:history="1">
        <w:r w:rsidRPr="00377BD8">
          <w:rPr>
            <w:rStyle w:val="Hipervnculo"/>
            <w:b/>
            <w:color w:val="auto"/>
            <w:u w:val="none"/>
          </w:rPr>
          <w:t>valor de uso</w:t>
        </w:r>
      </w:hyperlink>
      <w:r w:rsidRPr="00377BD8">
        <w:rPr>
          <w:b/>
        </w:rPr>
        <w:t xml:space="preserve"> y </w:t>
      </w:r>
      <w:hyperlink r:id="rId83" w:tooltip="Valor de cambio" w:history="1">
        <w:r w:rsidRPr="00377BD8">
          <w:rPr>
            <w:rStyle w:val="Hipervnculo"/>
            <w:b/>
            <w:color w:val="auto"/>
            <w:u w:val="none"/>
          </w:rPr>
          <w:t>valor de cambio</w:t>
        </w:r>
      </w:hyperlink>
      <w:r w:rsidRPr="00377BD8">
        <w:rPr>
          <w:b/>
        </w:rPr>
        <w:t>.</w:t>
      </w:r>
    </w:p>
    <w:p w:rsidR="00377BD8" w:rsidRPr="00377BD8" w:rsidRDefault="00377BD8" w:rsidP="007C0F26">
      <w:pPr>
        <w:widowControl/>
        <w:numPr>
          <w:ilvl w:val="0"/>
          <w:numId w:val="1"/>
        </w:numPr>
        <w:autoSpaceDE/>
        <w:autoSpaceDN/>
        <w:adjustRightInd/>
        <w:spacing w:before="100" w:beforeAutospacing="1" w:after="100" w:afterAutospacing="1"/>
        <w:jc w:val="both"/>
        <w:rPr>
          <w:b/>
        </w:rPr>
      </w:pPr>
      <w:r w:rsidRPr="00377BD8">
        <w:rPr>
          <w:b/>
        </w:rPr>
        <w:t>El reconocimiento de la división del trabajo, entendida como especialización de tar</w:t>
      </w:r>
      <w:r w:rsidRPr="00377BD8">
        <w:rPr>
          <w:b/>
        </w:rPr>
        <w:t>e</w:t>
      </w:r>
      <w:r w:rsidRPr="00377BD8">
        <w:rPr>
          <w:b/>
        </w:rPr>
        <w:t>as, para la reducción de costos de producción.</w:t>
      </w:r>
    </w:p>
    <w:p w:rsidR="00377BD8" w:rsidRPr="00377BD8" w:rsidRDefault="00377BD8" w:rsidP="007C0F26">
      <w:pPr>
        <w:widowControl/>
        <w:numPr>
          <w:ilvl w:val="0"/>
          <w:numId w:val="1"/>
        </w:numPr>
        <w:autoSpaceDE/>
        <w:autoSpaceDN/>
        <w:adjustRightInd/>
        <w:spacing w:before="100" w:beforeAutospacing="1" w:after="100" w:afterAutospacing="1"/>
        <w:jc w:val="both"/>
        <w:rPr>
          <w:b/>
        </w:rPr>
      </w:pPr>
      <w:r w:rsidRPr="00377BD8">
        <w:rPr>
          <w:b/>
        </w:rPr>
        <w:t>La predicción de posibles conflictos entre los dueños de las fábricas y los trabajad</w:t>
      </w:r>
      <w:r w:rsidRPr="00377BD8">
        <w:rPr>
          <w:b/>
        </w:rPr>
        <w:t>o</w:t>
      </w:r>
      <w:r w:rsidRPr="00377BD8">
        <w:rPr>
          <w:b/>
        </w:rPr>
        <w:t>res mal asalariados.</w:t>
      </w:r>
    </w:p>
    <w:p w:rsidR="00377BD8" w:rsidRPr="00377BD8" w:rsidRDefault="00377BD8" w:rsidP="007C0F26">
      <w:pPr>
        <w:widowControl/>
        <w:numPr>
          <w:ilvl w:val="0"/>
          <w:numId w:val="1"/>
        </w:numPr>
        <w:autoSpaceDE/>
        <w:autoSpaceDN/>
        <w:adjustRightInd/>
        <w:spacing w:before="100" w:beforeAutospacing="1" w:after="100" w:afterAutospacing="1"/>
        <w:jc w:val="both"/>
        <w:rPr>
          <w:b/>
        </w:rPr>
      </w:pPr>
      <w:r w:rsidRPr="00377BD8">
        <w:rPr>
          <w:b/>
        </w:rPr>
        <w:t>La acumulación de capital como fuente para el desarrollo económico.</w:t>
      </w:r>
    </w:p>
    <w:p w:rsidR="00377BD8" w:rsidRPr="00377BD8" w:rsidRDefault="00377BD8" w:rsidP="007C0F26">
      <w:pPr>
        <w:widowControl/>
        <w:numPr>
          <w:ilvl w:val="0"/>
          <w:numId w:val="1"/>
        </w:numPr>
        <w:autoSpaceDE/>
        <w:autoSpaceDN/>
        <w:adjustRightInd/>
        <w:spacing w:before="100" w:beforeAutospacing="1" w:after="100" w:afterAutospacing="1"/>
        <w:jc w:val="both"/>
        <w:rPr>
          <w:b/>
        </w:rPr>
      </w:pPr>
      <w:r w:rsidRPr="00377BD8">
        <w:rPr>
          <w:b/>
        </w:rPr>
        <w:t>La defensa del mercado competitivo como el mecanismo más eficiente de asign</w:t>
      </w:r>
      <w:r w:rsidRPr="00377BD8">
        <w:rPr>
          <w:b/>
        </w:rPr>
        <w:t>a</w:t>
      </w:r>
      <w:r w:rsidRPr="00377BD8">
        <w:rPr>
          <w:b/>
        </w:rPr>
        <w:t>ción de recursos.</w:t>
      </w:r>
    </w:p>
    <w:p w:rsidR="00377BD8" w:rsidRPr="007C0F26" w:rsidRDefault="00377BD8" w:rsidP="00377BD8">
      <w:pPr>
        <w:pStyle w:val="Ttulo4"/>
        <w:jc w:val="both"/>
        <w:rPr>
          <w:rFonts w:ascii="Arial" w:hAnsi="Arial" w:cs="Arial"/>
          <w:color w:val="FF0000"/>
        </w:rPr>
      </w:pPr>
      <w:r w:rsidRPr="007C0F26">
        <w:rPr>
          <w:rStyle w:val="mw-headline"/>
          <w:rFonts w:ascii="Arial" w:hAnsi="Arial" w:cs="Arial"/>
          <w:color w:val="FF0000"/>
        </w:rPr>
        <w:lastRenderedPageBreak/>
        <w:t xml:space="preserve">   Preocupaciones sociales</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 xml:space="preserve">Contrariamente a lo que le achacan algunos críticos debido a los extremos a que el </w:t>
      </w:r>
      <w:hyperlink r:id="rId84" w:tooltip="Neoliberalismo" w:history="1">
        <w:r w:rsidRPr="00377BD8">
          <w:rPr>
            <w:rStyle w:val="Hipervnculo"/>
            <w:rFonts w:ascii="Arial" w:hAnsi="Arial" w:cs="Arial"/>
            <w:b/>
            <w:color w:val="auto"/>
            <w:u w:val="none"/>
          </w:rPr>
          <w:t>ne</w:t>
        </w:r>
        <w:r w:rsidRPr="00377BD8">
          <w:rPr>
            <w:rStyle w:val="Hipervnculo"/>
            <w:rFonts w:ascii="Arial" w:hAnsi="Arial" w:cs="Arial"/>
            <w:b/>
            <w:color w:val="auto"/>
            <w:u w:val="none"/>
          </w:rPr>
          <w:t>o</w:t>
        </w:r>
        <w:r w:rsidRPr="00377BD8">
          <w:rPr>
            <w:rStyle w:val="Hipervnculo"/>
            <w:rFonts w:ascii="Arial" w:hAnsi="Arial" w:cs="Arial"/>
            <w:b/>
            <w:color w:val="auto"/>
            <w:u w:val="none"/>
          </w:rPr>
          <w:t>liberalismo</w:t>
        </w:r>
      </w:hyperlink>
      <w:r w:rsidRPr="00377BD8">
        <w:rPr>
          <w:rFonts w:ascii="Arial" w:hAnsi="Arial" w:cs="Arial"/>
          <w:b/>
        </w:rPr>
        <w:t xml:space="preserve"> lleva sus ideas, Adam Smith conocía los peligros que conllevaba su ecuación económica.</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Estaba convencido de que un hombre que pasa toda su vida para completar unas pocas operaciones simples cuyos efectos son siempre los mismos, no tiene tiempo para desarr</w:t>
      </w:r>
      <w:r w:rsidRPr="00377BD8">
        <w:rPr>
          <w:rFonts w:ascii="Arial" w:hAnsi="Arial" w:cs="Arial"/>
          <w:b/>
        </w:rPr>
        <w:t>o</w:t>
      </w:r>
      <w:r w:rsidRPr="00377BD8">
        <w:rPr>
          <w:rFonts w:ascii="Arial" w:hAnsi="Arial" w:cs="Arial"/>
          <w:b/>
        </w:rPr>
        <w:t xml:space="preserve">llar su </w:t>
      </w:r>
      <w:hyperlink r:id="rId85" w:tooltip="Inteligencia" w:history="1">
        <w:r w:rsidRPr="00377BD8">
          <w:rPr>
            <w:rStyle w:val="Hipervnculo"/>
            <w:rFonts w:ascii="Arial" w:hAnsi="Arial" w:cs="Arial"/>
            <w:b/>
            <w:color w:val="auto"/>
            <w:u w:val="none"/>
          </w:rPr>
          <w:t>inteligencia</w:t>
        </w:r>
      </w:hyperlink>
      <w:r w:rsidRPr="00377BD8">
        <w:rPr>
          <w:rFonts w:ascii="Arial" w:hAnsi="Arial" w:cs="Arial"/>
          <w:b/>
        </w:rPr>
        <w:t xml:space="preserve"> ni para poner en práctica su </w:t>
      </w:r>
      <w:hyperlink r:id="rId86" w:tooltip="Imaginación" w:history="1">
        <w:r w:rsidRPr="00377BD8">
          <w:rPr>
            <w:rStyle w:val="Hipervnculo"/>
            <w:rFonts w:ascii="Arial" w:hAnsi="Arial" w:cs="Arial"/>
            <w:b/>
            <w:color w:val="auto"/>
            <w:u w:val="none"/>
          </w:rPr>
          <w:t>imaginación</w:t>
        </w:r>
      </w:hyperlink>
      <w:r w:rsidRPr="00377BD8">
        <w:rPr>
          <w:rFonts w:ascii="Arial" w:hAnsi="Arial" w:cs="Arial"/>
          <w:b/>
        </w:rPr>
        <w:t xml:space="preserve">. El resultado es la pérdida del hábito de ejercer sus facultades y la </w:t>
      </w:r>
      <w:hyperlink r:id="rId87" w:tooltip="Alienación" w:history="1">
        <w:r w:rsidRPr="00377BD8">
          <w:rPr>
            <w:rStyle w:val="Hipervnculo"/>
            <w:rFonts w:ascii="Arial" w:hAnsi="Arial" w:cs="Arial"/>
            <w:b/>
            <w:color w:val="auto"/>
            <w:u w:val="none"/>
          </w:rPr>
          <w:t>alienación</w:t>
        </w:r>
      </w:hyperlink>
      <w:r w:rsidRPr="00377BD8">
        <w:rPr>
          <w:rFonts w:ascii="Arial" w:hAnsi="Arial" w:cs="Arial"/>
          <w:b/>
        </w:rPr>
        <w:t xml:space="preserve"> del individuo. Por ello afirmó que el Estado debería «impulsar e incluso imponer» la educación pública</w:t>
      </w:r>
      <w:hyperlink r:id="rId88" w:anchor="cite_note-7" w:history="1">
        <w:r w:rsidRPr="00377BD8">
          <w:rPr>
            <w:rStyle w:val="Hipervnculo"/>
            <w:rFonts w:ascii="Arial" w:hAnsi="Arial" w:cs="Arial"/>
            <w:b/>
            <w:color w:val="auto"/>
            <w:u w:val="none"/>
            <w:vertAlign w:val="superscript"/>
          </w:rPr>
          <w:t>7</w:t>
        </w:r>
      </w:hyperlink>
      <w:r w:rsidRPr="00377BD8">
        <w:rPr>
          <w:rFonts w:ascii="Arial" w:hAnsi="Arial" w:cs="Arial"/>
          <w:b/>
        </w:rPr>
        <w:t xml:space="preserve"> </w:t>
      </w:r>
      <w:hyperlink r:id="rId89" w:anchor="cite_note-8" w:history="1">
        <w:r w:rsidRPr="00377BD8">
          <w:rPr>
            <w:rStyle w:val="Hipervnculo"/>
            <w:rFonts w:ascii="Arial" w:hAnsi="Arial" w:cs="Arial"/>
            <w:b/>
            <w:color w:val="auto"/>
            <w:u w:val="none"/>
            <w:vertAlign w:val="superscript"/>
          </w:rPr>
          <w:t>8</w:t>
        </w:r>
      </w:hyperlink>
      <w:r w:rsidRPr="00377BD8">
        <w:rPr>
          <w:rFonts w:ascii="Arial" w:hAnsi="Arial" w:cs="Arial"/>
          <w:b/>
        </w:rPr>
        <w:t xml:space="preserve"> de las clases trabajadoras.</w:t>
      </w:r>
      <w:hyperlink r:id="rId90" w:anchor="cite_note-Muy_Historia-2" w:history="1">
        <w:r w:rsidRPr="00377BD8">
          <w:rPr>
            <w:rStyle w:val="Hipervnculo"/>
            <w:rFonts w:ascii="Arial" w:hAnsi="Arial" w:cs="Arial"/>
            <w:b/>
            <w:color w:val="auto"/>
            <w:u w:val="none"/>
            <w:vertAlign w:val="superscript"/>
          </w:rPr>
          <w:t>2</w:t>
        </w:r>
      </w:hyperlink>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De hecho, Adam Smith criticó las vidas miserables que sufrían muchos de sus comp</w:t>
      </w:r>
      <w:r w:rsidRPr="00377BD8">
        <w:rPr>
          <w:rFonts w:ascii="Arial" w:hAnsi="Arial" w:cs="Arial"/>
          <w:b/>
        </w:rPr>
        <w:t>a</w:t>
      </w:r>
      <w:r w:rsidRPr="00377BD8">
        <w:rPr>
          <w:rFonts w:ascii="Arial" w:hAnsi="Arial" w:cs="Arial"/>
          <w:b/>
        </w:rPr>
        <w:t>triotas y advirtió que «ninguna sociedad puede ser próspera ni feliz si la mayor parte de sus miembros son pobres y miserables».</w:t>
      </w:r>
    </w:p>
    <w:p w:rsidR="00377BD8" w:rsidRPr="00377BD8" w:rsidRDefault="00377BD8" w:rsidP="00377BD8">
      <w:pPr>
        <w:pStyle w:val="Ttulo4"/>
        <w:jc w:val="both"/>
        <w:rPr>
          <w:rFonts w:ascii="Arial" w:hAnsi="Arial" w:cs="Arial"/>
          <w:color w:val="FF0000"/>
        </w:rPr>
      </w:pPr>
      <w:r w:rsidRPr="00377BD8">
        <w:rPr>
          <w:rStyle w:val="mw-headline"/>
          <w:rFonts w:ascii="Arial" w:hAnsi="Arial" w:cs="Arial"/>
          <w:color w:val="FF0000"/>
        </w:rPr>
        <w:t>Influencia</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 xml:space="preserve">En marzo de 1776 se publicó finalmente </w:t>
      </w:r>
      <w:r w:rsidRPr="00377BD8">
        <w:rPr>
          <w:rFonts w:ascii="Arial" w:hAnsi="Arial" w:cs="Arial"/>
          <w:b/>
          <w:i/>
          <w:iCs/>
        </w:rPr>
        <w:t>La riqueza de las naciones</w:t>
      </w:r>
      <w:r w:rsidRPr="00377BD8">
        <w:rPr>
          <w:rFonts w:ascii="Arial" w:hAnsi="Arial" w:cs="Arial"/>
          <w:b/>
        </w:rPr>
        <w:t xml:space="preserve">. La obra tuvo un éxito inmediato y duradero: la primera edición se agotó en seis meses, y durante la vida de Smith se publicaron cinco ediciones (1776, 1778, 1784, 1786, y 1789). Además, en cuestión de tres décadas se había traducido, por lo menos, a seis idiomas extranjeros: danés (1779-80), tres versiones francesas (1781, 1790, y 1802), alemán (1776-78), italiano (1780), español (1794) y ruso (1802-1806). </w:t>
      </w:r>
    </w:p>
    <w:p w:rsidR="00377BD8" w:rsidRPr="00377BD8" w:rsidRDefault="00377BD8" w:rsidP="00377BD8">
      <w:pPr>
        <w:pStyle w:val="NormalWeb"/>
        <w:jc w:val="both"/>
        <w:rPr>
          <w:rFonts w:ascii="Arial" w:hAnsi="Arial" w:cs="Arial"/>
          <w:b/>
        </w:rPr>
      </w:pPr>
      <w:r>
        <w:rPr>
          <w:rFonts w:ascii="Arial" w:hAnsi="Arial" w:cs="Arial"/>
          <w:b/>
          <w:i/>
          <w:iCs/>
        </w:rPr>
        <w:t xml:space="preserve">    La </w:t>
      </w:r>
      <w:r w:rsidRPr="00377BD8">
        <w:rPr>
          <w:rFonts w:ascii="Arial" w:hAnsi="Arial" w:cs="Arial"/>
          <w:b/>
          <w:i/>
          <w:iCs/>
        </w:rPr>
        <w:t xml:space="preserve"> investigación sobre la naturaleza y causas de la riqueza de las naciones</w:t>
      </w:r>
      <w:r w:rsidRPr="00377BD8">
        <w:rPr>
          <w:rFonts w:ascii="Arial" w:hAnsi="Arial" w:cs="Arial"/>
          <w:b/>
        </w:rPr>
        <w:t xml:space="preserve"> ha estado sujeta a todo tipo de interpretaciones, entre ellas:</w:t>
      </w:r>
    </w:p>
    <w:p w:rsidR="00377BD8" w:rsidRPr="00377BD8" w:rsidRDefault="00395376" w:rsidP="007C0F26">
      <w:pPr>
        <w:widowControl/>
        <w:numPr>
          <w:ilvl w:val="0"/>
          <w:numId w:val="2"/>
        </w:numPr>
        <w:autoSpaceDE/>
        <w:autoSpaceDN/>
        <w:adjustRightInd/>
        <w:spacing w:before="100" w:beforeAutospacing="1" w:after="100" w:afterAutospacing="1"/>
        <w:jc w:val="both"/>
        <w:rPr>
          <w:b/>
        </w:rPr>
      </w:pPr>
      <w:hyperlink r:id="rId91" w:tooltip="David Ricardo" w:history="1">
        <w:r w:rsidR="00377BD8" w:rsidRPr="00377BD8">
          <w:rPr>
            <w:rStyle w:val="Hipervnculo"/>
            <w:b/>
            <w:color w:val="auto"/>
            <w:u w:val="none"/>
          </w:rPr>
          <w:t>David Ricardo</w:t>
        </w:r>
      </w:hyperlink>
      <w:r w:rsidR="00377BD8" w:rsidRPr="00377BD8">
        <w:rPr>
          <w:b/>
        </w:rPr>
        <w:t xml:space="preserve">: realiza una crítica a la obra, desarrollando más la teoría del </w:t>
      </w:r>
      <w:hyperlink r:id="rId92" w:tooltip="Valor" w:history="1">
        <w:r w:rsidR="00377BD8" w:rsidRPr="00377BD8">
          <w:rPr>
            <w:rStyle w:val="Hipervnculo"/>
            <w:b/>
            <w:color w:val="auto"/>
            <w:u w:val="none"/>
          </w:rPr>
          <w:t>valor</w:t>
        </w:r>
      </w:hyperlink>
      <w:r w:rsidR="00377BD8" w:rsidRPr="00377BD8">
        <w:rPr>
          <w:b/>
        </w:rPr>
        <w:t xml:space="preserve"> </w:t>
      </w:r>
      <w:hyperlink r:id="rId93" w:tooltip="Trabajo (economía)" w:history="1">
        <w:r w:rsidR="00377BD8" w:rsidRPr="00377BD8">
          <w:rPr>
            <w:rStyle w:val="Hipervnculo"/>
            <w:b/>
            <w:color w:val="auto"/>
            <w:u w:val="none"/>
          </w:rPr>
          <w:t>tr</w:t>
        </w:r>
        <w:r w:rsidR="00377BD8" w:rsidRPr="00377BD8">
          <w:rPr>
            <w:rStyle w:val="Hipervnculo"/>
            <w:b/>
            <w:color w:val="auto"/>
            <w:u w:val="none"/>
          </w:rPr>
          <w:t>a</w:t>
        </w:r>
        <w:r w:rsidR="00377BD8" w:rsidRPr="00377BD8">
          <w:rPr>
            <w:rStyle w:val="Hipervnculo"/>
            <w:b/>
            <w:color w:val="auto"/>
            <w:u w:val="none"/>
          </w:rPr>
          <w:t>bajo</w:t>
        </w:r>
      </w:hyperlink>
      <w:r w:rsidR="00377BD8" w:rsidRPr="00377BD8">
        <w:rPr>
          <w:b/>
        </w:rPr>
        <w:t xml:space="preserve"> y conceptos tales como el </w:t>
      </w:r>
      <w:hyperlink r:id="rId94" w:tooltip="Capital (economía)" w:history="1">
        <w:r w:rsidR="00377BD8" w:rsidRPr="00377BD8">
          <w:rPr>
            <w:rStyle w:val="Hipervnculo"/>
            <w:b/>
            <w:color w:val="auto"/>
            <w:u w:val="none"/>
          </w:rPr>
          <w:t>capital</w:t>
        </w:r>
      </w:hyperlink>
      <w:r w:rsidR="00377BD8" w:rsidRPr="00377BD8">
        <w:rPr>
          <w:b/>
        </w:rPr>
        <w:t xml:space="preserve"> y la </w:t>
      </w:r>
      <w:hyperlink r:id="rId95" w:tooltip="Reproducción" w:history="1">
        <w:r w:rsidR="00377BD8" w:rsidRPr="00377BD8">
          <w:rPr>
            <w:rStyle w:val="Hipervnculo"/>
            <w:b/>
            <w:color w:val="auto"/>
            <w:u w:val="none"/>
          </w:rPr>
          <w:t>reproducción</w:t>
        </w:r>
      </w:hyperlink>
      <w:r w:rsidR="00377BD8" w:rsidRPr="00377BD8">
        <w:rPr>
          <w:b/>
        </w:rPr>
        <w:t>.</w:t>
      </w:r>
    </w:p>
    <w:p w:rsidR="00377BD8" w:rsidRPr="00377BD8" w:rsidRDefault="00395376" w:rsidP="007C0F26">
      <w:pPr>
        <w:widowControl/>
        <w:numPr>
          <w:ilvl w:val="0"/>
          <w:numId w:val="2"/>
        </w:numPr>
        <w:autoSpaceDE/>
        <w:autoSpaceDN/>
        <w:adjustRightInd/>
        <w:spacing w:before="100" w:beforeAutospacing="1" w:after="100" w:afterAutospacing="1"/>
        <w:jc w:val="both"/>
        <w:rPr>
          <w:b/>
        </w:rPr>
      </w:pPr>
      <w:hyperlink r:id="rId96" w:tooltip="Milton Friedman" w:history="1">
        <w:r w:rsidR="00377BD8" w:rsidRPr="00377BD8">
          <w:rPr>
            <w:rStyle w:val="Hipervnculo"/>
            <w:b/>
            <w:color w:val="auto"/>
            <w:u w:val="none"/>
          </w:rPr>
          <w:t xml:space="preserve">Milton </w:t>
        </w:r>
        <w:proofErr w:type="spellStart"/>
        <w:r w:rsidR="00377BD8" w:rsidRPr="00377BD8">
          <w:rPr>
            <w:rStyle w:val="Hipervnculo"/>
            <w:b/>
            <w:color w:val="auto"/>
            <w:u w:val="none"/>
          </w:rPr>
          <w:t>Friedman</w:t>
        </w:r>
        <w:proofErr w:type="spellEnd"/>
      </w:hyperlink>
      <w:r w:rsidR="00377BD8" w:rsidRPr="00377BD8">
        <w:rPr>
          <w:b/>
        </w:rPr>
        <w:t xml:space="preserve"> y </w:t>
      </w:r>
      <w:hyperlink r:id="rId97" w:tooltip="Rose Friedman" w:history="1">
        <w:r w:rsidR="00377BD8" w:rsidRPr="00377BD8">
          <w:rPr>
            <w:rStyle w:val="Hipervnculo"/>
            <w:b/>
            <w:color w:val="auto"/>
            <w:u w:val="none"/>
          </w:rPr>
          <w:t xml:space="preserve">Rose </w:t>
        </w:r>
        <w:proofErr w:type="spellStart"/>
        <w:r w:rsidR="00377BD8" w:rsidRPr="00377BD8">
          <w:rPr>
            <w:rStyle w:val="Hipervnculo"/>
            <w:b/>
            <w:color w:val="auto"/>
            <w:u w:val="none"/>
          </w:rPr>
          <w:t>Friedman</w:t>
        </w:r>
        <w:proofErr w:type="spellEnd"/>
      </w:hyperlink>
      <w:r w:rsidR="00377BD8" w:rsidRPr="00377BD8">
        <w:rPr>
          <w:b/>
        </w:rPr>
        <w:t xml:space="preserve">: se centra en temas como «La mano invisible» y el papel del Estado. Milton y Rose </w:t>
      </w:r>
      <w:proofErr w:type="spellStart"/>
      <w:r w:rsidR="00377BD8" w:rsidRPr="00377BD8">
        <w:rPr>
          <w:b/>
        </w:rPr>
        <w:t>Friedman</w:t>
      </w:r>
      <w:proofErr w:type="spellEnd"/>
      <w:r w:rsidR="00377BD8" w:rsidRPr="00377BD8">
        <w:rPr>
          <w:b/>
        </w:rPr>
        <w:t xml:space="preserve"> escriben </w:t>
      </w:r>
      <w:hyperlink r:id="rId98" w:tooltip="La libertad de elegir (aún no redactado)" w:history="1">
        <w:r w:rsidR="00377BD8" w:rsidRPr="00377BD8">
          <w:rPr>
            <w:rStyle w:val="Hipervnculo"/>
            <w:b/>
            <w:i/>
            <w:iCs/>
            <w:color w:val="auto"/>
            <w:u w:val="none"/>
          </w:rPr>
          <w:t>La libertad de elegir</w:t>
        </w:r>
      </w:hyperlink>
      <w:r w:rsidR="00377BD8" w:rsidRPr="00377BD8">
        <w:rPr>
          <w:b/>
        </w:rPr>
        <w:t xml:space="preserve"> basados en la doctrina </w:t>
      </w:r>
      <w:proofErr w:type="spellStart"/>
      <w:r w:rsidR="00377BD8" w:rsidRPr="00377BD8">
        <w:rPr>
          <w:b/>
        </w:rPr>
        <w:t>smithiana</w:t>
      </w:r>
      <w:proofErr w:type="spellEnd"/>
      <w:r w:rsidR="00377BD8" w:rsidRPr="00377BD8">
        <w:rPr>
          <w:b/>
        </w:rPr>
        <w:t xml:space="preserve"> del libre comercio.</w:t>
      </w:r>
    </w:p>
    <w:p w:rsidR="00377BD8" w:rsidRDefault="00395376" w:rsidP="007C0F26">
      <w:pPr>
        <w:widowControl/>
        <w:numPr>
          <w:ilvl w:val="0"/>
          <w:numId w:val="2"/>
        </w:numPr>
        <w:autoSpaceDE/>
        <w:autoSpaceDN/>
        <w:adjustRightInd/>
        <w:spacing w:before="100" w:beforeAutospacing="1" w:after="100" w:afterAutospacing="1"/>
        <w:jc w:val="both"/>
        <w:rPr>
          <w:b/>
        </w:rPr>
      </w:pPr>
      <w:hyperlink r:id="rId99" w:tooltip="Amartya Sen" w:history="1">
        <w:proofErr w:type="spellStart"/>
        <w:r w:rsidR="00377BD8" w:rsidRPr="00377BD8">
          <w:rPr>
            <w:rStyle w:val="Hipervnculo"/>
            <w:b/>
            <w:color w:val="auto"/>
            <w:u w:val="none"/>
          </w:rPr>
          <w:t>Amartya</w:t>
        </w:r>
        <w:proofErr w:type="spellEnd"/>
        <w:r w:rsidR="00377BD8" w:rsidRPr="00377BD8">
          <w:rPr>
            <w:rStyle w:val="Hipervnculo"/>
            <w:b/>
            <w:color w:val="auto"/>
            <w:u w:val="none"/>
          </w:rPr>
          <w:t xml:space="preserve"> </w:t>
        </w:r>
        <w:proofErr w:type="spellStart"/>
        <w:r w:rsidR="00377BD8" w:rsidRPr="00377BD8">
          <w:rPr>
            <w:rStyle w:val="Hipervnculo"/>
            <w:b/>
            <w:color w:val="auto"/>
            <w:u w:val="none"/>
          </w:rPr>
          <w:t>Sen</w:t>
        </w:r>
        <w:proofErr w:type="spellEnd"/>
      </w:hyperlink>
      <w:r w:rsidR="00377BD8" w:rsidRPr="00377BD8">
        <w:rPr>
          <w:b/>
        </w:rPr>
        <w:t xml:space="preserve">: lectura renovada de Smith que retoma la </w:t>
      </w:r>
      <w:r w:rsidR="00377BD8" w:rsidRPr="00377BD8">
        <w:rPr>
          <w:b/>
          <w:i/>
          <w:iCs/>
        </w:rPr>
        <w:t>Teoría de los sentimientos morales</w:t>
      </w:r>
      <w:r w:rsidR="00377BD8" w:rsidRPr="00377BD8">
        <w:rPr>
          <w:b/>
        </w:rPr>
        <w:t xml:space="preserve">, libro de gran importancia en el campo de la ética, la teología y la moral. </w:t>
      </w:r>
      <w:proofErr w:type="spellStart"/>
      <w:r w:rsidR="00377BD8" w:rsidRPr="00377BD8">
        <w:rPr>
          <w:b/>
        </w:rPr>
        <w:t>Amartya</w:t>
      </w:r>
      <w:proofErr w:type="spellEnd"/>
      <w:r w:rsidR="00377BD8" w:rsidRPr="00377BD8">
        <w:rPr>
          <w:b/>
        </w:rPr>
        <w:t xml:space="preserve"> </w:t>
      </w:r>
      <w:proofErr w:type="spellStart"/>
      <w:r w:rsidR="00377BD8" w:rsidRPr="00377BD8">
        <w:rPr>
          <w:b/>
        </w:rPr>
        <w:t>Sen</w:t>
      </w:r>
      <w:proofErr w:type="spellEnd"/>
      <w:r w:rsidR="00377BD8" w:rsidRPr="00377BD8">
        <w:rPr>
          <w:b/>
        </w:rPr>
        <w:t xml:space="preserve"> destaca la importancia del sentimiento de la simpatía en la obra de Smith y cuestiona la estrecha interpretación </w:t>
      </w:r>
      <w:proofErr w:type="spellStart"/>
      <w:r w:rsidR="00377BD8" w:rsidRPr="00377BD8">
        <w:rPr>
          <w:b/>
        </w:rPr>
        <w:t>friedmaniana</w:t>
      </w:r>
      <w:proofErr w:type="spellEnd"/>
      <w:r w:rsidR="00377BD8" w:rsidRPr="00377BD8">
        <w:rPr>
          <w:b/>
        </w:rPr>
        <w:t xml:space="preserve"> que atribuye al egoísmo la armonía del mundo.</w:t>
      </w:r>
    </w:p>
    <w:p w:rsidR="00520511" w:rsidRPr="00377BD8" w:rsidRDefault="00520511" w:rsidP="00520511">
      <w:pPr>
        <w:widowControl/>
        <w:autoSpaceDE/>
        <w:autoSpaceDN/>
        <w:adjustRightInd/>
        <w:spacing w:before="100" w:beforeAutospacing="1" w:after="100" w:afterAutospacing="1"/>
        <w:jc w:val="center"/>
        <w:rPr>
          <w:b/>
        </w:rPr>
      </w:pPr>
      <w:r>
        <w:rPr>
          <w:b/>
          <w:noProof/>
        </w:rPr>
        <w:drawing>
          <wp:inline distT="0" distB="0" distL="0" distR="0">
            <wp:extent cx="3614420" cy="2476500"/>
            <wp:effectExtent l="19050" t="0" r="508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0"/>
                    <a:srcRect l="72375" t="78447" r="15340" b="10338"/>
                    <a:stretch>
                      <a:fillRect/>
                    </a:stretch>
                  </pic:blipFill>
                  <pic:spPr bwMode="auto">
                    <a:xfrm>
                      <a:off x="0" y="0"/>
                      <a:ext cx="3614420" cy="2476500"/>
                    </a:xfrm>
                    <a:prstGeom prst="rect">
                      <a:avLst/>
                    </a:prstGeom>
                    <a:noFill/>
                    <a:ln w="9525">
                      <a:noFill/>
                      <a:miter lim="800000"/>
                      <a:headEnd/>
                      <a:tailEnd/>
                    </a:ln>
                  </pic:spPr>
                </pic:pic>
              </a:graphicData>
            </a:graphic>
          </wp:inline>
        </w:drawing>
      </w:r>
      <w:r w:rsidRPr="00520511">
        <w:rPr>
          <w:b/>
        </w:rPr>
        <w:drawing>
          <wp:inline distT="0" distB="0" distL="0" distR="0">
            <wp:extent cx="1638300" cy="247650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1"/>
                    <a:srcRect l="78970" t="36940" r="3688" b="28172"/>
                    <a:stretch>
                      <a:fillRect/>
                    </a:stretch>
                  </pic:blipFill>
                  <pic:spPr bwMode="auto">
                    <a:xfrm>
                      <a:off x="0" y="0"/>
                      <a:ext cx="1638300" cy="2476500"/>
                    </a:xfrm>
                    <a:prstGeom prst="rect">
                      <a:avLst/>
                    </a:prstGeom>
                    <a:noFill/>
                    <a:ln w="9525">
                      <a:noFill/>
                      <a:miter lim="800000"/>
                      <a:headEnd/>
                      <a:tailEnd/>
                    </a:ln>
                  </pic:spPr>
                </pic:pic>
              </a:graphicData>
            </a:graphic>
          </wp:inline>
        </w:drawing>
      </w:r>
    </w:p>
    <w:p w:rsidR="00520511" w:rsidRDefault="00520511" w:rsidP="00377BD8">
      <w:pPr>
        <w:pStyle w:val="Ttulo3"/>
        <w:jc w:val="both"/>
        <w:rPr>
          <w:rStyle w:val="mw-headline"/>
          <w:rFonts w:ascii="Arial" w:hAnsi="Arial" w:cs="Arial"/>
          <w:color w:val="FF0000"/>
          <w:sz w:val="24"/>
          <w:szCs w:val="24"/>
        </w:rPr>
      </w:pPr>
    </w:p>
    <w:p w:rsidR="00377BD8" w:rsidRPr="00377BD8" w:rsidRDefault="00377BD8" w:rsidP="00377BD8">
      <w:pPr>
        <w:pStyle w:val="Ttulo3"/>
        <w:jc w:val="both"/>
        <w:rPr>
          <w:rFonts w:ascii="Arial" w:hAnsi="Arial" w:cs="Arial"/>
          <w:color w:val="FF0000"/>
          <w:sz w:val="24"/>
          <w:szCs w:val="24"/>
        </w:rPr>
      </w:pPr>
      <w:r w:rsidRPr="00377BD8">
        <w:rPr>
          <w:rStyle w:val="mw-headline"/>
          <w:rFonts w:ascii="Arial" w:hAnsi="Arial" w:cs="Arial"/>
          <w:color w:val="FF0000"/>
          <w:sz w:val="24"/>
          <w:szCs w:val="24"/>
        </w:rPr>
        <w:lastRenderedPageBreak/>
        <w:t>Publicaciones póstumas</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 xml:space="preserve">En 1795, los albaceas literarios de Smith, </w:t>
      </w:r>
      <w:hyperlink r:id="rId102" w:tooltip="Joseph Black" w:history="1">
        <w:r w:rsidRPr="00377BD8">
          <w:rPr>
            <w:rStyle w:val="Hipervnculo"/>
            <w:rFonts w:ascii="Arial" w:hAnsi="Arial" w:cs="Arial"/>
            <w:b/>
            <w:color w:val="auto"/>
            <w:u w:val="none"/>
          </w:rPr>
          <w:t>Joseph Black</w:t>
        </w:r>
      </w:hyperlink>
      <w:r w:rsidRPr="00377BD8">
        <w:rPr>
          <w:rFonts w:ascii="Arial" w:hAnsi="Arial" w:cs="Arial"/>
          <w:b/>
        </w:rPr>
        <w:t xml:space="preserve"> y </w:t>
      </w:r>
      <w:hyperlink r:id="rId103" w:tooltip="James Hutton" w:history="1">
        <w:r w:rsidRPr="00377BD8">
          <w:rPr>
            <w:rStyle w:val="Hipervnculo"/>
            <w:rFonts w:ascii="Arial" w:hAnsi="Arial" w:cs="Arial"/>
            <w:b/>
            <w:color w:val="auto"/>
            <w:u w:val="none"/>
          </w:rPr>
          <w:t>James Hutton</w:t>
        </w:r>
      </w:hyperlink>
      <w:r w:rsidRPr="00377BD8">
        <w:rPr>
          <w:rFonts w:ascii="Arial" w:hAnsi="Arial" w:cs="Arial"/>
          <w:b/>
        </w:rPr>
        <w:t>, editaron y p</w:t>
      </w:r>
      <w:r w:rsidRPr="00377BD8">
        <w:rPr>
          <w:rFonts w:ascii="Arial" w:hAnsi="Arial" w:cs="Arial"/>
          <w:b/>
        </w:rPr>
        <w:t>u</w:t>
      </w:r>
      <w:r w:rsidRPr="00377BD8">
        <w:rPr>
          <w:rFonts w:ascii="Arial" w:hAnsi="Arial" w:cs="Arial"/>
          <w:b/>
        </w:rPr>
        <w:t>blicaron una colección de «Ensayos sobre Temas Filosóficos» que incluía un juvenil ens</w:t>
      </w:r>
      <w:r w:rsidRPr="00377BD8">
        <w:rPr>
          <w:rFonts w:ascii="Arial" w:hAnsi="Arial" w:cs="Arial"/>
          <w:b/>
        </w:rPr>
        <w:t>a</w:t>
      </w:r>
      <w:r w:rsidRPr="00377BD8">
        <w:rPr>
          <w:rFonts w:ascii="Arial" w:hAnsi="Arial" w:cs="Arial"/>
          <w:b/>
        </w:rPr>
        <w:t xml:space="preserve">yo sobre la «Historia de la Astronomía» que aparentemente formaba parte del proyecto más amplio de una «historia de las ciencias liberales y artes elegantes». La más conocida edición moderna de estos ensayos es la de J. R. </w:t>
      </w:r>
      <w:proofErr w:type="spellStart"/>
      <w:r w:rsidRPr="00377BD8">
        <w:rPr>
          <w:rFonts w:ascii="Arial" w:hAnsi="Arial" w:cs="Arial"/>
          <w:b/>
        </w:rPr>
        <w:t>Lindgren</w:t>
      </w:r>
      <w:proofErr w:type="spellEnd"/>
      <w:r w:rsidRPr="00377BD8">
        <w:rPr>
          <w:rFonts w:ascii="Arial" w:hAnsi="Arial" w:cs="Arial"/>
          <w:b/>
        </w:rPr>
        <w:t xml:space="preserve"> (ed.), </w:t>
      </w:r>
      <w:proofErr w:type="spellStart"/>
      <w:r w:rsidRPr="00377BD8">
        <w:rPr>
          <w:rFonts w:ascii="Arial" w:hAnsi="Arial" w:cs="Arial"/>
          <w:b/>
          <w:i/>
          <w:iCs/>
        </w:rPr>
        <w:t>The</w:t>
      </w:r>
      <w:proofErr w:type="spellEnd"/>
      <w:r w:rsidRPr="00377BD8">
        <w:rPr>
          <w:rFonts w:ascii="Arial" w:hAnsi="Arial" w:cs="Arial"/>
          <w:b/>
          <w:i/>
          <w:iCs/>
        </w:rPr>
        <w:t xml:space="preserve"> </w:t>
      </w:r>
      <w:proofErr w:type="spellStart"/>
      <w:r w:rsidRPr="00377BD8">
        <w:rPr>
          <w:rFonts w:ascii="Arial" w:hAnsi="Arial" w:cs="Arial"/>
          <w:b/>
          <w:i/>
          <w:iCs/>
        </w:rPr>
        <w:t>Early</w:t>
      </w:r>
      <w:proofErr w:type="spellEnd"/>
      <w:r w:rsidRPr="00377BD8">
        <w:rPr>
          <w:rFonts w:ascii="Arial" w:hAnsi="Arial" w:cs="Arial"/>
          <w:b/>
          <w:i/>
          <w:iCs/>
        </w:rPr>
        <w:t xml:space="preserve"> </w:t>
      </w:r>
      <w:proofErr w:type="spellStart"/>
      <w:r w:rsidRPr="00377BD8">
        <w:rPr>
          <w:rFonts w:ascii="Arial" w:hAnsi="Arial" w:cs="Arial"/>
          <w:b/>
          <w:i/>
          <w:iCs/>
        </w:rPr>
        <w:t>Writings</w:t>
      </w:r>
      <w:proofErr w:type="spellEnd"/>
      <w:r w:rsidRPr="00377BD8">
        <w:rPr>
          <w:rFonts w:ascii="Arial" w:hAnsi="Arial" w:cs="Arial"/>
          <w:b/>
          <w:i/>
          <w:iCs/>
        </w:rPr>
        <w:t xml:space="preserve"> of Adam Smith</w:t>
      </w:r>
      <w:r w:rsidRPr="00377BD8">
        <w:rPr>
          <w:rFonts w:ascii="Arial" w:hAnsi="Arial" w:cs="Arial"/>
          <w:b/>
        </w:rPr>
        <w:t xml:space="preserve"> (Nueva York. </w:t>
      </w:r>
      <w:proofErr w:type="spellStart"/>
      <w:r w:rsidRPr="00377BD8">
        <w:rPr>
          <w:rFonts w:ascii="Arial" w:hAnsi="Arial" w:cs="Arial"/>
          <w:b/>
        </w:rPr>
        <w:t>Kelley</w:t>
      </w:r>
      <w:proofErr w:type="spellEnd"/>
      <w:r w:rsidRPr="00377BD8">
        <w:rPr>
          <w:rFonts w:ascii="Arial" w:hAnsi="Arial" w:cs="Arial"/>
          <w:b/>
        </w:rPr>
        <w:t>. 1967), que también incluye su ensayo sobre la formación de los idiomas.</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Antes de su muerte, Smith había ordenado la destrucción de la mayoría de sus otros manuscritos inéditos, entre los cuales probablemente se encontraban sus conferencias sobre religión natural y sobre jurisprudencia, lo mismo que sus lecciones sobre retórica. La mayor parte de este material probablemente se perdió para siempre, aunque ciertas pa</w:t>
      </w:r>
      <w:r w:rsidRPr="00377BD8">
        <w:rPr>
          <w:rFonts w:ascii="Arial" w:hAnsi="Arial" w:cs="Arial"/>
          <w:b/>
        </w:rPr>
        <w:t>r</w:t>
      </w:r>
      <w:r w:rsidRPr="00377BD8">
        <w:rPr>
          <w:rFonts w:ascii="Arial" w:hAnsi="Arial" w:cs="Arial"/>
          <w:b/>
        </w:rPr>
        <w:t>tes han sido recuperadas indirectamente en la forma de apuntes tomados por sus est</w:t>
      </w:r>
      <w:r w:rsidRPr="00377BD8">
        <w:rPr>
          <w:rFonts w:ascii="Arial" w:hAnsi="Arial" w:cs="Arial"/>
          <w:b/>
        </w:rPr>
        <w:t>u</w:t>
      </w:r>
      <w:r w:rsidRPr="00377BD8">
        <w:rPr>
          <w:rFonts w:ascii="Arial" w:hAnsi="Arial" w:cs="Arial"/>
          <w:b/>
        </w:rPr>
        <w:t>diantes en los años 1762-64.</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 xml:space="preserve">En efecto, en 1895 el Prof. Edwin </w:t>
      </w:r>
      <w:proofErr w:type="spellStart"/>
      <w:r w:rsidRPr="00377BD8">
        <w:rPr>
          <w:rFonts w:ascii="Arial" w:hAnsi="Arial" w:cs="Arial"/>
          <w:b/>
        </w:rPr>
        <w:t>Cannan</w:t>
      </w:r>
      <w:proofErr w:type="spellEnd"/>
      <w:r w:rsidRPr="00377BD8">
        <w:rPr>
          <w:rFonts w:ascii="Arial" w:hAnsi="Arial" w:cs="Arial"/>
          <w:b/>
        </w:rPr>
        <w:t xml:space="preserve">, de la </w:t>
      </w:r>
      <w:hyperlink r:id="rId104" w:tooltip="London School of Economics" w:history="1">
        <w:r w:rsidRPr="00377BD8">
          <w:rPr>
            <w:rStyle w:val="Hipervnculo"/>
            <w:rFonts w:ascii="Arial" w:hAnsi="Arial" w:cs="Arial"/>
            <w:b/>
            <w:color w:val="auto"/>
            <w:u w:val="none"/>
          </w:rPr>
          <w:t xml:space="preserve">London </w:t>
        </w:r>
        <w:proofErr w:type="spellStart"/>
        <w:r w:rsidRPr="00377BD8">
          <w:rPr>
            <w:rStyle w:val="Hipervnculo"/>
            <w:rFonts w:ascii="Arial" w:hAnsi="Arial" w:cs="Arial"/>
            <w:b/>
            <w:color w:val="auto"/>
            <w:u w:val="none"/>
          </w:rPr>
          <w:t>School</w:t>
        </w:r>
        <w:proofErr w:type="spellEnd"/>
        <w:r w:rsidRPr="00377BD8">
          <w:rPr>
            <w:rStyle w:val="Hipervnculo"/>
            <w:rFonts w:ascii="Arial" w:hAnsi="Arial" w:cs="Arial"/>
            <w:b/>
            <w:color w:val="auto"/>
            <w:u w:val="none"/>
          </w:rPr>
          <w:t xml:space="preserve"> of </w:t>
        </w:r>
        <w:proofErr w:type="spellStart"/>
        <w:r w:rsidRPr="00377BD8">
          <w:rPr>
            <w:rStyle w:val="Hipervnculo"/>
            <w:rFonts w:ascii="Arial" w:hAnsi="Arial" w:cs="Arial"/>
            <w:b/>
            <w:color w:val="auto"/>
            <w:u w:val="none"/>
          </w:rPr>
          <w:t>Economics</w:t>
        </w:r>
        <w:proofErr w:type="spellEnd"/>
      </w:hyperlink>
      <w:r w:rsidRPr="00377BD8">
        <w:rPr>
          <w:rFonts w:ascii="Arial" w:hAnsi="Arial" w:cs="Arial"/>
          <w:b/>
        </w:rPr>
        <w:t xml:space="preserve">, se enteró de la existencia, en manos de un abogado de </w:t>
      </w:r>
      <w:hyperlink r:id="rId105" w:tooltip="Edimburgo" w:history="1">
        <w:r w:rsidRPr="00377BD8">
          <w:rPr>
            <w:rStyle w:val="Hipervnculo"/>
            <w:rFonts w:ascii="Arial" w:hAnsi="Arial" w:cs="Arial"/>
            <w:b/>
            <w:color w:val="auto"/>
            <w:u w:val="none"/>
          </w:rPr>
          <w:t>Edimburgo</w:t>
        </w:r>
      </w:hyperlink>
      <w:r w:rsidRPr="00377BD8">
        <w:rPr>
          <w:rFonts w:ascii="Arial" w:hAnsi="Arial" w:cs="Arial"/>
          <w:b/>
        </w:rPr>
        <w:t>, de un manuscrito que identificó como los apuntes de clase, tomados por un estudiante, de un curso sobre jurisprudencia dictado por Smith poco antes de su viaje a Francia. (Posteriormente se logró establecer que estas conferencias fueron efectivamente dictadas durante la porción del ciclo acad</w:t>
      </w:r>
      <w:r w:rsidRPr="00377BD8">
        <w:rPr>
          <w:rFonts w:ascii="Arial" w:hAnsi="Arial" w:cs="Arial"/>
          <w:b/>
        </w:rPr>
        <w:t>é</w:t>
      </w:r>
      <w:r w:rsidRPr="00377BD8">
        <w:rPr>
          <w:rFonts w:ascii="Arial" w:hAnsi="Arial" w:cs="Arial"/>
          <w:b/>
        </w:rPr>
        <w:t xml:space="preserve">mico de 1763-64 que precedió su partida). </w:t>
      </w:r>
      <w:r w:rsidRPr="00377BD8">
        <w:rPr>
          <w:rFonts w:ascii="Arial" w:hAnsi="Arial" w:cs="Arial"/>
          <w:b/>
          <w:lang w:val="en-US"/>
        </w:rPr>
        <w:t xml:space="preserve">Cannan editó estos apuntes y los publicó bajo el título de </w:t>
      </w:r>
      <w:r w:rsidRPr="00377BD8">
        <w:rPr>
          <w:rFonts w:ascii="Arial" w:hAnsi="Arial" w:cs="Arial"/>
          <w:b/>
          <w:i/>
          <w:iCs/>
          <w:lang w:val="en-US"/>
        </w:rPr>
        <w:t>Lectures on Justice, Police, Revenue and Arms, delivered in the University of Glasgow by Adam Smith</w:t>
      </w:r>
      <w:r w:rsidRPr="00377BD8">
        <w:rPr>
          <w:rFonts w:ascii="Arial" w:hAnsi="Arial" w:cs="Arial"/>
          <w:b/>
          <w:lang w:val="en-US"/>
        </w:rPr>
        <w:t xml:space="preserve"> (Oxford. </w:t>
      </w:r>
      <w:proofErr w:type="spellStart"/>
      <w:r w:rsidRPr="00377BD8">
        <w:rPr>
          <w:rFonts w:ascii="Arial" w:hAnsi="Arial" w:cs="Arial"/>
          <w:b/>
        </w:rPr>
        <w:t>Clarendon</w:t>
      </w:r>
      <w:proofErr w:type="spellEnd"/>
      <w:r w:rsidRPr="00377BD8">
        <w:rPr>
          <w:rFonts w:ascii="Arial" w:hAnsi="Arial" w:cs="Arial"/>
          <w:b/>
        </w:rPr>
        <w:t xml:space="preserve"> </w:t>
      </w:r>
      <w:proofErr w:type="spellStart"/>
      <w:r w:rsidRPr="00377BD8">
        <w:rPr>
          <w:rFonts w:ascii="Arial" w:hAnsi="Arial" w:cs="Arial"/>
          <w:b/>
        </w:rPr>
        <w:t>Press</w:t>
      </w:r>
      <w:proofErr w:type="spellEnd"/>
      <w:r w:rsidRPr="00377BD8">
        <w:rPr>
          <w:rFonts w:ascii="Arial" w:hAnsi="Arial" w:cs="Arial"/>
          <w:b/>
        </w:rPr>
        <w:t>, 1896).</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 xml:space="preserve">En 1929, la Biblioteca </w:t>
      </w:r>
      <w:proofErr w:type="spellStart"/>
      <w:r w:rsidRPr="00377BD8">
        <w:rPr>
          <w:rFonts w:ascii="Arial" w:hAnsi="Arial" w:cs="Arial"/>
          <w:b/>
        </w:rPr>
        <w:t>Clements</w:t>
      </w:r>
      <w:proofErr w:type="spellEnd"/>
      <w:r w:rsidRPr="00377BD8">
        <w:rPr>
          <w:rFonts w:ascii="Arial" w:hAnsi="Arial" w:cs="Arial"/>
          <w:b/>
        </w:rPr>
        <w:t xml:space="preserve"> de la </w:t>
      </w:r>
      <w:hyperlink r:id="rId106" w:tooltip="Universidad de Míchigan" w:history="1">
        <w:r w:rsidRPr="00377BD8">
          <w:rPr>
            <w:rStyle w:val="Hipervnculo"/>
            <w:rFonts w:ascii="Arial" w:hAnsi="Arial" w:cs="Arial"/>
            <w:b/>
            <w:color w:val="auto"/>
            <w:u w:val="none"/>
          </w:rPr>
          <w:t>Universidad de Míchigan</w:t>
        </w:r>
      </w:hyperlink>
      <w:r w:rsidRPr="00377BD8">
        <w:rPr>
          <w:rFonts w:ascii="Arial" w:hAnsi="Arial" w:cs="Arial"/>
          <w:b/>
        </w:rPr>
        <w:t xml:space="preserve"> adquirió una colección de documentos que habían pertenecido a </w:t>
      </w:r>
      <w:hyperlink r:id="rId107" w:tooltip="Alexander Wedderburn (aún no redactado)" w:history="1">
        <w:r w:rsidRPr="00377BD8">
          <w:rPr>
            <w:rStyle w:val="Hipervnculo"/>
            <w:rFonts w:ascii="Arial" w:hAnsi="Arial" w:cs="Arial"/>
            <w:b/>
            <w:color w:val="auto"/>
            <w:u w:val="none"/>
          </w:rPr>
          <w:t xml:space="preserve">Alexander </w:t>
        </w:r>
        <w:proofErr w:type="spellStart"/>
        <w:r w:rsidRPr="00377BD8">
          <w:rPr>
            <w:rStyle w:val="Hipervnculo"/>
            <w:rFonts w:ascii="Arial" w:hAnsi="Arial" w:cs="Arial"/>
            <w:b/>
            <w:color w:val="auto"/>
            <w:u w:val="none"/>
          </w:rPr>
          <w:t>Wedderburn</w:t>
        </w:r>
        <w:proofErr w:type="spellEnd"/>
      </w:hyperlink>
      <w:r w:rsidRPr="00377BD8">
        <w:rPr>
          <w:rFonts w:ascii="Arial" w:hAnsi="Arial" w:cs="Arial"/>
          <w:b/>
        </w:rPr>
        <w:t xml:space="preserve"> (</w:t>
      </w:r>
      <w:hyperlink r:id="rId108" w:tooltip="Lord Canciller" w:history="1">
        <w:r w:rsidRPr="00377BD8">
          <w:rPr>
            <w:rStyle w:val="Hipervnculo"/>
            <w:rFonts w:ascii="Arial" w:hAnsi="Arial" w:cs="Arial"/>
            <w:b/>
            <w:color w:val="auto"/>
            <w:u w:val="none"/>
          </w:rPr>
          <w:t>Lord Canciller</w:t>
        </w:r>
      </w:hyperlink>
      <w:r w:rsidRPr="00377BD8">
        <w:rPr>
          <w:rFonts w:ascii="Arial" w:hAnsi="Arial" w:cs="Arial"/>
          <w:b/>
        </w:rPr>
        <w:t xml:space="preserve"> del Reino Unido entre 1793 y 1801), entre los cuales se encontraba un manuscrito que el Prof. G. H. </w:t>
      </w:r>
      <w:proofErr w:type="spellStart"/>
      <w:r w:rsidRPr="00377BD8">
        <w:rPr>
          <w:rFonts w:ascii="Arial" w:hAnsi="Arial" w:cs="Arial"/>
          <w:b/>
        </w:rPr>
        <w:t>Guttridge</w:t>
      </w:r>
      <w:proofErr w:type="spellEnd"/>
      <w:r w:rsidRPr="00377BD8">
        <w:rPr>
          <w:rFonts w:ascii="Arial" w:hAnsi="Arial" w:cs="Arial"/>
          <w:b/>
        </w:rPr>
        <w:t xml:space="preserve"> identificó como un </w:t>
      </w:r>
      <w:hyperlink r:id="rId109" w:tooltip="Memorando" w:history="1">
        <w:r w:rsidRPr="00377BD8">
          <w:rPr>
            <w:rStyle w:val="Hipervnculo"/>
            <w:rFonts w:ascii="Arial" w:hAnsi="Arial" w:cs="Arial"/>
            <w:b/>
            <w:color w:val="auto"/>
            <w:u w:val="none"/>
          </w:rPr>
          <w:t>memorando</w:t>
        </w:r>
      </w:hyperlink>
      <w:r w:rsidRPr="00377BD8">
        <w:rPr>
          <w:rFonts w:ascii="Arial" w:hAnsi="Arial" w:cs="Arial"/>
          <w:b/>
        </w:rPr>
        <w:t xml:space="preserve"> sobre «El Problema Americano» escrito por Adam Smith en 1778. Este manuscrito fue editado por </w:t>
      </w:r>
      <w:proofErr w:type="spellStart"/>
      <w:r w:rsidRPr="00377BD8">
        <w:rPr>
          <w:rFonts w:ascii="Arial" w:hAnsi="Arial" w:cs="Arial"/>
          <w:b/>
        </w:rPr>
        <w:t>Guttridge</w:t>
      </w:r>
      <w:proofErr w:type="spellEnd"/>
      <w:r w:rsidRPr="00377BD8">
        <w:rPr>
          <w:rFonts w:ascii="Arial" w:hAnsi="Arial" w:cs="Arial"/>
          <w:b/>
        </w:rPr>
        <w:t xml:space="preserve"> y publicado en la </w:t>
      </w:r>
      <w:hyperlink r:id="rId110" w:tooltip="American Historical Review" w:history="1">
        <w:r w:rsidRPr="00377BD8">
          <w:rPr>
            <w:rStyle w:val="Hipervnculo"/>
            <w:rFonts w:ascii="Arial" w:hAnsi="Arial" w:cs="Arial"/>
            <w:b/>
            <w:i/>
            <w:iCs/>
            <w:color w:val="auto"/>
            <w:u w:val="none"/>
          </w:rPr>
          <w:t>Amer</w:t>
        </w:r>
        <w:r w:rsidRPr="00377BD8">
          <w:rPr>
            <w:rStyle w:val="Hipervnculo"/>
            <w:rFonts w:ascii="Arial" w:hAnsi="Arial" w:cs="Arial"/>
            <w:b/>
            <w:i/>
            <w:iCs/>
            <w:color w:val="auto"/>
            <w:u w:val="none"/>
          </w:rPr>
          <w:t>i</w:t>
        </w:r>
        <w:r w:rsidRPr="00377BD8">
          <w:rPr>
            <w:rStyle w:val="Hipervnculo"/>
            <w:rFonts w:ascii="Arial" w:hAnsi="Arial" w:cs="Arial"/>
            <w:b/>
            <w:i/>
            <w:iCs/>
            <w:color w:val="auto"/>
            <w:u w:val="none"/>
          </w:rPr>
          <w:t xml:space="preserve">can </w:t>
        </w:r>
        <w:proofErr w:type="spellStart"/>
        <w:r w:rsidRPr="00377BD8">
          <w:rPr>
            <w:rStyle w:val="Hipervnculo"/>
            <w:rFonts w:ascii="Arial" w:hAnsi="Arial" w:cs="Arial"/>
            <w:b/>
            <w:i/>
            <w:iCs/>
            <w:color w:val="auto"/>
            <w:u w:val="none"/>
          </w:rPr>
          <w:t>Historical</w:t>
        </w:r>
        <w:proofErr w:type="spellEnd"/>
        <w:r w:rsidRPr="00377BD8">
          <w:rPr>
            <w:rStyle w:val="Hipervnculo"/>
            <w:rFonts w:ascii="Arial" w:hAnsi="Arial" w:cs="Arial"/>
            <w:b/>
            <w:i/>
            <w:iCs/>
            <w:color w:val="auto"/>
            <w:u w:val="none"/>
          </w:rPr>
          <w:t xml:space="preserve"> </w:t>
        </w:r>
        <w:proofErr w:type="spellStart"/>
        <w:r w:rsidRPr="00377BD8">
          <w:rPr>
            <w:rStyle w:val="Hipervnculo"/>
            <w:rFonts w:ascii="Arial" w:hAnsi="Arial" w:cs="Arial"/>
            <w:b/>
            <w:i/>
            <w:iCs/>
            <w:color w:val="auto"/>
            <w:u w:val="none"/>
          </w:rPr>
          <w:t>Review</w:t>
        </w:r>
        <w:proofErr w:type="spellEnd"/>
      </w:hyperlink>
      <w:r w:rsidRPr="00377BD8">
        <w:rPr>
          <w:rFonts w:ascii="Arial" w:hAnsi="Arial" w:cs="Arial"/>
          <w:b/>
        </w:rPr>
        <w:t>, nº 38 (1933), pp. 714-20.</w:t>
      </w:r>
    </w:p>
    <w:p w:rsidR="00377BD8" w:rsidRPr="00377BD8" w:rsidRDefault="00377BD8" w:rsidP="00377BD8">
      <w:pPr>
        <w:pStyle w:val="NormalWeb"/>
        <w:jc w:val="both"/>
        <w:rPr>
          <w:rFonts w:ascii="Arial" w:hAnsi="Arial" w:cs="Arial"/>
          <w:b/>
        </w:rPr>
      </w:pPr>
      <w:r>
        <w:rPr>
          <w:rFonts w:ascii="Arial" w:hAnsi="Arial" w:cs="Arial"/>
          <w:b/>
        </w:rPr>
        <w:t xml:space="preserve">    </w:t>
      </w:r>
      <w:r w:rsidRPr="00377BD8">
        <w:rPr>
          <w:rFonts w:ascii="Arial" w:hAnsi="Arial" w:cs="Arial"/>
          <w:b/>
        </w:rPr>
        <w:t>Finalmente, dos juegos adicionales de apuntes de clase fueron descubiertos por el Prof. John M. Lothian en 1958. Uno de estos correspondía a un curso de retórica y letras, dict</w:t>
      </w:r>
      <w:r w:rsidRPr="00377BD8">
        <w:rPr>
          <w:rFonts w:ascii="Arial" w:hAnsi="Arial" w:cs="Arial"/>
          <w:b/>
        </w:rPr>
        <w:t>a</w:t>
      </w:r>
      <w:r w:rsidRPr="00377BD8">
        <w:rPr>
          <w:rFonts w:ascii="Arial" w:hAnsi="Arial" w:cs="Arial"/>
          <w:b/>
        </w:rPr>
        <w:t xml:space="preserve">do por Smith en </w:t>
      </w:r>
      <w:hyperlink r:id="rId111" w:tooltip="Glasgow" w:history="1">
        <w:r w:rsidRPr="00377BD8">
          <w:rPr>
            <w:rStyle w:val="Hipervnculo"/>
            <w:rFonts w:ascii="Arial" w:hAnsi="Arial" w:cs="Arial"/>
            <w:b/>
            <w:color w:val="auto"/>
            <w:u w:val="none"/>
          </w:rPr>
          <w:t>Glasgow</w:t>
        </w:r>
      </w:hyperlink>
      <w:r w:rsidRPr="00377BD8">
        <w:rPr>
          <w:rFonts w:ascii="Arial" w:hAnsi="Arial" w:cs="Arial"/>
          <w:b/>
        </w:rPr>
        <w:t xml:space="preserve"> en la sesión 1762-63. Estos apuntes fueron editados por Lothian y publicados bajo el título </w:t>
      </w:r>
      <w:proofErr w:type="spellStart"/>
      <w:r w:rsidRPr="00377BD8">
        <w:rPr>
          <w:rFonts w:ascii="Arial" w:hAnsi="Arial" w:cs="Arial"/>
          <w:b/>
          <w:i/>
          <w:iCs/>
        </w:rPr>
        <w:t>Lectures</w:t>
      </w:r>
      <w:proofErr w:type="spellEnd"/>
      <w:r w:rsidRPr="00377BD8">
        <w:rPr>
          <w:rFonts w:ascii="Arial" w:hAnsi="Arial" w:cs="Arial"/>
          <w:b/>
          <w:i/>
          <w:iCs/>
        </w:rPr>
        <w:t xml:space="preserve"> </w:t>
      </w:r>
      <w:proofErr w:type="spellStart"/>
      <w:r w:rsidRPr="00377BD8">
        <w:rPr>
          <w:rFonts w:ascii="Arial" w:hAnsi="Arial" w:cs="Arial"/>
          <w:b/>
          <w:i/>
          <w:iCs/>
        </w:rPr>
        <w:t>on</w:t>
      </w:r>
      <w:proofErr w:type="spellEnd"/>
      <w:r w:rsidRPr="00377BD8">
        <w:rPr>
          <w:rFonts w:ascii="Arial" w:hAnsi="Arial" w:cs="Arial"/>
          <w:b/>
          <w:i/>
          <w:iCs/>
        </w:rPr>
        <w:t xml:space="preserve"> </w:t>
      </w:r>
      <w:proofErr w:type="spellStart"/>
      <w:r w:rsidRPr="00377BD8">
        <w:rPr>
          <w:rFonts w:ascii="Arial" w:hAnsi="Arial" w:cs="Arial"/>
          <w:b/>
          <w:i/>
          <w:iCs/>
        </w:rPr>
        <w:t>Rhetoric</w:t>
      </w:r>
      <w:proofErr w:type="spellEnd"/>
      <w:r w:rsidRPr="00377BD8">
        <w:rPr>
          <w:rFonts w:ascii="Arial" w:hAnsi="Arial" w:cs="Arial"/>
          <w:b/>
          <w:i/>
          <w:iCs/>
        </w:rPr>
        <w:t xml:space="preserve"> and </w:t>
      </w:r>
      <w:proofErr w:type="spellStart"/>
      <w:r w:rsidRPr="00377BD8">
        <w:rPr>
          <w:rFonts w:ascii="Arial" w:hAnsi="Arial" w:cs="Arial"/>
          <w:b/>
          <w:i/>
          <w:iCs/>
        </w:rPr>
        <w:t>Belles</w:t>
      </w:r>
      <w:proofErr w:type="spellEnd"/>
      <w:r w:rsidRPr="00377BD8">
        <w:rPr>
          <w:rFonts w:ascii="Arial" w:hAnsi="Arial" w:cs="Arial"/>
          <w:b/>
          <w:i/>
          <w:iCs/>
        </w:rPr>
        <w:t xml:space="preserve"> </w:t>
      </w:r>
      <w:proofErr w:type="spellStart"/>
      <w:r w:rsidRPr="00377BD8">
        <w:rPr>
          <w:rFonts w:ascii="Arial" w:hAnsi="Arial" w:cs="Arial"/>
          <w:b/>
          <w:i/>
          <w:iCs/>
        </w:rPr>
        <w:t>Lettres</w:t>
      </w:r>
      <w:proofErr w:type="spellEnd"/>
      <w:r w:rsidRPr="00377BD8">
        <w:rPr>
          <w:rFonts w:ascii="Arial" w:hAnsi="Arial" w:cs="Arial"/>
          <w:b/>
        </w:rPr>
        <w:t xml:space="preserve"> (Londres. Nelson, 1963). El segundo juego de apuntes, correspondiente al curso de jurisprudencia dictado durante la misma sesión, no fue publicado sino hasta 1978, como parte de la </w:t>
      </w:r>
      <w:r w:rsidRPr="00377BD8">
        <w:rPr>
          <w:rFonts w:ascii="Arial" w:hAnsi="Arial" w:cs="Arial"/>
          <w:b/>
          <w:i/>
          <w:iCs/>
        </w:rPr>
        <w:t xml:space="preserve">Glasgow </w:t>
      </w:r>
      <w:proofErr w:type="spellStart"/>
      <w:r w:rsidRPr="00377BD8">
        <w:rPr>
          <w:rFonts w:ascii="Arial" w:hAnsi="Arial" w:cs="Arial"/>
          <w:b/>
          <w:i/>
          <w:iCs/>
        </w:rPr>
        <w:t>Edition</w:t>
      </w:r>
      <w:proofErr w:type="spellEnd"/>
      <w:r w:rsidRPr="00377BD8">
        <w:rPr>
          <w:rFonts w:ascii="Arial" w:hAnsi="Arial" w:cs="Arial"/>
          <w:b/>
          <w:i/>
          <w:iCs/>
        </w:rPr>
        <w:t xml:space="preserve"> of </w:t>
      </w:r>
      <w:proofErr w:type="spellStart"/>
      <w:r w:rsidRPr="00377BD8">
        <w:rPr>
          <w:rFonts w:ascii="Arial" w:hAnsi="Arial" w:cs="Arial"/>
          <w:b/>
          <w:i/>
          <w:iCs/>
        </w:rPr>
        <w:t>the</w:t>
      </w:r>
      <w:proofErr w:type="spellEnd"/>
      <w:r w:rsidRPr="00377BD8">
        <w:rPr>
          <w:rFonts w:ascii="Arial" w:hAnsi="Arial" w:cs="Arial"/>
          <w:b/>
          <w:i/>
          <w:iCs/>
        </w:rPr>
        <w:t xml:space="preserve"> Works and </w:t>
      </w:r>
      <w:proofErr w:type="spellStart"/>
      <w:r w:rsidRPr="00377BD8">
        <w:rPr>
          <w:rFonts w:ascii="Arial" w:hAnsi="Arial" w:cs="Arial"/>
          <w:b/>
          <w:i/>
          <w:iCs/>
        </w:rPr>
        <w:t>Correspondence</w:t>
      </w:r>
      <w:proofErr w:type="spellEnd"/>
      <w:r w:rsidRPr="00377BD8">
        <w:rPr>
          <w:rFonts w:ascii="Arial" w:hAnsi="Arial" w:cs="Arial"/>
          <w:b/>
          <w:i/>
          <w:iCs/>
        </w:rPr>
        <w:t xml:space="preserve"> of Adam Smith</w:t>
      </w:r>
      <w:r w:rsidRPr="00377BD8">
        <w:rPr>
          <w:rFonts w:ascii="Arial" w:hAnsi="Arial" w:cs="Arial"/>
          <w:b/>
        </w:rPr>
        <w:t xml:space="preserve"> (Oxford </w:t>
      </w:r>
      <w:proofErr w:type="spellStart"/>
      <w:r w:rsidRPr="00377BD8">
        <w:rPr>
          <w:rFonts w:ascii="Arial" w:hAnsi="Arial" w:cs="Arial"/>
          <w:b/>
        </w:rPr>
        <w:t>University</w:t>
      </w:r>
      <w:proofErr w:type="spellEnd"/>
      <w:r w:rsidRPr="00377BD8">
        <w:rPr>
          <w:rFonts w:ascii="Arial" w:hAnsi="Arial" w:cs="Arial"/>
          <w:b/>
        </w:rPr>
        <w:t xml:space="preserve"> </w:t>
      </w:r>
      <w:proofErr w:type="spellStart"/>
      <w:r w:rsidRPr="00377BD8">
        <w:rPr>
          <w:rFonts w:ascii="Arial" w:hAnsi="Arial" w:cs="Arial"/>
          <w:b/>
        </w:rPr>
        <w:t>Press</w:t>
      </w:r>
      <w:proofErr w:type="spellEnd"/>
      <w:r w:rsidRPr="00377BD8">
        <w:rPr>
          <w:rFonts w:ascii="Arial" w:hAnsi="Arial" w:cs="Arial"/>
          <w:b/>
        </w:rPr>
        <w:t>, 1976-83).</w:t>
      </w:r>
      <w:r w:rsidR="00520511" w:rsidRPr="00377BD8">
        <w:rPr>
          <w:rFonts w:ascii="Arial" w:hAnsi="Arial" w:cs="Arial"/>
          <w:b/>
        </w:rPr>
        <w:t xml:space="preserve"> </w:t>
      </w:r>
    </w:p>
    <w:p w:rsidR="00377BD8" w:rsidRPr="00377BD8" w:rsidRDefault="00377BD8" w:rsidP="00377BD8">
      <w:pPr>
        <w:pStyle w:val="Ttulo2"/>
        <w:jc w:val="both"/>
        <w:rPr>
          <w:rFonts w:ascii="Arial" w:hAnsi="Arial" w:cs="Arial"/>
          <w:color w:val="FF0000"/>
          <w:sz w:val="24"/>
          <w:szCs w:val="24"/>
        </w:rPr>
      </w:pPr>
      <w:r w:rsidRPr="00377BD8">
        <w:rPr>
          <w:rStyle w:val="mw-headline"/>
          <w:rFonts w:ascii="Arial" w:hAnsi="Arial" w:cs="Arial"/>
          <w:color w:val="FF0000"/>
          <w:sz w:val="24"/>
          <w:szCs w:val="24"/>
        </w:rPr>
        <w:t>Adam Smith y el comercio internacional</w:t>
      </w:r>
    </w:p>
    <w:p w:rsidR="007C0F26" w:rsidRDefault="00377BD8" w:rsidP="00377BD8">
      <w:pPr>
        <w:jc w:val="both"/>
        <w:rPr>
          <w:b/>
        </w:rPr>
      </w:pPr>
      <w:r>
        <w:rPr>
          <w:b/>
        </w:rPr>
        <w:t xml:space="preserve">    </w:t>
      </w:r>
      <w:r w:rsidRPr="00377BD8">
        <w:rPr>
          <w:b/>
        </w:rPr>
        <w:t xml:space="preserve">La teoría clásica del </w:t>
      </w:r>
      <w:hyperlink r:id="rId112" w:tooltip="Comercio internacional" w:history="1">
        <w:r w:rsidRPr="00377BD8">
          <w:rPr>
            <w:rStyle w:val="Hipervnculo"/>
            <w:b/>
            <w:color w:val="auto"/>
            <w:u w:val="none"/>
          </w:rPr>
          <w:t>comercio internacional</w:t>
        </w:r>
      </w:hyperlink>
      <w:r w:rsidRPr="00377BD8">
        <w:rPr>
          <w:b/>
        </w:rPr>
        <w:t xml:space="preserve"> tiene sus raíces en la obra de Adam Smith que plantea la interacción entre comercio y </w:t>
      </w:r>
      <w:hyperlink r:id="rId113" w:tooltip="Crecimiento económico" w:history="1">
        <w:r w:rsidRPr="00377BD8">
          <w:rPr>
            <w:rStyle w:val="Hipervnculo"/>
            <w:b/>
            <w:color w:val="auto"/>
            <w:u w:val="none"/>
          </w:rPr>
          <w:t>crecimiento económico</w:t>
        </w:r>
      </w:hyperlink>
      <w:r w:rsidRPr="00377BD8">
        <w:rPr>
          <w:b/>
        </w:rPr>
        <w:t xml:space="preserve">. Según los principios establecidos en sus obras, los distintos bienes deberán producirse en aquel país en que sea más bajo su coste de producción y desde allí, exportarse al resto de las naciones. </w:t>
      </w:r>
    </w:p>
    <w:p w:rsidR="007C0F26" w:rsidRDefault="007C0F26" w:rsidP="00377BD8">
      <w:pPr>
        <w:jc w:val="both"/>
        <w:rPr>
          <w:b/>
        </w:rPr>
      </w:pPr>
    </w:p>
    <w:p w:rsidR="007C0F26" w:rsidRPr="00377BD8" w:rsidRDefault="007C0F26" w:rsidP="00520511">
      <w:pPr>
        <w:jc w:val="both"/>
        <w:rPr>
          <w:b/>
        </w:rPr>
      </w:pPr>
      <w:r>
        <w:rPr>
          <w:b/>
        </w:rPr>
        <w:t xml:space="preserve">  </w:t>
      </w:r>
      <w:r w:rsidR="00377BD8" w:rsidRPr="00377BD8">
        <w:rPr>
          <w:b/>
        </w:rPr>
        <w:t>Por tanto, define la denominada «</w:t>
      </w:r>
      <w:hyperlink r:id="rId114" w:tooltip="Ventaja absoluta" w:history="1">
        <w:r w:rsidR="00377BD8" w:rsidRPr="00377BD8">
          <w:rPr>
            <w:rStyle w:val="Hipervnculo"/>
            <w:b/>
            <w:color w:val="auto"/>
            <w:u w:val="none"/>
          </w:rPr>
          <w:t>ventaja absoluta</w:t>
        </w:r>
      </w:hyperlink>
      <w:r w:rsidR="00377BD8" w:rsidRPr="00377BD8">
        <w:rPr>
          <w:b/>
        </w:rPr>
        <w:t xml:space="preserve">» como la que tiene aquel país que es capaz de producir un bien utilizando menos factores productivos que otros, es decir, con un coste de producción menor. Defiende además el </w:t>
      </w:r>
      <w:hyperlink r:id="rId115" w:tooltip="Librecambismo" w:history="1">
        <w:r w:rsidR="00377BD8" w:rsidRPr="00377BD8">
          <w:rPr>
            <w:rStyle w:val="Hipervnculo"/>
            <w:b/>
            <w:color w:val="auto"/>
            <w:u w:val="none"/>
          </w:rPr>
          <w:t>comercio internacional libre</w:t>
        </w:r>
      </w:hyperlink>
      <w:r w:rsidR="00377BD8" w:rsidRPr="00377BD8">
        <w:rPr>
          <w:b/>
        </w:rPr>
        <w:t xml:space="preserve"> y sin tr</w:t>
      </w:r>
      <w:r w:rsidR="00377BD8" w:rsidRPr="00377BD8">
        <w:rPr>
          <w:b/>
        </w:rPr>
        <w:t>a</w:t>
      </w:r>
      <w:r w:rsidR="00377BD8" w:rsidRPr="00377BD8">
        <w:rPr>
          <w:b/>
        </w:rPr>
        <w:t>bas, para alcanzar y dinamizar el proceso de crecimiento económico, y este comercio e</w:t>
      </w:r>
      <w:r w:rsidR="00377BD8" w:rsidRPr="00377BD8">
        <w:rPr>
          <w:b/>
        </w:rPr>
        <w:t>s</w:t>
      </w:r>
      <w:r w:rsidR="00377BD8" w:rsidRPr="00377BD8">
        <w:rPr>
          <w:b/>
        </w:rPr>
        <w:t xml:space="preserve">taría basado en el principio de la </w:t>
      </w:r>
      <w:hyperlink r:id="rId116" w:tooltip="Ventaja absoluta" w:history="1">
        <w:r w:rsidR="00377BD8" w:rsidRPr="00377BD8">
          <w:rPr>
            <w:rStyle w:val="Hipervnculo"/>
            <w:b/>
            <w:color w:val="auto"/>
            <w:u w:val="none"/>
          </w:rPr>
          <w:t>ventaja absoluta</w:t>
        </w:r>
      </w:hyperlink>
      <w:r w:rsidR="00377BD8" w:rsidRPr="00377BD8">
        <w:rPr>
          <w:b/>
        </w:rPr>
        <w:t>. Así mismo aboga por favorecer la mov</w:t>
      </w:r>
      <w:r w:rsidR="00377BD8" w:rsidRPr="00377BD8">
        <w:rPr>
          <w:b/>
        </w:rPr>
        <w:t>i</w:t>
      </w:r>
      <w:r w:rsidR="00377BD8" w:rsidRPr="00377BD8">
        <w:rPr>
          <w:b/>
        </w:rPr>
        <w:t xml:space="preserve">lidad internacional de los </w:t>
      </w:r>
      <w:hyperlink r:id="rId117" w:tooltip="Factores productivos" w:history="1">
        <w:r w:rsidR="00377BD8" w:rsidRPr="00377BD8">
          <w:rPr>
            <w:rStyle w:val="Hipervnculo"/>
            <w:b/>
            <w:color w:val="auto"/>
            <w:u w:val="none"/>
          </w:rPr>
          <w:t>factores productivos</w:t>
        </w:r>
      </w:hyperlink>
      <w:r w:rsidR="00377BD8" w:rsidRPr="00377BD8">
        <w:rPr>
          <w:b/>
        </w:rPr>
        <w:t>.</w:t>
      </w:r>
    </w:p>
    <w:sectPr w:rsidR="007C0F26" w:rsidRPr="00377BD8"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405BD"/>
    <w:multiLevelType w:val="multilevel"/>
    <w:tmpl w:val="AEE0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D6563F"/>
    <w:multiLevelType w:val="multilevel"/>
    <w:tmpl w:val="DFBA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0FDB"/>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77BD8"/>
    <w:rsid w:val="00381057"/>
    <w:rsid w:val="003823D0"/>
    <w:rsid w:val="00386829"/>
    <w:rsid w:val="003921D6"/>
    <w:rsid w:val="0039383E"/>
    <w:rsid w:val="00395376"/>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511"/>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0F26"/>
    <w:rsid w:val="007C2603"/>
    <w:rsid w:val="007C3FFD"/>
    <w:rsid w:val="007C5650"/>
    <w:rsid w:val="007C6F2C"/>
    <w:rsid w:val="007D1A02"/>
    <w:rsid w:val="007D52CA"/>
    <w:rsid w:val="007E2266"/>
    <w:rsid w:val="007E3C2D"/>
    <w:rsid w:val="00811AAE"/>
    <w:rsid w:val="00811DF0"/>
    <w:rsid w:val="00821737"/>
    <w:rsid w:val="008265BE"/>
    <w:rsid w:val="008438E6"/>
    <w:rsid w:val="00860D35"/>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3EB2"/>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2619">
      <w:bodyDiv w:val="1"/>
      <w:marLeft w:val="0"/>
      <w:marRight w:val="0"/>
      <w:marTop w:val="0"/>
      <w:marBottom w:val="0"/>
      <w:divBdr>
        <w:top w:val="none" w:sz="0" w:space="0" w:color="auto"/>
        <w:left w:val="none" w:sz="0" w:space="0" w:color="auto"/>
        <w:bottom w:val="none" w:sz="0" w:space="0" w:color="auto"/>
        <w:right w:val="none" w:sz="0" w:space="0" w:color="auto"/>
      </w:divBdr>
      <w:divsChild>
        <w:div w:id="1945724991">
          <w:marLeft w:val="0"/>
          <w:marRight w:val="0"/>
          <w:marTop w:val="0"/>
          <w:marBottom w:val="0"/>
          <w:divBdr>
            <w:top w:val="none" w:sz="0" w:space="0" w:color="auto"/>
            <w:left w:val="none" w:sz="0" w:space="0" w:color="auto"/>
            <w:bottom w:val="none" w:sz="0" w:space="0" w:color="auto"/>
            <w:right w:val="none" w:sz="0" w:space="0" w:color="auto"/>
          </w:divBdr>
          <w:divsChild>
            <w:div w:id="1554002390">
              <w:marLeft w:val="0"/>
              <w:marRight w:val="0"/>
              <w:marTop w:val="0"/>
              <w:marBottom w:val="0"/>
              <w:divBdr>
                <w:top w:val="none" w:sz="0" w:space="0" w:color="auto"/>
                <w:left w:val="none" w:sz="0" w:space="0" w:color="auto"/>
                <w:bottom w:val="none" w:sz="0" w:space="0" w:color="auto"/>
                <w:right w:val="none" w:sz="0" w:space="0" w:color="auto"/>
              </w:divBdr>
            </w:div>
          </w:divsChild>
        </w:div>
        <w:div w:id="232391663">
          <w:marLeft w:val="0"/>
          <w:marRight w:val="0"/>
          <w:marTop w:val="0"/>
          <w:marBottom w:val="0"/>
          <w:divBdr>
            <w:top w:val="none" w:sz="0" w:space="0" w:color="auto"/>
            <w:left w:val="none" w:sz="0" w:space="0" w:color="auto"/>
            <w:bottom w:val="none" w:sz="0" w:space="0" w:color="auto"/>
            <w:right w:val="none" w:sz="0" w:space="0" w:color="auto"/>
          </w:divBdr>
        </w:div>
        <w:div w:id="1630085474">
          <w:marLeft w:val="0"/>
          <w:marRight w:val="0"/>
          <w:marTop w:val="0"/>
          <w:marBottom w:val="0"/>
          <w:divBdr>
            <w:top w:val="none" w:sz="0" w:space="0" w:color="auto"/>
            <w:left w:val="none" w:sz="0" w:space="0" w:color="auto"/>
            <w:bottom w:val="none" w:sz="0" w:space="0" w:color="auto"/>
            <w:right w:val="none" w:sz="0" w:space="0" w:color="auto"/>
          </w:divBdr>
          <w:divsChild>
            <w:div w:id="643043695">
              <w:marLeft w:val="0"/>
              <w:marRight w:val="0"/>
              <w:marTop w:val="0"/>
              <w:marBottom w:val="0"/>
              <w:divBdr>
                <w:top w:val="none" w:sz="0" w:space="0" w:color="auto"/>
                <w:left w:val="none" w:sz="0" w:space="0" w:color="auto"/>
                <w:bottom w:val="none" w:sz="0" w:space="0" w:color="auto"/>
                <w:right w:val="none" w:sz="0" w:space="0" w:color="auto"/>
              </w:divBdr>
              <w:divsChild>
                <w:div w:id="18805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543321">
          <w:marLeft w:val="0"/>
          <w:marRight w:val="0"/>
          <w:marTop w:val="0"/>
          <w:marBottom w:val="0"/>
          <w:divBdr>
            <w:top w:val="none" w:sz="0" w:space="0" w:color="auto"/>
            <w:left w:val="none" w:sz="0" w:space="0" w:color="auto"/>
            <w:bottom w:val="none" w:sz="0" w:space="0" w:color="auto"/>
            <w:right w:val="none" w:sz="0" w:space="0" w:color="auto"/>
          </w:divBdr>
        </w:div>
        <w:div w:id="181868639">
          <w:marLeft w:val="0"/>
          <w:marRight w:val="0"/>
          <w:marTop w:val="0"/>
          <w:marBottom w:val="0"/>
          <w:divBdr>
            <w:top w:val="none" w:sz="0" w:space="0" w:color="auto"/>
            <w:left w:val="none" w:sz="0" w:space="0" w:color="auto"/>
            <w:bottom w:val="none" w:sz="0" w:space="0" w:color="auto"/>
            <w:right w:val="none" w:sz="0" w:space="0" w:color="auto"/>
          </w:divBdr>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Universidad_de_Oxford" TargetMode="External"/><Relationship Id="rId117" Type="http://schemas.openxmlformats.org/officeDocument/2006/relationships/hyperlink" Target="https://es.wikipedia.org/wiki/Factores_productivos" TargetMode="External"/><Relationship Id="rId21" Type="http://schemas.openxmlformats.org/officeDocument/2006/relationships/hyperlink" Target="https://es.wikipedia.org/wiki/1723" TargetMode="External"/><Relationship Id="rId42" Type="http://schemas.openxmlformats.org/officeDocument/2006/relationships/hyperlink" Target="https://es.wikipedia.org/wiki/Ley_natural" TargetMode="External"/><Relationship Id="rId47" Type="http://schemas.openxmlformats.org/officeDocument/2006/relationships/hyperlink" Target="https://es.wikipedia.org/wiki/Jacques_Necker" TargetMode="External"/><Relationship Id="rId63" Type="http://schemas.openxmlformats.org/officeDocument/2006/relationships/hyperlink" Target="https://es.wikipedia.org/wiki/Simpat%C3%ADa" TargetMode="External"/><Relationship Id="rId68" Type="http://schemas.openxmlformats.org/officeDocument/2006/relationships/hyperlink" Target="https://es.wikipedia.org/wiki/Adam_Smith" TargetMode="External"/><Relationship Id="rId84" Type="http://schemas.openxmlformats.org/officeDocument/2006/relationships/hyperlink" Target="https://es.wikipedia.org/wiki/Neoliberalismo" TargetMode="External"/><Relationship Id="rId89" Type="http://schemas.openxmlformats.org/officeDocument/2006/relationships/hyperlink" Target="https://es.wikipedia.org/wiki/Adam_Smith" TargetMode="External"/><Relationship Id="rId112" Type="http://schemas.openxmlformats.org/officeDocument/2006/relationships/hyperlink" Target="https://es.wikipedia.org/wiki/Comercio_internacional" TargetMode="External"/><Relationship Id="rId16" Type="http://schemas.openxmlformats.org/officeDocument/2006/relationships/hyperlink" Target="https://es.wikipedia.org/wiki/Mercantilistas" TargetMode="External"/><Relationship Id="rId107" Type="http://schemas.openxmlformats.org/officeDocument/2006/relationships/hyperlink" Target="https://es.wikipedia.org/w/index.php?title=Alexander_Wedderburn&amp;action=edit&amp;redlink=1" TargetMode="External"/><Relationship Id="rId11" Type="http://schemas.openxmlformats.org/officeDocument/2006/relationships/hyperlink" Target="https://es.wikipedia.org/wiki/Economista" TargetMode="External"/><Relationship Id="rId24" Type="http://schemas.openxmlformats.org/officeDocument/2006/relationships/hyperlink" Target="https://es.wikipedia.org/wiki/Filosof%C3%ADa_moral" TargetMode="External"/><Relationship Id="rId32" Type="http://schemas.openxmlformats.org/officeDocument/2006/relationships/hyperlink" Target="https://es.wikipedia.org/w/index.php?title=Henry_Kames&amp;action=edit&amp;redlink=1" TargetMode="External"/><Relationship Id="rId37" Type="http://schemas.openxmlformats.org/officeDocument/2006/relationships/hyperlink" Target="https://es.wikipedia.org/w/index.php?title=Charles_Townshend&amp;action=edit&amp;redlink=1" TargetMode="External"/><Relationship Id="rId40" Type="http://schemas.openxmlformats.org/officeDocument/2006/relationships/hyperlink" Target="https://es.wikipedia.org/wiki/Francia" TargetMode="External"/><Relationship Id="rId45" Type="http://schemas.openxmlformats.org/officeDocument/2006/relationships/hyperlink" Target="https://es.wikipedia.org/wiki/Denis_Diderot" TargetMode="External"/><Relationship Id="rId53" Type="http://schemas.openxmlformats.org/officeDocument/2006/relationships/hyperlink" Target="https://es.wikipedia.org/wiki/Londres" TargetMode="External"/><Relationship Id="rId58" Type="http://schemas.openxmlformats.org/officeDocument/2006/relationships/hyperlink" Target="https://es.wikipedia.org/wiki/17_de_julio" TargetMode="External"/><Relationship Id="rId66" Type="http://schemas.openxmlformats.org/officeDocument/2006/relationships/hyperlink" Target="https://es.wikipedia.org/wiki/David_Hume" TargetMode="External"/><Relationship Id="rId74" Type="http://schemas.openxmlformats.org/officeDocument/2006/relationships/hyperlink" Target="https://es.wikipedia.org/wiki/Revoluci%C3%B3n_industrial" TargetMode="External"/><Relationship Id="rId79" Type="http://schemas.openxmlformats.org/officeDocument/2006/relationships/hyperlink" Target="https://es.wikipedia.org/wiki/Historia" TargetMode="External"/><Relationship Id="rId87" Type="http://schemas.openxmlformats.org/officeDocument/2006/relationships/hyperlink" Target="https://es.wikipedia.org/wiki/Alienaci%C3%B3n" TargetMode="External"/><Relationship Id="rId102" Type="http://schemas.openxmlformats.org/officeDocument/2006/relationships/hyperlink" Target="https://es.wikipedia.org/wiki/Joseph_Black" TargetMode="External"/><Relationship Id="rId110" Type="http://schemas.openxmlformats.org/officeDocument/2006/relationships/hyperlink" Target="https://es.wikipedia.org/wiki/American_Historical_Review" TargetMode="External"/><Relationship Id="rId115" Type="http://schemas.openxmlformats.org/officeDocument/2006/relationships/hyperlink" Target="https://es.wikipedia.org/wiki/Librecambismo" TargetMode="External"/><Relationship Id="rId5" Type="http://schemas.openxmlformats.org/officeDocument/2006/relationships/webSettings" Target="webSettings.xml"/><Relationship Id="rId61" Type="http://schemas.openxmlformats.org/officeDocument/2006/relationships/hyperlink" Target="https://es.wikipedia.org/wiki/1779" TargetMode="External"/><Relationship Id="rId82" Type="http://schemas.openxmlformats.org/officeDocument/2006/relationships/hyperlink" Target="https://es.wikipedia.org/wiki/Valor_de_uso" TargetMode="External"/><Relationship Id="rId90" Type="http://schemas.openxmlformats.org/officeDocument/2006/relationships/hyperlink" Target="https://es.wikipedia.org/wiki/Adam_Smith" TargetMode="External"/><Relationship Id="rId95" Type="http://schemas.openxmlformats.org/officeDocument/2006/relationships/hyperlink" Target="https://es.wikipedia.org/wiki/Reproducci%C3%B3n" TargetMode="External"/><Relationship Id="rId19" Type="http://schemas.openxmlformats.org/officeDocument/2006/relationships/hyperlink" Target="https://es.wikipedia.org/wiki/Kirkcaldy" TargetMode="External"/><Relationship Id="rId14" Type="http://schemas.openxmlformats.org/officeDocument/2006/relationships/hyperlink" Target="https://es.wikipedia.org/wiki/Econom%C3%ADa_cl%C3%A1sica" TargetMode="External"/><Relationship Id="rId22" Type="http://schemas.openxmlformats.org/officeDocument/2006/relationships/hyperlink" Target="https://es.wikipedia.org/wiki/Universidad_de_Glasgow" TargetMode="External"/><Relationship Id="rId27" Type="http://schemas.openxmlformats.org/officeDocument/2006/relationships/hyperlink" Target="https://es.wikipedia.org/wiki/Balliol_College" TargetMode="External"/><Relationship Id="rId30" Type="http://schemas.openxmlformats.org/officeDocument/2006/relationships/hyperlink" Target="https://es.wikipedia.org/wiki/Literatura" TargetMode="External"/><Relationship Id="rId35" Type="http://schemas.openxmlformats.org/officeDocument/2006/relationships/hyperlink" Target="https://es.wikipedia.org/wiki/L%C3%B3gica" TargetMode="External"/><Relationship Id="rId43" Type="http://schemas.openxmlformats.org/officeDocument/2006/relationships/hyperlink" Target="https://es.wikipedia.org/wiki/Voltaire" TargetMode="External"/><Relationship Id="rId48" Type="http://schemas.openxmlformats.org/officeDocument/2006/relationships/hyperlink" Target="https://es.wikipedia.org/wiki/Adam_Smith" TargetMode="External"/><Relationship Id="rId56" Type="http://schemas.openxmlformats.org/officeDocument/2006/relationships/hyperlink" Target="https://es.wikipedia.org/wiki/Obituario" TargetMode="External"/><Relationship Id="rId64" Type="http://schemas.openxmlformats.org/officeDocument/2006/relationships/hyperlink" Target="https://es.wikipedia.org/wiki/Empat%C3%ADa" TargetMode="External"/><Relationship Id="rId69" Type="http://schemas.openxmlformats.org/officeDocument/2006/relationships/hyperlink" Target="https://es.wikipedia.org/wiki/Adam_Smith" TargetMode="External"/><Relationship Id="rId77" Type="http://schemas.openxmlformats.org/officeDocument/2006/relationships/hyperlink" Target="https://es.wikipedia.org/wiki/Libre_competencia" TargetMode="External"/><Relationship Id="rId100" Type="http://schemas.openxmlformats.org/officeDocument/2006/relationships/image" Target="media/image2.png"/><Relationship Id="rId105" Type="http://schemas.openxmlformats.org/officeDocument/2006/relationships/hyperlink" Target="https://es.wikipedia.org/wiki/Edimburgo" TargetMode="External"/><Relationship Id="rId113" Type="http://schemas.openxmlformats.org/officeDocument/2006/relationships/hyperlink" Target="https://es.wikipedia.org/wiki/Crecimiento_econ%C3%B3mico" TargetMode="External"/><Relationship Id="rId118" Type="http://schemas.openxmlformats.org/officeDocument/2006/relationships/fontTable" Target="fontTable.xml"/><Relationship Id="rId8" Type="http://schemas.openxmlformats.org/officeDocument/2006/relationships/hyperlink" Target="https://es.wikipedia.org/wiki/1723" TargetMode="External"/><Relationship Id="rId51" Type="http://schemas.openxmlformats.org/officeDocument/2006/relationships/hyperlink" Target="https://es.wikipedia.org/wiki/Anne_Robert_Jacques_Turgot" TargetMode="External"/><Relationship Id="rId72" Type="http://schemas.openxmlformats.org/officeDocument/2006/relationships/hyperlink" Target="https://es.wikipedia.org/wiki/Econom%C3%ADa_Pol%C3%ADtica" TargetMode="External"/><Relationship Id="rId80" Type="http://schemas.openxmlformats.org/officeDocument/2006/relationships/hyperlink" Target="https://es.wikipedia.org/wiki/Bienestar_social" TargetMode="External"/><Relationship Id="rId85" Type="http://schemas.openxmlformats.org/officeDocument/2006/relationships/hyperlink" Target="https://es.wikipedia.org/wiki/Inteligencia" TargetMode="External"/><Relationship Id="rId93" Type="http://schemas.openxmlformats.org/officeDocument/2006/relationships/hyperlink" Target="https://es.wikipedia.org/wiki/Trabajo_%28econom%C3%ADa%29" TargetMode="External"/><Relationship Id="rId98" Type="http://schemas.openxmlformats.org/officeDocument/2006/relationships/hyperlink" Target="https://es.wikipedia.org/w/index.php?title=La_libertad_de_elegir&amp;action=edit&amp;redlink=1" TargetMode="External"/><Relationship Id="rId3" Type="http://schemas.openxmlformats.org/officeDocument/2006/relationships/styles" Target="styles.xml"/><Relationship Id="rId12" Type="http://schemas.openxmlformats.org/officeDocument/2006/relationships/hyperlink" Target="https://es.wikipedia.org/wiki/Fil%C3%B3sofo" TargetMode="External"/><Relationship Id="rId17" Type="http://schemas.openxmlformats.org/officeDocument/2006/relationships/hyperlink" Target="https://es.wikipedia.org/wiki/Fisi%C3%B3cratas" TargetMode="External"/><Relationship Id="rId25" Type="http://schemas.openxmlformats.org/officeDocument/2006/relationships/hyperlink" Target="https://es.wikipedia.org/wiki/La_riqueza_de_las_naciones" TargetMode="External"/><Relationship Id="rId33" Type="http://schemas.openxmlformats.org/officeDocument/2006/relationships/hyperlink" Target="https://es.wikipedia.org/wiki/Adam_Smith" TargetMode="External"/><Relationship Id="rId38" Type="http://schemas.openxmlformats.org/officeDocument/2006/relationships/hyperlink" Target="https://es.wikipedia.org/w/index.php?title=Henry_Scott,_III_Duque_de_Buccleuch&amp;action=edit&amp;redlink=1" TargetMode="External"/><Relationship Id="rId46" Type="http://schemas.openxmlformats.org/officeDocument/2006/relationships/hyperlink" Target="https://es.wikipedia.org/wiki/Jean_le_Rond_d%27Alembert" TargetMode="External"/><Relationship Id="rId59" Type="http://schemas.openxmlformats.org/officeDocument/2006/relationships/hyperlink" Target="https://es.wikipedia.org/wiki/1790" TargetMode="External"/><Relationship Id="rId67" Type="http://schemas.openxmlformats.org/officeDocument/2006/relationships/hyperlink" Target="https://es.wikipedia.org/wiki/Religiones" TargetMode="External"/><Relationship Id="rId103" Type="http://schemas.openxmlformats.org/officeDocument/2006/relationships/hyperlink" Target="https://es.wikipedia.org/wiki/James_Hutton" TargetMode="External"/><Relationship Id="rId108" Type="http://schemas.openxmlformats.org/officeDocument/2006/relationships/hyperlink" Target="https://es.wikipedia.org/wiki/Lord_Canciller" TargetMode="External"/><Relationship Id="rId116" Type="http://schemas.openxmlformats.org/officeDocument/2006/relationships/hyperlink" Target="https://es.wikipedia.org/wiki/Ventaja_absoluta" TargetMode="External"/><Relationship Id="rId20" Type="http://schemas.openxmlformats.org/officeDocument/2006/relationships/hyperlink" Target="https://es.wikipedia.org/wiki/Escocia" TargetMode="External"/><Relationship Id="rId41" Type="http://schemas.openxmlformats.org/officeDocument/2006/relationships/hyperlink" Target="https://es.wikipedia.org/wiki/Fisiocracia" TargetMode="External"/><Relationship Id="rId54" Type="http://schemas.openxmlformats.org/officeDocument/2006/relationships/hyperlink" Target="https://es.wikipedia.org/wiki/Edward_Gibbon" TargetMode="External"/><Relationship Id="rId62" Type="http://schemas.openxmlformats.org/officeDocument/2006/relationships/hyperlink" Target="https://es.wikipedia.org/wiki/Thomas_Hobbes" TargetMode="External"/><Relationship Id="rId70" Type="http://schemas.openxmlformats.org/officeDocument/2006/relationships/hyperlink" Target="https://es.wikipedia.org/wiki/La_riqueza_de_las_naciones" TargetMode="External"/><Relationship Id="rId75" Type="http://schemas.openxmlformats.org/officeDocument/2006/relationships/hyperlink" Target="https://es.wikipedia.org/wiki/Adam_Smith" TargetMode="External"/><Relationship Id="rId83" Type="http://schemas.openxmlformats.org/officeDocument/2006/relationships/hyperlink" Target="https://es.wikipedia.org/wiki/Valor_de_cambio" TargetMode="External"/><Relationship Id="rId88" Type="http://schemas.openxmlformats.org/officeDocument/2006/relationships/hyperlink" Target="https://es.wikipedia.org/wiki/Adam_Smith" TargetMode="External"/><Relationship Id="rId91" Type="http://schemas.openxmlformats.org/officeDocument/2006/relationships/hyperlink" Target="https://es.wikipedia.org/wiki/David_Ricardo" TargetMode="External"/><Relationship Id="rId96" Type="http://schemas.openxmlformats.org/officeDocument/2006/relationships/hyperlink" Target="https://es.wikipedia.org/wiki/Milton_Friedman" TargetMode="External"/><Relationship Id="rId111" Type="http://schemas.openxmlformats.org/officeDocument/2006/relationships/hyperlink" Target="https://es.wikipedia.org/wiki/Glasgow"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La_riqueza_de_las_naciones" TargetMode="External"/><Relationship Id="rId23" Type="http://schemas.openxmlformats.org/officeDocument/2006/relationships/hyperlink" Target="https://es.wikipedia.org/wiki/Francis_Hutcheson" TargetMode="External"/><Relationship Id="rId28" Type="http://schemas.openxmlformats.org/officeDocument/2006/relationships/hyperlink" Target="https://es.wikipedia.org/wiki/C%C3%A1tedra" TargetMode="External"/><Relationship Id="rId36" Type="http://schemas.openxmlformats.org/officeDocument/2006/relationships/hyperlink" Target="https://es.wikipedia.org/wiki/Teor%C3%ADa_de_los_sentimientos_morales" TargetMode="External"/><Relationship Id="rId49" Type="http://schemas.openxmlformats.org/officeDocument/2006/relationships/hyperlink" Target="https://es.wikipedia.org/w/index.php?title=Hew_Scott&amp;action=edit&amp;redlink=1" TargetMode="External"/><Relationship Id="rId57" Type="http://schemas.openxmlformats.org/officeDocument/2006/relationships/hyperlink" Target="https://es.wikipedia.org/wiki/Reino_Unido" TargetMode="External"/><Relationship Id="rId106" Type="http://schemas.openxmlformats.org/officeDocument/2006/relationships/hyperlink" Target="https://es.wikipedia.org/wiki/Universidad_de_M%C3%ADchigan" TargetMode="External"/><Relationship Id="rId114" Type="http://schemas.openxmlformats.org/officeDocument/2006/relationships/hyperlink" Target="https://es.wikipedia.org/wiki/Ventaja_absoluta" TargetMode="External"/><Relationship Id="rId119" Type="http://schemas.openxmlformats.org/officeDocument/2006/relationships/theme" Target="theme/theme1.xml"/><Relationship Id="rId10" Type="http://schemas.openxmlformats.org/officeDocument/2006/relationships/hyperlink" Target="https://es.wikipedia.org/wiki/1790" TargetMode="External"/><Relationship Id="rId31" Type="http://schemas.openxmlformats.org/officeDocument/2006/relationships/hyperlink" Target="https://es.wikipedia.org/wiki/Edimburgo" TargetMode="External"/><Relationship Id="rId44" Type="http://schemas.openxmlformats.org/officeDocument/2006/relationships/hyperlink" Target="https://es.wikipedia.org/wiki/Benjam%C3%ADn_Franklin" TargetMode="External"/><Relationship Id="rId52" Type="http://schemas.openxmlformats.org/officeDocument/2006/relationships/hyperlink" Target="https://es.wikipedia.org/wiki/La_riqueza_de_las_naciones" TargetMode="External"/><Relationship Id="rId60" Type="http://schemas.openxmlformats.org/officeDocument/2006/relationships/hyperlink" Target="https://es.wikipedia.org/wiki/Universidad_Francisco_Marroqu%C3%ADn" TargetMode="External"/><Relationship Id="rId65" Type="http://schemas.openxmlformats.org/officeDocument/2006/relationships/hyperlink" Target="https://es.wikipedia.org/wiki/Utilitarismo" TargetMode="External"/><Relationship Id="rId73" Type="http://schemas.openxmlformats.org/officeDocument/2006/relationships/hyperlink" Target="https://es.wikipedia.org/wiki/Mercantilismo" TargetMode="External"/><Relationship Id="rId78" Type="http://schemas.openxmlformats.org/officeDocument/2006/relationships/hyperlink" Target="https://es.wikipedia.org/wiki/Mano_invisible" TargetMode="External"/><Relationship Id="rId81" Type="http://schemas.openxmlformats.org/officeDocument/2006/relationships/hyperlink" Target="https://es.wikipedia.org/wiki/Mano_invisible" TargetMode="External"/><Relationship Id="rId86" Type="http://schemas.openxmlformats.org/officeDocument/2006/relationships/hyperlink" Target="https://es.wikipedia.org/wiki/Imaginaci%C3%B3n" TargetMode="External"/><Relationship Id="rId94" Type="http://schemas.openxmlformats.org/officeDocument/2006/relationships/hyperlink" Target="https://es.wikipedia.org/wiki/Capital_%28econom%C3%ADa%29" TargetMode="External"/><Relationship Id="rId99" Type="http://schemas.openxmlformats.org/officeDocument/2006/relationships/hyperlink" Target="https://es.wikipedia.org/wiki/Amartya_Sen" TargetMode="External"/><Relationship Id="rId10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s.wikipedia.org/wiki/17_de_julio" TargetMode="External"/><Relationship Id="rId13" Type="http://schemas.openxmlformats.org/officeDocument/2006/relationships/hyperlink" Target="https://es.wikipedia.org/wiki/Escocia" TargetMode="External"/><Relationship Id="rId18" Type="http://schemas.openxmlformats.org/officeDocument/2006/relationships/hyperlink" Target="https://es.wikipedia.org/wiki/Econom%C3%ADa" TargetMode="External"/><Relationship Id="rId39" Type="http://schemas.openxmlformats.org/officeDocument/2006/relationships/hyperlink" Target="https://es.wikipedia.org/wiki/Suiza" TargetMode="External"/><Relationship Id="rId109" Type="http://schemas.openxmlformats.org/officeDocument/2006/relationships/hyperlink" Target="https://es.wikipedia.org/wiki/Memorando" TargetMode="External"/><Relationship Id="rId34" Type="http://schemas.openxmlformats.org/officeDocument/2006/relationships/hyperlink" Target="https://es.wikipedia.org/wiki/David_Hume" TargetMode="External"/><Relationship Id="rId50" Type="http://schemas.openxmlformats.org/officeDocument/2006/relationships/hyperlink" Target="https://es.wikipedia.org/wiki/Fran%C3%A7ois_Quesnay" TargetMode="External"/><Relationship Id="rId55" Type="http://schemas.openxmlformats.org/officeDocument/2006/relationships/hyperlink" Target="https://es.wikipedia.org/wiki/Edmund_Burke" TargetMode="External"/><Relationship Id="rId76" Type="http://schemas.openxmlformats.org/officeDocument/2006/relationships/hyperlink" Target="https://es.wikipedia.org/wiki/Divisi%C3%B3n_del_trabajo" TargetMode="External"/><Relationship Id="rId97" Type="http://schemas.openxmlformats.org/officeDocument/2006/relationships/hyperlink" Target="https://es.wikipedia.org/wiki/Rose_Friedman" TargetMode="External"/><Relationship Id="rId104" Type="http://schemas.openxmlformats.org/officeDocument/2006/relationships/hyperlink" Target="https://es.wikipedia.org/wiki/London_School_of_Economics" TargetMode="External"/><Relationship Id="rId7" Type="http://schemas.openxmlformats.org/officeDocument/2006/relationships/hyperlink" Target="https://es.wikipedia.org/wiki/16_de_junio" TargetMode="External"/><Relationship Id="rId71" Type="http://schemas.openxmlformats.org/officeDocument/2006/relationships/hyperlink" Target="https://es.wikipedia.org/wiki/Adam_Smith" TargetMode="External"/><Relationship Id="rId92" Type="http://schemas.openxmlformats.org/officeDocument/2006/relationships/hyperlink" Target="https://es.wikipedia.org/wiki/Valor" TargetMode="External"/><Relationship Id="rId2" Type="http://schemas.openxmlformats.org/officeDocument/2006/relationships/numbering" Target="numbering.xml"/><Relationship Id="rId29" Type="http://schemas.openxmlformats.org/officeDocument/2006/relationships/hyperlink" Target="https://es.wikipedia.org/wiki/Ret%C3%B3r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4395</Words>
  <Characters>24176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2017-04-15T09:05:00Z</dcterms:created>
  <dcterms:modified xsi:type="dcterms:W3CDTF">2017-04-15T09:05:00Z</dcterms:modified>
</cp:coreProperties>
</file>