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1B2" w:rsidRDefault="00F63127" w:rsidP="00507843">
      <w:r>
        <w:t xml:space="preserve">  </w:t>
      </w:r>
    </w:p>
    <w:p w:rsidR="00507843" w:rsidRDefault="00507843" w:rsidP="00F63127">
      <w:pPr>
        <w:rPr>
          <w:noProof/>
        </w:rPr>
      </w:pPr>
    </w:p>
    <w:p w:rsidR="00507843" w:rsidRDefault="00507843" w:rsidP="00F63127">
      <w:pPr>
        <w:rPr>
          <w:noProof/>
        </w:rPr>
      </w:pPr>
    </w:p>
    <w:p w:rsidR="00B42EC2" w:rsidRDefault="00B42EC2" w:rsidP="00B42EC2">
      <w:pPr>
        <w:pStyle w:val="Ttulo1"/>
        <w:jc w:val="center"/>
        <w:rPr>
          <w:rFonts w:ascii="Arial" w:hAnsi="Arial" w:cs="Arial"/>
          <w:color w:val="FF0000"/>
          <w:sz w:val="40"/>
          <w:szCs w:val="40"/>
        </w:rPr>
      </w:pPr>
      <w:r w:rsidRPr="00B42EC2">
        <w:rPr>
          <w:rFonts w:ascii="Arial" w:hAnsi="Arial" w:cs="Arial"/>
          <w:color w:val="FF0000"/>
          <w:sz w:val="40"/>
          <w:szCs w:val="40"/>
        </w:rPr>
        <w:t>Almanzor 939 - 1002</w:t>
      </w:r>
    </w:p>
    <w:p w:rsidR="00145859" w:rsidRPr="00145859" w:rsidRDefault="00145859" w:rsidP="00B42EC2">
      <w:pPr>
        <w:pStyle w:val="Ttulo1"/>
        <w:jc w:val="center"/>
        <w:rPr>
          <w:rFonts w:ascii="Arial" w:hAnsi="Arial" w:cs="Arial"/>
          <w:color w:val="0070C0"/>
          <w:sz w:val="24"/>
          <w:szCs w:val="24"/>
        </w:rPr>
      </w:pPr>
      <w:r w:rsidRPr="00145859">
        <w:rPr>
          <w:rFonts w:ascii="Arial" w:hAnsi="Arial" w:cs="Arial"/>
          <w:color w:val="0070C0"/>
          <w:sz w:val="24"/>
          <w:szCs w:val="24"/>
        </w:rPr>
        <w:t>https://es.wikipedia.org/wiki/Almanzor</w:t>
      </w:r>
    </w:p>
    <w:p w:rsidR="00B42EC2" w:rsidRDefault="005C14A2" w:rsidP="00B42EC2">
      <w:pPr>
        <w:pStyle w:val="Ttulo1"/>
        <w:jc w:val="center"/>
        <w:rPr>
          <w:rFonts w:ascii="Arial" w:hAnsi="Arial" w:cs="Arial"/>
          <w:color w:val="FF0000"/>
          <w:sz w:val="40"/>
          <w:szCs w:val="40"/>
        </w:rPr>
      </w:pPr>
      <w:r>
        <w:rPr>
          <w:b w:val="0"/>
          <w:bCs w:val="0"/>
          <w:noProof/>
          <w:color w:val="FF0000"/>
          <w:sz w:val="40"/>
          <w:szCs w:val="40"/>
        </w:rPr>
        <w:drawing>
          <wp:inline distT="0" distB="0" distL="0" distR="0">
            <wp:extent cx="2438400" cy="3276600"/>
            <wp:effectExtent l="19050" t="0" r="0" b="0"/>
            <wp:docPr id="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srcRect l="35687" t="17164" r="27623" b="18657"/>
                    <a:stretch>
                      <a:fillRect/>
                    </a:stretch>
                  </pic:blipFill>
                  <pic:spPr bwMode="auto">
                    <a:xfrm>
                      <a:off x="0" y="0"/>
                      <a:ext cx="2438400" cy="3276600"/>
                    </a:xfrm>
                    <a:prstGeom prst="rect">
                      <a:avLst/>
                    </a:prstGeom>
                    <a:noFill/>
                    <a:ln w="9525">
                      <a:noFill/>
                      <a:miter lim="800000"/>
                      <a:headEnd/>
                      <a:tailEnd/>
                    </a:ln>
                  </pic:spPr>
                </pic:pic>
              </a:graphicData>
            </a:graphic>
          </wp:inline>
        </w:drawing>
      </w:r>
      <w:r>
        <w:rPr>
          <w:b w:val="0"/>
          <w:bCs w:val="0"/>
          <w:noProof/>
        </w:rPr>
        <w:drawing>
          <wp:inline distT="0" distB="0" distL="0" distR="0">
            <wp:extent cx="2611351" cy="32766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l="14189" t="30037" r="48118" b="8396"/>
                    <a:stretch>
                      <a:fillRect/>
                    </a:stretch>
                  </pic:blipFill>
                  <pic:spPr bwMode="auto">
                    <a:xfrm>
                      <a:off x="0" y="0"/>
                      <a:ext cx="2611351" cy="3276600"/>
                    </a:xfrm>
                    <a:prstGeom prst="rect">
                      <a:avLst/>
                    </a:prstGeom>
                    <a:noFill/>
                    <a:ln w="9525">
                      <a:noFill/>
                      <a:miter lim="800000"/>
                      <a:headEnd/>
                      <a:tailEnd/>
                    </a:ln>
                  </pic:spPr>
                </pic:pic>
              </a:graphicData>
            </a:graphic>
          </wp:inline>
        </w:drawing>
      </w:r>
    </w:p>
    <w:p w:rsidR="00B42EC2" w:rsidRPr="00B42EC2" w:rsidRDefault="00B42EC2" w:rsidP="00B42EC2">
      <w:pPr>
        <w:pStyle w:val="Ttulo1"/>
        <w:jc w:val="center"/>
        <w:rPr>
          <w:rFonts w:ascii="Arial" w:hAnsi="Arial" w:cs="Arial"/>
          <w:color w:val="0070C0"/>
          <w:sz w:val="36"/>
          <w:szCs w:val="36"/>
        </w:rPr>
      </w:pPr>
      <w:r w:rsidRPr="00B42EC2">
        <w:rPr>
          <w:color w:val="0070C0"/>
          <w:sz w:val="36"/>
          <w:szCs w:val="36"/>
        </w:rPr>
        <w:t xml:space="preserve">Abu </w:t>
      </w:r>
      <w:proofErr w:type="spellStart"/>
      <w:r w:rsidRPr="00B42EC2">
        <w:rPr>
          <w:rStyle w:val="ipa"/>
          <w:color w:val="0070C0"/>
          <w:sz w:val="36"/>
          <w:szCs w:val="36"/>
        </w:rPr>
        <w:t>ʿ</w:t>
      </w:r>
      <w:r w:rsidRPr="00B42EC2">
        <w:rPr>
          <w:color w:val="0070C0"/>
          <w:sz w:val="36"/>
          <w:szCs w:val="36"/>
        </w:rPr>
        <w:t>Amir</w:t>
      </w:r>
      <w:proofErr w:type="spellEnd"/>
      <w:r w:rsidRPr="00B42EC2">
        <w:rPr>
          <w:color w:val="0070C0"/>
          <w:sz w:val="36"/>
          <w:szCs w:val="36"/>
        </w:rPr>
        <w:t xml:space="preserve"> Muhammad ben </w:t>
      </w:r>
      <w:proofErr w:type="spellStart"/>
      <w:r w:rsidRPr="00B42EC2">
        <w:rPr>
          <w:color w:val="0070C0"/>
          <w:sz w:val="36"/>
          <w:szCs w:val="36"/>
        </w:rPr>
        <w:t>Abi</w:t>
      </w:r>
      <w:proofErr w:type="spellEnd"/>
      <w:r w:rsidRPr="00B42EC2">
        <w:rPr>
          <w:color w:val="0070C0"/>
          <w:sz w:val="36"/>
          <w:szCs w:val="36"/>
        </w:rPr>
        <w:t xml:space="preserve"> </w:t>
      </w:r>
      <w:proofErr w:type="spellStart"/>
      <w:r w:rsidRPr="00B42EC2">
        <w:rPr>
          <w:rStyle w:val="ipa"/>
          <w:color w:val="0070C0"/>
          <w:sz w:val="36"/>
          <w:szCs w:val="36"/>
        </w:rPr>
        <w:t>ʿ</w:t>
      </w:r>
      <w:r w:rsidRPr="00B42EC2">
        <w:rPr>
          <w:color w:val="0070C0"/>
          <w:sz w:val="36"/>
          <w:szCs w:val="36"/>
        </w:rPr>
        <w:t>Amir</w:t>
      </w:r>
      <w:proofErr w:type="spellEnd"/>
      <w:r w:rsidRPr="00B42EC2">
        <w:rPr>
          <w:color w:val="0070C0"/>
          <w:sz w:val="36"/>
          <w:szCs w:val="36"/>
        </w:rPr>
        <w:t xml:space="preserve"> al-</w:t>
      </w:r>
      <w:proofErr w:type="spellStart"/>
      <w:r w:rsidRPr="00B42EC2">
        <w:rPr>
          <w:color w:val="0070C0"/>
          <w:sz w:val="36"/>
          <w:szCs w:val="36"/>
        </w:rPr>
        <w:t>Ma</w:t>
      </w:r>
      <w:r w:rsidRPr="00B42EC2">
        <w:rPr>
          <w:rStyle w:val="ipa"/>
          <w:color w:val="0070C0"/>
          <w:sz w:val="36"/>
          <w:szCs w:val="36"/>
        </w:rPr>
        <w:t>ʿ</w:t>
      </w:r>
      <w:r w:rsidRPr="00B42EC2">
        <w:rPr>
          <w:color w:val="0070C0"/>
          <w:sz w:val="36"/>
          <w:szCs w:val="36"/>
        </w:rPr>
        <w:t>afirí</w:t>
      </w:r>
      <w:proofErr w:type="spellEnd"/>
      <w:r w:rsidRPr="00B42EC2">
        <w:rPr>
          <w:color w:val="0070C0"/>
          <w:sz w:val="36"/>
          <w:szCs w:val="36"/>
        </w:rPr>
        <w:br/>
      </w:r>
      <w:proofErr w:type="spellStart"/>
      <w:r w:rsidRPr="00B42EC2">
        <w:rPr>
          <w:color w:val="0070C0"/>
          <w:sz w:val="36"/>
          <w:szCs w:val="36"/>
        </w:rPr>
        <w:t>أبو</w:t>
      </w:r>
      <w:proofErr w:type="spellEnd"/>
      <w:r w:rsidRPr="00B42EC2">
        <w:rPr>
          <w:color w:val="0070C0"/>
          <w:sz w:val="36"/>
          <w:szCs w:val="36"/>
        </w:rPr>
        <w:t xml:space="preserve"> </w:t>
      </w:r>
      <w:proofErr w:type="spellStart"/>
      <w:r w:rsidRPr="00B42EC2">
        <w:rPr>
          <w:color w:val="0070C0"/>
          <w:sz w:val="36"/>
          <w:szCs w:val="36"/>
        </w:rPr>
        <w:t>عامر</w:t>
      </w:r>
      <w:proofErr w:type="spellEnd"/>
      <w:r w:rsidRPr="00B42EC2">
        <w:rPr>
          <w:color w:val="0070C0"/>
          <w:sz w:val="36"/>
          <w:szCs w:val="36"/>
        </w:rPr>
        <w:t xml:space="preserve"> </w:t>
      </w:r>
      <w:proofErr w:type="spellStart"/>
      <w:r w:rsidRPr="00B42EC2">
        <w:rPr>
          <w:color w:val="0070C0"/>
          <w:sz w:val="36"/>
          <w:szCs w:val="36"/>
        </w:rPr>
        <w:t>محمد</w:t>
      </w:r>
      <w:proofErr w:type="spellEnd"/>
      <w:r w:rsidRPr="00B42EC2">
        <w:rPr>
          <w:color w:val="0070C0"/>
          <w:sz w:val="36"/>
          <w:szCs w:val="36"/>
        </w:rPr>
        <w:t xml:space="preserve"> </w:t>
      </w:r>
      <w:proofErr w:type="spellStart"/>
      <w:r w:rsidRPr="00B42EC2">
        <w:rPr>
          <w:color w:val="0070C0"/>
          <w:sz w:val="36"/>
          <w:szCs w:val="36"/>
        </w:rPr>
        <w:t>بن</w:t>
      </w:r>
      <w:proofErr w:type="spellEnd"/>
      <w:r w:rsidRPr="00B42EC2">
        <w:rPr>
          <w:color w:val="0070C0"/>
          <w:sz w:val="36"/>
          <w:szCs w:val="36"/>
        </w:rPr>
        <w:t xml:space="preserve"> </w:t>
      </w:r>
      <w:proofErr w:type="spellStart"/>
      <w:r w:rsidRPr="00B42EC2">
        <w:rPr>
          <w:color w:val="0070C0"/>
          <w:sz w:val="36"/>
          <w:szCs w:val="36"/>
        </w:rPr>
        <w:t>أبي</w:t>
      </w:r>
      <w:proofErr w:type="spellEnd"/>
      <w:r w:rsidRPr="00B42EC2">
        <w:rPr>
          <w:color w:val="0070C0"/>
          <w:sz w:val="36"/>
          <w:szCs w:val="36"/>
        </w:rPr>
        <w:t xml:space="preserve"> </w:t>
      </w:r>
      <w:proofErr w:type="spellStart"/>
      <w:r w:rsidRPr="00B42EC2">
        <w:rPr>
          <w:color w:val="0070C0"/>
          <w:sz w:val="36"/>
          <w:szCs w:val="36"/>
        </w:rPr>
        <w:t>عامر</w:t>
      </w:r>
      <w:proofErr w:type="spellEnd"/>
      <w:r w:rsidRPr="00B42EC2">
        <w:rPr>
          <w:color w:val="0070C0"/>
          <w:sz w:val="36"/>
          <w:szCs w:val="36"/>
        </w:rPr>
        <w:t xml:space="preserve"> </w:t>
      </w:r>
      <w:proofErr w:type="spellStart"/>
      <w:r w:rsidRPr="00B42EC2">
        <w:rPr>
          <w:color w:val="0070C0"/>
          <w:sz w:val="36"/>
          <w:szCs w:val="36"/>
        </w:rPr>
        <w:t>ابن</w:t>
      </w:r>
      <w:proofErr w:type="spellEnd"/>
      <w:r w:rsidRPr="00B42EC2">
        <w:rPr>
          <w:color w:val="0070C0"/>
          <w:sz w:val="36"/>
          <w:szCs w:val="36"/>
        </w:rPr>
        <w:t xml:space="preserve"> </w:t>
      </w:r>
      <w:proofErr w:type="spellStart"/>
      <w:r w:rsidRPr="00B42EC2">
        <w:rPr>
          <w:color w:val="0070C0"/>
          <w:sz w:val="36"/>
          <w:szCs w:val="36"/>
        </w:rPr>
        <w:t>عبد</w:t>
      </w:r>
      <w:proofErr w:type="spellEnd"/>
      <w:r w:rsidRPr="00B42EC2">
        <w:rPr>
          <w:color w:val="0070C0"/>
          <w:sz w:val="36"/>
          <w:szCs w:val="36"/>
        </w:rPr>
        <w:t xml:space="preserve"> </w:t>
      </w:r>
      <w:proofErr w:type="spellStart"/>
      <w:r w:rsidRPr="00B42EC2">
        <w:rPr>
          <w:color w:val="0070C0"/>
          <w:sz w:val="36"/>
          <w:szCs w:val="36"/>
        </w:rPr>
        <w:t>الله</w:t>
      </w:r>
      <w:proofErr w:type="spellEnd"/>
      <w:r w:rsidRPr="00B42EC2">
        <w:rPr>
          <w:color w:val="0070C0"/>
          <w:sz w:val="36"/>
          <w:szCs w:val="36"/>
        </w:rPr>
        <w:t xml:space="preserve"> </w:t>
      </w:r>
      <w:proofErr w:type="spellStart"/>
      <w:r w:rsidRPr="00B42EC2">
        <w:rPr>
          <w:color w:val="0070C0"/>
          <w:sz w:val="36"/>
          <w:szCs w:val="36"/>
        </w:rPr>
        <w:t>المعافري</w:t>
      </w:r>
      <w:proofErr w:type="spellEnd"/>
    </w:p>
    <w:p w:rsidR="00B42EC2" w:rsidRPr="00B42EC2" w:rsidRDefault="00B42EC2" w:rsidP="00B42EC2">
      <w:pPr>
        <w:pStyle w:val="Ttulo1"/>
        <w:jc w:val="both"/>
        <w:rPr>
          <w:rFonts w:ascii="Arial" w:hAnsi="Arial" w:cs="Arial"/>
          <w:sz w:val="24"/>
          <w:szCs w:val="24"/>
        </w:rPr>
      </w:pPr>
      <w:r>
        <w:rPr>
          <w:rFonts w:ascii="Arial" w:hAnsi="Arial" w:cs="Arial"/>
          <w:sz w:val="24"/>
          <w:szCs w:val="24"/>
        </w:rPr>
        <w:t xml:space="preserve">   </w:t>
      </w:r>
      <w:r w:rsidRPr="00B42EC2">
        <w:rPr>
          <w:rFonts w:ascii="Arial" w:hAnsi="Arial" w:cs="Arial"/>
          <w:sz w:val="24"/>
          <w:szCs w:val="24"/>
        </w:rPr>
        <w:t xml:space="preserve">Fue pronto llamado el </w:t>
      </w:r>
      <w:proofErr w:type="spellStart"/>
      <w:r w:rsidRPr="00B42EC2">
        <w:rPr>
          <w:rFonts w:ascii="Arial" w:hAnsi="Arial" w:cs="Arial"/>
          <w:sz w:val="24"/>
          <w:szCs w:val="24"/>
        </w:rPr>
        <w:t>Manzor</w:t>
      </w:r>
      <w:proofErr w:type="spellEnd"/>
      <w:r w:rsidRPr="00B42EC2">
        <w:rPr>
          <w:rFonts w:ascii="Arial" w:hAnsi="Arial" w:cs="Arial"/>
          <w:sz w:val="24"/>
          <w:szCs w:val="24"/>
        </w:rPr>
        <w:t xml:space="preserve">, o </w:t>
      </w:r>
      <w:r w:rsidRPr="00B42EC2">
        <w:rPr>
          <w:rFonts w:ascii="Arial" w:hAnsi="Arial" w:cs="Arial"/>
          <w:bCs w:val="0"/>
          <w:sz w:val="24"/>
          <w:szCs w:val="24"/>
        </w:rPr>
        <w:t>al-</w:t>
      </w:r>
      <w:proofErr w:type="spellStart"/>
      <w:r w:rsidRPr="00B42EC2">
        <w:rPr>
          <w:rFonts w:ascii="Arial" w:hAnsi="Arial" w:cs="Arial"/>
          <w:bCs w:val="0"/>
          <w:sz w:val="24"/>
          <w:szCs w:val="24"/>
        </w:rPr>
        <w:t>Man</w:t>
      </w:r>
      <w:r w:rsidRPr="00B42EC2">
        <w:rPr>
          <w:rStyle w:val="ipa"/>
          <w:rFonts w:ascii="Arial" w:hAnsi="Arial" w:cs="Arial"/>
          <w:bCs w:val="0"/>
          <w:sz w:val="24"/>
          <w:szCs w:val="24"/>
        </w:rPr>
        <w:t>ṣ</w:t>
      </w:r>
      <w:r w:rsidRPr="00B42EC2">
        <w:rPr>
          <w:rFonts w:ascii="Arial" w:hAnsi="Arial" w:cs="Arial"/>
          <w:bCs w:val="0"/>
          <w:sz w:val="24"/>
          <w:szCs w:val="24"/>
        </w:rPr>
        <w:t>ūr</w:t>
      </w:r>
      <w:proofErr w:type="spellEnd"/>
      <w:r w:rsidRPr="00B42EC2">
        <w:rPr>
          <w:rFonts w:ascii="Arial" w:hAnsi="Arial" w:cs="Arial"/>
          <w:sz w:val="24"/>
          <w:szCs w:val="24"/>
        </w:rPr>
        <w:t xml:space="preserve"> (</w:t>
      </w:r>
      <w:proofErr w:type="spellStart"/>
      <w:r w:rsidRPr="00B42EC2">
        <w:rPr>
          <w:rFonts w:ascii="Arial" w:hAnsi="Arial" w:cs="Arial"/>
          <w:sz w:val="24"/>
          <w:szCs w:val="24"/>
        </w:rPr>
        <w:t>المنصور</w:t>
      </w:r>
      <w:proofErr w:type="spellEnd"/>
      <w:r w:rsidRPr="00B42EC2">
        <w:rPr>
          <w:rFonts w:ascii="Arial" w:hAnsi="Arial" w:cs="Arial"/>
          <w:sz w:val="24"/>
          <w:szCs w:val="24"/>
        </w:rPr>
        <w:t xml:space="preserve"> </w:t>
      </w:r>
      <w:proofErr w:type="spellStart"/>
      <w:r w:rsidRPr="00B42EC2">
        <w:rPr>
          <w:rFonts w:ascii="Arial" w:hAnsi="Arial" w:cs="Arial"/>
          <w:sz w:val="24"/>
          <w:szCs w:val="24"/>
        </w:rPr>
        <w:t>بالله</w:t>
      </w:r>
      <w:proofErr w:type="spellEnd"/>
      <w:r w:rsidRPr="00B42EC2">
        <w:rPr>
          <w:rFonts w:ascii="Arial" w:hAnsi="Arial" w:cs="Arial"/>
          <w:sz w:val="24"/>
          <w:szCs w:val="24"/>
        </w:rPr>
        <w:t>), «</w:t>
      </w:r>
      <w:r w:rsidRPr="00B42EC2">
        <w:rPr>
          <w:rFonts w:ascii="Arial" w:hAnsi="Arial" w:cs="Arial"/>
          <w:bCs w:val="0"/>
          <w:sz w:val="24"/>
          <w:szCs w:val="24"/>
        </w:rPr>
        <w:t>el Victorioso</w:t>
      </w:r>
      <w:r w:rsidRPr="00B42EC2">
        <w:rPr>
          <w:rFonts w:ascii="Arial" w:hAnsi="Arial" w:cs="Arial"/>
          <w:sz w:val="24"/>
          <w:szCs w:val="24"/>
        </w:rPr>
        <w:t>»,</w:t>
      </w:r>
      <w:hyperlink r:id="rId7" w:anchor="cite_note-FOOTNOTEFletcher2000.7B.7B.7Bc.7D.7D.7D91-1" w:history="1">
        <w:r w:rsidRPr="00B42EC2">
          <w:rPr>
            <w:rStyle w:val="Hipervnculo"/>
            <w:rFonts w:ascii="Arial" w:hAnsi="Arial" w:cs="Arial"/>
            <w:color w:val="auto"/>
            <w:sz w:val="24"/>
            <w:szCs w:val="24"/>
            <w:vertAlign w:val="superscript"/>
          </w:rPr>
          <w:t>1</w:t>
        </w:r>
      </w:hyperlink>
      <w:r w:rsidRPr="00B42EC2">
        <w:rPr>
          <w:rFonts w:ascii="Arial" w:hAnsi="Arial" w:cs="Arial"/>
          <w:sz w:val="24"/>
          <w:szCs w:val="24"/>
        </w:rPr>
        <w:t xml:space="preserve"> más conocido como </w:t>
      </w:r>
      <w:r w:rsidRPr="00B42EC2">
        <w:rPr>
          <w:rFonts w:ascii="Arial" w:hAnsi="Arial" w:cs="Arial"/>
          <w:bCs w:val="0"/>
          <w:sz w:val="24"/>
          <w:szCs w:val="24"/>
        </w:rPr>
        <w:t>Almanzor</w:t>
      </w:r>
      <w:r w:rsidRPr="00B42EC2">
        <w:rPr>
          <w:rFonts w:ascii="Arial" w:hAnsi="Arial" w:cs="Arial"/>
          <w:sz w:val="24"/>
          <w:szCs w:val="24"/>
        </w:rPr>
        <w:t xml:space="preserve"> (</w:t>
      </w:r>
      <w:hyperlink r:id="rId8" w:tooltip="Circa" w:history="1">
        <w:r w:rsidRPr="00B42EC2">
          <w:rPr>
            <w:rStyle w:val="Hipervnculo"/>
            <w:rFonts w:ascii="Arial" w:hAnsi="Arial" w:cs="Arial"/>
            <w:i/>
            <w:iCs/>
            <w:color w:val="auto"/>
            <w:sz w:val="24"/>
            <w:szCs w:val="24"/>
          </w:rPr>
          <w:t>c.</w:t>
        </w:r>
      </w:hyperlink>
      <w:r w:rsidRPr="00B42EC2">
        <w:rPr>
          <w:rFonts w:ascii="Arial" w:hAnsi="Arial" w:cs="Arial"/>
          <w:sz w:val="24"/>
          <w:szCs w:val="24"/>
        </w:rPr>
        <w:t xml:space="preserve"> </w:t>
      </w:r>
      <w:hyperlink r:id="rId9" w:tooltip="939" w:history="1">
        <w:r w:rsidRPr="00B42EC2">
          <w:rPr>
            <w:rStyle w:val="Hipervnculo"/>
            <w:rFonts w:ascii="Arial" w:hAnsi="Arial" w:cs="Arial"/>
            <w:color w:val="auto"/>
            <w:sz w:val="24"/>
            <w:szCs w:val="24"/>
          </w:rPr>
          <w:t>939</w:t>
        </w:r>
      </w:hyperlink>
      <w:r w:rsidRPr="00B42EC2">
        <w:rPr>
          <w:rFonts w:ascii="Arial" w:hAnsi="Arial" w:cs="Arial"/>
          <w:sz w:val="24"/>
          <w:szCs w:val="24"/>
        </w:rPr>
        <w:t>-</w:t>
      </w:r>
      <w:hyperlink r:id="rId10" w:tooltip="Medinaceli" w:history="1">
        <w:r w:rsidRPr="00B42EC2">
          <w:rPr>
            <w:rStyle w:val="Hipervnculo"/>
            <w:rFonts w:ascii="Arial" w:hAnsi="Arial" w:cs="Arial"/>
            <w:color w:val="auto"/>
            <w:sz w:val="24"/>
            <w:szCs w:val="24"/>
          </w:rPr>
          <w:t>Medinaceli</w:t>
        </w:r>
      </w:hyperlink>
      <w:r w:rsidRPr="00B42EC2">
        <w:rPr>
          <w:rFonts w:ascii="Arial" w:hAnsi="Arial" w:cs="Arial"/>
          <w:sz w:val="24"/>
          <w:szCs w:val="24"/>
        </w:rPr>
        <w:t xml:space="preserve">, </w:t>
      </w:r>
      <w:hyperlink r:id="rId11" w:tooltip="9 de agosto" w:history="1">
        <w:r w:rsidRPr="00B42EC2">
          <w:rPr>
            <w:rStyle w:val="Hipervnculo"/>
            <w:rFonts w:ascii="Arial" w:hAnsi="Arial" w:cs="Arial"/>
            <w:color w:val="auto"/>
            <w:sz w:val="24"/>
            <w:szCs w:val="24"/>
          </w:rPr>
          <w:t>9 de agosto</w:t>
        </w:r>
      </w:hyperlink>
      <w:r w:rsidRPr="00B42EC2">
        <w:rPr>
          <w:rFonts w:ascii="Arial" w:hAnsi="Arial" w:cs="Arial"/>
          <w:sz w:val="24"/>
          <w:szCs w:val="24"/>
        </w:rPr>
        <w:t xml:space="preserve"> de </w:t>
      </w:r>
      <w:hyperlink r:id="rId12" w:tooltip="1002" w:history="1">
        <w:r w:rsidRPr="00B42EC2">
          <w:rPr>
            <w:rStyle w:val="Hipervnculo"/>
            <w:rFonts w:ascii="Arial" w:hAnsi="Arial" w:cs="Arial"/>
            <w:color w:val="auto"/>
            <w:sz w:val="24"/>
            <w:szCs w:val="24"/>
          </w:rPr>
          <w:t>1002</w:t>
        </w:r>
      </w:hyperlink>
      <w:r w:rsidRPr="00B42EC2">
        <w:rPr>
          <w:rFonts w:ascii="Arial" w:hAnsi="Arial" w:cs="Arial"/>
          <w:sz w:val="24"/>
          <w:szCs w:val="24"/>
        </w:rPr>
        <w:t>)</w:t>
      </w:r>
      <w:hyperlink r:id="rId13" w:anchor="cite_note-FOOTNOTEBariani2003.7B.7B.7Bc.7D.7D.7D52-4" w:history="1">
        <w:r w:rsidRPr="00B42EC2">
          <w:rPr>
            <w:rStyle w:val="Hipervnculo"/>
            <w:rFonts w:ascii="Arial" w:hAnsi="Arial" w:cs="Arial"/>
            <w:color w:val="auto"/>
            <w:sz w:val="24"/>
            <w:szCs w:val="24"/>
            <w:vertAlign w:val="superscript"/>
          </w:rPr>
          <w:t>3</w:t>
        </w:r>
      </w:hyperlink>
      <w:r w:rsidRPr="00B42EC2">
        <w:rPr>
          <w:rFonts w:ascii="Arial" w:hAnsi="Arial" w:cs="Arial"/>
          <w:sz w:val="24"/>
          <w:szCs w:val="24"/>
        </w:rPr>
        <w:t xml:space="preserve"> fue un </w:t>
      </w:r>
      <w:hyperlink r:id="rId14" w:tooltip="Militar" w:history="1">
        <w:r w:rsidRPr="00B42EC2">
          <w:rPr>
            <w:rStyle w:val="Hipervnculo"/>
            <w:rFonts w:ascii="Arial" w:hAnsi="Arial" w:cs="Arial"/>
            <w:color w:val="auto"/>
            <w:sz w:val="24"/>
            <w:szCs w:val="24"/>
          </w:rPr>
          <w:t>militar</w:t>
        </w:r>
      </w:hyperlink>
      <w:r w:rsidRPr="00B42EC2">
        <w:rPr>
          <w:rFonts w:ascii="Arial" w:hAnsi="Arial" w:cs="Arial"/>
          <w:sz w:val="24"/>
          <w:szCs w:val="24"/>
        </w:rPr>
        <w:t xml:space="preserve"> y </w:t>
      </w:r>
      <w:hyperlink r:id="rId15" w:tooltip="Político" w:history="1">
        <w:r w:rsidRPr="00B42EC2">
          <w:rPr>
            <w:rStyle w:val="Hipervnculo"/>
            <w:rFonts w:ascii="Arial" w:hAnsi="Arial" w:cs="Arial"/>
            <w:color w:val="auto"/>
            <w:sz w:val="24"/>
            <w:szCs w:val="24"/>
          </w:rPr>
          <w:t>político</w:t>
        </w:r>
      </w:hyperlink>
      <w:r w:rsidRPr="00B42EC2">
        <w:rPr>
          <w:rFonts w:ascii="Arial" w:hAnsi="Arial" w:cs="Arial"/>
          <w:sz w:val="24"/>
          <w:szCs w:val="24"/>
        </w:rPr>
        <w:t xml:space="preserve"> </w:t>
      </w:r>
      <w:hyperlink r:id="rId16" w:tooltip="Al-Ándalus" w:history="1">
        <w:r w:rsidRPr="00B42EC2">
          <w:rPr>
            <w:rStyle w:val="Hipervnculo"/>
            <w:rFonts w:ascii="Arial" w:hAnsi="Arial" w:cs="Arial"/>
            <w:color w:val="auto"/>
            <w:sz w:val="24"/>
            <w:szCs w:val="24"/>
          </w:rPr>
          <w:t>andalusí</w:t>
        </w:r>
      </w:hyperlink>
      <w:r w:rsidRPr="00B42EC2">
        <w:rPr>
          <w:rFonts w:ascii="Arial" w:hAnsi="Arial" w:cs="Arial"/>
          <w:sz w:val="24"/>
          <w:szCs w:val="24"/>
        </w:rPr>
        <w:t xml:space="preserve">, </w:t>
      </w:r>
      <w:hyperlink r:id="rId17" w:tooltip="Caudillo" w:history="1">
        <w:r w:rsidRPr="00B42EC2">
          <w:rPr>
            <w:rStyle w:val="Hipervnculo"/>
            <w:rFonts w:ascii="Arial" w:hAnsi="Arial" w:cs="Arial"/>
            <w:color w:val="auto"/>
            <w:sz w:val="24"/>
            <w:szCs w:val="24"/>
          </w:rPr>
          <w:t>caudillo</w:t>
        </w:r>
      </w:hyperlink>
      <w:r w:rsidRPr="00B42EC2">
        <w:rPr>
          <w:rFonts w:ascii="Arial" w:hAnsi="Arial" w:cs="Arial"/>
          <w:sz w:val="24"/>
          <w:szCs w:val="24"/>
        </w:rPr>
        <w:t xml:space="preserve"> del </w:t>
      </w:r>
      <w:hyperlink r:id="rId18" w:tooltip="Califato de Córdoba" w:history="1">
        <w:r w:rsidRPr="00B42EC2">
          <w:rPr>
            <w:rStyle w:val="Hipervnculo"/>
            <w:rFonts w:ascii="Arial" w:hAnsi="Arial" w:cs="Arial"/>
            <w:color w:val="auto"/>
            <w:sz w:val="24"/>
            <w:szCs w:val="24"/>
          </w:rPr>
          <w:t>Califato de Córdoba</w:t>
        </w:r>
      </w:hyperlink>
      <w:r w:rsidRPr="00B42EC2">
        <w:rPr>
          <w:rFonts w:ascii="Arial" w:hAnsi="Arial" w:cs="Arial"/>
          <w:sz w:val="24"/>
          <w:szCs w:val="24"/>
        </w:rPr>
        <w:t xml:space="preserve"> y </w:t>
      </w:r>
      <w:hyperlink r:id="rId19" w:tooltip="Hayib" w:history="1">
        <w:proofErr w:type="spellStart"/>
        <w:r w:rsidRPr="00B42EC2">
          <w:rPr>
            <w:rStyle w:val="Hipervnculo"/>
            <w:rFonts w:ascii="Arial" w:hAnsi="Arial" w:cs="Arial"/>
            <w:i/>
            <w:iCs/>
            <w:color w:val="auto"/>
            <w:sz w:val="24"/>
            <w:szCs w:val="24"/>
          </w:rPr>
          <w:t>hayib</w:t>
        </w:r>
        <w:proofErr w:type="spellEnd"/>
      </w:hyperlink>
      <w:r w:rsidRPr="00B42EC2">
        <w:rPr>
          <w:rFonts w:ascii="Arial" w:hAnsi="Arial" w:cs="Arial"/>
          <w:sz w:val="24"/>
          <w:szCs w:val="24"/>
        </w:rPr>
        <w:t xml:space="preserve"> o chambelán de </w:t>
      </w:r>
      <w:hyperlink r:id="rId20" w:tooltip="Hisham II" w:history="1">
        <w:proofErr w:type="spellStart"/>
        <w:r w:rsidRPr="00B42EC2">
          <w:rPr>
            <w:rStyle w:val="Hipervnculo"/>
            <w:rFonts w:ascii="Arial" w:hAnsi="Arial" w:cs="Arial"/>
            <w:color w:val="auto"/>
            <w:sz w:val="24"/>
            <w:szCs w:val="24"/>
          </w:rPr>
          <w:t>Hisham</w:t>
        </w:r>
        <w:proofErr w:type="spellEnd"/>
        <w:r w:rsidRPr="00B42EC2">
          <w:rPr>
            <w:rStyle w:val="Hipervnculo"/>
            <w:rFonts w:ascii="Arial" w:hAnsi="Arial" w:cs="Arial"/>
            <w:color w:val="auto"/>
            <w:sz w:val="24"/>
            <w:szCs w:val="24"/>
          </w:rPr>
          <w:t xml:space="preserve"> II</w:t>
        </w:r>
      </w:hyperlink>
      <w:r w:rsidRPr="00B42EC2">
        <w:rPr>
          <w:rFonts w:ascii="Arial" w:hAnsi="Arial" w:cs="Arial"/>
          <w:sz w:val="24"/>
          <w:szCs w:val="24"/>
        </w:rPr>
        <w:t>.</w:t>
      </w:r>
    </w:p>
    <w:p w:rsidR="00B42EC2" w:rsidRDefault="00B42EC2" w:rsidP="00B42EC2">
      <w:pPr>
        <w:pStyle w:val="NormalWeb"/>
        <w:spacing w:before="0" w:beforeAutospacing="0" w:after="0" w:afterAutospacing="0"/>
        <w:jc w:val="both"/>
        <w:rPr>
          <w:rFonts w:ascii="Arial" w:hAnsi="Arial" w:cs="Arial"/>
          <w:b/>
        </w:rPr>
      </w:pPr>
      <w:r w:rsidRPr="00B42EC2">
        <w:rPr>
          <w:rFonts w:ascii="Arial" w:hAnsi="Arial" w:cs="Arial"/>
          <w:b/>
        </w:rPr>
        <w:t xml:space="preserve">Nacido en una alquería en las afueras de </w:t>
      </w:r>
      <w:proofErr w:type="spellStart"/>
      <w:r w:rsidRPr="00B42EC2">
        <w:rPr>
          <w:rFonts w:ascii="Arial" w:hAnsi="Arial" w:cs="Arial"/>
          <w:b/>
        </w:rPr>
        <w:t>Torrox</w:t>
      </w:r>
      <w:proofErr w:type="spellEnd"/>
      <w:r w:rsidRPr="00B42EC2">
        <w:rPr>
          <w:rFonts w:ascii="Arial" w:hAnsi="Arial" w:cs="Arial"/>
          <w:b/>
        </w:rPr>
        <w:t xml:space="preserve"> en el seno de una familia de origen árabe yemení con algunos antepasados jurisconsultos, marchó joven a </w:t>
      </w:r>
      <w:hyperlink r:id="rId21" w:tooltip="Córdoba (España)" w:history="1">
        <w:r w:rsidRPr="00B42EC2">
          <w:rPr>
            <w:rStyle w:val="Hipervnculo"/>
            <w:rFonts w:ascii="Arial" w:hAnsi="Arial" w:cs="Arial"/>
            <w:b/>
            <w:color w:val="auto"/>
            <w:u w:val="none"/>
          </w:rPr>
          <w:t>Córdoba</w:t>
        </w:r>
      </w:hyperlink>
      <w:r w:rsidRPr="00B42EC2">
        <w:rPr>
          <w:rFonts w:ascii="Arial" w:hAnsi="Arial" w:cs="Arial"/>
          <w:b/>
        </w:rPr>
        <w:t xml:space="preserve"> a formarse c</w:t>
      </w:r>
      <w:r w:rsidRPr="00B42EC2">
        <w:rPr>
          <w:rFonts w:ascii="Arial" w:hAnsi="Arial" w:cs="Arial"/>
          <w:b/>
        </w:rPr>
        <w:t>o</w:t>
      </w:r>
      <w:r w:rsidRPr="00B42EC2">
        <w:rPr>
          <w:rFonts w:ascii="Arial" w:hAnsi="Arial" w:cs="Arial"/>
          <w:b/>
        </w:rPr>
        <w:t xml:space="preserve">mo </w:t>
      </w:r>
      <w:hyperlink r:id="rId22" w:tooltip="Alfaquí" w:history="1">
        <w:r w:rsidRPr="00B42EC2">
          <w:rPr>
            <w:rStyle w:val="Hipervnculo"/>
            <w:rFonts w:ascii="Arial" w:hAnsi="Arial" w:cs="Arial"/>
            <w:b/>
            <w:color w:val="auto"/>
            <w:u w:val="none"/>
          </w:rPr>
          <w:t>alfaquí</w:t>
        </w:r>
      </w:hyperlink>
      <w:r w:rsidRPr="00B42EC2">
        <w:rPr>
          <w:rFonts w:ascii="Arial" w:hAnsi="Arial" w:cs="Arial"/>
          <w:b/>
        </w:rPr>
        <w:t>.</w:t>
      </w:r>
      <w:hyperlink r:id="rId23" w:anchor="cite_note-FOOTNOTEEchevarr.C3.ADa_Arsuaga2011.7B.7B.7Bc.7D.7D.7D335-39-5" w:history="1">
        <w:r w:rsidRPr="00B42EC2">
          <w:rPr>
            <w:rStyle w:val="Hipervnculo"/>
            <w:rFonts w:ascii="Arial" w:hAnsi="Arial" w:cs="Arial"/>
            <w:b/>
            <w:color w:val="auto"/>
            <w:u w:val="none"/>
            <w:vertAlign w:val="superscript"/>
          </w:rPr>
          <w:t>4</w:t>
        </w:r>
      </w:hyperlink>
      <w:r w:rsidRPr="00B42EC2">
        <w:rPr>
          <w:rFonts w:ascii="Arial" w:hAnsi="Arial" w:cs="Arial"/>
          <w:b/>
        </w:rPr>
        <w:t xml:space="preserve"> Después de unos comienzos humildes, ingresó en la Administración y pronto se ganó la confianza de la favorita del califa, </w:t>
      </w:r>
      <w:hyperlink r:id="rId24" w:tooltip="Subh" w:history="1">
        <w:proofErr w:type="spellStart"/>
        <w:r w:rsidRPr="00B42EC2">
          <w:rPr>
            <w:rStyle w:val="Hipervnculo"/>
            <w:rFonts w:ascii="Arial" w:hAnsi="Arial" w:cs="Arial"/>
            <w:b/>
            <w:color w:val="auto"/>
            <w:u w:val="none"/>
          </w:rPr>
          <w:t>Subh</w:t>
        </w:r>
        <w:proofErr w:type="spellEnd"/>
      </w:hyperlink>
      <w:r w:rsidRPr="00B42EC2">
        <w:rPr>
          <w:rFonts w:ascii="Arial" w:hAnsi="Arial" w:cs="Arial"/>
          <w:b/>
        </w:rPr>
        <w:t>, madre de sus hijos. Gracias a esta pr</w:t>
      </w:r>
      <w:r w:rsidRPr="00B42EC2">
        <w:rPr>
          <w:rFonts w:ascii="Arial" w:hAnsi="Arial" w:cs="Arial"/>
          <w:b/>
        </w:rPr>
        <w:t>o</w:t>
      </w:r>
      <w:r w:rsidRPr="00B42EC2">
        <w:rPr>
          <w:rFonts w:ascii="Arial" w:hAnsi="Arial" w:cs="Arial"/>
          <w:b/>
        </w:rPr>
        <w:t>tección y a su eficiencia, acumuló rápidamente numerosos cargos.</w:t>
      </w:r>
    </w:p>
    <w:p w:rsidR="00B42EC2" w:rsidRPr="00B42EC2" w:rsidRDefault="00B42EC2" w:rsidP="00B42EC2">
      <w:pPr>
        <w:pStyle w:val="NormalWeb"/>
        <w:spacing w:before="0" w:beforeAutospacing="0" w:after="0" w:afterAutospacing="0"/>
        <w:jc w:val="both"/>
        <w:rPr>
          <w:rFonts w:ascii="Arial" w:hAnsi="Arial" w:cs="Arial"/>
          <w:b/>
        </w:rPr>
      </w:pPr>
      <w:r w:rsidRPr="00B42EC2">
        <w:rPr>
          <w:rFonts w:ascii="Arial" w:hAnsi="Arial" w:cs="Arial"/>
          <w:b/>
        </w:rPr>
        <w:t xml:space="preserve"> </w:t>
      </w:r>
    </w:p>
    <w:p w:rsidR="00B42EC2" w:rsidRDefault="00B42EC2" w:rsidP="00B42EC2">
      <w:pPr>
        <w:pStyle w:val="NormalWeb"/>
        <w:spacing w:before="0" w:beforeAutospacing="0" w:after="0" w:afterAutospacing="0"/>
        <w:jc w:val="both"/>
        <w:rPr>
          <w:rFonts w:ascii="Arial" w:hAnsi="Arial" w:cs="Arial"/>
          <w:b/>
        </w:rPr>
      </w:pPr>
      <w:r>
        <w:rPr>
          <w:rFonts w:ascii="Arial" w:hAnsi="Arial" w:cs="Arial"/>
          <w:b/>
        </w:rPr>
        <w:t xml:space="preserve">   </w:t>
      </w:r>
      <w:r w:rsidRPr="00B42EC2">
        <w:rPr>
          <w:rFonts w:ascii="Arial" w:hAnsi="Arial" w:cs="Arial"/>
          <w:b/>
        </w:rPr>
        <w:t xml:space="preserve">Durante el califato de </w:t>
      </w:r>
      <w:hyperlink r:id="rId25" w:tooltip="Alhakén II" w:history="1">
        <w:proofErr w:type="spellStart"/>
        <w:r w:rsidRPr="00B42EC2">
          <w:rPr>
            <w:rStyle w:val="Hipervnculo"/>
            <w:rFonts w:ascii="Arial" w:hAnsi="Arial" w:cs="Arial"/>
            <w:b/>
            <w:color w:val="auto"/>
            <w:u w:val="none"/>
          </w:rPr>
          <w:t>Alhakén</w:t>
        </w:r>
        <w:proofErr w:type="spellEnd"/>
        <w:r w:rsidRPr="00B42EC2">
          <w:rPr>
            <w:rStyle w:val="Hipervnculo"/>
            <w:rFonts w:ascii="Arial" w:hAnsi="Arial" w:cs="Arial"/>
            <w:b/>
            <w:color w:val="auto"/>
            <w:u w:val="none"/>
          </w:rPr>
          <w:t xml:space="preserve"> II</w:t>
        </w:r>
      </w:hyperlink>
      <w:r w:rsidRPr="00B42EC2">
        <w:rPr>
          <w:rFonts w:ascii="Arial" w:hAnsi="Arial" w:cs="Arial"/>
          <w:b/>
        </w:rPr>
        <w:t xml:space="preserve">, ocupó importantes cargos administrativos, como los de director de la </w:t>
      </w:r>
      <w:hyperlink r:id="rId26" w:tooltip="Ceca" w:history="1">
        <w:r w:rsidRPr="00B42EC2">
          <w:rPr>
            <w:rStyle w:val="Hipervnculo"/>
            <w:rFonts w:ascii="Arial" w:hAnsi="Arial" w:cs="Arial"/>
            <w:b/>
            <w:color w:val="auto"/>
            <w:u w:val="none"/>
          </w:rPr>
          <w:t>ceca</w:t>
        </w:r>
      </w:hyperlink>
      <w:r w:rsidRPr="00B42EC2">
        <w:rPr>
          <w:rFonts w:ascii="Arial" w:hAnsi="Arial" w:cs="Arial"/>
          <w:b/>
        </w:rPr>
        <w:t xml:space="preserve"> (967), administrador de la favorita del califa y de sus hijos y de las herencias intestadas o intendente del ejército del general </w:t>
      </w:r>
      <w:proofErr w:type="spellStart"/>
      <w:r w:rsidRPr="00B42EC2">
        <w:rPr>
          <w:rFonts w:ascii="Arial" w:hAnsi="Arial" w:cs="Arial"/>
          <w:b/>
        </w:rPr>
        <w:t>Galib</w:t>
      </w:r>
      <w:proofErr w:type="spellEnd"/>
      <w:r w:rsidRPr="00B42EC2">
        <w:rPr>
          <w:rFonts w:ascii="Arial" w:hAnsi="Arial" w:cs="Arial"/>
          <w:b/>
        </w:rPr>
        <w:t xml:space="preserve"> (973). La muerte de este califa en el 976 marcó el comienzo de la época califal dominada por su figura, que continuó más allá de su muerte con el gobierno de dos de sus hijos, primero </w:t>
      </w:r>
      <w:hyperlink r:id="rId27" w:tooltip="Abd al-Malik al-Muzaffar" w:history="1">
        <w:proofErr w:type="spellStart"/>
        <w:r w:rsidRPr="00B42EC2">
          <w:rPr>
            <w:rStyle w:val="Hipervnculo"/>
            <w:rFonts w:ascii="Arial" w:hAnsi="Arial" w:cs="Arial"/>
            <w:b/>
            <w:color w:val="auto"/>
            <w:u w:val="none"/>
          </w:rPr>
          <w:t>Abd</w:t>
        </w:r>
        <w:proofErr w:type="spellEnd"/>
        <w:r w:rsidRPr="00B42EC2">
          <w:rPr>
            <w:rStyle w:val="Hipervnculo"/>
            <w:rFonts w:ascii="Arial" w:hAnsi="Arial" w:cs="Arial"/>
            <w:b/>
            <w:color w:val="auto"/>
            <w:u w:val="none"/>
          </w:rPr>
          <w:t xml:space="preserve"> al-</w:t>
        </w:r>
        <w:proofErr w:type="spellStart"/>
        <w:r w:rsidRPr="00B42EC2">
          <w:rPr>
            <w:rStyle w:val="Hipervnculo"/>
            <w:rFonts w:ascii="Arial" w:hAnsi="Arial" w:cs="Arial"/>
            <w:b/>
            <w:color w:val="auto"/>
            <w:u w:val="none"/>
          </w:rPr>
          <w:t>Malik</w:t>
        </w:r>
        <w:proofErr w:type="spellEnd"/>
        <w:r w:rsidRPr="00B42EC2">
          <w:rPr>
            <w:rStyle w:val="Hipervnculo"/>
            <w:rFonts w:ascii="Arial" w:hAnsi="Arial" w:cs="Arial"/>
            <w:b/>
            <w:color w:val="auto"/>
            <w:u w:val="none"/>
          </w:rPr>
          <w:t xml:space="preserve"> al-</w:t>
        </w:r>
        <w:proofErr w:type="spellStart"/>
        <w:r w:rsidRPr="00B42EC2">
          <w:rPr>
            <w:rStyle w:val="Hipervnculo"/>
            <w:rFonts w:ascii="Arial" w:hAnsi="Arial" w:cs="Arial"/>
            <w:b/>
            <w:color w:val="auto"/>
            <w:u w:val="none"/>
          </w:rPr>
          <w:t>Muzaffar</w:t>
        </w:r>
        <w:proofErr w:type="spellEnd"/>
      </w:hyperlink>
      <w:r w:rsidRPr="00B42EC2">
        <w:rPr>
          <w:rFonts w:ascii="Arial" w:hAnsi="Arial" w:cs="Arial"/>
          <w:b/>
        </w:rPr>
        <w:t xml:space="preserve"> y luego </w:t>
      </w:r>
      <w:hyperlink r:id="rId28" w:tooltip="Abderramán Sanchuelo" w:history="1">
        <w:proofErr w:type="spellStart"/>
        <w:r w:rsidRPr="00B42EC2">
          <w:rPr>
            <w:rStyle w:val="Hipervnculo"/>
            <w:rFonts w:ascii="Arial" w:hAnsi="Arial" w:cs="Arial"/>
            <w:b/>
            <w:color w:val="auto"/>
            <w:u w:val="none"/>
          </w:rPr>
          <w:t>Abd</w:t>
        </w:r>
        <w:proofErr w:type="spellEnd"/>
        <w:r w:rsidRPr="00B42EC2">
          <w:rPr>
            <w:rStyle w:val="Hipervnculo"/>
            <w:rFonts w:ascii="Arial" w:hAnsi="Arial" w:cs="Arial"/>
            <w:b/>
            <w:color w:val="auto"/>
            <w:u w:val="none"/>
          </w:rPr>
          <w:t xml:space="preserve"> al-</w:t>
        </w:r>
        <w:proofErr w:type="spellStart"/>
        <w:r w:rsidRPr="00B42EC2">
          <w:rPr>
            <w:rStyle w:val="Hipervnculo"/>
            <w:rFonts w:ascii="Arial" w:hAnsi="Arial" w:cs="Arial"/>
            <w:b/>
            <w:color w:val="auto"/>
            <w:u w:val="none"/>
          </w:rPr>
          <w:t>Rahman</w:t>
        </w:r>
        <w:proofErr w:type="spellEnd"/>
        <w:r w:rsidRPr="00B42EC2">
          <w:rPr>
            <w:rStyle w:val="Hipervnculo"/>
            <w:rFonts w:ascii="Arial" w:hAnsi="Arial" w:cs="Arial"/>
            <w:b/>
            <w:color w:val="auto"/>
            <w:u w:val="none"/>
          </w:rPr>
          <w:t xml:space="preserve"> Ibn </w:t>
        </w:r>
        <w:proofErr w:type="spellStart"/>
        <w:r w:rsidRPr="00B42EC2">
          <w:rPr>
            <w:rStyle w:val="Hipervnculo"/>
            <w:rFonts w:ascii="Arial" w:hAnsi="Arial" w:cs="Arial"/>
            <w:b/>
            <w:color w:val="auto"/>
            <w:u w:val="none"/>
          </w:rPr>
          <w:t>Sanchul</w:t>
        </w:r>
        <w:proofErr w:type="spellEnd"/>
      </w:hyperlink>
      <w:r w:rsidRPr="00B42EC2">
        <w:rPr>
          <w:rFonts w:ascii="Arial" w:hAnsi="Arial" w:cs="Arial"/>
          <w:b/>
        </w:rPr>
        <w:t>, hasta 1009.</w:t>
      </w:r>
    </w:p>
    <w:p w:rsidR="00B42EC2" w:rsidRDefault="00B42EC2" w:rsidP="00B42EC2">
      <w:pPr>
        <w:pStyle w:val="NormalWeb"/>
        <w:spacing w:before="0" w:beforeAutospacing="0" w:after="0" w:afterAutospacing="0"/>
        <w:jc w:val="both"/>
        <w:rPr>
          <w:rFonts w:ascii="Arial" w:hAnsi="Arial" w:cs="Arial"/>
          <w:b/>
        </w:rPr>
      </w:pPr>
    </w:p>
    <w:p w:rsidR="00B42EC2" w:rsidRDefault="00B42EC2" w:rsidP="00B42EC2">
      <w:pPr>
        <w:pStyle w:val="NormalWeb"/>
        <w:spacing w:before="0" w:beforeAutospacing="0" w:after="0" w:afterAutospacing="0"/>
        <w:jc w:val="both"/>
        <w:rPr>
          <w:rFonts w:ascii="Arial" w:hAnsi="Arial" w:cs="Arial"/>
          <w:b/>
        </w:rPr>
      </w:pPr>
      <w:r>
        <w:rPr>
          <w:rFonts w:ascii="Arial" w:hAnsi="Arial" w:cs="Arial"/>
          <w:b/>
        </w:rPr>
        <w:t xml:space="preserve">  </w:t>
      </w:r>
      <w:r w:rsidRPr="00B42EC2">
        <w:rPr>
          <w:rFonts w:ascii="Arial" w:hAnsi="Arial" w:cs="Arial"/>
          <w:b/>
        </w:rPr>
        <w:t xml:space="preserve"> Como </w:t>
      </w:r>
      <w:hyperlink r:id="rId29" w:tooltip="Hayib" w:history="1">
        <w:r w:rsidRPr="00B42EC2">
          <w:rPr>
            <w:rStyle w:val="Hipervnculo"/>
            <w:rFonts w:ascii="Arial" w:hAnsi="Arial" w:cs="Arial"/>
            <w:b/>
            <w:color w:val="auto"/>
            <w:u w:val="none"/>
          </w:rPr>
          <w:t>chambelán</w:t>
        </w:r>
      </w:hyperlink>
      <w:r w:rsidRPr="00B42EC2">
        <w:rPr>
          <w:rFonts w:ascii="Arial" w:hAnsi="Arial" w:cs="Arial"/>
          <w:b/>
        </w:rPr>
        <w:t xml:space="preserve"> del califato (desde el 978), ejerció un poder extraordinario en el Estado andalusí, en toda la península ibérica y en parte del Magreb, mientras el califa </w:t>
      </w:r>
      <w:hyperlink r:id="rId30" w:tooltip="Hisham II" w:history="1">
        <w:proofErr w:type="spellStart"/>
        <w:r w:rsidRPr="00B42EC2">
          <w:rPr>
            <w:rStyle w:val="Hipervnculo"/>
            <w:rFonts w:ascii="Arial" w:hAnsi="Arial" w:cs="Arial"/>
            <w:b/>
            <w:color w:val="auto"/>
            <w:u w:val="none"/>
          </w:rPr>
          <w:t>Hisham</w:t>
        </w:r>
        <w:proofErr w:type="spellEnd"/>
      </w:hyperlink>
      <w:r w:rsidRPr="00B42EC2">
        <w:rPr>
          <w:rFonts w:ascii="Arial" w:hAnsi="Arial" w:cs="Arial"/>
          <w:b/>
        </w:rPr>
        <w:t xml:space="preserve"> qu</w:t>
      </w:r>
      <w:r w:rsidRPr="00B42EC2">
        <w:rPr>
          <w:rFonts w:ascii="Arial" w:hAnsi="Arial" w:cs="Arial"/>
          <w:b/>
        </w:rPr>
        <w:t>e</w:t>
      </w:r>
      <w:r w:rsidRPr="00B42EC2">
        <w:rPr>
          <w:rFonts w:ascii="Arial" w:hAnsi="Arial" w:cs="Arial"/>
          <w:b/>
        </w:rPr>
        <w:t>daba relegado por Almanzor.</w:t>
      </w:r>
      <w:r>
        <w:rPr>
          <w:rFonts w:ascii="Arial" w:hAnsi="Arial" w:cs="Arial"/>
          <w:b/>
        </w:rPr>
        <w:t xml:space="preserve">  </w:t>
      </w:r>
      <w:r w:rsidRPr="00B42EC2">
        <w:rPr>
          <w:rFonts w:ascii="Arial" w:hAnsi="Arial" w:cs="Arial"/>
          <w:b/>
        </w:rPr>
        <w:t>Recibió el apoyo pragmático de las autoridades religiosas a su control del poder político, sin que ello evitase tensiones periódicas entre el caudillo y aquellas.</w:t>
      </w:r>
    </w:p>
    <w:p w:rsidR="00B42EC2" w:rsidRDefault="00B42EC2" w:rsidP="00B42EC2">
      <w:pPr>
        <w:pStyle w:val="NormalWeb"/>
        <w:spacing w:before="0" w:beforeAutospacing="0" w:after="0" w:afterAutospacing="0"/>
        <w:jc w:val="both"/>
        <w:rPr>
          <w:rFonts w:ascii="Arial" w:hAnsi="Arial" w:cs="Arial"/>
          <w:b/>
        </w:rPr>
      </w:pPr>
    </w:p>
    <w:p w:rsidR="00B42EC2" w:rsidRPr="00B42EC2" w:rsidRDefault="00B42EC2" w:rsidP="00B42EC2">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B42EC2">
        <w:rPr>
          <w:rFonts w:ascii="Arial" w:hAnsi="Arial" w:cs="Arial"/>
          <w:b/>
        </w:rPr>
        <w:t xml:space="preserve"> La base de su poder estaba en la defensa de la </w:t>
      </w:r>
      <w:hyperlink r:id="rId31" w:tooltip="Yihad" w:history="1">
        <w:r w:rsidRPr="00B42EC2">
          <w:rPr>
            <w:rStyle w:val="Hipervnculo"/>
            <w:rFonts w:ascii="Arial" w:hAnsi="Arial" w:cs="Arial"/>
            <w:b/>
            <w:i/>
            <w:iCs/>
            <w:color w:val="auto"/>
            <w:u w:val="none"/>
          </w:rPr>
          <w:t>yihad</w:t>
        </w:r>
      </w:hyperlink>
      <w:r w:rsidRPr="00B42EC2">
        <w:rPr>
          <w:rFonts w:ascii="Arial" w:hAnsi="Arial" w:cs="Arial"/>
          <w:b/>
        </w:rPr>
        <w:t xml:space="preserve"> que, al no ser califa, debía procl</w:t>
      </w:r>
      <w:r w:rsidRPr="00B42EC2">
        <w:rPr>
          <w:rFonts w:ascii="Arial" w:hAnsi="Arial" w:cs="Arial"/>
          <w:b/>
        </w:rPr>
        <w:t>a</w:t>
      </w:r>
      <w:r w:rsidRPr="00B42EC2">
        <w:rPr>
          <w:rFonts w:ascii="Arial" w:hAnsi="Arial" w:cs="Arial"/>
          <w:b/>
        </w:rPr>
        <w:t xml:space="preserve">mar en nombre de este. Su imagen de paladín del </w:t>
      </w:r>
      <w:hyperlink r:id="rId32" w:tooltip="Islam" w:history="1">
        <w:r w:rsidRPr="00B42EC2">
          <w:rPr>
            <w:rStyle w:val="Hipervnculo"/>
            <w:rFonts w:ascii="Arial" w:hAnsi="Arial" w:cs="Arial"/>
            <w:b/>
            <w:color w:val="auto"/>
            <w:u w:val="none"/>
          </w:rPr>
          <w:t>islam</w:t>
        </w:r>
      </w:hyperlink>
      <w:r w:rsidRPr="00B42EC2">
        <w:rPr>
          <w:rFonts w:ascii="Arial" w:hAnsi="Arial" w:cs="Arial"/>
          <w:b/>
        </w:rPr>
        <w:t xml:space="preserve"> servía para justificar su asunción de la autoridad gubernamental. Habiendo acaparado el dominio político en el califato, llevó a cabo profundas reformas tanto en la política exterior como en la interior.</w:t>
      </w:r>
      <w:r w:rsidR="00145859" w:rsidRPr="00B42EC2">
        <w:rPr>
          <w:rFonts w:ascii="Arial" w:hAnsi="Arial" w:cs="Arial"/>
          <w:b/>
        </w:rPr>
        <w:t xml:space="preserve"> </w:t>
      </w:r>
    </w:p>
    <w:p w:rsidR="00B42EC2" w:rsidRPr="00B42EC2" w:rsidRDefault="00B42EC2" w:rsidP="00B42EC2">
      <w:pPr>
        <w:pStyle w:val="NormalWeb"/>
        <w:spacing w:before="0" w:beforeAutospacing="0" w:after="0" w:afterAutospacing="0"/>
        <w:jc w:val="both"/>
        <w:rPr>
          <w:rFonts w:ascii="Arial" w:hAnsi="Arial" w:cs="Arial"/>
          <w:b/>
        </w:rPr>
      </w:pPr>
      <w:r w:rsidRPr="00B42EC2">
        <w:rPr>
          <w:rFonts w:ascii="Arial" w:hAnsi="Arial" w:cs="Arial"/>
          <w:b/>
        </w:rPr>
        <w:t>Realizó numerosas y victoriosas campañas tanto en el Magreb como en la península ibér</w:t>
      </w:r>
      <w:r w:rsidRPr="00B42EC2">
        <w:rPr>
          <w:rFonts w:ascii="Arial" w:hAnsi="Arial" w:cs="Arial"/>
          <w:b/>
        </w:rPr>
        <w:t>i</w:t>
      </w:r>
      <w:r w:rsidRPr="00B42EC2">
        <w:rPr>
          <w:rFonts w:ascii="Arial" w:hAnsi="Arial" w:cs="Arial"/>
          <w:b/>
        </w:rPr>
        <w:t>ca, donde solo logró detener temporalmente el avance de los Estados cristianos hacia el sur; a pesar de sus abundantes triunfos militares, apenas recuperó territorio.</w:t>
      </w:r>
      <w:r w:rsidR="00145859" w:rsidRPr="00B42EC2">
        <w:rPr>
          <w:rFonts w:ascii="Arial" w:hAnsi="Arial" w:cs="Arial"/>
          <w:b/>
        </w:rPr>
        <w:t xml:space="preserve"> </w:t>
      </w:r>
    </w:p>
    <w:p w:rsidR="00145859" w:rsidRDefault="00145859" w:rsidP="00145859">
      <w:pPr>
        <w:pStyle w:val="Ttulo2"/>
        <w:spacing w:before="0" w:beforeAutospacing="0" w:after="0" w:afterAutospacing="0"/>
        <w:jc w:val="both"/>
        <w:rPr>
          <w:rStyle w:val="mw-headline"/>
          <w:rFonts w:ascii="Arial" w:hAnsi="Arial" w:cs="Arial"/>
          <w:sz w:val="24"/>
          <w:szCs w:val="24"/>
        </w:rPr>
      </w:pPr>
    </w:p>
    <w:p w:rsidR="00B42EC2" w:rsidRPr="00145859" w:rsidRDefault="00B42EC2" w:rsidP="00145859">
      <w:pPr>
        <w:pStyle w:val="Ttulo2"/>
        <w:spacing w:before="0" w:beforeAutospacing="0" w:after="0" w:afterAutospacing="0"/>
        <w:jc w:val="both"/>
        <w:rPr>
          <w:rFonts w:ascii="Arial" w:hAnsi="Arial" w:cs="Arial"/>
          <w:color w:val="FF0000"/>
          <w:sz w:val="24"/>
          <w:szCs w:val="24"/>
        </w:rPr>
      </w:pPr>
      <w:r w:rsidRPr="00145859">
        <w:rPr>
          <w:rStyle w:val="mw-headline"/>
          <w:rFonts w:ascii="Arial" w:hAnsi="Arial" w:cs="Arial"/>
          <w:color w:val="FF0000"/>
          <w:sz w:val="24"/>
          <w:szCs w:val="24"/>
        </w:rPr>
        <w:t>Orígenes y juventud</w:t>
      </w:r>
    </w:p>
    <w:p w:rsidR="00B42EC2" w:rsidRPr="00145859" w:rsidRDefault="00B42EC2" w:rsidP="00145859">
      <w:pPr>
        <w:jc w:val="both"/>
        <w:rPr>
          <w:b/>
        </w:rPr>
      </w:pPr>
    </w:p>
    <w:p w:rsidR="00B42EC2" w:rsidRDefault="00D24A17" w:rsidP="00145859">
      <w:pPr>
        <w:jc w:val="both"/>
        <w:rPr>
          <w:b/>
        </w:rPr>
      </w:pPr>
      <w:hyperlink r:id="rId33" w:tooltip="Alfaquí" w:history="1">
        <w:r w:rsidR="00B42EC2" w:rsidRPr="00145859">
          <w:rPr>
            <w:rStyle w:val="Hipervnculo"/>
            <w:b/>
            <w:color w:val="auto"/>
            <w:u w:val="none"/>
          </w:rPr>
          <w:t>Alfaquí</w:t>
        </w:r>
      </w:hyperlink>
      <w:r w:rsidR="00B42EC2" w:rsidRPr="00145859">
        <w:rPr>
          <w:b/>
        </w:rPr>
        <w:t xml:space="preserve"> con pupilos, según una miniatura abasí. Varios antepasados de Almanzor habían recibido instrucción como tales, una tradición familiar que continuó el propio Almanzor.</w:t>
      </w:r>
    </w:p>
    <w:p w:rsidR="00467CB9" w:rsidRPr="00145859" w:rsidRDefault="00467CB9" w:rsidP="00145859">
      <w:pPr>
        <w:jc w:val="both"/>
        <w:rPr>
          <w:b/>
        </w:rPr>
      </w:pPr>
    </w:p>
    <w:p w:rsidR="00467CB9" w:rsidRDefault="00B42EC2" w:rsidP="00145859">
      <w:pPr>
        <w:pStyle w:val="NormalWeb"/>
        <w:spacing w:before="0" w:beforeAutospacing="0" w:after="0" w:afterAutospacing="0"/>
        <w:jc w:val="both"/>
        <w:rPr>
          <w:rFonts w:ascii="Arial" w:hAnsi="Arial" w:cs="Arial"/>
          <w:b/>
        </w:rPr>
      </w:pPr>
      <w:r w:rsidRPr="00145859">
        <w:rPr>
          <w:rFonts w:ascii="Arial" w:hAnsi="Arial" w:cs="Arial"/>
          <w:b/>
        </w:rPr>
        <w:t xml:space="preserve">Aunque existen dudas acerca de la fecha exacta de su nacimiento, todo parece indicar que este se produjo hacia el año </w:t>
      </w:r>
      <w:hyperlink r:id="rId34" w:tooltip="939" w:history="1">
        <w:r w:rsidRPr="00145859">
          <w:rPr>
            <w:rStyle w:val="Hipervnculo"/>
            <w:rFonts w:ascii="Arial" w:hAnsi="Arial" w:cs="Arial"/>
            <w:b/>
            <w:color w:val="auto"/>
            <w:u w:val="none"/>
          </w:rPr>
          <w:t>939</w:t>
        </w:r>
      </w:hyperlink>
      <w:r w:rsidRPr="00145859">
        <w:rPr>
          <w:rFonts w:ascii="Arial" w:hAnsi="Arial" w:cs="Arial"/>
          <w:b/>
        </w:rPr>
        <w:t xml:space="preserve">. Vino al mundo en el seno de una familia terrateniente árabe de origen </w:t>
      </w:r>
      <w:hyperlink r:id="rId35" w:tooltip="Yemen" w:history="1">
        <w:r w:rsidRPr="00145859">
          <w:rPr>
            <w:rStyle w:val="Hipervnculo"/>
            <w:rFonts w:ascii="Arial" w:hAnsi="Arial" w:cs="Arial"/>
            <w:b/>
            <w:color w:val="auto"/>
            <w:u w:val="none"/>
          </w:rPr>
          <w:t>yemení</w:t>
        </w:r>
      </w:hyperlink>
      <w:r w:rsidRPr="00145859">
        <w:rPr>
          <w:rFonts w:ascii="Arial" w:hAnsi="Arial" w:cs="Arial"/>
          <w:b/>
        </w:rPr>
        <w:t xml:space="preserve">, de la tribu </w:t>
      </w:r>
      <w:proofErr w:type="spellStart"/>
      <w:r w:rsidRPr="00145859">
        <w:rPr>
          <w:rFonts w:ascii="Arial" w:hAnsi="Arial" w:cs="Arial"/>
          <w:b/>
        </w:rPr>
        <w:t>Ma</w:t>
      </w:r>
      <w:r w:rsidRPr="00145859">
        <w:rPr>
          <w:rStyle w:val="ipa"/>
          <w:rFonts w:ascii="Arial" w:hAnsi="Arial" w:cs="Arial"/>
          <w:b/>
        </w:rPr>
        <w:t>ʿ</w:t>
      </w:r>
      <w:r w:rsidRPr="00145859">
        <w:rPr>
          <w:rFonts w:ascii="Arial" w:hAnsi="Arial" w:cs="Arial"/>
          <w:b/>
        </w:rPr>
        <w:t>afir</w:t>
      </w:r>
      <w:proofErr w:type="spellEnd"/>
      <w:r w:rsidRPr="00145859">
        <w:rPr>
          <w:rFonts w:ascii="Arial" w:hAnsi="Arial" w:cs="Arial"/>
          <w:b/>
        </w:rPr>
        <w:t xml:space="preserve">, establecida desde la conquista de la </w:t>
      </w:r>
      <w:hyperlink r:id="rId36" w:tooltip="Hispania visigoda" w:history="1">
        <w:r w:rsidRPr="00145859">
          <w:rPr>
            <w:rStyle w:val="Hipervnculo"/>
            <w:rFonts w:ascii="Arial" w:hAnsi="Arial" w:cs="Arial"/>
            <w:b/>
            <w:color w:val="auto"/>
            <w:u w:val="none"/>
          </w:rPr>
          <w:t>Hispania visigoda</w:t>
        </w:r>
      </w:hyperlink>
      <w:r w:rsidRPr="00145859">
        <w:rPr>
          <w:rFonts w:ascii="Arial" w:hAnsi="Arial" w:cs="Arial"/>
          <w:b/>
        </w:rPr>
        <w:t xml:space="preserve"> en </w:t>
      </w:r>
      <w:hyperlink r:id="rId37" w:tooltip="Turrush" w:history="1">
        <w:proofErr w:type="spellStart"/>
        <w:r w:rsidRPr="00145859">
          <w:rPr>
            <w:rStyle w:val="Hipervnculo"/>
            <w:rFonts w:ascii="Arial" w:hAnsi="Arial" w:cs="Arial"/>
            <w:b/>
            <w:color w:val="auto"/>
            <w:u w:val="none"/>
          </w:rPr>
          <w:t>Torrox</w:t>
        </w:r>
        <w:proofErr w:type="spellEnd"/>
      </w:hyperlink>
      <w:r w:rsidRPr="00145859">
        <w:rPr>
          <w:rFonts w:ascii="Arial" w:hAnsi="Arial" w:cs="Arial"/>
          <w:b/>
        </w:rPr>
        <w:t xml:space="preserve">, una alquería perteneciente a la </w:t>
      </w:r>
      <w:hyperlink r:id="rId38" w:tooltip="Cora de Algeciras" w:history="1">
        <w:proofErr w:type="spellStart"/>
        <w:r w:rsidRPr="00145859">
          <w:rPr>
            <w:rStyle w:val="Hipervnculo"/>
            <w:rFonts w:ascii="Arial" w:hAnsi="Arial" w:cs="Arial"/>
            <w:b/>
            <w:color w:val="auto"/>
            <w:u w:val="none"/>
          </w:rPr>
          <w:t>cora</w:t>
        </w:r>
        <w:proofErr w:type="spellEnd"/>
        <w:r w:rsidRPr="00145859">
          <w:rPr>
            <w:rStyle w:val="Hipervnculo"/>
            <w:rFonts w:ascii="Arial" w:hAnsi="Arial" w:cs="Arial"/>
            <w:b/>
            <w:color w:val="auto"/>
            <w:u w:val="none"/>
          </w:rPr>
          <w:t xml:space="preserve"> de al-</w:t>
        </w:r>
        <w:proofErr w:type="spellStart"/>
        <w:r w:rsidRPr="00145859">
          <w:rPr>
            <w:rStyle w:val="Hipervnculo"/>
            <w:rFonts w:ascii="Arial" w:hAnsi="Arial" w:cs="Arial"/>
            <w:b/>
            <w:color w:val="auto"/>
            <w:u w:val="none"/>
          </w:rPr>
          <w:t>Yazirat</w:t>
        </w:r>
        <w:proofErr w:type="spellEnd"/>
      </w:hyperlink>
      <w:r w:rsidRPr="00145859">
        <w:rPr>
          <w:rFonts w:ascii="Arial" w:hAnsi="Arial" w:cs="Arial"/>
          <w:b/>
        </w:rPr>
        <w:t>,</w:t>
      </w:r>
      <w:r w:rsidR="00145859">
        <w:rPr>
          <w:rFonts w:ascii="Arial" w:hAnsi="Arial" w:cs="Arial"/>
          <w:b/>
        </w:rPr>
        <w:t xml:space="preserve"> </w:t>
      </w:r>
      <w:r w:rsidRPr="00145859">
        <w:rPr>
          <w:rFonts w:ascii="Arial" w:hAnsi="Arial" w:cs="Arial"/>
          <w:b/>
        </w:rPr>
        <w:t>junto a la desemb</w:t>
      </w:r>
      <w:r w:rsidRPr="00145859">
        <w:rPr>
          <w:rFonts w:ascii="Arial" w:hAnsi="Arial" w:cs="Arial"/>
          <w:b/>
        </w:rPr>
        <w:t>o</w:t>
      </w:r>
      <w:r w:rsidRPr="00145859">
        <w:rPr>
          <w:rFonts w:ascii="Arial" w:hAnsi="Arial" w:cs="Arial"/>
          <w:b/>
        </w:rPr>
        <w:t xml:space="preserve">cadura del </w:t>
      </w:r>
      <w:hyperlink r:id="rId39" w:tooltip="Río Guadiaro" w:history="1">
        <w:r w:rsidRPr="00145859">
          <w:rPr>
            <w:rStyle w:val="Hipervnculo"/>
            <w:rFonts w:ascii="Arial" w:hAnsi="Arial" w:cs="Arial"/>
            <w:b/>
            <w:color w:val="auto"/>
            <w:u w:val="none"/>
          </w:rPr>
          <w:t>río Guadiaro</w:t>
        </w:r>
      </w:hyperlink>
      <w:r w:rsidRPr="00145859">
        <w:rPr>
          <w:rFonts w:ascii="Arial" w:hAnsi="Arial" w:cs="Arial"/>
          <w:b/>
        </w:rPr>
        <w:t xml:space="preserve">. En este lugar había recibido su familia de manos de </w:t>
      </w:r>
      <w:hyperlink r:id="rId40" w:tooltip="Táriq ibn Ziyad" w:history="1">
        <w:proofErr w:type="spellStart"/>
        <w:r w:rsidRPr="00145859">
          <w:rPr>
            <w:rStyle w:val="Hipervnculo"/>
            <w:rFonts w:ascii="Arial" w:hAnsi="Arial" w:cs="Arial"/>
            <w:b/>
            <w:color w:val="auto"/>
            <w:u w:val="none"/>
          </w:rPr>
          <w:t>Táriq</w:t>
        </w:r>
        <w:proofErr w:type="spellEnd"/>
        <w:r w:rsidRPr="00145859">
          <w:rPr>
            <w:rStyle w:val="Hipervnculo"/>
            <w:rFonts w:ascii="Arial" w:hAnsi="Arial" w:cs="Arial"/>
            <w:b/>
            <w:color w:val="auto"/>
            <w:u w:val="none"/>
          </w:rPr>
          <w:t xml:space="preserve"> ibn </w:t>
        </w:r>
        <w:proofErr w:type="spellStart"/>
        <w:r w:rsidRPr="00145859">
          <w:rPr>
            <w:rStyle w:val="Hipervnculo"/>
            <w:rFonts w:ascii="Arial" w:hAnsi="Arial" w:cs="Arial"/>
            <w:b/>
            <w:color w:val="auto"/>
            <w:u w:val="none"/>
          </w:rPr>
          <w:t>Z</w:t>
        </w:r>
        <w:r w:rsidRPr="00145859">
          <w:rPr>
            <w:rStyle w:val="Hipervnculo"/>
            <w:rFonts w:ascii="Arial" w:hAnsi="Arial" w:cs="Arial"/>
            <w:b/>
            <w:color w:val="auto"/>
            <w:u w:val="none"/>
          </w:rPr>
          <w:t>i</w:t>
        </w:r>
        <w:r w:rsidRPr="00145859">
          <w:rPr>
            <w:rStyle w:val="Hipervnculo"/>
            <w:rFonts w:ascii="Arial" w:hAnsi="Arial" w:cs="Arial"/>
            <w:b/>
            <w:color w:val="auto"/>
            <w:u w:val="none"/>
          </w:rPr>
          <w:t>yad</w:t>
        </w:r>
        <w:proofErr w:type="spellEnd"/>
      </w:hyperlink>
      <w:r w:rsidRPr="00145859">
        <w:rPr>
          <w:rFonts w:ascii="Arial" w:hAnsi="Arial" w:cs="Arial"/>
          <w:b/>
        </w:rPr>
        <w:t xml:space="preserve"> unas tierras como premio a la destacada actuación de un antepasado, de nombre </w:t>
      </w:r>
      <w:proofErr w:type="spellStart"/>
      <w:r w:rsidRPr="00145859">
        <w:rPr>
          <w:rFonts w:ascii="Arial" w:hAnsi="Arial" w:cs="Arial"/>
          <w:b/>
        </w:rPr>
        <w:t>Abd</w:t>
      </w:r>
      <w:proofErr w:type="spellEnd"/>
      <w:r w:rsidRPr="00145859">
        <w:rPr>
          <w:rFonts w:ascii="Arial" w:hAnsi="Arial" w:cs="Arial"/>
          <w:b/>
        </w:rPr>
        <w:t xml:space="preserve"> Al-</w:t>
      </w:r>
      <w:proofErr w:type="spellStart"/>
      <w:r w:rsidRPr="00145859">
        <w:rPr>
          <w:rFonts w:ascii="Arial" w:hAnsi="Arial" w:cs="Arial"/>
          <w:b/>
        </w:rPr>
        <w:t>Malik</w:t>
      </w:r>
      <w:proofErr w:type="spellEnd"/>
      <w:r w:rsidRPr="00145859">
        <w:rPr>
          <w:rFonts w:ascii="Arial" w:hAnsi="Arial" w:cs="Arial"/>
          <w:b/>
        </w:rPr>
        <w:t xml:space="preserve">, en la conquista de </w:t>
      </w:r>
      <w:hyperlink r:id="rId41" w:tooltip="Al-Ándalus" w:history="1">
        <w:r w:rsidRPr="00145859">
          <w:rPr>
            <w:rStyle w:val="Hipervnculo"/>
            <w:rFonts w:ascii="Arial" w:hAnsi="Arial" w:cs="Arial"/>
            <w:b/>
            <w:color w:val="auto"/>
            <w:u w:val="none"/>
          </w:rPr>
          <w:t>al-Ándalus</w:t>
        </w:r>
      </w:hyperlink>
      <w:r w:rsidRPr="00145859">
        <w:rPr>
          <w:rFonts w:ascii="Arial" w:hAnsi="Arial" w:cs="Arial"/>
          <w:b/>
        </w:rPr>
        <w:t xml:space="preserve">, que se había distinguido en la toma de </w:t>
      </w:r>
      <w:hyperlink r:id="rId42" w:tooltip="Carteya" w:history="1">
        <w:proofErr w:type="spellStart"/>
        <w:r w:rsidRPr="00145859">
          <w:rPr>
            <w:rStyle w:val="Hipervnculo"/>
            <w:rFonts w:ascii="Arial" w:hAnsi="Arial" w:cs="Arial"/>
            <w:b/>
            <w:color w:val="auto"/>
            <w:u w:val="none"/>
          </w:rPr>
          <w:t>Carteya</w:t>
        </w:r>
        <w:proofErr w:type="spellEnd"/>
      </w:hyperlink>
      <w:r w:rsidRPr="00145859">
        <w:rPr>
          <w:rFonts w:ascii="Arial" w:hAnsi="Arial" w:cs="Arial"/>
          <w:b/>
        </w:rPr>
        <w:t>.</w:t>
      </w:r>
    </w:p>
    <w:p w:rsidR="00467CB9" w:rsidRDefault="00467CB9" w:rsidP="00145859">
      <w:pPr>
        <w:pStyle w:val="NormalWeb"/>
        <w:spacing w:before="0" w:beforeAutospacing="0" w:after="0" w:afterAutospacing="0"/>
        <w:jc w:val="both"/>
        <w:rPr>
          <w:rFonts w:ascii="Arial" w:hAnsi="Arial" w:cs="Arial"/>
          <w:b/>
        </w:rPr>
      </w:pPr>
    </w:p>
    <w:p w:rsidR="00B42EC2" w:rsidRDefault="00467CB9" w:rsidP="00145859">
      <w:pPr>
        <w:pStyle w:val="NormalWeb"/>
        <w:spacing w:before="0" w:beforeAutospacing="0" w:after="0" w:afterAutospacing="0"/>
        <w:jc w:val="both"/>
        <w:rPr>
          <w:rFonts w:ascii="Arial" w:hAnsi="Arial" w:cs="Arial"/>
          <w:b/>
        </w:rPr>
      </w:pPr>
      <w:r>
        <w:rPr>
          <w:rFonts w:ascii="Arial" w:hAnsi="Arial" w:cs="Arial"/>
          <w:b/>
        </w:rPr>
        <w:t xml:space="preserve">  </w:t>
      </w:r>
      <w:r w:rsidR="00B42EC2" w:rsidRPr="00145859">
        <w:rPr>
          <w:rFonts w:ascii="Arial" w:hAnsi="Arial" w:cs="Arial"/>
          <w:b/>
        </w:rPr>
        <w:t xml:space="preserve"> La abundancia de topónimos derivados del árabe </w:t>
      </w:r>
      <w:proofErr w:type="spellStart"/>
      <w:r w:rsidR="00B42EC2" w:rsidRPr="00145859">
        <w:rPr>
          <w:rFonts w:ascii="Arial" w:hAnsi="Arial" w:cs="Arial"/>
          <w:b/>
          <w:i/>
          <w:iCs/>
        </w:rPr>
        <w:t>Turrux</w:t>
      </w:r>
      <w:proofErr w:type="spellEnd"/>
      <w:r w:rsidR="00B42EC2" w:rsidRPr="00145859">
        <w:rPr>
          <w:rFonts w:ascii="Arial" w:hAnsi="Arial" w:cs="Arial"/>
          <w:b/>
        </w:rPr>
        <w:t xml:space="preserve"> en </w:t>
      </w:r>
      <w:hyperlink r:id="rId43" w:tooltip="Andalucía" w:history="1">
        <w:r w:rsidR="00B42EC2" w:rsidRPr="00145859">
          <w:rPr>
            <w:rStyle w:val="Hipervnculo"/>
            <w:rFonts w:ascii="Arial" w:hAnsi="Arial" w:cs="Arial"/>
            <w:b/>
            <w:color w:val="auto"/>
            <w:u w:val="none"/>
          </w:rPr>
          <w:t>Andalucía</w:t>
        </w:r>
      </w:hyperlink>
      <w:r w:rsidR="00B42EC2" w:rsidRPr="00145859">
        <w:rPr>
          <w:rFonts w:ascii="Arial" w:hAnsi="Arial" w:cs="Arial"/>
          <w:b/>
        </w:rPr>
        <w:t xml:space="preserve"> —principalmente en las provincias de Málaga y Granada— ha propiciado que varias ciudades hayan sido señaladas equivocadamente como cuna del militar andalusí.</w:t>
      </w:r>
      <w:r w:rsidRPr="00145859">
        <w:rPr>
          <w:rFonts w:ascii="Arial" w:hAnsi="Arial" w:cs="Arial"/>
          <w:b/>
        </w:rPr>
        <w:t xml:space="preserve"> </w:t>
      </w:r>
    </w:p>
    <w:p w:rsidR="00467CB9" w:rsidRPr="00145859" w:rsidRDefault="00467CB9" w:rsidP="00145859">
      <w:pPr>
        <w:pStyle w:val="NormalWeb"/>
        <w:spacing w:before="0" w:beforeAutospacing="0" w:after="0" w:afterAutospacing="0"/>
        <w:jc w:val="both"/>
        <w:rPr>
          <w:rFonts w:ascii="Arial" w:hAnsi="Arial" w:cs="Arial"/>
          <w:b/>
        </w:rPr>
      </w:pPr>
    </w:p>
    <w:p w:rsidR="00B42EC2" w:rsidRPr="00145859" w:rsidRDefault="00467CB9" w:rsidP="00145859">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00B42EC2" w:rsidRPr="00145859">
        <w:rPr>
          <w:rFonts w:ascii="Arial" w:hAnsi="Arial" w:cs="Arial"/>
          <w:b/>
        </w:rPr>
        <w:t xml:space="preserve">Algunos amiríes habían desempeñado funciones de </w:t>
      </w:r>
      <w:hyperlink r:id="rId44" w:tooltip="Cadí" w:history="1">
        <w:r w:rsidR="00B42EC2" w:rsidRPr="00145859">
          <w:rPr>
            <w:rStyle w:val="Hipervnculo"/>
            <w:rFonts w:ascii="Arial" w:hAnsi="Arial" w:cs="Arial"/>
            <w:b/>
            <w:color w:val="auto"/>
            <w:u w:val="none"/>
          </w:rPr>
          <w:t>cadíes</w:t>
        </w:r>
      </w:hyperlink>
      <w:r w:rsidR="00B42EC2" w:rsidRPr="00145859">
        <w:rPr>
          <w:rFonts w:ascii="Arial" w:hAnsi="Arial" w:cs="Arial"/>
          <w:b/>
        </w:rPr>
        <w:t xml:space="preserve"> y de juristas.</w:t>
      </w:r>
      <w:r>
        <w:rPr>
          <w:rFonts w:ascii="Arial" w:hAnsi="Arial" w:cs="Arial"/>
          <w:b/>
        </w:rPr>
        <w:t xml:space="preserve"> </w:t>
      </w:r>
      <w:r w:rsidR="00B42EC2" w:rsidRPr="00145859">
        <w:rPr>
          <w:rFonts w:ascii="Arial" w:hAnsi="Arial" w:cs="Arial"/>
          <w:b/>
        </w:rPr>
        <w:t xml:space="preserve"> La posición de la familia mejoró notablemente con el nombramiento del abuelo paterno de Almanzor como cadí de Sevilla y con su casamiento con una hija de un visir, gobernador de Badajoz y médico del califa </w:t>
      </w:r>
      <w:hyperlink r:id="rId45" w:tooltip="Abderramán III" w:history="1">
        <w:r w:rsidR="00B42EC2" w:rsidRPr="00145859">
          <w:rPr>
            <w:rStyle w:val="Hipervnculo"/>
            <w:rFonts w:ascii="Arial" w:hAnsi="Arial" w:cs="Arial"/>
            <w:b/>
            <w:color w:val="auto"/>
            <w:u w:val="none"/>
          </w:rPr>
          <w:t>Abderramán III</w:t>
        </w:r>
      </w:hyperlink>
      <w:r w:rsidR="00B42EC2" w:rsidRPr="00145859">
        <w:rPr>
          <w:rFonts w:ascii="Arial" w:hAnsi="Arial" w:cs="Arial"/>
          <w:b/>
        </w:rPr>
        <w:t xml:space="preserve">. Al padre del Almanzor, </w:t>
      </w:r>
      <w:proofErr w:type="spellStart"/>
      <w:r w:rsidR="00B42EC2" w:rsidRPr="00145859">
        <w:rPr>
          <w:rFonts w:ascii="Arial" w:hAnsi="Arial" w:cs="Arial"/>
          <w:b/>
        </w:rPr>
        <w:t>Abd</w:t>
      </w:r>
      <w:proofErr w:type="spellEnd"/>
      <w:r w:rsidR="00B42EC2" w:rsidRPr="00145859">
        <w:rPr>
          <w:rFonts w:ascii="Arial" w:hAnsi="Arial" w:cs="Arial"/>
          <w:b/>
        </w:rPr>
        <w:t xml:space="preserve"> </w:t>
      </w:r>
      <w:proofErr w:type="spellStart"/>
      <w:r w:rsidR="00B42EC2" w:rsidRPr="00145859">
        <w:rPr>
          <w:rFonts w:ascii="Arial" w:hAnsi="Arial" w:cs="Arial"/>
          <w:b/>
        </w:rPr>
        <w:t>Allah</w:t>
      </w:r>
      <w:proofErr w:type="spellEnd"/>
      <w:r w:rsidR="00B42EC2" w:rsidRPr="00145859">
        <w:rPr>
          <w:rFonts w:ascii="Arial" w:hAnsi="Arial" w:cs="Arial"/>
          <w:b/>
        </w:rPr>
        <w:t>, se le describe como un hombre piadoso, bondadoso y ascético,</w:t>
      </w:r>
      <w:r>
        <w:rPr>
          <w:rFonts w:ascii="Arial" w:hAnsi="Arial" w:cs="Arial"/>
          <w:b/>
        </w:rPr>
        <w:t xml:space="preserve"> </w:t>
      </w:r>
      <w:r w:rsidR="00B42EC2" w:rsidRPr="00145859">
        <w:rPr>
          <w:rFonts w:ascii="Arial" w:hAnsi="Arial" w:cs="Arial"/>
          <w:b/>
        </w:rPr>
        <w:t xml:space="preserve">que murió en </w:t>
      </w:r>
      <w:hyperlink r:id="rId46" w:tooltip="Trípoli" w:history="1">
        <w:r w:rsidR="00B42EC2" w:rsidRPr="00145859">
          <w:rPr>
            <w:rStyle w:val="Hipervnculo"/>
            <w:rFonts w:ascii="Arial" w:hAnsi="Arial" w:cs="Arial"/>
            <w:b/>
            <w:color w:val="auto"/>
            <w:u w:val="none"/>
          </w:rPr>
          <w:t>Trípoli</w:t>
        </w:r>
      </w:hyperlink>
      <w:r>
        <w:rPr>
          <w:rFonts w:ascii="Arial" w:hAnsi="Arial" w:cs="Arial"/>
          <w:b/>
        </w:rPr>
        <w:t xml:space="preserve"> </w:t>
      </w:r>
      <w:r w:rsidR="00B42EC2" w:rsidRPr="00145859">
        <w:rPr>
          <w:rFonts w:ascii="Arial" w:hAnsi="Arial" w:cs="Arial"/>
          <w:b/>
        </w:rPr>
        <w:t xml:space="preserve"> cuando regresaba de su p</w:t>
      </w:r>
      <w:r w:rsidR="00B42EC2" w:rsidRPr="00145859">
        <w:rPr>
          <w:rFonts w:ascii="Arial" w:hAnsi="Arial" w:cs="Arial"/>
          <w:b/>
        </w:rPr>
        <w:t>e</w:t>
      </w:r>
      <w:r w:rsidR="00B42EC2" w:rsidRPr="00145859">
        <w:rPr>
          <w:rFonts w:ascii="Arial" w:hAnsi="Arial" w:cs="Arial"/>
          <w:b/>
        </w:rPr>
        <w:t xml:space="preserve">regrinación a </w:t>
      </w:r>
      <w:hyperlink r:id="rId47" w:tooltip="La Meca" w:history="1">
        <w:r w:rsidR="00B42EC2" w:rsidRPr="00145859">
          <w:rPr>
            <w:rStyle w:val="Hipervnculo"/>
            <w:rFonts w:ascii="Arial" w:hAnsi="Arial" w:cs="Arial"/>
            <w:b/>
            <w:color w:val="auto"/>
            <w:u w:val="none"/>
          </w:rPr>
          <w:t>La Meca</w:t>
        </w:r>
      </w:hyperlink>
      <w:r w:rsidR="00B42EC2" w:rsidRPr="00145859">
        <w:rPr>
          <w:rFonts w:ascii="Arial" w:hAnsi="Arial" w:cs="Arial"/>
          <w:b/>
        </w:rPr>
        <w:t>.</w:t>
      </w:r>
      <w:r>
        <w:rPr>
          <w:rFonts w:ascii="Arial" w:hAnsi="Arial" w:cs="Arial"/>
          <w:b/>
        </w:rPr>
        <w:t xml:space="preserve"> </w:t>
      </w:r>
      <w:r w:rsidR="00B42EC2" w:rsidRPr="00145859">
        <w:rPr>
          <w:rFonts w:ascii="Arial" w:hAnsi="Arial" w:cs="Arial"/>
          <w:b/>
        </w:rPr>
        <w:t xml:space="preserve"> Su madre, </w:t>
      </w:r>
      <w:proofErr w:type="spellStart"/>
      <w:r w:rsidR="00B42EC2" w:rsidRPr="00145859">
        <w:rPr>
          <w:rFonts w:ascii="Arial" w:hAnsi="Arial" w:cs="Arial"/>
          <w:b/>
        </w:rPr>
        <w:t>Burayha</w:t>
      </w:r>
      <w:proofErr w:type="spellEnd"/>
      <w:r w:rsidR="00B42EC2" w:rsidRPr="00145859">
        <w:rPr>
          <w:rFonts w:ascii="Arial" w:hAnsi="Arial" w:cs="Arial"/>
          <w:b/>
        </w:rPr>
        <w:t>, también pertenecía a una familia árabe. Aun así, la familia era de rango medio, modesta</w:t>
      </w:r>
      <w:r>
        <w:rPr>
          <w:rFonts w:ascii="Arial" w:hAnsi="Arial" w:cs="Arial"/>
          <w:b/>
        </w:rPr>
        <w:t xml:space="preserve"> </w:t>
      </w:r>
      <w:r w:rsidR="00B42EC2" w:rsidRPr="00145859">
        <w:rPr>
          <w:rFonts w:ascii="Arial" w:hAnsi="Arial" w:cs="Arial"/>
          <w:b/>
        </w:rPr>
        <w:t>y provinciana.</w:t>
      </w:r>
      <w:r w:rsidRPr="00145859">
        <w:rPr>
          <w:rFonts w:ascii="Arial" w:hAnsi="Arial" w:cs="Arial"/>
          <w:b/>
          <w:vertAlign w:val="superscript"/>
        </w:rPr>
        <w:t xml:space="preserve"> </w:t>
      </w:r>
    </w:p>
    <w:p w:rsidR="00B42EC2" w:rsidRDefault="00B42EC2" w:rsidP="00467CB9">
      <w:pPr>
        <w:pStyle w:val="NormalWeb"/>
        <w:jc w:val="center"/>
        <w:rPr>
          <w:vertAlign w:val="superscript"/>
        </w:rPr>
      </w:pPr>
      <w:r>
        <w:rPr>
          <w:noProof/>
          <w:vertAlign w:val="superscript"/>
        </w:rPr>
        <w:drawing>
          <wp:inline distT="0" distB="0" distL="0" distR="0">
            <wp:extent cx="2657475" cy="2114550"/>
            <wp:effectExtent l="1905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srcRect l="31674" t="31530" r="28339" b="27052"/>
                    <a:stretch>
                      <a:fillRect/>
                    </a:stretch>
                  </pic:blipFill>
                  <pic:spPr bwMode="auto">
                    <a:xfrm>
                      <a:off x="0" y="0"/>
                      <a:ext cx="2657475" cy="2114550"/>
                    </a:xfrm>
                    <a:prstGeom prst="rect">
                      <a:avLst/>
                    </a:prstGeom>
                    <a:noFill/>
                    <a:ln w="9525">
                      <a:noFill/>
                      <a:miter lim="800000"/>
                      <a:headEnd/>
                      <a:tailEnd/>
                    </a:ln>
                  </pic:spPr>
                </pic:pic>
              </a:graphicData>
            </a:graphic>
          </wp:inline>
        </w:drawing>
      </w:r>
    </w:p>
    <w:p w:rsidR="00B42EC2" w:rsidRPr="00467CB9" w:rsidRDefault="00B42EC2" w:rsidP="00467CB9">
      <w:pPr>
        <w:pStyle w:val="NormalWeb"/>
        <w:spacing w:before="0" w:beforeAutospacing="0" w:after="0" w:afterAutospacing="0"/>
        <w:jc w:val="both"/>
        <w:rPr>
          <w:rFonts w:ascii="Arial" w:hAnsi="Arial" w:cs="Arial"/>
          <w:b/>
        </w:rPr>
      </w:pPr>
    </w:p>
    <w:p w:rsidR="00B42EC2" w:rsidRPr="00467CB9" w:rsidRDefault="00B42EC2" w:rsidP="00467CB9">
      <w:pPr>
        <w:pStyle w:val="Ttulo2"/>
        <w:spacing w:before="0" w:beforeAutospacing="0" w:after="0" w:afterAutospacing="0"/>
        <w:jc w:val="both"/>
        <w:rPr>
          <w:rFonts w:ascii="Arial" w:hAnsi="Arial" w:cs="Arial"/>
          <w:color w:val="FF0000"/>
          <w:sz w:val="24"/>
          <w:szCs w:val="24"/>
        </w:rPr>
      </w:pPr>
      <w:r w:rsidRPr="00467CB9">
        <w:rPr>
          <w:rStyle w:val="mw-headline"/>
          <w:rFonts w:ascii="Arial" w:hAnsi="Arial" w:cs="Arial"/>
          <w:color w:val="FF0000"/>
          <w:sz w:val="24"/>
          <w:szCs w:val="24"/>
        </w:rPr>
        <w:t>Ascenso en la corte califal</w:t>
      </w:r>
    </w:p>
    <w:p w:rsidR="00B42EC2" w:rsidRPr="00467CB9" w:rsidRDefault="00B42EC2" w:rsidP="00467CB9">
      <w:pPr>
        <w:jc w:val="both"/>
        <w:rPr>
          <w:b/>
        </w:rPr>
      </w:pPr>
    </w:p>
    <w:p w:rsidR="00B42EC2" w:rsidRPr="00467CB9" w:rsidRDefault="00467CB9" w:rsidP="00467CB9">
      <w:pPr>
        <w:jc w:val="both"/>
        <w:rPr>
          <w:b/>
        </w:rPr>
      </w:pPr>
      <w:r>
        <w:rPr>
          <w:b/>
        </w:rPr>
        <w:t xml:space="preserve">   </w:t>
      </w:r>
      <w:hyperlink r:id="rId49" w:tooltip="Escribano" w:history="1">
        <w:r w:rsidR="00B42EC2" w:rsidRPr="00467CB9">
          <w:rPr>
            <w:rStyle w:val="Hipervnculo"/>
            <w:b/>
            <w:color w:val="auto"/>
            <w:u w:val="none"/>
          </w:rPr>
          <w:t>Escribano</w:t>
        </w:r>
      </w:hyperlink>
      <w:r w:rsidR="00B42EC2" w:rsidRPr="00467CB9">
        <w:rPr>
          <w:b/>
        </w:rPr>
        <w:t xml:space="preserve">, en una representación decimonónica. Tras completar sus estudios como </w:t>
      </w:r>
      <w:hyperlink r:id="rId50" w:tooltip="Alfaquí" w:history="1">
        <w:r w:rsidR="00B42EC2" w:rsidRPr="00467CB9">
          <w:rPr>
            <w:rStyle w:val="Hipervnculo"/>
            <w:b/>
            <w:color w:val="auto"/>
            <w:u w:val="none"/>
          </w:rPr>
          <w:t>alf</w:t>
        </w:r>
        <w:r w:rsidR="00B42EC2" w:rsidRPr="00467CB9">
          <w:rPr>
            <w:rStyle w:val="Hipervnculo"/>
            <w:b/>
            <w:color w:val="auto"/>
            <w:u w:val="none"/>
          </w:rPr>
          <w:t>a</w:t>
        </w:r>
        <w:r w:rsidR="00B42EC2" w:rsidRPr="00467CB9">
          <w:rPr>
            <w:rStyle w:val="Hipervnculo"/>
            <w:b/>
            <w:color w:val="auto"/>
            <w:u w:val="none"/>
          </w:rPr>
          <w:t>quí</w:t>
        </w:r>
      </w:hyperlink>
      <w:r w:rsidR="00B42EC2" w:rsidRPr="00467CB9">
        <w:rPr>
          <w:b/>
        </w:rPr>
        <w:t>, el joven Almanzor hubo de adoptar esta profesión por la mala situación económica de su familia tras el fallecimiento de su padre.</w:t>
      </w:r>
    </w:p>
    <w:p w:rsidR="00467CB9" w:rsidRDefault="00467CB9" w:rsidP="00467CB9">
      <w:pPr>
        <w:pStyle w:val="NormalWeb"/>
        <w:spacing w:before="0" w:beforeAutospacing="0" w:after="0" w:afterAutospacing="0"/>
        <w:jc w:val="both"/>
        <w:rPr>
          <w:rFonts w:ascii="Arial" w:hAnsi="Arial" w:cs="Arial"/>
          <w:b/>
        </w:rPr>
      </w:pPr>
      <w:r>
        <w:rPr>
          <w:rFonts w:ascii="Arial" w:hAnsi="Arial" w:cs="Arial"/>
          <w:b/>
        </w:rPr>
        <w:t xml:space="preserve">    </w:t>
      </w:r>
      <w:r w:rsidR="00B42EC2" w:rsidRPr="00467CB9">
        <w:rPr>
          <w:rFonts w:ascii="Arial" w:hAnsi="Arial" w:cs="Arial"/>
          <w:b/>
        </w:rPr>
        <w:t xml:space="preserve">Muy joven, Ibn </w:t>
      </w:r>
      <w:proofErr w:type="spellStart"/>
      <w:r w:rsidR="00B42EC2" w:rsidRPr="00467CB9">
        <w:rPr>
          <w:rFonts w:ascii="Arial" w:hAnsi="Arial" w:cs="Arial"/>
          <w:b/>
        </w:rPr>
        <w:t>Abi</w:t>
      </w:r>
      <w:proofErr w:type="spellEnd"/>
      <w:r w:rsidR="00B42EC2" w:rsidRPr="00467CB9">
        <w:rPr>
          <w:rFonts w:ascii="Arial" w:hAnsi="Arial" w:cs="Arial"/>
          <w:b/>
        </w:rPr>
        <w:t xml:space="preserve"> </w:t>
      </w:r>
      <w:proofErr w:type="spellStart"/>
      <w:r w:rsidR="00B42EC2" w:rsidRPr="00467CB9">
        <w:rPr>
          <w:rStyle w:val="ipa"/>
          <w:rFonts w:ascii="Arial" w:hAnsi="Arial" w:cs="Arial"/>
          <w:b/>
        </w:rPr>
        <w:t>ʿ</w:t>
      </w:r>
      <w:r w:rsidR="00B42EC2" w:rsidRPr="00467CB9">
        <w:rPr>
          <w:rFonts w:ascii="Arial" w:hAnsi="Arial" w:cs="Arial"/>
          <w:b/>
        </w:rPr>
        <w:t>Amir</w:t>
      </w:r>
      <w:proofErr w:type="spellEnd"/>
      <w:r w:rsidR="00B42EC2" w:rsidRPr="00467CB9">
        <w:rPr>
          <w:rFonts w:ascii="Arial" w:hAnsi="Arial" w:cs="Arial"/>
          <w:b/>
        </w:rPr>
        <w:t xml:space="preserve"> se trasladó a Córdoba, donde desarrolló sus estudios de Der</w:t>
      </w:r>
      <w:r w:rsidR="00B42EC2" w:rsidRPr="00467CB9">
        <w:rPr>
          <w:rFonts w:ascii="Arial" w:hAnsi="Arial" w:cs="Arial"/>
          <w:b/>
        </w:rPr>
        <w:t>e</w:t>
      </w:r>
      <w:r w:rsidR="00B42EC2" w:rsidRPr="00467CB9">
        <w:rPr>
          <w:rFonts w:ascii="Arial" w:hAnsi="Arial" w:cs="Arial"/>
          <w:b/>
        </w:rPr>
        <w:t>cho y de Letras bajo la tutela de su tío materno.</w:t>
      </w:r>
    </w:p>
    <w:p w:rsidR="00467CB9" w:rsidRDefault="00467CB9" w:rsidP="00467CB9">
      <w:pPr>
        <w:pStyle w:val="NormalWeb"/>
        <w:spacing w:before="0" w:beforeAutospacing="0" w:after="0" w:afterAutospacing="0"/>
        <w:jc w:val="both"/>
        <w:rPr>
          <w:rFonts w:ascii="Arial" w:hAnsi="Arial" w:cs="Arial"/>
          <w:b/>
        </w:rPr>
      </w:pPr>
    </w:p>
    <w:p w:rsidR="00467CB9" w:rsidRDefault="00467CB9" w:rsidP="00467CB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B42EC2" w:rsidRPr="00467CB9">
        <w:rPr>
          <w:rFonts w:ascii="Arial" w:hAnsi="Arial" w:cs="Arial"/>
          <w:b/>
        </w:rPr>
        <w:t xml:space="preserve"> Esta formación debía facilitarle ingresar en la Administración estatal, ya que las oport</w:t>
      </w:r>
      <w:r w:rsidR="00B42EC2" w:rsidRPr="00467CB9">
        <w:rPr>
          <w:rFonts w:ascii="Arial" w:hAnsi="Arial" w:cs="Arial"/>
          <w:b/>
        </w:rPr>
        <w:t>u</w:t>
      </w:r>
      <w:r w:rsidR="00B42EC2" w:rsidRPr="00467CB9">
        <w:rPr>
          <w:rFonts w:ascii="Arial" w:hAnsi="Arial" w:cs="Arial"/>
          <w:b/>
        </w:rPr>
        <w:t>nidades de ascenso en las fuerzas armadas eran limitadas para los árabes.</w:t>
      </w:r>
      <w:r w:rsidR="004D2DEA">
        <w:rPr>
          <w:rFonts w:ascii="Arial" w:hAnsi="Arial" w:cs="Arial"/>
          <w:b/>
        </w:rPr>
        <w:t xml:space="preserve"> </w:t>
      </w:r>
      <w:r w:rsidR="00B42EC2" w:rsidRPr="00467CB9">
        <w:rPr>
          <w:rFonts w:ascii="Arial" w:hAnsi="Arial" w:cs="Arial"/>
          <w:b/>
        </w:rPr>
        <w:t>Recibió, como muchos otros jóvenes de familia acomodada, formación en interpretación del Corán, trad</w:t>
      </w:r>
      <w:r w:rsidR="00B42EC2" w:rsidRPr="00467CB9">
        <w:rPr>
          <w:rFonts w:ascii="Arial" w:hAnsi="Arial" w:cs="Arial"/>
          <w:b/>
        </w:rPr>
        <w:t>i</w:t>
      </w:r>
      <w:r w:rsidR="00B42EC2" w:rsidRPr="00467CB9">
        <w:rPr>
          <w:rFonts w:ascii="Arial" w:hAnsi="Arial" w:cs="Arial"/>
          <w:b/>
        </w:rPr>
        <w:t xml:space="preserve">ción profética y aplicación de la ley islámica, completando así su educación como </w:t>
      </w:r>
      <w:hyperlink r:id="rId51" w:tooltip="Alfaquí" w:history="1">
        <w:r w:rsidR="00B42EC2" w:rsidRPr="00467CB9">
          <w:rPr>
            <w:rStyle w:val="Hipervnculo"/>
            <w:rFonts w:ascii="Arial" w:hAnsi="Arial" w:cs="Arial"/>
            <w:b/>
            <w:color w:val="auto"/>
            <w:u w:val="none"/>
          </w:rPr>
          <w:t>alfaquí</w:t>
        </w:r>
      </w:hyperlink>
      <w:r w:rsidR="00B42EC2" w:rsidRPr="00467CB9">
        <w:rPr>
          <w:rFonts w:ascii="Arial" w:hAnsi="Arial" w:cs="Arial"/>
          <w:b/>
        </w:rPr>
        <w:t>, con intención de convertirse en juez.</w:t>
      </w:r>
      <w:r>
        <w:rPr>
          <w:rFonts w:ascii="Arial" w:hAnsi="Arial" w:cs="Arial"/>
          <w:b/>
        </w:rPr>
        <w:t xml:space="preserve"> </w:t>
      </w:r>
      <w:r w:rsidR="00B42EC2" w:rsidRPr="00467CB9">
        <w:rPr>
          <w:rFonts w:ascii="Arial" w:hAnsi="Arial" w:cs="Arial"/>
          <w:b/>
        </w:rPr>
        <w:t>De esta época, conservó su gusto por la literatura. Instruido por renombrados maestros de la tradición legal islámica y las letras, mostró t</w:t>
      </w:r>
      <w:r w:rsidR="00B42EC2" w:rsidRPr="00467CB9">
        <w:rPr>
          <w:rFonts w:ascii="Arial" w:hAnsi="Arial" w:cs="Arial"/>
          <w:b/>
        </w:rPr>
        <w:t>a</w:t>
      </w:r>
      <w:r w:rsidR="00B42EC2" w:rsidRPr="00467CB9">
        <w:rPr>
          <w:rFonts w:ascii="Arial" w:hAnsi="Arial" w:cs="Arial"/>
          <w:b/>
        </w:rPr>
        <w:t>lento en estos estudios.</w:t>
      </w:r>
    </w:p>
    <w:p w:rsidR="00B42EC2" w:rsidRPr="00467CB9" w:rsidRDefault="00467CB9" w:rsidP="00467CB9">
      <w:pPr>
        <w:pStyle w:val="NormalWeb"/>
        <w:spacing w:before="0" w:beforeAutospacing="0" w:after="0" w:afterAutospacing="0"/>
        <w:jc w:val="both"/>
        <w:rPr>
          <w:rFonts w:ascii="Arial" w:hAnsi="Arial" w:cs="Arial"/>
          <w:b/>
        </w:rPr>
      </w:pPr>
      <w:r w:rsidRPr="00467CB9">
        <w:rPr>
          <w:rFonts w:ascii="Arial" w:hAnsi="Arial" w:cs="Arial"/>
          <w:b/>
        </w:rPr>
        <w:t xml:space="preserve"> </w:t>
      </w:r>
    </w:p>
    <w:p w:rsidR="00467CB9" w:rsidRDefault="00467CB9" w:rsidP="00467CB9">
      <w:pPr>
        <w:pStyle w:val="NormalWeb"/>
        <w:spacing w:before="0" w:beforeAutospacing="0" w:after="0" w:afterAutospacing="0"/>
        <w:jc w:val="both"/>
        <w:rPr>
          <w:rFonts w:ascii="Arial" w:hAnsi="Arial" w:cs="Arial"/>
          <w:b/>
        </w:rPr>
      </w:pPr>
      <w:r>
        <w:rPr>
          <w:rFonts w:ascii="Arial" w:hAnsi="Arial" w:cs="Arial"/>
          <w:b/>
        </w:rPr>
        <w:t xml:space="preserve">  </w:t>
      </w:r>
      <w:r w:rsidR="00B42EC2" w:rsidRPr="00467CB9">
        <w:rPr>
          <w:rFonts w:ascii="Arial" w:hAnsi="Arial" w:cs="Arial"/>
          <w:b/>
        </w:rPr>
        <w:t xml:space="preserve">La muerte de su padre y la mala situación familiar le llevaron a abandonar los estudios y tomar la profesión de escribano. Después de ocupar un modesto puesto de memorialista junto al alcázar y a la </w:t>
      </w:r>
      <w:hyperlink r:id="rId52" w:tooltip="Mezquita de Córdoba" w:history="1">
        <w:r w:rsidR="00B42EC2" w:rsidRPr="00467CB9">
          <w:rPr>
            <w:rStyle w:val="Hipervnculo"/>
            <w:rFonts w:ascii="Arial" w:hAnsi="Arial" w:cs="Arial"/>
            <w:b/>
            <w:color w:val="auto"/>
            <w:u w:val="none"/>
          </w:rPr>
          <w:t>Mezquita de Córdoba</w:t>
        </w:r>
      </w:hyperlink>
      <w:r w:rsidR="00B42EC2" w:rsidRPr="00467CB9">
        <w:rPr>
          <w:rFonts w:ascii="Arial" w:hAnsi="Arial" w:cs="Arial"/>
          <w:b/>
        </w:rPr>
        <w:t xml:space="preserve"> —cerca de las oficinas de la Administración— para ganarse el sustento, el joven pronto destacó por sus cualidades y ambición e inició su fulgurante carrera política como escribano de la sala de audiencias del </w:t>
      </w:r>
      <w:hyperlink r:id="rId53" w:tooltip="Cadí" w:history="1">
        <w:r w:rsidR="00B42EC2" w:rsidRPr="00467CB9">
          <w:rPr>
            <w:rStyle w:val="Hipervnculo"/>
            <w:rFonts w:ascii="Arial" w:hAnsi="Arial" w:cs="Arial"/>
            <w:b/>
            <w:color w:val="auto"/>
            <w:u w:val="none"/>
          </w:rPr>
          <w:t>cadí</w:t>
        </w:r>
      </w:hyperlink>
      <w:r w:rsidR="00B42EC2" w:rsidRPr="00467CB9">
        <w:rPr>
          <w:rFonts w:ascii="Arial" w:hAnsi="Arial" w:cs="Arial"/>
          <w:b/>
        </w:rPr>
        <w:t xml:space="preserve"> jefe de la cap</w:t>
      </w:r>
      <w:r w:rsidR="00B42EC2" w:rsidRPr="00467CB9">
        <w:rPr>
          <w:rFonts w:ascii="Arial" w:hAnsi="Arial" w:cs="Arial"/>
          <w:b/>
        </w:rPr>
        <w:t>i</w:t>
      </w:r>
      <w:r w:rsidR="00B42EC2" w:rsidRPr="00467CB9">
        <w:rPr>
          <w:rFonts w:ascii="Arial" w:hAnsi="Arial" w:cs="Arial"/>
          <w:b/>
        </w:rPr>
        <w:t>tal, Muhammad ibn al-</w:t>
      </w:r>
      <w:proofErr w:type="spellStart"/>
      <w:r w:rsidR="00B42EC2" w:rsidRPr="00467CB9">
        <w:rPr>
          <w:rFonts w:ascii="Arial" w:hAnsi="Arial" w:cs="Arial"/>
          <w:b/>
        </w:rPr>
        <w:t>Salim</w:t>
      </w:r>
      <w:proofErr w:type="spellEnd"/>
      <w:r w:rsidR="00B42EC2" w:rsidRPr="00467CB9">
        <w:rPr>
          <w:rFonts w:ascii="Arial" w:hAnsi="Arial" w:cs="Arial"/>
          <w:b/>
        </w:rPr>
        <w:t>.</w:t>
      </w:r>
    </w:p>
    <w:p w:rsidR="00467CB9" w:rsidRDefault="00467CB9" w:rsidP="00467CB9">
      <w:pPr>
        <w:pStyle w:val="NormalWeb"/>
        <w:spacing w:before="0" w:beforeAutospacing="0" w:after="0" w:afterAutospacing="0"/>
        <w:jc w:val="both"/>
        <w:rPr>
          <w:rFonts w:ascii="Arial" w:hAnsi="Arial" w:cs="Arial"/>
          <w:b/>
        </w:rPr>
      </w:pPr>
    </w:p>
    <w:p w:rsidR="00B42EC2" w:rsidRPr="00467CB9" w:rsidRDefault="00467CB9" w:rsidP="00467CB9">
      <w:pPr>
        <w:pStyle w:val="NormalWeb"/>
        <w:spacing w:before="0" w:beforeAutospacing="0" w:after="0" w:afterAutospacing="0"/>
        <w:jc w:val="both"/>
        <w:rPr>
          <w:rFonts w:ascii="Arial" w:hAnsi="Arial" w:cs="Arial"/>
          <w:b/>
        </w:rPr>
      </w:pPr>
      <w:r>
        <w:rPr>
          <w:rFonts w:ascii="Arial" w:hAnsi="Arial" w:cs="Arial"/>
          <w:b/>
        </w:rPr>
        <w:t xml:space="preserve">   </w:t>
      </w:r>
      <w:r w:rsidR="00B42EC2" w:rsidRPr="00467CB9">
        <w:rPr>
          <w:rFonts w:ascii="Arial" w:hAnsi="Arial" w:cs="Arial"/>
          <w:b/>
        </w:rPr>
        <w:t xml:space="preserve">Este era un importante consejero del califa </w:t>
      </w:r>
      <w:hyperlink r:id="rId54" w:tooltip="Al-Hakam II" w:history="1">
        <w:r w:rsidR="00B42EC2" w:rsidRPr="00467CB9">
          <w:rPr>
            <w:rStyle w:val="Hipervnculo"/>
            <w:rFonts w:ascii="Arial" w:hAnsi="Arial" w:cs="Arial"/>
            <w:b/>
            <w:color w:val="auto"/>
            <w:u w:val="none"/>
          </w:rPr>
          <w:t>Al-</w:t>
        </w:r>
        <w:proofErr w:type="spellStart"/>
        <w:r w:rsidR="00B42EC2" w:rsidRPr="00467CB9">
          <w:rPr>
            <w:rStyle w:val="Hipervnculo"/>
            <w:rFonts w:ascii="Arial" w:hAnsi="Arial" w:cs="Arial"/>
            <w:b/>
            <w:color w:val="auto"/>
            <w:u w:val="none"/>
          </w:rPr>
          <w:t>Hakam</w:t>
        </w:r>
        <w:proofErr w:type="spellEnd"/>
        <w:r w:rsidR="00B42EC2" w:rsidRPr="00467CB9">
          <w:rPr>
            <w:rStyle w:val="Hipervnculo"/>
            <w:rFonts w:ascii="Arial" w:hAnsi="Arial" w:cs="Arial"/>
            <w:b/>
            <w:color w:val="auto"/>
            <w:u w:val="none"/>
          </w:rPr>
          <w:t xml:space="preserve"> II</w:t>
        </w:r>
      </w:hyperlink>
      <w:r w:rsidR="00B42EC2" w:rsidRPr="00467CB9">
        <w:rPr>
          <w:rFonts w:ascii="Arial" w:hAnsi="Arial" w:cs="Arial"/>
          <w:b/>
        </w:rPr>
        <w:t xml:space="preserve">, a pesar de que sus cargos eran exclusivamente religiosos y no políticos. Pronto llamó la atención del </w:t>
      </w:r>
      <w:hyperlink r:id="rId55" w:tooltip="Visir" w:history="1">
        <w:r w:rsidR="00B42EC2" w:rsidRPr="00467CB9">
          <w:rPr>
            <w:rStyle w:val="Hipervnculo"/>
            <w:rFonts w:ascii="Arial" w:hAnsi="Arial" w:cs="Arial"/>
            <w:b/>
            <w:color w:val="auto"/>
            <w:u w:val="none"/>
          </w:rPr>
          <w:t>visir</w:t>
        </w:r>
      </w:hyperlink>
      <w:r w:rsidR="00B42EC2" w:rsidRPr="00467CB9">
        <w:rPr>
          <w:rFonts w:ascii="Arial" w:hAnsi="Arial" w:cs="Arial"/>
          <w:b/>
        </w:rPr>
        <w:t xml:space="preserve"> </w:t>
      </w:r>
      <w:hyperlink r:id="rId56" w:tooltip="Yafar al-Mushafi" w:history="1">
        <w:proofErr w:type="spellStart"/>
        <w:r w:rsidR="00B42EC2" w:rsidRPr="00467CB9">
          <w:rPr>
            <w:rStyle w:val="Hipervnculo"/>
            <w:rFonts w:ascii="Arial" w:hAnsi="Arial" w:cs="Arial"/>
            <w:b/>
            <w:color w:val="auto"/>
            <w:u w:val="none"/>
          </w:rPr>
          <w:t>Yafar</w:t>
        </w:r>
        <w:proofErr w:type="spellEnd"/>
        <w:r w:rsidR="00B42EC2" w:rsidRPr="00467CB9">
          <w:rPr>
            <w:rStyle w:val="Hipervnculo"/>
            <w:rFonts w:ascii="Arial" w:hAnsi="Arial" w:cs="Arial"/>
            <w:b/>
            <w:color w:val="auto"/>
            <w:u w:val="none"/>
          </w:rPr>
          <w:t xml:space="preserve"> al-</w:t>
        </w:r>
        <w:proofErr w:type="spellStart"/>
        <w:r w:rsidR="00B42EC2" w:rsidRPr="00467CB9">
          <w:rPr>
            <w:rStyle w:val="Hipervnculo"/>
            <w:rFonts w:ascii="Arial" w:hAnsi="Arial" w:cs="Arial"/>
            <w:b/>
            <w:color w:val="auto"/>
            <w:u w:val="none"/>
          </w:rPr>
          <w:t>Mushafi</w:t>
        </w:r>
        <w:proofErr w:type="spellEnd"/>
      </w:hyperlink>
      <w:r w:rsidR="00B42EC2" w:rsidRPr="00467CB9">
        <w:rPr>
          <w:rFonts w:ascii="Arial" w:hAnsi="Arial" w:cs="Arial"/>
          <w:b/>
        </w:rPr>
        <w:t>, amo de la administración civil, que le introduciría en la corte califal, probableme</w:t>
      </w:r>
      <w:r w:rsidR="00B42EC2" w:rsidRPr="00467CB9">
        <w:rPr>
          <w:rFonts w:ascii="Arial" w:hAnsi="Arial" w:cs="Arial"/>
          <w:b/>
        </w:rPr>
        <w:t>n</w:t>
      </w:r>
      <w:r w:rsidR="00B42EC2" w:rsidRPr="00467CB9">
        <w:rPr>
          <w:rFonts w:ascii="Arial" w:hAnsi="Arial" w:cs="Arial"/>
          <w:b/>
        </w:rPr>
        <w:t>te recomendado por Ibn al-</w:t>
      </w:r>
      <w:proofErr w:type="spellStart"/>
      <w:r w:rsidR="00B42EC2" w:rsidRPr="00467CB9">
        <w:rPr>
          <w:rFonts w:ascii="Arial" w:hAnsi="Arial" w:cs="Arial"/>
          <w:b/>
        </w:rPr>
        <w:t>Salim</w:t>
      </w:r>
      <w:proofErr w:type="spellEnd"/>
      <w:r w:rsidR="00B42EC2" w:rsidRPr="00467CB9">
        <w:rPr>
          <w:rFonts w:ascii="Arial" w:hAnsi="Arial" w:cs="Arial"/>
          <w:b/>
        </w:rPr>
        <w:t>. Para entonces ya destacaba por sus conocimientos y competencia profesional, que volvería a demostrar en los cargos que pronto comenzó a acumular en la Administración. Almanzor, con unos treinta años, fue uno de los jóvenes funcionarios que tomaron parte en el relevo generacional de la corte al comienzo del rein</w:t>
      </w:r>
      <w:r w:rsidR="00B42EC2" w:rsidRPr="00467CB9">
        <w:rPr>
          <w:rFonts w:ascii="Arial" w:hAnsi="Arial" w:cs="Arial"/>
          <w:b/>
        </w:rPr>
        <w:t>a</w:t>
      </w:r>
      <w:r w:rsidR="00B42EC2" w:rsidRPr="00467CB9">
        <w:rPr>
          <w:rFonts w:ascii="Arial" w:hAnsi="Arial" w:cs="Arial"/>
          <w:b/>
        </w:rPr>
        <w:t>do de Al-</w:t>
      </w:r>
      <w:proofErr w:type="spellStart"/>
      <w:r w:rsidR="00B42EC2" w:rsidRPr="00467CB9">
        <w:rPr>
          <w:rFonts w:ascii="Arial" w:hAnsi="Arial" w:cs="Arial"/>
          <w:b/>
        </w:rPr>
        <w:t>Hakam</w:t>
      </w:r>
      <w:proofErr w:type="spellEnd"/>
      <w:r w:rsidR="00B42EC2" w:rsidRPr="00467CB9">
        <w:rPr>
          <w:rFonts w:ascii="Arial" w:hAnsi="Arial" w:cs="Arial"/>
          <w:b/>
        </w:rPr>
        <w:t>.</w:t>
      </w:r>
      <w:r w:rsidRPr="00467CB9">
        <w:rPr>
          <w:rFonts w:ascii="Arial" w:hAnsi="Arial" w:cs="Arial"/>
          <w:b/>
        </w:rPr>
        <w:t xml:space="preserve"> </w:t>
      </w:r>
    </w:p>
    <w:p w:rsidR="00B42EC2" w:rsidRPr="00467CB9" w:rsidRDefault="00B42EC2" w:rsidP="00467CB9">
      <w:pPr>
        <w:jc w:val="both"/>
        <w:rPr>
          <w:b/>
        </w:rPr>
      </w:pPr>
    </w:p>
    <w:p w:rsidR="00B42EC2" w:rsidRDefault="00467CB9" w:rsidP="00467CB9">
      <w:pPr>
        <w:jc w:val="both"/>
        <w:rPr>
          <w:b/>
        </w:rPr>
      </w:pPr>
      <w:r>
        <w:rPr>
          <w:b/>
        </w:rPr>
        <w:t xml:space="preserve">    </w:t>
      </w:r>
      <w:r w:rsidR="00B42EC2" w:rsidRPr="00467CB9">
        <w:rPr>
          <w:b/>
        </w:rPr>
        <w:t xml:space="preserve">Poco después de su ingreso en la Administración califal, Almanzor forjó una duradera alianza con la madre del heredero al trono del califato, la favorita </w:t>
      </w:r>
      <w:hyperlink r:id="rId57" w:tooltip="Subh" w:history="1">
        <w:proofErr w:type="spellStart"/>
        <w:r w:rsidR="00B42EC2" w:rsidRPr="00467CB9">
          <w:rPr>
            <w:rStyle w:val="Hipervnculo"/>
            <w:b/>
            <w:color w:val="auto"/>
            <w:u w:val="none"/>
          </w:rPr>
          <w:t>Subh</w:t>
        </w:r>
        <w:proofErr w:type="spellEnd"/>
      </w:hyperlink>
      <w:r w:rsidR="00B42EC2" w:rsidRPr="00467CB9">
        <w:rPr>
          <w:b/>
        </w:rPr>
        <w:t xml:space="preserve">, que solo se quebró en el 996 por las ambiciones de Almanzor, que </w:t>
      </w:r>
      <w:proofErr w:type="spellStart"/>
      <w:r w:rsidR="00B42EC2" w:rsidRPr="00467CB9">
        <w:rPr>
          <w:b/>
        </w:rPr>
        <w:t>Subh</w:t>
      </w:r>
      <w:proofErr w:type="spellEnd"/>
      <w:r w:rsidR="00B42EC2" w:rsidRPr="00467CB9">
        <w:rPr>
          <w:b/>
        </w:rPr>
        <w:t xml:space="preserve"> consideraba una amenaza para su hijo </w:t>
      </w:r>
      <w:hyperlink r:id="rId58" w:tooltip="Hisham II" w:history="1">
        <w:proofErr w:type="spellStart"/>
        <w:r w:rsidR="00B42EC2" w:rsidRPr="00467CB9">
          <w:rPr>
            <w:rStyle w:val="Hipervnculo"/>
            <w:b/>
            <w:color w:val="auto"/>
            <w:u w:val="none"/>
          </w:rPr>
          <w:t>Hisham</w:t>
        </w:r>
        <w:proofErr w:type="spellEnd"/>
      </w:hyperlink>
      <w:r w:rsidR="00B42EC2" w:rsidRPr="00467CB9">
        <w:rPr>
          <w:b/>
        </w:rPr>
        <w:t>.</w:t>
      </w:r>
    </w:p>
    <w:p w:rsidR="00467CB9" w:rsidRPr="00467CB9" w:rsidRDefault="00467CB9" w:rsidP="00467CB9">
      <w:pPr>
        <w:jc w:val="both"/>
        <w:rPr>
          <w:b/>
        </w:rPr>
      </w:pPr>
    </w:p>
    <w:p w:rsidR="00467CB9" w:rsidRDefault="00467CB9" w:rsidP="00467CB9">
      <w:pPr>
        <w:pStyle w:val="NormalWeb"/>
        <w:spacing w:before="0" w:beforeAutospacing="0" w:after="0" w:afterAutospacing="0"/>
        <w:jc w:val="both"/>
        <w:rPr>
          <w:rFonts w:ascii="Arial" w:hAnsi="Arial" w:cs="Arial"/>
          <w:b/>
        </w:rPr>
      </w:pPr>
      <w:r>
        <w:rPr>
          <w:rFonts w:ascii="Arial" w:hAnsi="Arial" w:cs="Arial"/>
          <w:b/>
        </w:rPr>
        <w:t xml:space="preserve">    </w:t>
      </w:r>
      <w:r w:rsidR="00B42EC2" w:rsidRPr="00467CB9">
        <w:rPr>
          <w:rFonts w:ascii="Arial" w:hAnsi="Arial" w:cs="Arial"/>
          <w:b/>
        </w:rPr>
        <w:t xml:space="preserve">A finales de febrero del 967, se convirtió en intendente del príncipe Abderramán, hijo y heredero del califa </w:t>
      </w:r>
      <w:hyperlink r:id="rId59" w:tooltip="Alhakén II" w:history="1">
        <w:proofErr w:type="spellStart"/>
        <w:r w:rsidR="00B42EC2" w:rsidRPr="00467CB9">
          <w:rPr>
            <w:rStyle w:val="Hipervnculo"/>
            <w:rFonts w:ascii="Arial" w:hAnsi="Arial" w:cs="Arial"/>
            <w:b/>
            <w:color w:val="auto"/>
            <w:u w:val="none"/>
          </w:rPr>
          <w:t>Alhakén</w:t>
        </w:r>
        <w:proofErr w:type="spellEnd"/>
        <w:r w:rsidR="00B42EC2" w:rsidRPr="00467CB9">
          <w:rPr>
            <w:rStyle w:val="Hipervnculo"/>
            <w:rFonts w:ascii="Arial" w:hAnsi="Arial" w:cs="Arial"/>
            <w:b/>
            <w:color w:val="auto"/>
            <w:u w:val="none"/>
          </w:rPr>
          <w:t xml:space="preserve"> II</w:t>
        </w:r>
      </w:hyperlink>
      <w:r w:rsidR="00B42EC2" w:rsidRPr="00467CB9">
        <w:rPr>
          <w:rFonts w:ascii="Arial" w:hAnsi="Arial" w:cs="Arial"/>
          <w:b/>
        </w:rPr>
        <w:t xml:space="preserve"> y de su favorita, la vascona </w:t>
      </w:r>
      <w:hyperlink r:id="rId60" w:tooltip="Subh" w:history="1">
        <w:proofErr w:type="spellStart"/>
        <w:r w:rsidR="00B42EC2" w:rsidRPr="00467CB9">
          <w:rPr>
            <w:rStyle w:val="Hipervnculo"/>
            <w:rFonts w:ascii="Arial" w:hAnsi="Arial" w:cs="Arial"/>
            <w:b/>
            <w:color w:val="auto"/>
            <w:u w:val="none"/>
          </w:rPr>
          <w:t>Subh</w:t>
        </w:r>
        <w:proofErr w:type="spellEnd"/>
      </w:hyperlink>
      <w:r w:rsidR="00B42EC2" w:rsidRPr="00467CB9">
        <w:rPr>
          <w:rFonts w:ascii="Arial" w:hAnsi="Arial" w:cs="Arial"/>
          <w:b/>
        </w:rPr>
        <w:t xml:space="preserve"> (Aurora), con la cual est</w:t>
      </w:r>
      <w:r w:rsidR="00B42EC2" w:rsidRPr="00467CB9">
        <w:rPr>
          <w:rFonts w:ascii="Arial" w:hAnsi="Arial" w:cs="Arial"/>
          <w:b/>
        </w:rPr>
        <w:t>a</w:t>
      </w:r>
      <w:r w:rsidR="00B42EC2" w:rsidRPr="00467CB9">
        <w:rPr>
          <w:rFonts w:ascii="Arial" w:hAnsi="Arial" w:cs="Arial"/>
          <w:b/>
        </w:rPr>
        <w:t>bleció una relación privilegiada sumamente beneficiosa para su carrera. A pesar de que su cometido era probablemente secundario, su responsabilidad de gestor de los bienes del heredero al trono califal y los de su madre le otorgaba una gran cercanía a la familia reina</w:t>
      </w:r>
      <w:r w:rsidR="00B42EC2" w:rsidRPr="00467CB9">
        <w:rPr>
          <w:rFonts w:ascii="Arial" w:hAnsi="Arial" w:cs="Arial"/>
          <w:b/>
        </w:rPr>
        <w:t>n</w:t>
      </w:r>
      <w:r w:rsidR="00B42EC2" w:rsidRPr="00467CB9">
        <w:rPr>
          <w:rFonts w:ascii="Arial" w:hAnsi="Arial" w:cs="Arial"/>
          <w:b/>
        </w:rPr>
        <w:t xml:space="preserve">te. Rápidamente, comenzó a acumular importantes cargos. Siete meses después de su primer nombramiento y gracias a la intercesión de la favorita real, se convirtió en director de la </w:t>
      </w:r>
      <w:hyperlink r:id="rId61" w:tooltip="Ceca" w:history="1">
        <w:r w:rsidR="00B42EC2" w:rsidRPr="00467CB9">
          <w:rPr>
            <w:rStyle w:val="Hipervnculo"/>
            <w:rFonts w:ascii="Arial" w:hAnsi="Arial" w:cs="Arial"/>
            <w:b/>
            <w:color w:val="auto"/>
            <w:u w:val="none"/>
          </w:rPr>
          <w:t>ceca</w:t>
        </w:r>
      </w:hyperlink>
      <w:r w:rsidR="00B42EC2" w:rsidRPr="00467CB9">
        <w:rPr>
          <w:rFonts w:ascii="Arial" w:hAnsi="Arial" w:cs="Arial"/>
          <w:b/>
        </w:rPr>
        <w:t xml:space="preserve"> y, en diciembre del 968, fue nombrado tesorero de las herencias vacantes. </w:t>
      </w:r>
    </w:p>
    <w:p w:rsidR="00467CB9" w:rsidRDefault="00467CB9" w:rsidP="00467CB9">
      <w:pPr>
        <w:pStyle w:val="NormalWeb"/>
        <w:spacing w:before="0" w:beforeAutospacing="0" w:after="0" w:afterAutospacing="0"/>
        <w:jc w:val="both"/>
        <w:rPr>
          <w:rFonts w:ascii="Arial" w:hAnsi="Arial" w:cs="Arial"/>
          <w:b/>
        </w:rPr>
      </w:pPr>
    </w:p>
    <w:p w:rsidR="00B42EC2" w:rsidRDefault="00B42EC2" w:rsidP="00467CB9">
      <w:pPr>
        <w:pStyle w:val="NormalWeb"/>
        <w:spacing w:before="0" w:beforeAutospacing="0" w:after="0" w:afterAutospacing="0"/>
        <w:jc w:val="both"/>
        <w:rPr>
          <w:rFonts w:ascii="Arial" w:hAnsi="Arial" w:cs="Arial"/>
          <w:b/>
        </w:rPr>
      </w:pPr>
      <w:r w:rsidRPr="00467CB9">
        <w:rPr>
          <w:rFonts w:ascii="Arial" w:hAnsi="Arial" w:cs="Arial"/>
          <w:b/>
        </w:rPr>
        <w:t xml:space="preserve">Al año siguiente, fue promovido a cadí de </w:t>
      </w:r>
      <w:hyperlink r:id="rId62" w:tooltip="Sevilla" w:history="1">
        <w:r w:rsidRPr="00467CB9">
          <w:rPr>
            <w:rStyle w:val="Hipervnculo"/>
            <w:rFonts w:ascii="Arial" w:hAnsi="Arial" w:cs="Arial"/>
            <w:b/>
            <w:color w:val="auto"/>
            <w:u w:val="none"/>
          </w:rPr>
          <w:t>Sevilla</w:t>
        </w:r>
      </w:hyperlink>
      <w:r w:rsidRPr="00467CB9">
        <w:rPr>
          <w:rFonts w:ascii="Arial" w:hAnsi="Arial" w:cs="Arial"/>
          <w:b/>
        </w:rPr>
        <w:t xml:space="preserve"> y de </w:t>
      </w:r>
      <w:hyperlink r:id="rId63" w:tooltip="Niebla (España)" w:history="1">
        <w:r w:rsidRPr="00467CB9">
          <w:rPr>
            <w:rStyle w:val="Hipervnculo"/>
            <w:rFonts w:ascii="Arial" w:hAnsi="Arial" w:cs="Arial"/>
            <w:b/>
            <w:color w:val="auto"/>
            <w:u w:val="none"/>
          </w:rPr>
          <w:t>Niebla</w:t>
        </w:r>
      </w:hyperlink>
      <w:r w:rsidRPr="00467CB9">
        <w:rPr>
          <w:rFonts w:ascii="Arial" w:hAnsi="Arial" w:cs="Arial"/>
          <w:b/>
        </w:rPr>
        <w:t xml:space="preserve"> —uno de los más importantes del Estado— y en el 970, a la muerte del príncipe Abderramán, pasó a ser el administrador del joven heredero, </w:t>
      </w:r>
      <w:hyperlink r:id="rId64" w:tooltip="Hisham II" w:history="1">
        <w:proofErr w:type="spellStart"/>
        <w:r w:rsidRPr="00467CB9">
          <w:rPr>
            <w:rStyle w:val="Hipervnculo"/>
            <w:rFonts w:ascii="Arial" w:hAnsi="Arial" w:cs="Arial"/>
            <w:b/>
            <w:color w:val="auto"/>
            <w:u w:val="none"/>
          </w:rPr>
          <w:t>Hisham</w:t>
        </w:r>
        <w:proofErr w:type="spellEnd"/>
      </w:hyperlink>
      <w:r w:rsidRPr="00467CB9">
        <w:rPr>
          <w:rFonts w:ascii="Arial" w:hAnsi="Arial" w:cs="Arial"/>
          <w:b/>
        </w:rPr>
        <w:t>. Por esta época contrajo matrimonio con la hermana del jefe de la guardia califal y cliente del nuevo heredero al trono. Comenzó a enriquecerse, se hizo construir una residencia en al-</w:t>
      </w:r>
      <w:proofErr w:type="spellStart"/>
      <w:r w:rsidRPr="00467CB9">
        <w:rPr>
          <w:rFonts w:ascii="Arial" w:hAnsi="Arial" w:cs="Arial"/>
          <w:b/>
        </w:rPr>
        <w:t>Rusafa</w:t>
      </w:r>
      <w:proofErr w:type="spellEnd"/>
      <w:r w:rsidRPr="00467CB9">
        <w:rPr>
          <w:rFonts w:ascii="Arial" w:hAnsi="Arial" w:cs="Arial"/>
          <w:b/>
        </w:rPr>
        <w:t xml:space="preserve">, cerca del antiguo palacio de </w:t>
      </w:r>
      <w:hyperlink r:id="rId65" w:tooltip="Abderramán I" w:history="1">
        <w:r w:rsidRPr="00467CB9">
          <w:rPr>
            <w:rStyle w:val="Hipervnculo"/>
            <w:rFonts w:ascii="Arial" w:hAnsi="Arial" w:cs="Arial"/>
            <w:b/>
            <w:color w:val="auto"/>
            <w:u w:val="none"/>
          </w:rPr>
          <w:t>Abderramán I</w:t>
        </w:r>
      </w:hyperlink>
      <w:r w:rsidRPr="00467CB9">
        <w:rPr>
          <w:rFonts w:ascii="Arial" w:hAnsi="Arial" w:cs="Arial"/>
          <w:b/>
        </w:rPr>
        <w:t>, y e</w:t>
      </w:r>
      <w:r w:rsidRPr="00467CB9">
        <w:rPr>
          <w:rFonts w:ascii="Arial" w:hAnsi="Arial" w:cs="Arial"/>
          <w:b/>
        </w:rPr>
        <w:t>m</w:t>
      </w:r>
      <w:r w:rsidRPr="00467CB9">
        <w:rPr>
          <w:rFonts w:ascii="Arial" w:hAnsi="Arial" w:cs="Arial"/>
          <w:b/>
        </w:rPr>
        <w:t>pezó a realizar suntuosos regalos al harén califal y se le acusó de malversación tras ser destituido de su cargo como responsable de la ceca en marzo del 972. Ayudado financi</w:t>
      </w:r>
      <w:r w:rsidRPr="00467CB9">
        <w:rPr>
          <w:rFonts w:ascii="Arial" w:hAnsi="Arial" w:cs="Arial"/>
          <w:b/>
        </w:rPr>
        <w:t>e</w:t>
      </w:r>
      <w:r w:rsidRPr="00467CB9">
        <w:rPr>
          <w:rFonts w:ascii="Arial" w:hAnsi="Arial" w:cs="Arial"/>
          <w:b/>
        </w:rPr>
        <w:t xml:space="preserve">ramente para cubrir el supuesto desfalco, obtuvo el mando de la </w:t>
      </w:r>
      <w:proofErr w:type="spellStart"/>
      <w:r w:rsidRPr="00467CB9">
        <w:rPr>
          <w:rFonts w:ascii="Arial" w:hAnsi="Arial" w:cs="Arial"/>
          <w:b/>
          <w:i/>
          <w:iCs/>
        </w:rPr>
        <w:t>shurta</w:t>
      </w:r>
      <w:proofErr w:type="spellEnd"/>
      <w:r w:rsidRPr="00467CB9">
        <w:rPr>
          <w:rFonts w:ascii="Arial" w:hAnsi="Arial" w:cs="Arial"/>
          <w:b/>
        </w:rPr>
        <w:t xml:space="preserve"> media (policía) y mantuvo el resto de cargos, incluido el de administrador del heredero y de las herencias vacantes.</w:t>
      </w:r>
      <w:r w:rsidR="00467CB9" w:rsidRPr="00467CB9">
        <w:rPr>
          <w:rFonts w:ascii="Arial" w:hAnsi="Arial" w:cs="Arial"/>
          <w:b/>
        </w:rPr>
        <w:t xml:space="preserve"> </w:t>
      </w:r>
    </w:p>
    <w:p w:rsidR="00467CB9" w:rsidRPr="00467CB9" w:rsidRDefault="00467CB9" w:rsidP="00467CB9">
      <w:pPr>
        <w:pStyle w:val="NormalWeb"/>
        <w:spacing w:before="0" w:beforeAutospacing="0" w:after="0" w:afterAutospacing="0"/>
        <w:jc w:val="both"/>
        <w:rPr>
          <w:rFonts w:ascii="Arial" w:hAnsi="Arial" w:cs="Arial"/>
          <w:b/>
        </w:rPr>
      </w:pPr>
    </w:p>
    <w:p w:rsidR="00467CB9" w:rsidRDefault="00467CB9" w:rsidP="00467CB9">
      <w:pPr>
        <w:pStyle w:val="NormalWeb"/>
        <w:spacing w:before="0" w:beforeAutospacing="0" w:after="0" w:afterAutospacing="0"/>
        <w:jc w:val="both"/>
        <w:rPr>
          <w:rFonts w:ascii="Arial" w:hAnsi="Arial" w:cs="Arial"/>
          <w:b/>
        </w:rPr>
      </w:pPr>
      <w:r>
        <w:rPr>
          <w:rFonts w:ascii="Arial" w:hAnsi="Arial" w:cs="Arial"/>
          <w:b/>
        </w:rPr>
        <w:t xml:space="preserve">   </w:t>
      </w:r>
      <w:r w:rsidR="00B42EC2" w:rsidRPr="00467CB9">
        <w:rPr>
          <w:rFonts w:ascii="Arial" w:hAnsi="Arial" w:cs="Arial"/>
          <w:b/>
        </w:rPr>
        <w:t xml:space="preserve">En el 973, se le encargaron los aspectos logísticos, administrativos y diplomáticos de la campaña califal contra los </w:t>
      </w:r>
      <w:hyperlink r:id="rId66" w:tooltip="Idrisíes" w:history="1">
        <w:proofErr w:type="spellStart"/>
        <w:r w:rsidR="00B42EC2" w:rsidRPr="00467CB9">
          <w:rPr>
            <w:rStyle w:val="Hipervnculo"/>
            <w:rFonts w:ascii="Arial" w:hAnsi="Arial" w:cs="Arial"/>
            <w:b/>
            <w:color w:val="auto"/>
            <w:u w:val="none"/>
          </w:rPr>
          <w:t>idrisíes</w:t>
        </w:r>
        <w:proofErr w:type="spellEnd"/>
      </w:hyperlink>
      <w:r w:rsidR="00B42EC2" w:rsidRPr="00467CB9">
        <w:rPr>
          <w:rFonts w:ascii="Arial" w:hAnsi="Arial" w:cs="Arial"/>
          <w:b/>
        </w:rPr>
        <w:t xml:space="preserve"> en el </w:t>
      </w:r>
      <w:hyperlink r:id="rId67" w:tooltip="Magreb" w:history="1">
        <w:r w:rsidR="00B42EC2" w:rsidRPr="00467CB9">
          <w:rPr>
            <w:rStyle w:val="Hipervnculo"/>
            <w:rFonts w:ascii="Arial" w:hAnsi="Arial" w:cs="Arial"/>
            <w:b/>
            <w:color w:val="auto"/>
            <w:u w:val="none"/>
          </w:rPr>
          <w:t>Magreb</w:t>
        </w:r>
      </w:hyperlink>
      <w:r w:rsidR="00B42EC2" w:rsidRPr="00467CB9">
        <w:rPr>
          <w:rFonts w:ascii="Arial" w:hAnsi="Arial" w:cs="Arial"/>
          <w:b/>
        </w:rPr>
        <w:t>, con el puesto oficial de gran cadí de las posesiones omeyas en el Magreb. La importancia de la flota en la campaña y su depende</w:t>
      </w:r>
      <w:r w:rsidR="00B42EC2" w:rsidRPr="00467CB9">
        <w:rPr>
          <w:rFonts w:ascii="Arial" w:hAnsi="Arial" w:cs="Arial"/>
          <w:b/>
        </w:rPr>
        <w:t>n</w:t>
      </w:r>
      <w:r w:rsidR="00B42EC2" w:rsidRPr="00467CB9">
        <w:rPr>
          <w:rFonts w:ascii="Arial" w:hAnsi="Arial" w:cs="Arial"/>
          <w:b/>
        </w:rPr>
        <w:t>cia de Sevilla, de donde Almanzor era cadí y por tanto responsable de sus instalaciones, y la confianza del propio califa y de su chambelán le facilitaron obtener esta responsabilidad.</w:t>
      </w:r>
    </w:p>
    <w:p w:rsidR="00467CB9" w:rsidRDefault="00467CB9" w:rsidP="00467CB9">
      <w:pPr>
        <w:pStyle w:val="NormalWeb"/>
        <w:spacing w:before="0" w:beforeAutospacing="0" w:after="0" w:afterAutospacing="0"/>
        <w:jc w:val="both"/>
        <w:rPr>
          <w:rFonts w:ascii="Arial" w:hAnsi="Arial" w:cs="Arial"/>
          <w:b/>
        </w:rPr>
      </w:pPr>
    </w:p>
    <w:p w:rsidR="004D2DEA" w:rsidRDefault="00B42EC2" w:rsidP="00467CB9">
      <w:pPr>
        <w:pStyle w:val="NormalWeb"/>
        <w:spacing w:before="0" w:beforeAutospacing="0" w:after="0" w:afterAutospacing="0"/>
        <w:jc w:val="both"/>
        <w:rPr>
          <w:rFonts w:ascii="Arial" w:hAnsi="Arial" w:cs="Arial"/>
          <w:b/>
        </w:rPr>
      </w:pPr>
      <w:r w:rsidRPr="00467CB9">
        <w:rPr>
          <w:rFonts w:ascii="Arial" w:hAnsi="Arial" w:cs="Arial"/>
          <w:b/>
        </w:rPr>
        <w:lastRenderedPageBreak/>
        <w:t xml:space="preserve"> El encargo traía consigo autoridad sobre civiles y militares y, en la práctica, la supervisión de la campaña. Entre sus tareas se encontraba la fundamental de obtener el sometimiento de los notables de la región mediante la entrega de regalos formales</w:t>
      </w:r>
      <w:r w:rsidR="004D2DEA">
        <w:rPr>
          <w:rFonts w:ascii="Arial" w:hAnsi="Arial" w:cs="Arial"/>
          <w:b/>
        </w:rPr>
        <w:t xml:space="preserve"> </w:t>
      </w:r>
      <w:r w:rsidRPr="00467CB9">
        <w:rPr>
          <w:rFonts w:ascii="Arial" w:hAnsi="Arial" w:cs="Arial"/>
          <w:b/>
        </w:rPr>
        <w:t>que indicaban la lea</w:t>
      </w:r>
      <w:r w:rsidRPr="00467CB9">
        <w:rPr>
          <w:rFonts w:ascii="Arial" w:hAnsi="Arial" w:cs="Arial"/>
          <w:b/>
        </w:rPr>
        <w:t>l</w:t>
      </w:r>
      <w:r w:rsidRPr="00467CB9">
        <w:rPr>
          <w:rFonts w:ascii="Arial" w:hAnsi="Arial" w:cs="Arial"/>
          <w:b/>
        </w:rPr>
        <w:t>tad de estos al califa y que, junto con las victorias militares, minaron la posición del en</w:t>
      </w:r>
      <w:r w:rsidRPr="00467CB9">
        <w:rPr>
          <w:rFonts w:ascii="Arial" w:hAnsi="Arial" w:cs="Arial"/>
          <w:b/>
        </w:rPr>
        <w:t>e</w:t>
      </w:r>
      <w:r w:rsidRPr="00467CB9">
        <w:rPr>
          <w:rFonts w:ascii="Arial" w:hAnsi="Arial" w:cs="Arial"/>
          <w:b/>
        </w:rPr>
        <w:t xml:space="preserve">migo. Conseguida la victoria contra los </w:t>
      </w:r>
      <w:hyperlink r:id="rId68" w:tooltip="Idrisíes" w:history="1">
        <w:proofErr w:type="spellStart"/>
        <w:r w:rsidRPr="00467CB9">
          <w:rPr>
            <w:rStyle w:val="Hipervnculo"/>
            <w:rFonts w:ascii="Arial" w:hAnsi="Arial" w:cs="Arial"/>
            <w:b/>
            <w:color w:val="auto"/>
            <w:u w:val="none"/>
          </w:rPr>
          <w:t>idrisíes</w:t>
        </w:r>
        <w:proofErr w:type="spellEnd"/>
      </w:hyperlink>
      <w:r w:rsidRPr="00467CB9">
        <w:rPr>
          <w:rFonts w:ascii="Arial" w:hAnsi="Arial" w:cs="Arial"/>
          <w:b/>
        </w:rPr>
        <w:t>, regresó enfermo a la corte cordobesa en septiembre del 974, con la intención de recuperarse y retomar sus funciones. Nunca volvió al norte de África. Su experiencia como supervisor de las tropas enroladas para la camp</w:t>
      </w:r>
      <w:r w:rsidRPr="00467CB9">
        <w:rPr>
          <w:rFonts w:ascii="Arial" w:hAnsi="Arial" w:cs="Arial"/>
          <w:b/>
        </w:rPr>
        <w:t>a</w:t>
      </w:r>
      <w:r w:rsidRPr="00467CB9">
        <w:rPr>
          <w:rFonts w:ascii="Arial" w:hAnsi="Arial" w:cs="Arial"/>
          <w:b/>
        </w:rPr>
        <w:t>ña magrebí le brindó la oportunidad de apreciar la posible utilidad política de estas si l</w:t>
      </w:r>
      <w:r w:rsidRPr="00467CB9">
        <w:rPr>
          <w:rFonts w:ascii="Arial" w:hAnsi="Arial" w:cs="Arial"/>
          <w:b/>
        </w:rPr>
        <w:t>o</w:t>
      </w:r>
      <w:r w:rsidRPr="00467CB9">
        <w:rPr>
          <w:rFonts w:ascii="Arial" w:hAnsi="Arial" w:cs="Arial"/>
          <w:b/>
        </w:rPr>
        <w:t xml:space="preserve">graba su control. Le permitió asimismo establecer relaciones con los jefes tribales de la zona y con su futuro y poderoso suegro, </w:t>
      </w:r>
      <w:hyperlink r:id="rId69" w:tooltip="Galib" w:history="1">
        <w:proofErr w:type="spellStart"/>
        <w:r w:rsidRPr="00467CB9">
          <w:rPr>
            <w:rStyle w:val="Hipervnculo"/>
            <w:rFonts w:ascii="Arial" w:hAnsi="Arial" w:cs="Arial"/>
            <w:b/>
            <w:color w:val="auto"/>
            <w:u w:val="none"/>
          </w:rPr>
          <w:t>Galib</w:t>
        </w:r>
        <w:proofErr w:type="spellEnd"/>
      </w:hyperlink>
      <w:r w:rsidRPr="00467CB9">
        <w:rPr>
          <w:rFonts w:ascii="Arial" w:hAnsi="Arial" w:cs="Arial"/>
          <w:b/>
        </w:rPr>
        <w:t xml:space="preserve">, quien había dirigido los aspectos militares de la operación. </w:t>
      </w:r>
    </w:p>
    <w:p w:rsidR="004D2DEA" w:rsidRDefault="004D2DEA" w:rsidP="00467CB9">
      <w:pPr>
        <w:pStyle w:val="NormalWeb"/>
        <w:spacing w:before="0" w:beforeAutospacing="0" w:after="0" w:afterAutospacing="0"/>
        <w:jc w:val="both"/>
        <w:rPr>
          <w:rFonts w:ascii="Arial" w:hAnsi="Arial" w:cs="Arial"/>
          <w:b/>
        </w:rPr>
      </w:pPr>
    </w:p>
    <w:p w:rsidR="00B42EC2" w:rsidRPr="00467CB9" w:rsidRDefault="00B42EC2" w:rsidP="00467CB9">
      <w:pPr>
        <w:pStyle w:val="NormalWeb"/>
        <w:spacing w:before="0" w:beforeAutospacing="0" w:after="0" w:afterAutospacing="0"/>
        <w:jc w:val="both"/>
        <w:rPr>
          <w:rFonts w:ascii="Arial" w:hAnsi="Arial" w:cs="Arial"/>
          <w:b/>
        </w:rPr>
      </w:pPr>
      <w:r w:rsidRPr="00467CB9">
        <w:rPr>
          <w:rFonts w:ascii="Arial" w:hAnsi="Arial" w:cs="Arial"/>
          <w:b/>
        </w:rPr>
        <w:t>Su habilidad para gestionar los aspectos organizativos y económicos de la campaña, a</w:t>
      </w:r>
      <w:r w:rsidRPr="00467CB9">
        <w:rPr>
          <w:rFonts w:ascii="Arial" w:hAnsi="Arial" w:cs="Arial"/>
          <w:b/>
        </w:rPr>
        <w:t>m</w:t>
      </w:r>
      <w:r w:rsidRPr="00467CB9">
        <w:rPr>
          <w:rFonts w:ascii="Arial" w:hAnsi="Arial" w:cs="Arial"/>
          <w:b/>
        </w:rPr>
        <w:t>pliamente reconocida y premiada meses antes con su nombramiento nuevamente como jefe de la ceca califal, supuso el comienzo de su éxito político.</w:t>
      </w:r>
      <w:r w:rsidR="004D2DEA">
        <w:rPr>
          <w:rFonts w:ascii="Arial" w:hAnsi="Arial" w:cs="Arial"/>
          <w:b/>
        </w:rPr>
        <w:t xml:space="preserve"> </w:t>
      </w:r>
      <w:r w:rsidRPr="00467CB9">
        <w:rPr>
          <w:rFonts w:ascii="Arial" w:hAnsi="Arial" w:cs="Arial"/>
          <w:b/>
        </w:rPr>
        <w:t xml:space="preserve">En los últimos meses de enfermedad de </w:t>
      </w:r>
      <w:proofErr w:type="spellStart"/>
      <w:r w:rsidRPr="00467CB9">
        <w:rPr>
          <w:rFonts w:ascii="Arial" w:hAnsi="Arial" w:cs="Arial"/>
          <w:b/>
        </w:rPr>
        <w:t>Alhakén</w:t>
      </w:r>
      <w:proofErr w:type="spellEnd"/>
      <w:r w:rsidRPr="00467CB9">
        <w:rPr>
          <w:rFonts w:ascii="Arial" w:hAnsi="Arial" w:cs="Arial"/>
          <w:b/>
        </w:rPr>
        <w:t>, este le nombró inspector de las tropas profesionales, en las que se habían incluido el grueso de los bereberes traídos del Magreb por el califa para tratar de formar una fuerza leal a su persona que garantizase el acceso al trono de su joven hijo.</w:t>
      </w:r>
      <w:hyperlink r:id="rId70" w:anchor="cite_note-FOOTNOTEBallest.C3.ADn_Navarro2004.7B.7B.7Bc.7D.7D.7D92-76" w:history="1">
        <w:r w:rsidRPr="00467CB9">
          <w:rPr>
            <w:rStyle w:val="Hipervnculo"/>
            <w:rFonts w:ascii="Arial" w:hAnsi="Arial" w:cs="Arial"/>
            <w:b/>
            <w:color w:val="auto"/>
            <w:u w:val="none"/>
            <w:vertAlign w:val="superscript"/>
          </w:rPr>
          <w:t>69</w:t>
        </w:r>
      </w:hyperlink>
    </w:p>
    <w:p w:rsidR="00B42EC2" w:rsidRPr="00467CB9" w:rsidRDefault="00B42EC2" w:rsidP="00467CB9">
      <w:pPr>
        <w:pStyle w:val="Ttulo2"/>
        <w:spacing w:before="0" w:beforeAutospacing="0" w:after="0" w:afterAutospacing="0"/>
        <w:jc w:val="both"/>
        <w:rPr>
          <w:rFonts w:ascii="Arial" w:hAnsi="Arial" w:cs="Arial"/>
          <w:sz w:val="24"/>
          <w:szCs w:val="24"/>
        </w:rPr>
      </w:pPr>
      <w:r w:rsidRPr="00467CB9">
        <w:rPr>
          <w:rStyle w:val="mw-headline"/>
          <w:rFonts w:ascii="Arial" w:hAnsi="Arial" w:cs="Arial"/>
          <w:sz w:val="24"/>
          <w:szCs w:val="24"/>
        </w:rPr>
        <w:t>La conquista del poder</w:t>
      </w:r>
    </w:p>
    <w:p w:rsidR="004D2DEA" w:rsidRDefault="004D2DEA" w:rsidP="00467CB9">
      <w:pPr>
        <w:pStyle w:val="Ttulo3"/>
        <w:spacing w:before="0" w:beforeAutospacing="0" w:after="0" w:afterAutospacing="0"/>
        <w:jc w:val="both"/>
        <w:rPr>
          <w:rStyle w:val="mw-headline"/>
          <w:rFonts w:ascii="Arial" w:hAnsi="Arial" w:cs="Arial"/>
          <w:sz w:val="24"/>
          <w:szCs w:val="24"/>
        </w:rPr>
      </w:pPr>
    </w:p>
    <w:p w:rsidR="00B42EC2" w:rsidRPr="004D2DEA" w:rsidRDefault="00B42EC2" w:rsidP="00467CB9">
      <w:pPr>
        <w:pStyle w:val="Ttulo3"/>
        <w:spacing w:before="0" w:beforeAutospacing="0" w:after="0" w:afterAutospacing="0"/>
        <w:jc w:val="both"/>
        <w:rPr>
          <w:rFonts w:ascii="Arial" w:hAnsi="Arial" w:cs="Arial"/>
          <w:color w:val="FF0000"/>
          <w:sz w:val="24"/>
          <w:szCs w:val="24"/>
        </w:rPr>
      </w:pPr>
      <w:r w:rsidRPr="004D2DEA">
        <w:rPr>
          <w:rStyle w:val="mw-headline"/>
          <w:rFonts w:ascii="Arial" w:hAnsi="Arial" w:cs="Arial"/>
          <w:color w:val="FF0000"/>
          <w:sz w:val="24"/>
          <w:szCs w:val="24"/>
        </w:rPr>
        <w:t>Eliminación de los pretendientes y triunvirato</w:t>
      </w:r>
    </w:p>
    <w:p w:rsidR="004D2DEA" w:rsidRDefault="004D2DEA" w:rsidP="00467CB9">
      <w:pPr>
        <w:pStyle w:val="NormalWeb"/>
        <w:spacing w:before="0" w:beforeAutospacing="0" w:after="0" w:afterAutospacing="0"/>
        <w:jc w:val="both"/>
        <w:rPr>
          <w:rFonts w:ascii="Arial" w:hAnsi="Arial" w:cs="Arial"/>
          <w:b/>
        </w:rPr>
      </w:pPr>
    </w:p>
    <w:p w:rsidR="005B2792" w:rsidRDefault="004D2DEA" w:rsidP="00467CB9">
      <w:pPr>
        <w:pStyle w:val="NormalWeb"/>
        <w:spacing w:before="0" w:beforeAutospacing="0" w:after="0" w:afterAutospacing="0"/>
        <w:jc w:val="both"/>
        <w:rPr>
          <w:rFonts w:ascii="Arial" w:hAnsi="Arial" w:cs="Arial"/>
          <w:b/>
        </w:rPr>
      </w:pPr>
      <w:r>
        <w:rPr>
          <w:rFonts w:ascii="Arial" w:hAnsi="Arial" w:cs="Arial"/>
          <w:b/>
        </w:rPr>
        <w:t xml:space="preserve">     </w:t>
      </w:r>
      <w:r w:rsidR="00B42EC2" w:rsidRPr="00467CB9">
        <w:rPr>
          <w:rFonts w:ascii="Arial" w:hAnsi="Arial" w:cs="Arial"/>
          <w:b/>
        </w:rPr>
        <w:t xml:space="preserve">El fallecimiento del califa </w:t>
      </w:r>
      <w:proofErr w:type="spellStart"/>
      <w:r w:rsidR="00B42EC2" w:rsidRPr="00467CB9">
        <w:rPr>
          <w:rFonts w:ascii="Arial" w:hAnsi="Arial" w:cs="Arial"/>
          <w:b/>
        </w:rPr>
        <w:t>Alhakén</w:t>
      </w:r>
      <w:proofErr w:type="spellEnd"/>
      <w:r w:rsidR="00B42EC2" w:rsidRPr="00467CB9">
        <w:rPr>
          <w:rFonts w:ascii="Arial" w:hAnsi="Arial" w:cs="Arial"/>
          <w:b/>
        </w:rPr>
        <w:t xml:space="preserve"> II el 1 de octubre del 976 y la proclamación de su hijo </w:t>
      </w:r>
      <w:proofErr w:type="spellStart"/>
      <w:r w:rsidR="00B42EC2" w:rsidRPr="00467CB9">
        <w:rPr>
          <w:rFonts w:ascii="Arial" w:hAnsi="Arial" w:cs="Arial"/>
          <w:b/>
        </w:rPr>
        <w:t>Hisham</w:t>
      </w:r>
      <w:proofErr w:type="spellEnd"/>
      <w:r w:rsidR="00B42EC2" w:rsidRPr="00467CB9">
        <w:rPr>
          <w:rFonts w:ascii="Arial" w:hAnsi="Arial" w:cs="Arial"/>
          <w:b/>
        </w:rPr>
        <w:t xml:space="preserve"> inauguraron un nuevo periodo ascendente en la carrera política de Almanzor. S</w:t>
      </w:r>
      <w:r w:rsidR="00B42EC2" w:rsidRPr="00467CB9">
        <w:rPr>
          <w:rFonts w:ascii="Arial" w:hAnsi="Arial" w:cs="Arial"/>
          <w:b/>
        </w:rPr>
        <w:t>u</w:t>
      </w:r>
      <w:r w:rsidR="00B42EC2" w:rsidRPr="00467CB9">
        <w:rPr>
          <w:rFonts w:ascii="Arial" w:hAnsi="Arial" w:cs="Arial"/>
          <w:b/>
        </w:rPr>
        <w:t>puso asimismo un acontecimiento crucial en la historia del califato, que, a partir de ento</w:t>
      </w:r>
      <w:r w:rsidR="00B42EC2" w:rsidRPr="00467CB9">
        <w:rPr>
          <w:rFonts w:ascii="Arial" w:hAnsi="Arial" w:cs="Arial"/>
          <w:b/>
        </w:rPr>
        <w:t>n</w:t>
      </w:r>
      <w:r w:rsidR="00B42EC2" w:rsidRPr="00467CB9">
        <w:rPr>
          <w:rFonts w:ascii="Arial" w:hAnsi="Arial" w:cs="Arial"/>
          <w:b/>
        </w:rPr>
        <w:t>ces, quedó marcada por su figura y por el arrinconamiento paulatino del tercer califa and</w:t>
      </w:r>
      <w:r w:rsidR="00B42EC2" w:rsidRPr="00467CB9">
        <w:rPr>
          <w:rFonts w:ascii="Arial" w:hAnsi="Arial" w:cs="Arial"/>
          <w:b/>
        </w:rPr>
        <w:t>a</w:t>
      </w:r>
      <w:r w:rsidR="00B42EC2" w:rsidRPr="00467CB9">
        <w:rPr>
          <w:rFonts w:ascii="Arial" w:hAnsi="Arial" w:cs="Arial"/>
          <w:b/>
        </w:rPr>
        <w:t>lusí. Al-Ándalus atravesaba en aquel momento una grave crisis de sucesión, porque el s</w:t>
      </w:r>
      <w:r w:rsidR="00B42EC2" w:rsidRPr="00467CB9">
        <w:rPr>
          <w:rFonts w:ascii="Arial" w:hAnsi="Arial" w:cs="Arial"/>
          <w:b/>
        </w:rPr>
        <w:t>u</w:t>
      </w:r>
      <w:r w:rsidR="00B42EC2" w:rsidRPr="00467CB9">
        <w:rPr>
          <w:rFonts w:ascii="Arial" w:hAnsi="Arial" w:cs="Arial"/>
          <w:b/>
        </w:rPr>
        <w:t xml:space="preserve">cesor designado, </w:t>
      </w:r>
      <w:hyperlink r:id="rId71" w:tooltip="Hisham II" w:history="1">
        <w:proofErr w:type="spellStart"/>
        <w:r w:rsidR="00B42EC2" w:rsidRPr="00467CB9">
          <w:rPr>
            <w:rStyle w:val="Hipervnculo"/>
            <w:rFonts w:ascii="Arial" w:hAnsi="Arial" w:cs="Arial"/>
            <w:b/>
            <w:color w:val="auto"/>
            <w:u w:val="none"/>
          </w:rPr>
          <w:t>Hisham</w:t>
        </w:r>
        <w:proofErr w:type="spellEnd"/>
      </w:hyperlink>
      <w:r w:rsidR="00B42EC2" w:rsidRPr="00467CB9">
        <w:rPr>
          <w:rFonts w:ascii="Arial" w:hAnsi="Arial" w:cs="Arial"/>
          <w:b/>
        </w:rPr>
        <w:t xml:space="preserve">, nacido en el 965, era demasiado joven para reinar, pues contaba con apenas ocho o nueve años cuando su padre le asoció al gobierno en el 974 y era, por tanto, menor de edad cuando su padre falleció. </w:t>
      </w:r>
    </w:p>
    <w:p w:rsidR="005B2792" w:rsidRDefault="005B2792" w:rsidP="00467CB9">
      <w:pPr>
        <w:pStyle w:val="NormalWeb"/>
        <w:spacing w:before="0" w:beforeAutospacing="0" w:after="0" w:afterAutospacing="0"/>
        <w:jc w:val="both"/>
        <w:rPr>
          <w:rFonts w:ascii="Arial" w:hAnsi="Arial" w:cs="Arial"/>
          <w:b/>
        </w:rPr>
      </w:pPr>
    </w:p>
    <w:p w:rsidR="00B42EC2" w:rsidRDefault="005B2792" w:rsidP="00467CB9">
      <w:pPr>
        <w:pStyle w:val="NormalWeb"/>
        <w:spacing w:before="0" w:beforeAutospacing="0" w:after="0" w:afterAutospacing="0"/>
        <w:jc w:val="both"/>
        <w:rPr>
          <w:rFonts w:ascii="Arial" w:hAnsi="Arial" w:cs="Arial"/>
          <w:b/>
        </w:rPr>
      </w:pPr>
      <w:r>
        <w:rPr>
          <w:rFonts w:ascii="Arial" w:hAnsi="Arial" w:cs="Arial"/>
          <w:b/>
        </w:rPr>
        <w:t xml:space="preserve">   </w:t>
      </w:r>
      <w:r w:rsidR="00B42EC2" w:rsidRPr="00467CB9">
        <w:rPr>
          <w:rFonts w:ascii="Arial" w:hAnsi="Arial" w:cs="Arial"/>
          <w:b/>
        </w:rPr>
        <w:t>Esta era una situación extraordinaria pues nunca antes el emirato o el califato habían quedado en manos de un menor. Algunas e</w:t>
      </w:r>
      <w:r w:rsidR="00B42EC2" w:rsidRPr="00467CB9">
        <w:rPr>
          <w:rFonts w:ascii="Arial" w:hAnsi="Arial" w:cs="Arial"/>
          <w:b/>
        </w:rPr>
        <w:t>s</w:t>
      </w:r>
      <w:r w:rsidR="00B42EC2" w:rsidRPr="00467CB9">
        <w:rPr>
          <w:rFonts w:ascii="Arial" w:hAnsi="Arial" w:cs="Arial"/>
          <w:b/>
        </w:rPr>
        <w:t>cuelas de jurisprudencia islámicas rechazaban la posibilidad de que un menor alcanzase el puesto de califa, pero la tradición omeya and</w:t>
      </w:r>
      <w:r w:rsidR="00B42EC2" w:rsidRPr="00467CB9">
        <w:rPr>
          <w:rFonts w:ascii="Arial" w:hAnsi="Arial" w:cs="Arial"/>
          <w:b/>
        </w:rPr>
        <w:t>a</w:t>
      </w:r>
      <w:r w:rsidR="00B42EC2" w:rsidRPr="00467CB9">
        <w:rPr>
          <w:rFonts w:ascii="Arial" w:hAnsi="Arial" w:cs="Arial"/>
          <w:b/>
        </w:rPr>
        <w:t>lusí había afianzado la herencia de padres a hijos</w:t>
      </w:r>
      <w:hyperlink r:id="rId72" w:anchor="cite_note-FOOTNOTEGarc.C3.ADa_Sanju.C3.A1n2008.7B.7B.7Bc.7D.7D.7D61-92" w:history="1">
        <w:r w:rsidR="00B42EC2" w:rsidRPr="00467CB9">
          <w:rPr>
            <w:rStyle w:val="Hipervnculo"/>
            <w:rFonts w:ascii="Arial" w:hAnsi="Arial" w:cs="Arial"/>
            <w:b/>
            <w:color w:val="auto"/>
            <w:u w:val="none"/>
            <w:vertAlign w:val="superscript"/>
          </w:rPr>
          <w:t>83</w:t>
        </w:r>
      </w:hyperlink>
      <w:r w:rsidR="00B42EC2" w:rsidRPr="00467CB9">
        <w:rPr>
          <w:rFonts w:ascii="Arial" w:hAnsi="Arial" w:cs="Arial"/>
          <w:b/>
        </w:rPr>
        <w:t xml:space="preserve"> y el caso de </w:t>
      </w:r>
      <w:hyperlink r:id="rId73" w:tooltip="Abderramán III" w:history="1">
        <w:r w:rsidR="00B42EC2" w:rsidRPr="00467CB9">
          <w:rPr>
            <w:rStyle w:val="Hipervnculo"/>
            <w:rFonts w:ascii="Arial" w:hAnsi="Arial" w:cs="Arial"/>
            <w:b/>
            <w:color w:val="auto"/>
            <w:u w:val="none"/>
          </w:rPr>
          <w:t>Abderramán III</w:t>
        </w:r>
      </w:hyperlink>
      <w:r w:rsidR="00B42EC2" w:rsidRPr="00467CB9">
        <w:rPr>
          <w:rFonts w:ascii="Arial" w:hAnsi="Arial" w:cs="Arial"/>
          <w:b/>
        </w:rPr>
        <w:t xml:space="preserve"> suponía un precedente. Ante esta situación, y a pesar de los esfuerzos de </w:t>
      </w:r>
      <w:proofErr w:type="spellStart"/>
      <w:r w:rsidR="00B42EC2" w:rsidRPr="00467CB9">
        <w:rPr>
          <w:rFonts w:ascii="Arial" w:hAnsi="Arial" w:cs="Arial"/>
          <w:b/>
        </w:rPr>
        <w:t>Alhakén</w:t>
      </w:r>
      <w:proofErr w:type="spellEnd"/>
      <w:r w:rsidR="00B42EC2" w:rsidRPr="00467CB9">
        <w:rPr>
          <w:rFonts w:ascii="Arial" w:hAnsi="Arial" w:cs="Arial"/>
          <w:b/>
        </w:rPr>
        <w:t xml:space="preserve"> durante los últimos años de reinado para asegurar la sucesión de su hijo asociándole a las tareas de gobierno, el entorno del difunto se dividió. Había qui</w:t>
      </w:r>
      <w:r w:rsidR="00B42EC2" w:rsidRPr="00467CB9">
        <w:rPr>
          <w:rFonts w:ascii="Arial" w:hAnsi="Arial" w:cs="Arial"/>
          <w:b/>
        </w:rPr>
        <w:t>e</w:t>
      </w:r>
      <w:r w:rsidR="00B42EC2" w:rsidRPr="00467CB9">
        <w:rPr>
          <w:rFonts w:ascii="Arial" w:hAnsi="Arial" w:cs="Arial"/>
          <w:b/>
        </w:rPr>
        <w:t xml:space="preserve">nes eran partidarios de designar un regente, el chambelán </w:t>
      </w:r>
      <w:hyperlink r:id="rId74" w:tooltip="Yafar al-Mushafi" w:history="1">
        <w:r w:rsidR="00B42EC2" w:rsidRPr="00467CB9">
          <w:rPr>
            <w:rStyle w:val="Hipervnculo"/>
            <w:rFonts w:ascii="Arial" w:hAnsi="Arial" w:cs="Arial"/>
            <w:b/>
            <w:color w:val="auto"/>
            <w:u w:val="none"/>
          </w:rPr>
          <w:t>al-</w:t>
        </w:r>
        <w:proofErr w:type="spellStart"/>
        <w:r w:rsidR="00B42EC2" w:rsidRPr="00467CB9">
          <w:rPr>
            <w:rStyle w:val="Hipervnculo"/>
            <w:rFonts w:ascii="Arial" w:hAnsi="Arial" w:cs="Arial"/>
            <w:b/>
            <w:color w:val="auto"/>
            <w:u w:val="none"/>
          </w:rPr>
          <w:t>Mushafi</w:t>
        </w:r>
        <w:proofErr w:type="spellEnd"/>
      </w:hyperlink>
      <w:r w:rsidR="00B42EC2" w:rsidRPr="00467CB9">
        <w:rPr>
          <w:rFonts w:ascii="Arial" w:hAnsi="Arial" w:cs="Arial"/>
          <w:b/>
        </w:rPr>
        <w:t>, mientras que otros preferían dar el título califal a uno de los herm</w:t>
      </w:r>
      <w:r w:rsidR="00B42EC2" w:rsidRPr="00467CB9">
        <w:rPr>
          <w:rFonts w:ascii="Arial" w:hAnsi="Arial" w:cs="Arial"/>
          <w:b/>
        </w:rPr>
        <w:t>a</w:t>
      </w:r>
      <w:r w:rsidR="00B42EC2" w:rsidRPr="00467CB9">
        <w:rPr>
          <w:rFonts w:ascii="Arial" w:hAnsi="Arial" w:cs="Arial"/>
          <w:b/>
        </w:rPr>
        <w:t xml:space="preserve">nos del difunto, </w:t>
      </w:r>
      <w:hyperlink r:id="rId75" w:tooltip="Abü-l-Mutarrif al-Mugira (aún no redactado)" w:history="1">
        <w:r w:rsidR="00B42EC2" w:rsidRPr="00467CB9">
          <w:rPr>
            <w:rStyle w:val="Hipervnculo"/>
            <w:rFonts w:ascii="Arial" w:hAnsi="Arial" w:cs="Arial"/>
            <w:b/>
            <w:color w:val="auto"/>
            <w:u w:val="none"/>
          </w:rPr>
          <w:t>al-</w:t>
        </w:r>
        <w:proofErr w:type="spellStart"/>
        <w:r w:rsidR="00B42EC2" w:rsidRPr="00467CB9">
          <w:rPr>
            <w:rStyle w:val="Hipervnculo"/>
            <w:rFonts w:ascii="Arial" w:hAnsi="Arial" w:cs="Arial"/>
            <w:b/>
            <w:color w:val="auto"/>
            <w:u w:val="none"/>
          </w:rPr>
          <w:t>Mughira</w:t>
        </w:r>
        <w:proofErr w:type="spellEnd"/>
      </w:hyperlink>
      <w:r w:rsidR="00B42EC2" w:rsidRPr="00467CB9">
        <w:rPr>
          <w:rFonts w:ascii="Arial" w:hAnsi="Arial" w:cs="Arial"/>
          <w:b/>
        </w:rPr>
        <w:t>, de veintisiete años.</w:t>
      </w:r>
      <w:r w:rsidR="004D2DEA" w:rsidRPr="00467CB9">
        <w:rPr>
          <w:rFonts w:ascii="Arial" w:hAnsi="Arial" w:cs="Arial"/>
          <w:b/>
        </w:rPr>
        <w:t xml:space="preserve"> </w:t>
      </w:r>
    </w:p>
    <w:p w:rsidR="004D2DEA" w:rsidRPr="00467CB9" w:rsidRDefault="004D2DEA" w:rsidP="00467CB9">
      <w:pPr>
        <w:pStyle w:val="NormalWeb"/>
        <w:spacing w:before="0" w:beforeAutospacing="0" w:after="0" w:afterAutospacing="0"/>
        <w:jc w:val="both"/>
        <w:rPr>
          <w:rFonts w:ascii="Arial" w:hAnsi="Arial" w:cs="Arial"/>
          <w:b/>
        </w:rPr>
      </w:pPr>
    </w:p>
    <w:p w:rsidR="004D2DEA" w:rsidRDefault="004D2DEA" w:rsidP="00467CB9">
      <w:pPr>
        <w:pStyle w:val="NormalWeb"/>
        <w:spacing w:before="0" w:beforeAutospacing="0" w:after="0" w:afterAutospacing="0"/>
        <w:jc w:val="both"/>
        <w:rPr>
          <w:rFonts w:ascii="Arial" w:hAnsi="Arial" w:cs="Arial"/>
          <w:b/>
        </w:rPr>
      </w:pPr>
      <w:r>
        <w:rPr>
          <w:rFonts w:ascii="Arial" w:hAnsi="Arial" w:cs="Arial"/>
          <w:b/>
        </w:rPr>
        <w:t xml:space="preserve">   </w:t>
      </w:r>
      <w:r w:rsidR="00B42EC2" w:rsidRPr="00467CB9">
        <w:rPr>
          <w:rFonts w:ascii="Arial" w:hAnsi="Arial" w:cs="Arial"/>
          <w:b/>
        </w:rPr>
        <w:t xml:space="preserve">A la muerte de </w:t>
      </w:r>
      <w:proofErr w:type="spellStart"/>
      <w:r w:rsidR="00B42EC2" w:rsidRPr="00467CB9">
        <w:rPr>
          <w:rFonts w:ascii="Arial" w:hAnsi="Arial" w:cs="Arial"/>
          <w:b/>
        </w:rPr>
        <w:t>Alhakén</w:t>
      </w:r>
      <w:proofErr w:type="spellEnd"/>
      <w:r w:rsidR="00B42EC2" w:rsidRPr="00467CB9">
        <w:rPr>
          <w:rFonts w:ascii="Arial" w:hAnsi="Arial" w:cs="Arial"/>
          <w:b/>
        </w:rPr>
        <w:t xml:space="preserve">, dos destacados </w:t>
      </w:r>
      <w:hyperlink r:id="rId76" w:tooltip="Saqaliba" w:history="1">
        <w:r w:rsidR="00B42EC2" w:rsidRPr="00467CB9">
          <w:rPr>
            <w:rStyle w:val="Hipervnculo"/>
            <w:rFonts w:ascii="Arial" w:hAnsi="Arial" w:cs="Arial"/>
            <w:b/>
            <w:color w:val="auto"/>
            <w:u w:val="none"/>
          </w:rPr>
          <w:t>esclavones</w:t>
        </w:r>
      </w:hyperlink>
      <w:r w:rsidR="00B42EC2" w:rsidRPr="00467CB9">
        <w:rPr>
          <w:rFonts w:ascii="Arial" w:hAnsi="Arial" w:cs="Arial"/>
          <w:b/>
        </w:rPr>
        <w:t xml:space="preserve"> —uno, tío del nuevo califa—</w:t>
      </w:r>
      <w:r>
        <w:rPr>
          <w:rFonts w:ascii="Arial" w:hAnsi="Arial" w:cs="Arial"/>
          <w:b/>
        </w:rPr>
        <w:t xml:space="preserve"> </w:t>
      </w:r>
      <w:r w:rsidR="00B42EC2" w:rsidRPr="00467CB9">
        <w:rPr>
          <w:rFonts w:ascii="Arial" w:hAnsi="Arial" w:cs="Arial"/>
          <w:b/>
        </w:rPr>
        <w:t>con i</w:t>
      </w:r>
      <w:r w:rsidR="00B42EC2" w:rsidRPr="00467CB9">
        <w:rPr>
          <w:rFonts w:ascii="Arial" w:hAnsi="Arial" w:cs="Arial"/>
          <w:b/>
        </w:rPr>
        <w:t>m</w:t>
      </w:r>
      <w:r w:rsidR="00B42EC2" w:rsidRPr="00467CB9">
        <w:rPr>
          <w:rFonts w:ascii="Arial" w:hAnsi="Arial" w:cs="Arial"/>
          <w:b/>
        </w:rPr>
        <w:t>portantes puestos en la corte trataron de proclamar califa a al-</w:t>
      </w:r>
      <w:proofErr w:type="spellStart"/>
      <w:r w:rsidR="00B42EC2" w:rsidRPr="00467CB9">
        <w:rPr>
          <w:rFonts w:ascii="Arial" w:hAnsi="Arial" w:cs="Arial"/>
          <w:b/>
        </w:rPr>
        <w:t>Mughira</w:t>
      </w:r>
      <w:proofErr w:type="spellEnd"/>
      <w:r w:rsidR="00B42EC2" w:rsidRPr="00467CB9">
        <w:rPr>
          <w:rFonts w:ascii="Arial" w:hAnsi="Arial" w:cs="Arial"/>
          <w:b/>
        </w:rPr>
        <w:t xml:space="preserve"> —obligándole, no obstante, a nombrar a </w:t>
      </w:r>
      <w:proofErr w:type="spellStart"/>
      <w:r w:rsidR="00B42EC2" w:rsidRPr="00467CB9">
        <w:rPr>
          <w:rFonts w:ascii="Arial" w:hAnsi="Arial" w:cs="Arial"/>
          <w:b/>
        </w:rPr>
        <w:t>Hisham</w:t>
      </w:r>
      <w:proofErr w:type="spellEnd"/>
      <w:r w:rsidR="00B42EC2" w:rsidRPr="00467CB9">
        <w:rPr>
          <w:rFonts w:ascii="Arial" w:hAnsi="Arial" w:cs="Arial"/>
          <w:b/>
        </w:rPr>
        <w:t xml:space="preserve"> como su heredero—y de desembarazarse del chambelán al-</w:t>
      </w:r>
      <w:proofErr w:type="spellStart"/>
      <w:r w:rsidR="00B42EC2" w:rsidRPr="00467CB9">
        <w:rPr>
          <w:rFonts w:ascii="Arial" w:hAnsi="Arial" w:cs="Arial"/>
          <w:b/>
        </w:rPr>
        <w:t>Mushafi</w:t>
      </w:r>
      <w:proofErr w:type="spellEnd"/>
      <w:r>
        <w:rPr>
          <w:rFonts w:ascii="Arial" w:hAnsi="Arial" w:cs="Arial"/>
          <w:b/>
        </w:rPr>
        <w:t>.</w:t>
      </w:r>
      <w:r w:rsidR="00B42EC2" w:rsidRPr="00467CB9">
        <w:rPr>
          <w:rFonts w:ascii="Arial" w:hAnsi="Arial" w:cs="Arial"/>
          <w:b/>
        </w:rPr>
        <w:t xml:space="preserve"> Los dos —que más tarde ocuparían los lugares más destacados en la ceremonia de proclamación de </w:t>
      </w:r>
      <w:proofErr w:type="spellStart"/>
      <w:r w:rsidR="00B42EC2" w:rsidRPr="00467CB9">
        <w:rPr>
          <w:rFonts w:ascii="Arial" w:hAnsi="Arial" w:cs="Arial"/>
          <w:b/>
        </w:rPr>
        <w:t>Hisham</w:t>
      </w:r>
      <w:proofErr w:type="spellEnd"/>
      <w:r w:rsidR="00B42EC2" w:rsidRPr="00467CB9">
        <w:rPr>
          <w:rFonts w:ascii="Arial" w:hAnsi="Arial" w:cs="Arial"/>
          <w:b/>
        </w:rPr>
        <w:t xml:space="preserve"> una vez frustrado su plan—contaban con el apoyo de los mil esclavones de la corte y con el control de la guardia de palacio. El chambelán, verdadero centro del poder político tras el fallecimiento de </w:t>
      </w:r>
      <w:proofErr w:type="spellStart"/>
      <w:r w:rsidR="00B42EC2" w:rsidRPr="00467CB9">
        <w:rPr>
          <w:rFonts w:ascii="Arial" w:hAnsi="Arial" w:cs="Arial"/>
          <w:b/>
        </w:rPr>
        <w:t>Alhakén</w:t>
      </w:r>
      <w:proofErr w:type="spellEnd"/>
      <w:r w:rsidR="00B42EC2" w:rsidRPr="00467CB9">
        <w:rPr>
          <w:rFonts w:ascii="Arial" w:hAnsi="Arial" w:cs="Arial"/>
          <w:b/>
        </w:rPr>
        <w:t xml:space="preserve"> e incluso en los últimos años del reinado de este, desbarató rápidamente la conjura con la ayuda de </w:t>
      </w:r>
      <w:proofErr w:type="spellStart"/>
      <w:r w:rsidR="00B42EC2" w:rsidRPr="00467CB9">
        <w:rPr>
          <w:rFonts w:ascii="Arial" w:hAnsi="Arial" w:cs="Arial"/>
          <w:b/>
        </w:rPr>
        <w:t>Subh</w:t>
      </w:r>
      <w:proofErr w:type="spellEnd"/>
      <w:r w:rsidR="00B42EC2" w:rsidRPr="00467CB9">
        <w:rPr>
          <w:rFonts w:ascii="Arial" w:hAnsi="Arial" w:cs="Arial"/>
          <w:b/>
        </w:rPr>
        <w:t xml:space="preserve"> y encargó a A</w:t>
      </w:r>
      <w:r w:rsidR="00B42EC2" w:rsidRPr="00467CB9">
        <w:rPr>
          <w:rFonts w:ascii="Arial" w:hAnsi="Arial" w:cs="Arial"/>
          <w:b/>
        </w:rPr>
        <w:t>l</w:t>
      </w:r>
      <w:r w:rsidR="00B42EC2" w:rsidRPr="00467CB9">
        <w:rPr>
          <w:rFonts w:ascii="Arial" w:hAnsi="Arial" w:cs="Arial"/>
          <w:b/>
        </w:rPr>
        <w:t>manzor</w:t>
      </w:r>
      <w:r>
        <w:rPr>
          <w:rFonts w:ascii="Arial" w:hAnsi="Arial" w:cs="Arial"/>
          <w:b/>
        </w:rPr>
        <w:t xml:space="preserve"> </w:t>
      </w:r>
      <w:r w:rsidR="00B42EC2" w:rsidRPr="00467CB9">
        <w:rPr>
          <w:rFonts w:ascii="Arial" w:hAnsi="Arial" w:cs="Arial"/>
          <w:b/>
        </w:rPr>
        <w:t xml:space="preserve"> —por entonces ya destacado funcionario y miembro de la corte, con acceso priv</w:t>
      </w:r>
      <w:r w:rsidR="00B42EC2" w:rsidRPr="00467CB9">
        <w:rPr>
          <w:rFonts w:ascii="Arial" w:hAnsi="Arial" w:cs="Arial"/>
          <w:b/>
        </w:rPr>
        <w:t>i</w:t>
      </w:r>
      <w:r w:rsidR="00B42EC2" w:rsidRPr="00467CB9">
        <w:rPr>
          <w:rFonts w:ascii="Arial" w:hAnsi="Arial" w:cs="Arial"/>
          <w:b/>
        </w:rPr>
        <w:t xml:space="preserve">legiado al joven califa y a su madre— el asesinato del pretendiente. El apoyo de Almanzor —mano derecha de </w:t>
      </w:r>
      <w:proofErr w:type="spellStart"/>
      <w:r w:rsidR="00B42EC2" w:rsidRPr="00467CB9">
        <w:rPr>
          <w:rFonts w:ascii="Arial" w:hAnsi="Arial" w:cs="Arial"/>
          <w:b/>
        </w:rPr>
        <w:t>Subh</w:t>
      </w:r>
      <w:proofErr w:type="spellEnd"/>
      <w:r w:rsidR="00B42EC2" w:rsidRPr="00467CB9">
        <w:rPr>
          <w:rFonts w:ascii="Arial" w:hAnsi="Arial" w:cs="Arial"/>
          <w:b/>
        </w:rPr>
        <w:t>—</w:t>
      </w:r>
      <w:r>
        <w:rPr>
          <w:rFonts w:ascii="Arial" w:hAnsi="Arial" w:cs="Arial"/>
          <w:b/>
        </w:rPr>
        <w:t xml:space="preserve"> a</w:t>
      </w:r>
      <w:r w:rsidR="00B42EC2" w:rsidRPr="00467CB9">
        <w:rPr>
          <w:rFonts w:ascii="Arial" w:hAnsi="Arial" w:cs="Arial"/>
          <w:b/>
        </w:rPr>
        <w:t>l joven califa resultó crucial para su ascenso hacia el poder. El chambelán había fingido apoyar a los confabulados para, a continuación, frustrar su plan gracias al apoyo de tropas bereberes.</w:t>
      </w:r>
    </w:p>
    <w:p w:rsidR="004D2DEA" w:rsidRDefault="004D2DEA" w:rsidP="00467CB9">
      <w:pPr>
        <w:pStyle w:val="NormalWeb"/>
        <w:spacing w:before="0" w:beforeAutospacing="0" w:after="0" w:afterAutospacing="0"/>
        <w:jc w:val="both"/>
        <w:rPr>
          <w:rFonts w:ascii="Arial" w:hAnsi="Arial" w:cs="Arial"/>
          <w:b/>
        </w:rPr>
      </w:pPr>
    </w:p>
    <w:p w:rsidR="00B42EC2" w:rsidRPr="00467CB9" w:rsidRDefault="004D2DEA" w:rsidP="00467CB9">
      <w:pPr>
        <w:pStyle w:val="NormalWeb"/>
        <w:spacing w:before="0" w:beforeAutospacing="0" w:after="0" w:afterAutospacing="0"/>
        <w:jc w:val="both"/>
        <w:rPr>
          <w:rFonts w:ascii="Arial" w:hAnsi="Arial" w:cs="Arial"/>
          <w:b/>
        </w:rPr>
      </w:pPr>
      <w:r w:rsidRPr="00467CB9">
        <w:rPr>
          <w:rFonts w:ascii="Arial" w:hAnsi="Arial" w:cs="Arial"/>
          <w:b/>
        </w:rPr>
        <w:t xml:space="preserve"> </w:t>
      </w:r>
    </w:p>
    <w:p w:rsidR="004D2DEA" w:rsidRDefault="004D2DEA" w:rsidP="00467CB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B42EC2" w:rsidRPr="00467CB9">
        <w:rPr>
          <w:rFonts w:ascii="Arial" w:hAnsi="Arial" w:cs="Arial"/>
          <w:b/>
        </w:rPr>
        <w:t>Almanzor, obediente pero reacio, rodeó la residencia de al-</w:t>
      </w:r>
      <w:proofErr w:type="spellStart"/>
      <w:r w:rsidR="00B42EC2" w:rsidRPr="00467CB9">
        <w:rPr>
          <w:rFonts w:ascii="Arial" w:hAnsi="Arial" w:cs="Arial"/>
          <w:b/>
        </w:rPr>
        <w:t>Mughira</w:t>
      </w:r>
      <w:proofErr w:type="spellEnd"/>
      <w:r w:rsidR="00B42EC2" w:rsidRPr="00467CB9">
        <w:rPr>
          <w:rFonts w:ascii="Arial" w:hAnsi="Arial" w:cs="Arial"/>
          <w:b/>
        </w:rPr>
        <w:t xml:space="preserve"> con un destacamento de cien soldados, irrumpió en él y notificó a al-</w:t>
      </w:r>
      <w:proofErr w:type="spellStart"/>
      <w:r w:rsidR="00B42EC2" w:rsidRPr="00467CB9">
        <w:rPr>
          <w:rFonts w:ascii="Arial" w:hAnsi="Arial" w:cs="Arial"/>
          <w:b/>
        </w:rPr>
        <w:t>Mughira</w:t>
      </w:r>
      <w:proofErr w:type="spellEnd"/>
      <w:r w:rsidR="00B42EC2" w:rsidRPr="00467CB9">
        <w:rPr>
          <w:rFonts w:ascii="Arial" w:hAnsi="Arial" w:cs="Arial"/>
          <w:b/>
        </w:rPr>
        <w:t xml:space="preserve"> la muerte de </w:t>
      </w:r>
      <w:proofErr w:type="spellStart"/>
      <w:r w:rsidR="00B42EC2" w:rsidRPr="00467CB9">
        <w:rPr>
          <w:rFonts w:ascii="Arial" w:hAnsi="Arial" w:cs="Arial"/>
          <w:b/>
        </w:rPr>
        <w:t>Alhakén</w:t>
      </w:r>
      <w:proofErr w:type="spellEnd"/>
      <w:r w:rsidR="00B42EC2" w:rsidRPr="00467CB9">
        <w:rPr>
          <w:rFonts w:ascii="Arial" w:hAnsi="Arial" w:cs="Arial"/>
          <w:b/>
        </w:rPr>
        <w:t xml:space="preserve"> y la entron</w:t>
      </w:r>
      <w:r w:rsidR="00B42EC2" w:rsidRPr="00467CB9">
        <w:rPr>
          <w:rFonts w:ascii="Arial" w:hAnsi="Arial" w:cs="Arial"/>
          <w:b/>
        </w:rPr>
        <w:t>i</w:t>
      </w:r>
      <w:r w:rsidR="00B42EC2" w:rsidRPr="00467CB9">
        <w:rPr>
          <w:rFonts w:ascii="Arial" w:hAnsi="Arial" w:cs="Arial"/>
          <w:b/>
        </w:rPr>
        <w:t xml:space="preserve">zación de </w:t>
      </w:r>
      <w:hyperlink r:id="rId77" w:tooltip="Hisam II" w:history="1">
        <w:proofErr w:type="spellStart"/>
        <w:r w:rsidR="00B42EC2" w:rsidRPr="00467CB9">
          <w:rPr>
            <w:rStyle w:val="Hipervnculo"/>
            <w:rFonts w:ascii="Arial" w:hAnsi="Arial" w:cs="Arial"/>
            <w:b/>
            <w:color w:val="auto"/>
            <w:u w:val="none"/>
          </w:rPr>
          <w:t>Hisam</w:t>
        </w:r>
        <w:proofErr w:type="spellEnd"/>
        <w:r w:rsidR="00B42EC2" w:rsidRPr="00467CB9">
          <w:rPr>
            <w:rStyle w:val="Hipervnculo"/>
            <w:rFonts w:ascii="Arial" w:hAnsi="Arial" w:cs="Arial"/>
            <w:b/>
            <w:color w:val="auto"/>
            <w:u w:val="none"/>
          </w:rPr>
          <w:t xml:space="preserve"> II</w:t>
        </w:r>
      </w:hyperlink>
      <w:r w:rsidR="00B42EC2" w:rsidRPr="00467CB9">
        <w:rPr>
          <w:rFonts w:ascii="Arial" w:hAnsi="Arial" w:cs="Arial"/>
          <w:b/>
        </w:rPr>
        <w:t xml:space="preserve">. El joven tío de </w:t>
      </w:r>
      <w:proofErr w:type="spellStart"/>
      <w:r w:rsidR="00B42EC2" w:rsidRPr="00467CB9">
        <w:rPr>
          <w:rFonts w:ascii="Arial" w:hAnsi="Arial" w:cs="Arial"/>
          <w:b/>
        </w:rPr>
        <w:t>Hisham</w:t>
      </w:r>
      <w:proofErr w:type="spellEnd"/>
      <w:r w:rsidR="00B42EC2" w:rsidRPr="00467CB9">
        <w:rPr>
          <w:rFonts w:ascii="Arial" w:hAnsi="Arial" w:cs="Arial"/>
          <w:b/>
        </w:rPr>
        <w:t xml:space="preserve"> manifestó su lealtad a este; ante las dudas de Almanzor, al-</w:t>
      </w:r>
      <w:proofErr w:type="spellStart"/>
      <w:r w:rsidR="00B42EC2" w:rsidRPr="00467CB9">
        <w:rPr>
          <w:rFonts w:ascii="Arial" w:hAnsi="Arial" w:cs="Arial"/>
          <w:b/>
        </w:rPr>
        <w:t>Mushafi</w:t>
      </w:r>
      <w:proofErr w:type="spellEnd"/>
      <w:r w:rsidR="00B42EC2" w:rsidRPr="00467CB9">
        <w:rPr>
          <w:rFonts w:ascii="Arial" w:hAnsi="Arial" w:cs="Arial"/>
          <w:b/>
        </w:rPr>
        <w:t xml:space="preserve"> exigió el cumplimiento de la orden de asesinar al pretendiente. Al-</w:t>
      </w:r>
      <w:proofErr w:type="spellStart"/>
      <w:r w:rsidR="00B42EC2" w:rsidRPr="00467CB9">
        <w:rPr>
          <w:rFonts w:ascii="Arial" w:hAnsi="Arial" w:cs="Arial"/>
          <w:b/>
        </w:rPr>
        <w:t>Mughira</w:t>
      </w:r>
      <w:proofErr w:type="spellEnd"/>
      <w:r w:rsidR="00B42EC2" w:rsidRPr="00467CB9">
        <w:rPr>
          <w:rFonts w:ascii="Arial" w:hAnsi="Arial" w:cs="Arial"/>
          <w:b/>
        </w:rPr>
        <w:t xml:space="preserve"> fue estrangulado ante su familia  en el salón de su casa y colgado de una viga de la techumbre de una estancia aneja, como si se hubiera suicidado. Al-</w:t>
      </w:r>
      <w:proofErr w:type="spellStart"/>
      <w:r w:rsidR="00B42EC2" w:rsidRPr="00467CB9">
        <w:rPr>
          <w:rFonts w:ascii="Arial" w:hAnsi="Arial" w:cs="Arial"/>
          <w:b/>
        </w:rPr>
        <w:t>Mushafi</w:t>
      </w:r>
      <w:proofErr w:type="spellEnd"/>
      <w:r w:rsidR="00B42EC2" w:rsidRPr="00467CB9">
        <w:rPr>
          <w:rFonts w:ascii="Arial" w:hAnsi="Arial" w:cs="Arial"/>
          <w:b/>
        </w:rPr>
        <w:t xml:space="preserve"> garantizó así los deseos de su difunto señor de asegurar el acceso al trono de </w:t>
      </w:r>
      <w:proofErr w:type="spellStart"/>
      <w:r w:rsidR="00B42EC2" w:rsidRPr="00467CB9">
        <w:rPr>
          <w:rFonts w:ascii="Arial" w:hAnsi="Arial" w:cs="Arial"/>
          <w:b/>
        </w:rPr>
        <w:t>Hisham</w:t>
      </w:r>
      <w:proofErr w:type="spellEnd"/>
      <w:r w:rsidR="00B42EC2" w:rsidRPr="00467CB9">
        <w:rPr>
          <w:rFonts w:ascii="Arial" w:hAnsi="Arial" w:cs="Arial"/>
          <w:b/>
        </w:rPr>
        <w:t>.</w:t>
      </w:r>
    </w:p>
    <w:p w:rsidR="004D2DEA" w:rsidRDefault="004D2DEA" w:rsidP="00467CB9">
      <w:pPr>
        <w:pStyle w:val="NormalWeb"/>
        <w:spacing w:before="0" w:beforeAutospacing="0" w:after="0" w:afterAutospacing="0"/>
        <w:jc w:val="both"/>
        <w:rPr>
          <w:rFonts w:ascii="Arial" w:hAnsi="Arial" w:cs="Arial"/>
          <w:b/>
        </w:rPr>
      </w:pPr>
    </w:p>
    <w:p w:rsidR="00B42EC2" w:rsidRPr="00467CB9" w:rsidRDefault="00B42EC2" w:rsidP="00467CB9">
      <w:pPr>
        <w:pStyle w:val="NormalWeb"/>
        <w:spacing w:before="0" w:beforeAutospacing="0" w:after="0" w:afterAutospacing="0"/>
        <w:jc w:val="both"/>
        <w:rPr>
          <w:rFonts w:ascii="Arial" w:hAnsi="Arial" w:cs="Arial"/>
          <w:b/>
        </w:rPr>
      </w:pPr>
      <w:r w:rsidRPr="00467CB9">
        <w:rPr>
          <w:rFonts w:ascii="Arial" w:hAnsi="Arial" w:cs="Arial"/>
          <w:b/>
        </w:rPr>
        <w:t xml:space="preserve"> Los partidarios del joven califa se apoyaron en la guardia bereber, creada por </w:t>
      </w:r>
      <w:proofErr w:type="spellStart"/>
      <w:r w:rsidRPr="00467CB9">
        <w:rPr>
          <w:rFonts w:ascii="Arial" w:hAnsi="Arial" w:cs="Arial"/>
          <w:b/>
        </w:rPr>
        <w:t>Alhakén</w:t>
      </w:r>
      <w:proofErr w:type="spellEnd"/>
      <w:r w:rsidRPr="00467CB9">
        <w:rPr>
          <w:rFonts w:ascii="Arial" w:hAnsi="Arial" w:cs="Arial"/>
          <w:b/>
        </w:rPr>
        <w:t xml:space="preserve"> p</w:t>
      </w:r>
      <w:r w:rsidRPr="00467CB9">
        <w:rPr>
          <w:rFonts w:ascii="Arial" w:hAnsi="Arial" w:cs="Arial"/>
          <w:b/>
        </w:rPr>
        <w:t>a</w:t>
      </w:r>
      <w:r w:rsidRPr="00467CB9">
        <w:rPr>
          <w:rFonts w:ascii="Arial" w:hAnsi="Arial" w:cs="Arial"/>
          <w:b/>
        </w:rPr>
        <w:t>ra su hijo, para enfrentarse a los esclavones; más de ochocientos de estos fueron expu</w:t>
      </w:r>
      <w:r w:rsidRPr="00467CB9">
        <w:rPr>
          <w:rFonts w:ascii="Arial" w:hAnsi="Arial" w:cs="Arial"/>
          <w:b/>
        </w:rPr>
        <w:t>l</w:t>
      </w:r>
      <w:r w:rsidRPr="00467CB9">
        <w:rPr>
          <w:rFonts w:ascii="Arial" w:hAnsi="Arial" w:cs="Arial"/>
          <w:b/>
        </w:rPr>
        <w:t>sados de palacio como resultado de la crisis.</w:t>
      </w:r>
      <w:r w:rsidR="004D2DEA" w:rsidRPr="00467CB9">
        <w:rPr>
          <w:rFonts w:ascii="Arial" w:hAnsi="Arial" w:cs="Arial"/>
          <w:b/>
        </w:rPr>
        <w:t xml:space="preserve"> </w:t>
      </w:r>
    </w:p>
    <w:p w:rsidR="004D2DEA" w:rsidRDefault="004D2DEA" w:rsidP="00467CB9">
      <w:pPr>
        <w:pStyle w:val="NormalWeb"/>
        <w:spacing w:before="0" w:beforeAutospacing="0" w:after="0" w:afterAutospacing="0"/>
        <w:jc w:val="both"/>
        <w:rPr>
          <w:rFonts w:ascii="Arial" w:hAnsi="Arial" w:cs="Arial"/>
          <w:b/>
        </w:rPr>
      </w:pPr>
    </w:p>
    <w:p w:rsidR="004D2DEA" w:rsidRDefault="004D2DEA" w:rsidP="00467CB9">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B42EC2" w:rsidRPr="00467CB9">
        <w:rPr>
          <w:rFonts w:ascii="Arial" w:hAnsi="Arial" w:cs="Arial"/>
          <w:b/>
        </w:rPr>
        <w:t>Hisham</w:t>
      </w:r>
      <w:proofErr w:type="spellEnd"/>
      <w:r w:rsidR="00B42EC2" w:rsidRPr="00467CB9">
        <w:rPr>
          <w:rFonts w:ascii="Arial" w:hAnsi="Arial" w:cs="Arial"/>
          <w:b/>
        </w:rPr>
        <w:t xml:space="preserve"> II fue investido califa el lunes 1 de octubre del 976 con el título de </w:t>
      </w:r>
      <w:r w:rsidR="00B42EC2" w:rsidRPr="00467CB9">
        <w:rPr>
          <w:rFonts w:ascii="Arial" w:hAnsi="Arial" w:cs="Arial"/>
          <w:b/>
          <w:i/>
          <w:iCs/>
        </w:rPr>
        <w:t>al-</w:t>
      </w:r>
      <w:proofErr w:type="spellStart"/>
      <w:r w:rsidR="00B42EC2" w:rsidRPr="00467CB9">
        <w:rPr>
          <w:rFonts w:ascii="Arial" w:hAnsi="Arial" w:cs="Arial"/>
          <w:b/>
          <w:i/>
          <w:iCs/>
        </w:rPr>
        <w:t>Mu'ayyad</w:t>
      </w:r>
      <w:proofErr w:type="spellEnd"/>
      <w:r w:rsidR="00B42EC2" w:rsidRPr="00467CB9">
        <w:rPr>
          <w:rFonts w:ascii="Arial" w:hAnsi="Arial" w:cs="Arial"/>
          <w:b/>
          <w:i/>
          <w:iCs/>
        </w:rPr>
        <w:t xml:space="preserve"> </w:t>
      </w:r>
      <w:proofErr w:type="spellStart"/>
      <w:r w:rsidR="00B42EC2" w:rsidRPr="00467CB9">
        <w:rPr>
          <w:rFonts w:ascii="Arial" w:hAnsi="Arial" w:cs="Arial"/>
          <w:b/>
          <w:i/>
          <w:iCs/>
        </w:rPr>
        <w:t>bi-llah</w:t>
      </w:r>
      <w:proofErr w:type="spellEnd"/>
      <w:r w:rsidR="00B42EC2" w:rsidRPr="00467CB9">
        <w:rPr>
          <w:rFonts w:ascii="Arial" w:hAnsi="Arial" w:cs="Arial"/>
          <w:b/>
        </w:rPr>
        <w:t>, es decir, «el que recibe la asistencia de Dios». Almanzor participó en la ceremonia r</w:t>
      </w:r>
      <w:r w:rsidR="00B42EC2" w:rsidRPr="00467CB9">
        <w:rPr>
          <w:rFonts w:ascii="Arial" w:hAnsi="Arial" w:cs="Arial"/>
          <w:b/>
        </w:rPr>
        <w:t>e</w:t>
      </w:r>
      <w:r w:rsidR="00B42EC2" w:rsidRPr="00467CB9">
        <w:rPr>
          <w:rFonts w:ascii="Arial" w:hAnsi="Arial" w:cs="Arial"/>
          <w:b/>
        </w:rPr>
        <w:t xml:space="preserve">cogiendo en las actas los juramentos de fidelidad de los asistentes, después de que estos se hiciesen ante el cadí. Seis días después de su investidura, el </w:t>
      </w:r>
      <w:hyperlink r:id="rId78" w:tooltip="8 de octubre" w:history="1">
        <w:r w:rsidR="00B42EC2" w:rsidRPr="00467CB9">
          <w:rPr>
            <w:rStyle w:val="Hipervnculo"/>
            <w:rFonts w:ascii="Arial" w:hAnsi="Arial" w:cs="Arial"/>
            <w:b/>
            <w:color w:val="auto"/>
            <w:u w:val="none"/>
          </w:rPr>
          <w:t>8 de octubre</w:t>
        </w:r>
      </w:hyperlink>
      <w:r w:rsidR="00B42EC2" w:rsidRPr="00467CB9">
        <w:rPr>
          <w:rFonts w:ascii="Arial" w:hAnsi="Arial" w:cs="Arial"/>
          <w:b/>
        </w:rPr>
        <w:t xml:space="preserve"> de 976, </w:t>
      </w:r>
      <w:proofErr w:type="spellStart"/>
      <w:r w:rsidR="00B42EC2" w:rsidRPr="00467CB9">
        <w:rPr>
          <w:rFonts w:ascii="Arial" w:hAnsi="Arial" w:cs="Arial"/>
          <w:b/>
        </w:rPr>
        <w:t>Hi</w:t>
      </w:r>
      <w:r w:rsidR="00B42EC2" w:rsidRPr="00467CB9">
        <w:rPr>
          <w:rFonts w:ascii="Arial" w:hAnsi="Arial" w:cs="Arial"/>
          <w:b/>
        </w:rPr>
        <w:t>s</w:t>
      </w:r>
      <w:r w:rsidR="00B42EC2" w:rsidRPr="00467CB9">
        <w:rPr>
          <w:rFonts w:ascii="Arial" w:hAnsi="Arial" w:cs="Arial"/>
          <w:b/>
        </w:rPr>
        <w:t>ham</w:t>
      </w:r>
      <w:proofErr w:type="spellEnd"/>
      <w:r w:rsidR="00B42EC2" w:rsidRPr="00467CB9">
        <w:rPr>
          <w:rFonts w:ascii="Arial" w:hAnsi="Arial" w:cs="Arial"/>
          <w:b/>
        </w:rPr>
        <w:t xml:space="preserve"> nombró </w:t>
      </w:r>
      <w:hyperlink r:id="rId79" w:tooltip="Hayib" w:history="1">
        <w:proofErr w:type="spellStart"/>
        <w:r w:rsidR="00B42EC2" w:rsidRPr="00467CB9">
          <w:rPr>
            <w:rStyle w:val="Hipervnculo"/>
            <w:rFonts w:ascii="Arial" w:hAnsi="Arial" w:cs="Arial"/>
            <w:b/>
            <w:i/>
            <w:iCs/>
            <w:color w:val="auto"/>
            <w:u w:val="none"/>
          </w:rPr>
          <w:t>hayib</w:t>
        </w:r>
        <w:proofErr w:type="spellEnd"/>
      </w:hyperlink>
      <w:r w:rsidR="00B42EC2" w:rsidRPr="00467CB9">
        <w:rPr>
          <w:rFonts w:ascii="Arial" w:hAnsi="Arial" w:cs="Arial"/>
          <w:b/>
        </w:rPr>
        <w:t xml:space="preserve"> —chambelán o primer ministro— a al-</w:t>
      </w:r>
      <w:proofErr w:type="spellStart"/>
      <w:r w:rsidR="00B42EC2" w:rsidRPr="00467CB9">
        <w:rPr>
          <w:rFonts w:ascii="Arial" w:hAnsi="Arial" w:cs="Arial"/>
          <w:b/>
        </w:rPr>
        <w:t>Mushafi</w:t>
      </w:r>
      <w:proofErr w:type="spellEnd"/>
      <w:r w:rsidR="00B42EC2" w:rsidRPr="00467CB9">
        <w:rPr>
          <w:rFonts w:ascii="Arial" w:hAnsi="Arial" w:cs="Arial"/>
          <w:b/>
        </w:rPr>
        <w:t xml:space="preserve"> y visir y delegado del </w:t>
      </w:r>
      <w:proofErr w:type="spellStart"/>
      <w:r w:rsidR="00B42EC2" w:rsidRPr="00467CB9">
        <w:rPr>
          <w:rFonts w:ascii="Arial" w:hAnsi="Arial" w:cs="Arial"/>
          <w:b/>
          <w:i/>
          <w:iCs/>
        </w:rPr>
        <w:t>hayib</w:t>
      </w:r>
      <w:proofErr w:type="spellEnd"/>
      <w:r w:rsidR="00B42EC2" w:rsidRPr="00467CB9">
        <w:rPr>
          <w:rFonts w:ascii="Arial" w:hAnsi="Arial" w:cs="Arial"/>
          <w:b/>
        </w:rPr>
        <w:t xml:space="preserve"> a Almanzor, que tenía entonces 36 años.</w:t>
      </w:r>
      <w:r>
        <w:rPr>
          <w:rFonts w:ascii="Arial" w:hAnsi="Arial" w:cs="Arial"/>
          <w:b/>
        </w:rPr>
        <w:t xml:space="preserve"> </w:t>
      </w:r>
      <w:r w:rsidR="00B42EC2" w:rsidRPr="00467CB9">
        <w:rPr>
          <w:rFonts w:ascii="Arial" w:hAnsi="Arial" w:cs="Arial"/>
          <w:b/>
        </w:rPr>
        <w:t>Este mantuvo una posición de singular i</w:t>
      </w:r>
      <w:r w:rsidR="00B42EC2" w:rsidRPr="00467CB9">
        <w:rPr>
          <w:rFonts w:ascii="Arial" w:hAnsi="Arial" w:cs="Arial"/>
          <w:b/>
        </w:rPr>
        <w:t>m</w:t>
      </w:r>
      <w:r w:rsidR="00B42EC2" w:rsidRPr="00467CB9">
        <w:rPr>
          <w:rFonts w:ascii="Arial" w:hAnsi="Arial" w:cs="Arial"/>
          <w:b/>
        </w:rPr>
        <w:t>portancia como vínculo entre la madre del nuevo califa —en la práctica rectora del Gobie</w:t>
      </w:r>
      <w:r w:rsidR="00B42EC2" w:rsidRPr="00467CB9">
        <w:rPr>
          <w:rFonts w:ascii="Arial" w:hAnsi="Arial" w:cs="Arial"/>
          <w:b/>
        </w:rPr>
        <w:t>r</w:t>
      </w:r>
      <w:r w:rsidR="00B42EC2" w:rsidRPr="00467CB9">
        <w:rPr>
          <w:rFonts w:ascii="Arial" w:hAnsi="Arial" w:cs="Arial"/>
          <w:b/>
        </w:rPr>
        <w:t xml:space="preserve">no ante la minoría de </w:t>
      </w:r>
      <w:proofErr w:type="spellStart"/>
      <w:r w:rsidR="00B42EC2" w:rsidRPr="00467CB9">
        <w:rPr>
          <w:rFonts w:ascii="Arial" w:hAnsi="Arial" w:cs="Arial"/>
          <w:b/>
        </w:rPr>
        <w:t>Hisham</w:t>
      </w:r>
      <w:proofErr w:type="spellEnd"/>
      <w:r w:rsidR="00B42EC2" w:rsidRPr="00467CB9">
        <w:rPr>
          <w:rFonts w:ascii="Arial" w:hAnsi="Arial" w:cs="Arial"/>
          <w:b/>
        </w:rPr>
        <w:t>— y la Administración encabezada por al-</w:t>
      </w:r>
      <w:proofErr w:type="spellStart"/>
      <w:r w:rsidR="00B42EC2" w:rsidRPr="00467CB9">
        <w:rPr>
          <w:rFonts w:ascii="Arial" w:hAnsi="Arial" w:cs="Arial"/>
          <w:b/>
        </w:rPr>
        <w:t>Mushafi</w:t>
      </w:r>
      <w:proofErr w:type="spellEnd"/>
      <w:r w:rsidR="00B42EC2" w:rsidRPr="00467CB9">
        <w:rPr>
          <w:rFonts w:ascii="Arial" w:hAnsi="Arial" w:cs="Arial"/>
          <w:b/>
        </w:rPr>
        <w:t>. El poder había quedado en realidad en manos de un triunvirato formado por el chambelán al-</w:t>
      </w:r>
      <w:proofErr w:type="spellStart"/>
      <w:r w:rsidR="00B42EC2" w:rsidRPr="00467CB9">
        <w:rPr>
          <w:rFonts w:ascii="Arial" w:hAnsi="Arial" w:cs="Arial"/>
          <w:b/>
        </w:rPr>
        <w:t>Mushafi</w:t>
      </w:r>
      <w:proofErr w:type="spellEnd"/>
      <w:r w:rsidR="00B42EC2" w:rsidRPr="00467CB9">
        <w:rPr>
          <w:rFonts w:ascii="Arial" w:hAnsi="Arial" w:cs="Arial"/>
          <w:b/>
        </w:rPr>
        <w:t xml:space="preserve">, el visir Almanzor y el general </w:t>
      </w:r>
      <w:proofErr w:type="spellStart"/>
      <w:r w:rsidR="00B42EC2" w:rsidRPr="00467CB9">
        <w:rPr>
          <w:rFonts w:ascii="Arial" w:hAnsi="Arial" w:cs="Arial"/>
          <w:b/>
        </w:rPr>
        <w:t>Galib</w:t>
      </w:r>
      <w:proofErr w:type="spellEnd"/>
      <w:r w:rsidR="00B42EC2" w:rsidRPr="00467CB9">
        <w:rPr>
          <w:rFonts w:ascii="Arial" w:hAnsi="Arial" w:cs="Arial"/>
          <w:b/>
        </w:rPr>
        <w:t>. Para aumentar el favor de la población hacia el nuevo califa niño y reforzar su posición, estos abolieron el impopular impuesto sobre el aceite.</w:t>
      </w:r>
    </w:p>
    <w:p w:rsidR="005B2792" w:rsidRDefault="005B2792" w:rsidP="005B2792">
      <w:pPr>
        <w:pStyle w:val="NormalWeb"/>
        <w:spacing w:before="0" w:beforeAutospacing="0" w:after="0" w:afterAutospacing="0"/>
        <w:jc w:val="center"/>
        <w:rPr>
          <w:rFonts w:ascii="Arial" w:hAnsi="Arial" w:cs="Arial"/>
          <w:b/>
        </w:rPr>
      </w:pPr>
      <w:r>
        <w:rPr>
          <w:b/>
          <w:noProof/>
        </w:rPr>
        <w:drawing>
          <wp:inline distT="0" distB="0" distL="0" distR="0">
            <wp:extent cx="2819400" cy="311467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srcRect l="11322" t="30410" r="46255" b="8582"/>
                    <a:stretch>
                      <a:fillRect/>
                    </a:stretch>
                  </pic:blipFill>
                  <pic:spPr bwMode="auto">
                    <a:xfrm>
                      <a:off x="0" y="0"/>
                      <a:ext cx="2819400" cy="3114675"/>
                    </a:xfrm>
                    <a:prstGeom prst="rect">
                      <a:avLst/>
                    </a:prstGeom>
                    <a:noFill/>
                    <a:ln w="9525">
                      <a:noFill/>
                      <a:miter lim="800000"/>
                      <a:headEnd/>
                      <a:tailEnd/>
                    </a:ln>
                  </pic:spPr>
                </pic:pic>
              </a:graphicData>
            </a:graphic>
          </wp:inline>
        </w:drawing>
      </w:r>
    </w:p>
    <w:p w:rsidR="00B42EC2" w:rsidRPr="00467CB9" w:rsidRDefault="004D2DEA" w:rsidP="00467CB9">
      <w:pPr>
        <w:pStyle w:val="NormalWeb"/>
        <w:spacing w:before="0" w:beforeAutospacing="0" w:after="0" w:afterAutospacing="0"/>
        <w:jc w:val="both"/>
        <w:rPr>
          <w:rFonts w:ascii="Arial" w:hAnsi="Arial" w:cs="Arial"/>
          <w:b/>
        </w:rPr>
      </w:pPr>
      <w:r w:rsidRPr="00467CB9">
        <w:rPr>
          <w:rFonts w:ascii="Arial" w:hAnsi="Arial" w:cs="Arial"/>
          <w:b/>
        </w:rPr>
        <w:t xml:space="preserve"> </w:t>
      </w:r>
    </w:p>
    <w:p w:rsidR="00B42EC2" w:rsidRPr="004D2DEA" w:rsidRDefault="00B42EC2" w:rsidP="00467CB9">
      <w:pPr>
        <w:pStyle w:val="Ttulo3"/>
        <w:spacing w:before="0" w:beforeAutospacing="0" w:after="0" w:afterAutospacing="0"/>
        <w:jc w:val="both"/>
        <w:rPr>
          <w:rFonts w:ascii="Arial" w:hAnsi="Arial" w:cs="Arial"/>
          <w:color w:val="FF0000"/>
          <w:sz w:val="24"/>
          <w:szCs w:val="24"/>
        </w:rPr>
      </w:pPr>
      <w:r w:rsidRPr="004D2DEA">
        <w:rPr>
          <w:rStyle w:val="mw-headline"/>
          <w:rFonts w:ascii="Arial" w:hAnsi="Arial" w:cs="Arial"/>
          <w:color w:val="FF0000"/>
          <w:sz w:val="24"/>
          <w:szCs w:val="24"/>
        </w:rPr>
        <w:t>Ruina de al-</w:t>
      </w:r>
      <w:proofErr w:type="spellStart"/>
      <w:r w:rsidRPr="004D2DEA">
        <w:rPr>
          <w:rStyle w:val="mw-headline"/>
          <w:rFonts w:ascii="Arial" w:hAnsi="Arial" w:cs="Arial"/>
          <w:color w:val="FF0000"/>
          <w:sz w:val="24"/>
          <w:szCs w:val="24"/>
        </w:rPr>
        <w:t>Mushafi</w:t>
      </w:r>
      <w:proofErr w:type="spellEnd"/>
    </w:p>
    <w:p w:rsidR="00B42EC2" w:rsidRPr="00467CB9" w:rsidRDefault="00B42EC2" w:rsidP="00467CB9">
      <w:pPr>
        <w:jc w:val="both"/>
        <w:rPr>
          <w:b/>
        </w:rPr>
      </w:pPr>
    </w:p>
    <w:p w:rsidR="00B42EC2" w:rsidRDefault="004D2DEA" w:rsidP="00467CB9">
      <w:pPr>
        <w:jc w:val="both"/>
        <w:rPr>
          <w:b/>
        </w:rPr>
      </w:pPr>
      <w:r>
        <w:rPr>
          <w:b/>
        </w:rPr>
        <w:t xml:space="preserve">   </w:t>
      </w:r>
      <w:r w:rsidR="00B42EC2" w:rsidRPr="00467CB9">
        <w:rPr>
          <w:b/>
        </w:rPr>
        <w:t xml:space="preserve"> Almanzor logró pronto el control del ejército de la capital, que acantonó en su nueve r</w:t>
      </w:r>
      <w:r w:rsidR="00B42EC2" w:rsidRPr="00467CB9">
        <w:rPr>
          <w:b/>
        </w:rPr>
        <w:t>e</w:t>
      </w:r>
      <w:r w:rsidR="00B42EC2" w:rsidRPr="00467CB9">
        <w:rPr>
          <w:b/>
        </w:rPr>
        <w:t xml:space="preserve">sidencia fortificada de </w:t>
      </w:r>
      <w:hyperlink r:id="rId81" w:tooltip="Medina Alzahira" w:history="1">
        <w:r w:rsidR="00B42EC2" w:rsidRPr="00467CB9">
          <w:rPr>
            <w:rStyle w:val="Hipervnculo"/>
            <w:b/>
            <w:color w:val="auto"/>
            <w:u w:val="none"/>
          </w:rPr>
          <w:t xml:space="preserve">Medina </w:t>
        </w:r>
        <w:proofErr w:type="spellStart"/>
        <w:r w:rsidR="00B42EC2" w:rsidRPr="00467CB9">
          <w:rPr>
            <w:rStyle w:val="Hipervnculo"/>
            <w:b/>
            <w:color w:val="auto"/>
            <w:u w:val="none"/>
          </w:rPr>
          <w:t>Alzahira</w:t>
        </w:r>
        <w:proofErr w:type="spellEnd"/>
      </w:hyperlink>
      <w:r w:rsidR="00B42EC2" w:rsidRPr="00467CB9">
        <w:rPr>
          <w:b/>
        </w:rPr>
        <w:t>, construida en el 979.</w:t>
      </w:r>
    </w:p>
    <w:p w:rsidR="004D2DEA" w:rsidRPr="00467CB9" w:rsidRDefault="004D2DEA" w:rsidP="00467CB9">
      <w:pPr>
        <w:jc w:val="both"/>
        <w:rPr>
          <w:b/>
        </w:rPr>
      </w:pPr>
    </w:p>
    <w:p w:rsidR="004D2DEA" w:rsidRDefault="004D2DEA" w:rsidP="00467CB9">
      <w:pPr>
        <w:pStyle w:val="NormalWeb"/>
        <w:spacing w:before="0" w:beforeAutospacing="0" w:after="0" w:afterAutospacing="0"/>
        <w:jc w:val="both"/>
        <w:rPr>
          <w:rFonts w:ascii="Arial" w:hAnsi="Arial" w:cs="Arial"/>
          <w:b/>
        </w:rPr>
      </w:pPr>
      <w:r>
        <w:rPr>
          <w:rFonts w:ascii="Arial" w:hAnsi="Arial" w:cs="Arial"/>
          <w:b/>
        </w:rPr>
        <w:t xml:space="preserve">   </w:t>
      </w:r>
      <w:r w:rsidR="00B42EC2" w:rsidRPr="00467CB9">
        <w:rPr>
          <w:rFonts w:ascii="Arial" w:hAnsi="Arial" w:cs="Arial"/>
          <w:b/>
        </w:rPr>
        <w:t>Si bien la alianza entre al-</w:t>
      </w:r>
      <w:proofErr w:type="spellStart"/>
      <w:r w:rsidR="00B42EC2" w:rsidRPr="00467CB9">
        <w:rPr>
          <w:rFonts w:ascii="Arial" w:hAnsi="Arial" w:cs="Arial"/>
          <w:b/>
        </w:rPr>
        <w:t>Mushafi</w:t>
      </w:r>
      <w:proofErr w:type="spellEnd"/>
      <w:r w:rsidR="00B42EC2" w:rsidRPr="00467CB9">
        <w:rPr>
          <w:rFonts w:ascii="Arial" w:hAnsi="Arial" w:cs="Arial"/>
          <w:b/>
        </w:rPr>
        <w:t xml:space="preserve"> y Almanzor había minado el tradicional poder de los esclavones en la corte, las relaciones entre los dos se deterioraron al poco tiempo. La i</w:t>
      </w:r>
      <w:r w:rsidR="00B42EC2" w:rsidRPr="00467CB9">
        <w:rPr>
          <w:rFonts w:ascii="Arial" w:hAnsi="Arial" w:cs="Arial"/>
          <w:b/>
        </w:rPr>
        <w:t>n</w:t>
      </w:r>
      <w:r w:rsidR="00B42EC2" w:rsidRPr="00467CB9">
        <w:rPr>
          <w:rFonts w:ascii="Arial" w:hAnsi="Arial" w:cs="Arial"/>
          <w:b/>
        </w:rPr>
        <w:t>capacidad del chambelán para enfrentarse a la crisis de prestigio exterior, causada por las intrigas sucesorias y las incursiones cristianas que en el 976 casi alcanzaron la capital, permitió a Almanzor hacerse con el mando de las tropas del ejército de la capital del calif</w:t>
      </w:r>
      <w:r w:rsidR="00B42EC2" w:rsidRPr="00467CB9">
        <w:rPr>
          <w:rFonts w:ascii="Arial" w:hAnsi="Arial" w:cs="Arial"/>
          <w:b/>
        </w:rPr>
        <w:t>a</w:t>
      </w:r>
      <w:r w:rsidR="00B42EC2" w:rsidRPr="00467CB9">
        <w:rPr>
          <w:rFonts w:ascii="Arial" w:hAnsi="Arial" w:cs="Arial"/>
          <w:b/>
        </w:rPr>
        <w:t xml:space="preserve">to tras asegurar a </w:t>
      </w:r>
      <w:proofErr w:type="spellStart"/>
      <w:r w:rsidR="00B42EC2" w:rsidRPr="00467CB9">
        <w:rPr>
          <w:rFonts w:ascii="Arial" w:hAnsi="Arial" w:cs="Arial"/>
          <w:b/>
        </w:rPr>
        <w:t>Subh</w:t>
      </w:r>
      <w:proofErr w:type="spellEnd"/>
      <w:r w:rsidR="00B42EC2" w:rsidRPr="00467CB9">
        <w:rPr>
          <w:rFonts w:ascii="Arial" w:hAnsi="Arial" w:cs="Arial"/>
          <w:b/>
        </w:rPr>
        <w:t xml:space="preserve"> su capacidad para restaurar el prestigio militar que al-</w:t>
      </w:r>
      <w:proofErr w:type="spellStart"/>
      <w:r w:rsidR="00B42EC2" w:rsidRPr="00467CB9">
        <w:rPr>
          <w:rFonts w:ascii="Arial" w:hAnsi="Arial" w:cs="Arial"/>
          <w:b/>
        </w:rPr>
        <w:t>Mushafi</w:t>
      </w:r>
      <w:proofErr w:type="spellEnd"/>
      <w:r w:rsidR="00B42EC2" w:rsidRPr="00467CB9">
        <w:rPr>
          <w:rFonts w:ascii="Arial" w:hAnsi="Arial" w:cs="Arial"/>
          <w:b/>
        </w:rPr>
        <w:t xml:space="preserve"> no había conseguido recuperar.</w:t>
      </w:r>
    </w:p>
    <w:p w:rsidR="004D2DEA" w:rsidRDefault="004D2DEA" w:rsidP="00467CB9">
      <w:pPr>
        <w:pStyle w:val="NormalWeb"/>
        <w:spacing w:before="0" w:beforeAutospacing="0" w:after="0" w:afterAutospacing="0"/>
        <w:jc w:val="both"/>
        <w:rPr>
          <w:rFonts w:ascii="Arial" w:hAnsi="Arial" w:cs="Arial"/>
          <w:b/>
        </w:rPr>
      </w:pPr>
    </w:p>
    <w:p w:rsidR="004D2DEA" w:rsidRDefault="00B42EC2" w:rsidP="00467CB9">
      <w:pPr>
        <w:pStyle w:val="NormalWeb"/>
        <w:spacing w:before="0" w:beforeAutospacing="0" w:after="0" w:afterAutospacing="0"/>
        <w:jc w:val="both"/>
        <w:rPr>
          <w:rFonts w:ascii="Arial" w:hAnsi="Arial" w:cs="Arial"/>
          <w:b/>
        </w:rPr>
      </w:pPr>
      <w:r w:rsidRPr="00467CB9">
        <w:rPr>
          <w:rFonts w:ascii="Arial" w:hAnsi="Arial" w:cs="Arial"/>
          <w:b/>
        </w:rPr>
        <w:t xml:space="preserve"> Almanzor, al contrario que el chambelán, se inclinaba por la respuesta militar a las corre</w:t>
      </w:r>
      <w:r w:rsidRPr="00467CB9">
        <w:rPr>
          <w:rFonts w:ascii="Arial" w:hAnsi="Arial" w:cs="Arial"/>
          <w:b/>
        </w:rPr>
        <w:t>r</w:t>
      </w:r>
      <w:r w:rsidRPr="00467CB9">
        <w:rPr>
          <w:rFonts w:ascii="Arial" w:hAnsi="Arial" w:cs="Arial"/>
          <w:b/>
        </w:rPr>
        <w:t xml:space="preserve">ías cristianas y se mostró dispuesto a comandar la </w:t>
      </w:r>
      <w:hyperlink r:id="rId82" w:tooltip="Aceifa" w:history="1">
        <w:r w:rsidRPr="00467CB9">
          <w:rPr>
            <w:rStyle w:val="Hipervnculo"/>
            <w:rFonts w:ascii="Arial" w:hAnsi="Arial" w:cs="Arial"/>
            <w:b/>
            <w:color w:val="auto"/>
            <w:u w:val="none"/>
          </w:rPr>
          <w:t>aceifa</w:t>
        </w:r>
      </w:hyperlink>
      <w:r w:rsidRPr="00467CB9">
        <w:rPr>
          <w:rFonts w:ascii="Arial" w:hAnsi="Arial" w:cs="Arial"/>
          <w:b/>
        </w:rPr>
        <w:t xml:space="preserve"> de represalia. Al-</w:t>
      </w:r>
      <w:proofErr w:type="spellStart"/>
      <w:r w:rsidRPr="00467CB9">
        <w:rPr>
          <w:rFonts w:ascii="Arial" w:hAnsi="Arial" w:cs="Arial"/>
          <w:b/>
        </w:rPr>
        <w:t>Mushafi</w:t>
      </w:r>
      <w:proofErr w:type="spellEnd"/>
      <w:r w:rsidRPr="00467CB9">
        <w:rPr>
          <w:rFonts w:ascii="Arial" w:hAnsi="Arial" w:cs="Arial"/>
          <w:b/>
        </w:rPr>
        <w:t>, por el contrario, había abogado por una estrategia defensiva que, en la práctica y a pesar del p</w:t>
      </w:r>
      <w:r w:rsidRPr="00467CB9">
        <w:rPr>
          <w:rFonts w:ascii="Arial" w:hAnsi="Arial" w:cs="Arial"/>
          <w:b/>
        </w:rPr>
        <w:t>o</w:t>
      </w:r>
      <w:r w:rsidRPr="00467CB9">
        <w:rPr>
          <w:rFonts w:ascii="Arial" w:hAnsi="Arial" w:cs="Arial"/>
          <w:b/>
        </w:rPr>
        <w:t xml:space="preserve">derío militar cordobés, hubiese entregado a los Estados cristianos los territorios al norte del </w:t>
      </w:r>
      <w:hyperlink r:id="rId83" w:tooltip="Guadiana" w:history="1">
        <w:r w:rsidRPr="00467CB9">
          <w:rPr>
            <w:rStyle w:val="Hipervnculo"/>
            <w:rFonts w:ascii="Arial" w:hAnsi="Arial" w:cs="Arial"/>
            <w:b/>
            <w:color w:val="auto"/>
            <w:u w:val="none"/>
          </w:rPr>
          <w:t>Guadiana</w:t>
        </w:r>
      </w:hyperlink>
      <w:r w:rsidRPr="00467CB9">
        <w:rPr>
          <w:rFonts w:ascii="Arial" w:hAnsi="Arial" w:cs="Arial"/>
          <w:b/>
        </w:rPr>
        <w:t>.</w:t>
      </w:r>
    </w:p>
    <w:p w:rsidR="004D2DEA" w:rsidRDefault="004D2DEA" w:rsidP="00467CB9">
      <w:pPr>
        <w:pStyle w:val="NormalWeb"/>
        <w:spacing w:before="0" w:beforeAutospacing="0" w:after="0" w:afterAutospacing="0"/>
        <w:jc w:val="both"/>
        <w:rPr>
          <w:rFonts w:ascii="Arial" w:hAnsi="Arial" w:cs="Arial"/>
          <w:b/>
        </w:rPr>
      </w:pPr>
    </w:p>
    <w:p w:rsidR="00B42EC2" w:rsidRPr="00467CB9" w:rsidRDefault="00B42EC2" w:rsidP="00467CB9">
      <w:pPr>
        <w:pStyle w:val="NormalWeb"/>
        <w:spacing w:before="0" w:beforeAutospacing="0" w:after="0" w:afterAutospacing="0"/>
        <w:jc w:val="both"/>
        <w:rPr>
          <w:rFonts w:ascii="Arial" w:hAnsi="Arial" w:cs="Arial"/>
          <w:b/>
        </w:rPr>
      </w:pPr>
      <w:r w:rsidRPr="00467CB9">
        <w:rPr>
          <w:rFonts w:ascii="Arial" w:hAnsi="Arial" w:cs="Arial"/>
          <w:b/>
        </w:rPr>
        <w:t xml:space="preserve"> Gracias también a la influencia de </w:t>
      </w:r>
      <w:proofErr w:type="spellStart"/>
      <w:r w:rsidRPr="00467CB9">
        <w:rPr>
          <w:rFonts w:ascii="Arial" w:hAnsi="Arial" w:cs="Arial"/>
          <w:b/>
        </w:rPr>
        <w:t>Subh</w:t>
      </w:r>
      <w:proofErr w:type="spellEnd"/>
      <w:r w:rsidRPr="00467CB9">
        <w:rPr>
          <w:rFonts w:ascii="Arial" w:hAnsi="Arial" w:cs="Arial"/>
          <w:b/>
        </w:rPr>
        <w:t xml:space="preserve">, </w:t>
      </w:r>
      <w:proofErr w:type="spellStart"/>
      <w:r w:rsidRPr="00467CB9">
        <w:rPr>
          <w:rFonts w:ascii="Arial" w:hAnsi="Arial" w:cs="Arial"/>
          <w:b/>
        </w:rPr>
        <w:t>Galib</w:t>
      </w:r>
      <w:proofErr w:type="spellEnd"/>
      <w:r w:rsidRPr="00467CB9">
        <w:rPr>
          <w:rFonts w:ascii="Arial" w:hAnsi="Arial" w:cs="Arial"/>
          <w:b/>
        </w:rPr>
        <w:t xml:space="preserve"> obtuvo al mismo tiempo el gobierno de la </w:t>
      </w:r>
      <w:hyperlink r:id="rId84" w:tooltip="Marca Inferior" w:history="1">
        <w:r w:rsidRPr="00467CB9">
          <w:rPr>
            <w:rStyle w:val="Hipervnculo"/>
            <w:rFonts w:ascii="Arial" w:hAnsi="Arial" w:cs="Arial"/>
            <w:b/>
            <w:color w:val="auto"/>
            <w:u w:val="none"/>
          </w:rPr>
          <w:t>Marca Inferior</w:t>
        </w:r>
      </w:hyperlink>
      <w:r w:rsidRPr="00467CB9">
        <w:rPr>
          <w:rFonts w:ascii="Arial" w:hAnsi="Arial" w:cs="Arial"/>
          <w:b/>
        </w:rPr>
        <w:t xml:space="preserve"> y el mando de los ejércitos fronterizos.</w:t>
      </w:r>
    </w:p>
    <w:p w:rsidR="004D2DEA" w:rsidRDefault="004D2DEA" w:rsidP="00467CB9">
      <w:pPr>
        <w:pStyle w:val="NormalWeb"/>
        <w:spacing w:before="0" w:beforeAutospacing="0" w:after="0" w:afterAutospacing="0"/>
        <w:jc w:val="both"/>
        <w:rPr>
          <w:rFonts w:ascii="Arial" w:hAnsi="Arial" w:cs="Arial"/>
          <w:b/>
        </w:rPr>
      </w:pPr>
    </w:p>
    <w:p w:rsidR="004D2DEA" w:rsidRDefault="004D2DEA" w:rsidP="00467CB9">
      <w:pPr>
        <w:pStyle w:val="NormalWeb"/>
        <w:spacing w:before="0" w:beforeAutospacing="0" w:after="0" w:afterAutospacing="0"/>
        <w:jc w:val="both"/>
        <w:rPr>
          <w:rFonts w:ascii="Arial" w:hAnsi="Arial" w:cs="Arial"/>
          <w:b/>
        </w:rPr>
      </w:pPr>
      <w:r>
        <w:rPr>
          <w:rFonts w:ascii="Arial" w:hAnsi="Arial" w:cs="Arial"/>
          <w:b/>
        </w:rPr>
        <w:t xml:space="preserve">  </w:t>
      </w:r>
      <w:r w:rsidR="00B42EC2" w:rsidRPr="00467CB9">
        <w:rPr>
          <w:rFonts w:ascii="Arial" w:hAnsi="Arial" w:cs="Arial"/>
          <w:b/>
        </w:rPr>
        <w:t>En febrero de 977, partió de la capital para realizar su primera campaña en Salamanca, siguiendo aún simplemente la estrategia de contención de los Estados cristianos manten</w:t>
      </w:r>
      <w:r w:rsidR="00B42EC2" w:rsidRPr="00467CB9">
        <w:rPr>
          <w:rFonts w:ascii="Arial" w:hAnsi="Arial" w:cs="Arial"/>
          <w:b/>
        </w:rPr>
        <w:t>i</w:t>
      </w:r>
      <w:r w:rsidR="00B42EC2" w:rsidRPr="00467CB9">
        <w:rPr>
          <w:rFonts w:ascii="Arial" w:hAnsi="Arial" w:cs="Arial"/>
          <w:b/>
        </w:rPr>
        <w:t xml:space="preserve">da durante el reinado anterior. Su nombramiento como alcaide —jefe de un ejército— de las tropas capitalinas supuso el acercamiento a </w:t>
      </w:r>
      <w:hyperlink r:id="rId85" w:tooltip="Galib" w:history="1">
        <w:proofErr w:type="spellStart"/>
        <w:r w:rsidR="00B42EC2" w:rsidRPr="00467CB9">
          <w:rPr>
            <w:rStyle w:val="Hipervnculo"/>
            <w:rFonts w:ascii="Arial" w:hAnsi="Arial" w:cs="Arial"/>
            <w:b/>
            <w:color w:val="auto"/>
            <w:u w:val="none"/>
          </w:rPr>
          <w:t>Galib</w:t>
        </w:r>
        <w:proofErr w:type="spellEnd"/>
      </w:hyperlink>
      <w:r w:rsidR="00B42EC2" w:rsidRPr="00467CB9">
        <w:rPr>
          <w:rFonts w:ascii="Arial" w:hAnsi="Arial" w:cs="Arial"/>
          <w:b/>
        </w:rPr>
        <w:t xml:space="preserve"> —alcaide de los ejércitos fronter</w:t>
      </w:r>
      <w:r w:rsidR="00B42EC2" w:rsidRPr="00467CB9">
        <w:rPr>
          <w:rFonts w:ascii="Arial" w:hAnsi="Arial" w:cs="Arial"/>
          <w:b/>
        </w:rPr>
        <w:t>i</w:t>
      </w:r>
      <w:r w:rsidR="00B42EC2" w:rsidRPr="00467CB9">
        <w:rPr>
          <w:rFonts w:ascii="Arial" w:hAnsi="Arial" w:cs="Arial"/>
          <w:b/>
        </w:rPr>
        <w:t>zos— y el fin del triunvirato que los dos formaban con al-</w:t>
      </w:r>
      <w:proofErr w:type="spellStart"/>
      <w:r w:rsidR="00B42EC2" w:rsidRPr="00467CB9">
        <w:rPr>
          <w:rFonts w:ascii="Arial" w:hAnsi="Arial" w:cs="Arial"/>
          <w:b/>
        </w:rPr>
        <w:t>Mushafi</w:t>
      </w:r>
      <w:proofErr w:type="spellEnd"/>
      <w:r w:rsidR="00B42EC2" w:rsidRPr="00467CB9">
        <w:rPr>
          <w:rFonts w:ascii="Arial" w:hAnsi="Arial" w:cs="Arial"/>
          <w:b/>
        </w:rPr>
        <w:t xml:space="preserve">. La primera campaña, de casi dos meses de duración, le llevó a saquear los arrabales de los salmantinos </w:t>
      </w:r>
      <w:hyperlink r:id="rId86" w:tooltip="Baños de Ledesma" w:history="1">
        <w:r w:rsidR="00B42EC2" w:rsidRPr="00467CB9">
          <w:rPr>
            <w:rStyle w:val="Hipervnculo"/>
            <w:rFonts w:ascii="Arial" w:hAnsi="Arial" w:cs="Arial"/>
            <w:b/>
            <w:color w:val="auto"/>
            <w:u w:val="none"/>
          </w:rPr>
          <w:t>Baños de Ledesma</w:t>
        </w:r>
      </w:hyperlink>
      <w:r>
        <w:t xml:space="preserve"> </w:t>
      </w:r>
      <w:r w:rsidR="00B42EC2" w:rsidRPr="00467CB9">
        <w:rPr>
          <w:rFonts w:ascii="Arial" w:hAnsi="Arial" w:cs="Arial"/>
          <w:b/>
        </w:rPr>
        <w:t>y capturar dos mil prisioneras que trajo a Córdoba, aunque no logró tomar fort</w:t>
      </w:r>
      <w:r w:rsidR="00B42EC2" w:rsidRPr="00467CB9">
        <w:rPr>
          <w:rFonts w:ascii="Arial" w:hAnsi="Arial" w:cs="Arial"/>
          <w:b/>
        </w:rPr>
        <w:t>a</w:t>
      </w:r>
      <w:r w:rsidR="00B42EC2" w:rsidRPr="00467CB9">
        <w:rPr>
          <w:rFonts w:ascii="Arial" w:hAnsi="Arial" w:cs="Arial"/>
          <w:b/>
        </w:rPr>
        <w:t>leza alguna. En el otoño, atacaba Salamanca.</w:t>
      </w:r>
    </w:p>
    <w:p w:rsidR="00B42EC2" w:rsidRPr="00467CB9" w:rsidRDefault="004D2DEA" w:rsidP="00467CB9">
      <w:pPr>
        <w:pStyle w:val="NormalWeb"/>
        <w:spacing w:before="0" w:beforeAutospacing="0" w:after="0" w:afterAutospacing="0"/>
        <w:jc w:val="both"/>
        <w:rPr>
          <w:rFonts w:ascii="Arial" w:hAnsi="Arial" w:cs="Arial"/>
          <w:b/>
        </w:rPr>
      </w:pPr>
      <w:r w:rsidRPr="00467CB9">
        <w:rPr>
          <w:rFonts w:ascii="Arial" w:hAnsi="Arial" w:cs="Arial"/>
          <w:b/>
        </w:rPr>
        <w:lastRenderedPageBreak/>
        <w:t xml:space="preserve"> </w:t>
      </w:r>
    </w:p>
    <w:p w:rsidR="004D2DEA" w:rsidRDefault="004D2DEA" w:rsidP="00467CB9">
      <w:pPr>
        <w:pStyle w:val="NormalWeb"/>
        <w:spacing w:before="0" w:beforeAutospacing="0" w:after="0" w:afterAutospacing="0"/>
        <w:jc w:val="both"/>
        <w:rPr>
          <w:rFonts w:ascii="Arial" w:hAnsi="Arial" w:cs="Arial"/>
          <w:b/>
        </w:rPr>
      </w:pPr>
    </w:p>
    <w:p w:rsidR="00047649" w:rsidRDefault="004D2DEA" w:rsidP="00467CB9">
      <w:pPr>
        <w:pStyle w:val="NormalWeb"/>
        <w:spacing w:before="0" w:beforeAutospacing="0" w:after="0" w:afterAutospacing="0"/>
        <w:jc w:val="both"/>
        <w:rPr>
          <w:rFonts w:ascii="Arial" w:hAnsi="Arial" w:cs="Arial"/>
          <w:b/>
        </w:rPr>
      </w:pPr>
      <w:r>
        <w:rPr>
          <w:rFonts w:ascii="Arial" w:hAnsi="Arial" w:cs="Arial"/>
          <w:b/>
        </w:rPr>
        <w:t xml:space="preserve">  </w:t>
      </w:r>
      <w:r w:rsidR="00B42EC2" w:rsidRPr="00467CB9">
        <w:rPr>
          <w:rFonts w:ascii="Arial" w:hAnsi="Arial" w:cs="Arial"/>
          <w:b/>
        </w:rPr>
        <w:t xml:space="preserve">El nuevo prestigio militar de Almanzor ganado gracias a su capacidad de rechazar a las fuerzas cristianas y atacar </w:t>
      </w:r>
      <w:hyperlink r:id="rId87" w:tooltip="Cuéllar" w:history="1">
        <w:r w:rsidR="00B42EC2" w:rsidRPr="00467CB9">
          <w:rPr>
            <w:rStyle w:val="Hipervnculo"/>
            <w:rFonts w:ascii="Arial" w:hAnsi="Arial" w:cs="Arial"/>
            <w:b/>
            <w:color w:val="auto"/>
            <w:u w:val="none"/>
          </w:rPr>
          <w:t>Cuéllar</w:t>
        </w:r>
      </w:hyperlink>
      <w:r w:rsidR="00B42EC2" w:rsidRPr="00467CB9">
        <w:rPr>
          <w:rFonts w:ascii="Arial" w:hAnsi="Arial" w:cs="Arial"/>
          <w:b/>
        </w:rPr>
        <w:t xml:space="preserve"> —durante la segunda aceifa del 977—y Salamanca —en el otoño del mismo año, nuevamente no con objetivos de conquista sino de debilitamiento del enemigo y ganancia de renombre—le permitió solicitar el puesto de prefecto de Córd</w:t>
      </w:r>
      <w:r w:rsidR="00B42EC2" w:rsidRPr="00467CB9">
        <w:rPr>
          <w:rFonts w:ascii="Arial" w:hAnsi="Arial" w:cs="Arial"/>
          <w:b/>
        </w:rPr>
        <w:t>o</w:t>
      </w:r>
      <w:r w:rsidR="00B42EC2" w:rsidRPr="00467CB9">
        <w:rPr>
          <w:rFonts w:ascii="Arial" w:hAnsi="Arial" w:cs="Arial"/>
          <w:b/>
        </w:rPr>
        <w:t>ba, que hasta entonces había dese</w:t>
      </w:r>
      <w:r>
        <w:rPr>
          <w:rFonts w:ascii="Arial" w:hAnsi="Arial" w:cs="Arial"/>
          <w:b/>
        </w:rPr>
        <w:t>m</w:t>
      </w:r>
      <w:r w:rsidR="00B42EC2" w:rsidRPr="00467CB9">
        <w:rPr>
          <w:rFonts w:ascii="Arial" w:hAnsi="Arial" w:cs="Arial"/>
          <w:b/>
        </w:rPr>
        <w:t>peñado un hijo de al-</w:t>
      </w:r>
      <w:proofErr w:type="spellStart"/>
      <w:r w:rsidR="00B42EC2" w:rsidRPr="00467CB9">
        <w:rPr>
          <w:rFonts w:ascii="Arial" w:hAnsi="Arial" w:cs="Arial"/>
          <w:b/>
        </w:rPr>
        <w:t>Mushafi</w:t>
      </w:r>
      <w:proofErr w:type="spellEnd"/>
      <w:r w:rsidR="00B42EC2" w:rsidRPr="00467CB9">
        <w:rPr>
          <w:rFonts w:ascii="Arial" w:hAnsi="Arial" w:cs="Arial"/>
          <w:b/>
        </w:rPr>
        <w:t>. La nueva reputación m</w:t>
      </w:r>
      <w:r w:rsidR="00B42EC2" w:rsidRPr="00467CB9">
        <w:rPr>
          <w:rFonts w:ascii="Arial" w:hAnsi="Arial" w:cs="Arial"/>
          <w:b/>
        </w:rPr>
        <w:t>i</w:t>
      </w:r>
      <w:r w:rsidR="00B42EC2" w:rsidRPr="00467CB9">
        <w:rPr>
          <w:rFonts w:ascii="Arial" w:hAnsi="Arial" w:cs="Arial"/>
          <w:b/>
        </w:rPr>
        <w:t xml:space="preserve">litar de Almanzor, el respaldo del harén y el de </w:t>
      </w:r>
      <w:proofErr w:type="spellStart"/>
      <w:r w:rsidR="00B42EC2" w:rsidRPr="00467CB9">
        <w:rPr>
          <w:rFonts w:ascii="Arial" w:hAnsi="Arial" w:cs="Arial"/>
          <w:b/>
        </w:rPr>
        <w:t>Galib</w:t>
      </w:r>
      <w:proofErr w:type="spellEnd"/>
      <w:r w:rsidR="00B42EC2" w:rsidRPr="00467CB9">
        <w:rPr>
          <w:rFonts w:ascii="Arial" w:hAnsi="Arial" w:cs="Arial"/>
          <w:b/>
        </w:rPr>
        <w:t xml:space="preserve"> le permitieron obtener el puesto sin el consentimiento del chambelán. Esta acción supuso el enfrentamiento abierto entre Alma</w:t>
      </w:r>
      <w:r w:rsidR="00B42EC2" w:rsidRPr="00467CB9">
        <w:rPr>
          <w:rFonts w:ascii="Arial" w:hAnsi="Arial" w:cs="Arial"/>
          <w:b/>
        </w:rPr>
        <w:t>n</w:t>
      </w:r>
      <w:r w:rsidR="00B42EC2" w:rsidRPr="00467CB9">
        <w:rPr>
          <w:rFonts w:ascii="Arial" w:hAnsi="Arial" w:cs="Arial"/>
          <w:b/>
        </w:rPr>
        <w:t>zor, hasta entonces aparente servidor fiel y eficiente del chambelán, y al-</w:t>
      </w:r>
      <w:proofErr w:type="spellStart"/>
      <w:r w:rsidR="00B42EC2" w:rsidRPr="00467CB9">
        <w:rPr>
          <w:rFonts w:ascii="Arial" w:hAnsi="Arial" w:cs="Arial"/>
          <w:b/>
        </w:rPr>
        <w:t>Mushafi</w:t>
      </w:r>
      <w:proofErr w:type="spellEnd"/>
      <w:r w:rsidR="00B42EC2" w:rsidRPr="00467CB9">
        <w:rPr>
          <w:rFonts w:ascii="Arial" w:hAnsi="Arial" w:cs="Arial"/>
          <w:b/>
        </w:rPr>
        <w:t xml:space="preserve">. </w:t>
      </w:r>
    </w:p>
    <w:p w:rsidR="00047649" w:rsidRDefault="00047649" w:rsidP="00467CB9">
      <w:pPr>
        <w:pStyle w:val="NormalWeb"/>
        <w:spacing w:before="0" w:beforeAutospacing="0" w:after="0" w:afterAutospacing="0"/>
        <w:jc w:val="both"/>
        <w:rPr>
          <w:rFonts w:ascii="Arial" w:hAnsi="Arial" w:cs="Arial"/>
          <w:b/>
        </w:rPr>
      </w:pPr>
    </w:p>
    <w:p w:rsidR="00047649" w:rsidRDefault="00047649" w:rsidP="00467CB9">
      <w:pPr>
        <w:pStyle w:val="NormalWeb"/>
        <w:spacing w:before="0" w:beforeAutospacing="0" w:after="0" w:afterAutospacing="0"/>
        <w:jc w:val="both"/>
        <w:rPr>
          <w:rFonts w:ascii="Arial" w:hAnsi="Arial" w:cs="Arial"/>
          <w:b/>
        </w:rPr>
      </w:pPr>
      <w:r>
        <w:rPr>
          <w:rFonts w:ascii="Arial" w:hAnsi="Arial" w:cs="Arial"/>
          <w:b/>
        </w:rPr>
        <w:t xml:space="preserve">    </w:t>
      </w:r>
      <w:r w:rsidR="00B42EC2" w:rsidRPr="00467CB9">
        <w:rPr>
          <w:rFonts w:ascii="Arial" w:hAnsi="Arial" w:cs="Arial"/>
          <w:b/>
        </w:rPr>
        <w:t>Este —que debía su poder al respaldo del anterior califa, carecía de apoyos firmes y era considerado un advenedizo por las familias más destacadas de la Administración cord</w:t>
      </w:r>
      <w:r w:rsidR="00B42EC2" w:rsidRPr="00467CB9">
        <w:rPr>
          <w:rFonts w:ascii="Arial" w:hAnsi="Arial" w:cs="Arial"/>
          <w:b/>
        </w:rPr>
        <w:t>o</w:t>
      </w:r>
      <w:r w:rsidR="00B42EC2" w:rsidRPr="00467CB9">
        <w:rPr>
          <w:rFonts w:ascii="Arial" w:hAnsi="Arial" w:cs="Arial"/>
          <w:b/>
        </w:rPr>
        <w:t>besa—</w:t>
      </w:r>
      <w:r>
        <w:rPr>
          <w:rFonts w:ascii="Arial" w:hAnsi="Arial" w:cs="Arial"/>
          <w:b/>
        </w:rPr>
        <w:t>t</w:t>
      </w:r>
      <w:r w:rsidR="00B42EC2" w:rsidRPr="00467CB9">
        <w:rPr>
          <w:rFonts w:ascii="Arial" w:hAnsi="Arial" w:cs="Arial"/>
          <w:b/>
        </w:rPr>
        <w:t xml:space="preserve">rató de contrarrestar la alianza entre los otros dos triunviros mediante el </w:t>
      </w:r>
      <w:proofErr w:type="spellStart"/>
      <w:r w:rsidR="00B42EC2" w:rsidRPr="00467CB9">
        <w:rPr>
          <w:rFonts w:ascii="Arial" w:hAnsi="Arial" w:cs="Arial"/>
          <w:b/>
        </w:rPr>
        <w:t>casamien</w:t>
      </w:r>
      <w:proofErr w:type="spellEnd"/>
      <w:r w:rsidR="00B42EC2" w:rsidRPr="00467CB9">
        <w:rPr>
          <w:rFonts w:ascii="Arial" w:hAnsi="Arial" w:cs="Arial"/>
          <w:b/>
        </w:rPr>
        <w:t xml:space="preserve"> de otro de sus hijos con la hija de </w:t>
      </w:r>
      <w:proofErr w:type="spellStart"/>
      <w:r w:rsidR="00B42EC2" w:rsidRPr="00467CB9">
        <w:rPr>
          <w:rFonts w:ascii="Arial" w:hAnsi="Arial" w:cs="Arial"/>
          <w:b/>
        </w:rPr>
        <w:t>Galib</w:t>
      </w:r>
      <w:proofErr w:type="spellEnd"/>
      <w:r w:rsidR="00B42EC2" w:rsidRPr="00467CB9">
        <w:rPr>
          <w:rFonts w:ascii="Arial" w:hAnsi="Arial" w:cs="Arial"/>
          <w:b/>
        </w:rPr>
        <w:t>, Asma. Almanzor —que se había ganado con ast</w:t>
      </w:r>
      <w:r w:rsidR="00B42EC2" w:rsidRPr="00467CB9">
        <w:rPr>
          <w:rFonts w:ascii="Arial" w:hAnsi="Arial" w:cs="Arial"/>
          <w:b/>
        </w:rPr>
        <w:t>u</w:t>
      </w:r>
      <w:r w:rsidR="00B42EC2" w:rsidRPr="00467CB9">
        <w:rPr>
          <w:rFonts w:ascii="Arial" w:hAnsi="Arial" w:cs="Arial"/>
          <w:b/>
        </w:rPr>
        <w:t xml:space="preserve">cia el favor de la madre del califa, de </w:t>
      </w:r>
      <w:proofErr w:type="spellStart"/>
      <w:r w:rsidR="00B42EC2" w:rsidRPr="00467CB9">
        <w:rPr>
          <w:rFonts w:ascii="Arial" w:hAnsi="Arial" w:cs="Arial"/>
          <w:b/>
        </w:rPr>
        <w:t>Galib</w:t>
      </w:r>
      <w:proofErr w:type="spellEnd"/>
      <w:r w:rsidR="00B42EC2" w:rsidRPr="00467CB9">
        <w:rPr>
          <w:rFonts w:ascii="Arial" w:hAnsi="Arial" w:cs="Arial"/>
          <w:b/>
        </w:rPr>
        <w:t xml:space="preserve"> y de las principales familias del funcionariado califal—intervino con habilidad, utilizando la intercesión de </w:t>
      </w:r>
      <w:proofErr w:type="spellStart"/>
      <w:r w:rsidR="00B42EC2" w:rsidRPr="00467CB9">
        <w:rPr>
          <w:rFonts w:ascii="Arial" w:hAnsi="Arial" w:cs="Arial"/>
          <w:b/>
        </w:rPr>
        <w:t>Subh</w:t>
      </w:r>
      <w:proofErr w:type="spellEnd"/>
      <w:r w:rsidR="00B42EC2" w:rsidRPr="00467CB9">
        <w:rPr>
          <w:rFonts w:ascii="Arial" w:hAnsi="Arial" w:cs="Arial"/>
          <w:b/>
        </w:rPr>
        <w:t xml:space="preserve"> y dirigiéndose direct</w:t>
      </w:r>
      <w:r w:rsidR="00B42EC2" w:rsidRPr="00467CB9">
        <w:rPr>
          <w:rFonts w:ascii="Arial" w:hAnsi="Arial" w:cs="Arial"/>
          <w:b/>
        </w:rPr>
        <w:t>a</w:t>
      </w:r>
      <w:r w:rsidR="00B42EC2" w:rsidRPr="00467CB9">
        <w:rPr>
          <w:rFonts w:ascii="Arial" w:hAnsi="Arial" w:cs="Arial"/>
          <w:b/>
        </w:rPr>
        <w:t xml:space="preserve">mente a </w:t>
      </w:r>
      <w:proofErr w:type="spellStart"/>
      <w:r w:rsidR="00B42EC2" w:rsidRPr="00467CB9">
        <w:rPr>
          <w:rFonts w:ascii="Arial" w:hAnsi="Arial" w:cs="Arial"/>
          <w:b/>
        </w:rPr>
        <w:t>Galib</w:t>
      </w:r>
      <w:proofErr w:type="spellEnd"/>
      <w:r w:rsidR="00B42EC2" w:rsidRPr="00467CB9">
        <w:rPr>
          <w:rFonts w:ascii="Arial" w:hAnsi="Arial" w:cs="Arial"/>
          <w:b/>
        </w:rPr>
        <w:t xml:space="preserve"> para lograr que este retirase su beneplácito inicial y ser él</w:t>
      </w:r>
      <w:r>
        <w:rPr>
          <w:rFonts w:ascii="Arial" w:hAnsi="Arial" w:cs="Arial"/>
          <w:b/>
        </w:rPr>
        <w:t xml:space="preserve"> </w:t>
      </w:r>
      <w:r w:rsidR="00B42EC2" w:rsidRPr="00467CB9">
        <w:rPr>
          <w:rFonts w:ascii="Arial" w:hAnsi="Arial" w:cs="Arial"/>
          <w:b/>
        </w:rPr>
        <w:t xml:space="preserve"> mismo el que desposase a la hija de este. La fastuosa boda se celebró en la primavera</w:t>
      </w:r>
      <w:r>
        <w:rPr>
          <w:rFonts w:ascii="Arial" w:hAnsi="Arial" w:cs="Arial"/>
          <w:b/>
        </w:rPr>
        <w:t xml:space="preserve"> </w:t>
      </w:r>
      <w:r w:rsidR="00B42EC2" w:rsidRPr="00467CB9">
        <w:rPr>
          <w:rFonts w:ascii="Arial" w:hAnsi="Arial" w:cs="Arial"/>
          <w:b/>
        </w:rPr>
        <w:t>de 978, ocho m</w:t>
      </w:r>
      <w:r w:rsidR="00B42EC2" w:rsidRPr="00467CB9">
        <w:rPr>
          <w:rFonts w:ascii="Arial" w:hAnsi="Arial" w:cs="Arial"/>
          <w:b/>
        </w:rPr>
        <w:t>e</w:t>
      </w:r>
      <w:r w:rsidR="00B42EC2" w:rsidRPr="00467CB9">
        <w:rPr>
          <w:rFonts w:ascii="Arial" w:hAnsi="Arial" w:cs="Arial"/>
          <w:b/>
        </w:rPr>
        <w:t xml:space="preserve">ses después de la firma del contrato matrimonial, selló la alianza entre </w:t>
      </w:r>
      <w:proofErr w:type="spellStart"/>
      <w:r w:rsidR="00B42EC2" w:rsidRPr="00467CB9">
        <w:rPr>
          <w:rFonts w:ascii="Arial" w:hAnsi="Arial" w:cs="Arial"/>
          <w:b/>
        </w:rPr>
        <w:t>Galib</w:t>
      </w:r>
      <w:proofErr w:type="spellEnd"/>
      <w:r w:rsidR="00B42EC2" w:rsidRPr="00467CB9">
        <w:rPr>
          <w:rFonts w:ascii="Arial" w:hAnsi="Arial" w:cs="Arial"/>
          <w:b/>
        </w:rPr>
        <w:t xml:space="preserve"> y Almanzor y marcó la decadencia del poder del chambelán.</w:t>
      </w:r>
    </w:p>
    <w:p w:rsidR="00047649" w:rsidRDefault="00047649" w:rsidP="00467CB9">
      <w:pPr>
        <w:pStyle w:val="NormalWeb"/>
        <w:spacing w:before="0" w:beforeAutospacing="0" w:after="0" w:afterAutospacing="0"/>
        <w:jc w:val="both"/>
        <w:rPr>
          <w:rFonts w:ascii="Arial" w:hAnsi="Arial" w:cs="Arial"/>
          <w:b/>
        </w:rPr>
      </w:pPr>
    </w:p>
    <w:p w:rsidR="00047649" w:rsidRDefault="00B42EC2" w:rsidP="00467CB9">
      <w:pPr>
        <w:pStyle w:val="NormalWeb"/>
        <w:spacing w:before="0" w:beforeAutospacing="0" w:after="0" w:afterAutospacing="0"/>
        <w:jc w:val="both"/>
        <w:rPr>
          <w:rFonts w:ascii="Arial" w:hAnsi="Arial" w:cs="Arial"/>
          <w:b/>
        </w:rPr>
      </w:pPr>
      <w:r w:rsidRPr="00467CB9">
        <w:rPr>
          <w:rFonts w:ascii="Arial" w:hAnsi="Arial" w:cs="Arial"/>
          <w:b/>
        </w:rPr>
        <w:t xml:space="preserve"> Pocos días después de la boda, </w:t>
      </w:r>
      <w:proofErr w:type="spellStart"/>
      <w:r w:rsidRPr="00467CB9">
        <w:rPr>
          <w:rFonts w:ascii="Arial" w:hAnsi="Arial" w:cs="Arial"/>
          <w:b/>
        </w:rPr>
        <w:t>Galib</w:t>
      </w:r>
      <w:proofErr w:type="spellEnd"/>
      <w:r w:rsidRPr="00467CB9">
        <w:rPr>
          <w:rFonts w:ascii="Arial" w:hAnsi="Arial" w:cs="Arial"/>
          <w:b/>
        </w:rPr>
        <w:t xml:space="preserve"> y Almanzor partieron a realizar una nueva </w:t>
      </w:r>
      <w:hyperlink r:id="rId88" w:tooltip="Aceifa" w:history="1">
        <w:r w:rsidRPr="00467CB9">
          <w:rPr>
            <w:rStyle w:val="Hipervnculo"/>
            <w:rFonts w:ascii="Arial" w:hAnsi="Arial" w:cs="Arial"/>
            <w:b/>
            <w:color w:val="auto"/>
            <w:u w:val="none"/>
          </w:rPr>
          <w:t>aceifa</w:t>
        </w:r>
      </w:hyperlink>
      <w:r w:rsidRPr="00467CB9">
        <w:rPr>
          <w:rFonts w:ascii="Arial" w:hAnsi="Arial" w:cs="Arial"/>
          <w:b/>
        </w:rPr>
        <w:t xml:space="preserve"> que alcanzó Salamanca. Los éxitos militares aumentaron el poder de los dos aliados y minaron aún más el del chambelán en la corte. Los alcaides recibieron nuevos títulos para reco</w:t>
      </w:r>
      <w:r w:rsidRPr="00467CB9">
        <w:rPr>
          <w:rFonts w:ascii="Arial" w:hAnsi="Arial" w:cs="Arial"/>
          <w:b/>
        </w:rPr>
        <w:t>m</w:t>
      </w:r>
      <w:r w:rsidRPr="00467CB9">
        <w:rPr>
          <w:rFonts w:ascii="Arial" w:hAnsi="Arial" w:cs="Arial"/>
          <w:b/>
        </w:rPr>
        <w:t xml:space="preserve">pensar sus victorias y se nombró a Almanzor «visir doble», de Interior y Defensa, los dos visiratos más importantes. </w:t>
      </w:r>
      <w:proofErr w:type="spellStart"/>
      <w:r w:rsidRPr="00467CB9">
        <w:rPr>
          <w:rFonts w:ascii="Arial" w:hAnsi="Arial" w:cs="Arial"/>
          <w:b/>
        </w:rPr>
        <w:t>Galib</w:t>
      </w:r>
      <w:proofErr w:type="spellEnd"/>
      <w:r w:rsidRPr="00467CB9">
        <w:rPr>
          <w:rFonts w:ascii="Arial" w:hAnsi="Arial" w:cs="Arial"/>
          <w:b/>
        </w:rPr>
        <w:t xml:space="preserve"> obtuvo el título de chambelán —situación inaudita pues nunca habían existido dos chambelanes al mismo tiempo— lo que privó a al-</w:t>
      </w:r>
      <w:proofErr w:type="spellStart"/>
      <w:r w:rsidRPr="00467CB9">
        <w:rPr>
          <w:rFonts w:ascii="Arial" w:hAnsi="Arial" w:cs="Arial"/>
          <w:b/>
        </w:rPr>
        <w:t>Mushafi</w:t>
      </w:r>
      <w:proofErr w:type="spellEnd"/>
      <w:r w:rsidRPr="00467CB9">
        <w:rPr>
          <w:rFonts w:ascii="Arial" w:hAnsi="Arial" w:cs="Arial"/>
          <w:b/>
        </w:rPr>
        <w:t xml:space="preserve"> de la mayoría de sus funciones; a finales de 977,se le destituyó</w:t>
      </w:r>
      <w:r w:rsidR="00047649">
        <w:rPr>
          <w:rFonts w:ascii="Arial" w:hAnsi="Arial" w:cs="Arial"/>
          <w:b/>
        </w:rPr>
        <w:t xml:space="preserve"> </w:t>
      </w:r>
      <w:r w:rsidRPr="00467CB9">
        <w:rPr>
          <w:rFonts w:ascii="Arial" w:hAnsi="Arial" w:cs="Arial"/>
          <w:b/>
        </w:rPr>
        <w:t xml:space="preserve"> y encarceló. Sus familiares y partidarios en puestos de la Administración fueron arrestados y sus posesiones, confisc</w:t>
      </w:r>
      <w:r w:rsidRPr="00467CB9">
        <w:rPr>
          <w:rFonts w:ascii="Arial" w:hAnsi="Arial" w:cs="Arial"/>
          <w:b/>
        </w:rPr>
        <w:t>a</w:t>
      </w:r>
      <w:r w:rsidRPr="00467CB9">
        <w:rPr>
          <w:rFonts w:ascii="Arial" w:hAnsi="Arial" w:cs="Arial"/>
          <w:b/>
        </w:rPr>
        <w:t>das.</w:t>
      </w:r>
    </w:p>
    <w:p w:rsidR="00B42EC2" w:rsidRDefault="00B42EC2" w:rsidP="00467CB9">
      <w:pPr>
        <w:pStyle w:val="NormalWeb"/>
        <w:spacing w:before="0" w:beforeAutospacing="0" w:after="0" w:afterAutospacing="0"/>
        <w:jc w:val="both"/>
        <w:rPr>
          <w:rFonts w:ascii="Arial" w:hAnsi="Arial" w:cs="Arial"/>
          <w:b/>
        </w:rPr>
      </w:pPr>
      <w:r w:rsidRPr="00467CB9">
        <w:rPr>
          <w:rFonts w:ascii="Arial" w:hAnsi="Arial" w:cs="Arial"/>
          <w:b/>
        </w:rPr>
        <w:t xml:space="preserve"> Almanzor sucedió al derrotado al-</w:t>
      </w:r>
      <w:proofErr w:type="spellStart"/>
      <w:r w:rsidRPr="00467CB9">
        <w:rPr>
          <w:rFonts w:ascii="Arial" w:hAnsi="Arial" w:cs="Arial"/>
          <w:b/>
        </w:rPr>
        <w:t>Mushafi</w:t>
      </w:r>
      <w:proofErr w:type="spellEnd"/>
      <w:r w:rsidRPr="00467CB9">
        <w:rPr>
          <w:rFonts w:ascii="Arial" w:hAnsi="Arial" w:cs="Arial"/>
          <w:b/>
        </w:rPr>
        <w:t xml:space="preserve"> como segundo chambelán del califato. Los ca</w:t>
      </w:r>
      <w:r w:rsidRPr="00467CB9">
        <w:rPr>
          <w:rFonts w:ascii="Arial" w:hAnsi="Arial" w:cs="Arial"/>
          <w:b/>
        </w:rPr>
        <w:t>r</w:t>
      </w:r>
      <w:r w:rsidRPr="00467CB9">
        <w:rPr>
          <w:rFonts w:ascii="Arial" w:hAnsi="Arial" w:cs="Arial"/>
          <w:b/>
        </w:rPr>
        <w:t xml:space="preserve">gos más importantes quedaron en manos de personas de su confianza, en algunos casos, de familiares. La eliminación del antiguo chambelán hizo que el califa fuese visto cada vez menos y que Almanzor se convirtiese paulatinamente en el intermediario entre su señor y el resto del mundo. Consciente de que su poder emanaba de </w:t>
      </w:r>
      <w:proofErr w:type="spellStart"/>
      <w:r w:rsidRPr="00467CB9">
        <w:rPr>
          <w:rFonts w:ascii="Arial" w:hAnsi="Arial" w:cs="Arial"/>
          <w:b/>
        </w:rPr>
        <w:t>Hisham</w:t>
      </w:r>
      <w:proofErr w:type="spellEnd"/>
      <w:r w:rsidRPr="00467CB9">
        <w:rPr>
          <w:rFonts w:ascii="Arial" w:hAnsi="Arial" w:cs="Arial"/>
          <w:b/>
        </w:rPr>
        <w:t>, Almanzor se cuidó, sin embargo, de seguir manteniendo las apariencias de soberanía del menor.</w:t>
      </w:r>
      <w:r w:rsidR="00047649" w:rsidRPr="00467CB9">
        <w:rPr>
          <w:rFonts w:ascii="Arial" w:hAnsi="Arial" w:cs="Arial"/>
          <w:b/>
        </w:rPr>
        <w:t xml:space="preserve"> </w:t>
      </w:r>
    </w:p>
    <w:p w:rsidR="00047649" w:rsidRPr="00467CB9" w:rsidRDefault="00047649" w:rsidP="00467CB9">
      <w:pPr>
        <w:pStyle w:val="NormalWeb"/>
        <w:spacing w:before="0" w:beforeAutospacing="0" w:after="0" w:afterAutospacing="0"/>
        <w:jc w:val="both"/>
        <w:rPr>
          <w:rFonts w:ascii="Arial" w:hAnsi="Arial" w:cs="Arial"/>
          <w:b/>
        </w:rPr>
      </w:pPr>
    </w:p>
    <w:p w:rsidR="00047649" w:rsidRDefault="00047649" w:rsidP="00467CB9">
      <w:pPr>
        <w:pStyle w:val="NormalWeb"/>
        <w:spacing w:before="0" w:beforeAutospacing="0" w:after="0" w:afterAutospacing="0"/>
        <w:jc w:val="both"/>
        <w:rPr>
          <w:rFonts w:ascii="Arial" w:hAnsi="Arial" w:cs="Arial"/>
          <w:b/>
        </w:rPr>
      </w:pPr>
      <w:r>
        <w:rPr>
          <w:rFonts w:ascii="Arial" w:hAnsi="Arial" w:cs="Arial"/>
          <w:b/>
        </w:rPr>
        <w:t xml:space="preserve">   </w:t>
      </w:r>
      <w:r w:rsidR="00B42EC2" w:rsidRPr="00467CB9">
        <w:rPr>
          <w:rFonts w:ascii="Arial" w:hAnsi="Arial" w:cs="Arial"/>
          <w:b/>
        </w:rPr>
        <w:t>El descontento con la minoría real y la regencia alimentó una nueva rebelión organizada por destacados miembros de la corte a finales del 978. Los confabulados pretendían sust</w:t>
      </w:r>
      <w:r w:rsidR="00B42EC2" w:rsidRPr="00467CB9">
        <w:rPr>
          <w:rFonts w:ascii="Arial" w:hAnsi="Arial" w:cs="Arial"/>
          <w:b/>
        </w:rPr>
        <w:t>i</w:t>
      </w:r>
      <w:r w:rsidR="00B42EC2" w:rsidRPr="00467CB9">
        <w:rPr>
          <w:rFonts w:ascii="Arial" w:hAnsi="Arial" w:cs="Arial"/>
          <w:b/>
        </w:rPr>
        <w:t xml:space="preserve">tuir a </w:t>
      </w:r>
      <w:proofErr w:type="spellStart"/>
      <w:r w:rsidR="00B42EC2" w:rsidRPr="00467CB9">
        <w:rPr>
          <w:rFonts w:ascii="Arial" w:hAnsi="Arial" w:cs="Arial"/>
          <w:b/>
        </w:rPr>
        <w:t>Hisham</w:t>
      </w:r>
      <w:proofErr w:type="spellEnd"/>
      <w:r w:rsidR="00B42EC2" w:rsidRPr="00467CB9">
        <w:rPr>
          <w:rFonts w:ascii="Arial" w:hAnsi="Arial" w:cs="Arial"/>
          <w:b/>
        </w:rPr>
        <w:t xml:space="preserve"> por uno de sus primos, nieto de </w:t>
      </w:r>
      <w:hyperlink r:id="rId89" w:tooltip="Abderramán III" w:history="1">
        <w:r w:rsidR="00B42EC2" w:rsidRPr="00467CB9">
          <w:rPr>
            <w:rStyle w:val="Hipervnculo"/>
            <w:rFonts w:ascii="Arial" w:hAnsi="Arial" w:cs="Arial"/>
            <w:b/>
            <w:color w:val="auto"/>
            <w:u w:val="none"/>
          </w:rPr>
          <w:t>Abderramán III</w:t>
        </w:r>
      </w:hyperlink>
      <w:r w:rsidR="00B42EC2" w:rsidRPr="00467CB9">
        <w:rPr>
          <w:rFonts w:ascii="Arial" w:hAnsi="Arial" w:cs="Arial"/>
          <w:b/>
        </w:rPr>
        <w:t xml:space="preserve">. Un improvisado intento de matar a puñaladas al califa fracasó y condujo a la brutal represión de los conjurados por insistencia de </w:t>
      </w:r>
      <w:proofErr w:type="spellStart"/>
      <w:r w:rsidR="00B42EC2" w:rsidRPr="00467CB9">
        <w:rPr>
          <w:rFonts w:ascii="Arial" w:hAnsi="Arial" w:cs="Arial"/>
          <w:b/>
        </w:rPr>
        <w:t>Subh</w:t>
      </w:r>
      <w:proofErr w:type="spellEnd"/>
      <w:r w:rsidR="00B42EC2" w:rsidRPr="00467CB9">
        <w:rPr>
          <w:rFonts w:ascii="Arial" w:hAnsi="Arial" w:cs="Arial"/>
          <w:b/>
        </w:rPr>
        <w:t xml:space="preserve"> y Almanzor —no sin vencer la resistencia de importantes jurisconsu</w:t>
      </w:r>
      <w:r w:rsidR="00B42EC2" w:rsidRPr="00467CB9">
        <w:rPr>
          <w:rFonts w:ascii="Arial" w:hAnsi="Arial" w:cs="Arial"/>
          <w:b/>
        </w:rPr>
        <w:t>l</w:t>
      </w:r>
      <w:r w:rsidR="00B42EC2" w:rsidRPr="00467CB9">
        <w:rPr>
          <w:rFonts w:ascii="Arial" w:hAnsi="Arial" w:cs="Arial"/>
          <w:b/>
        </w:rPr>
        <w:t>tos—.</w:t>
      </w:r>
      <w:r>
        <w:rPr>
          <w:rFonts w:ascii="Arial" w:hAnsi="Arial" w:cs="Arial"/>
          <w:b/>
        </w:rPr>
        <w:t xml:space="preserve"> E</w:t>
      </w:r>
      <w:r w:rsidR="00B42EC2" w:rsidRPr="00467CB9">
        <w:rPr>
          <w:rFonts w:ascii="Arial" w:hAnsi="Arial" w:cs="Arial"/>
          <w:b/>
        </w:rPr>
        <w:t>sta puso fin a los intentos de sustituir al califa por otro miembro de la dinastía omeya, produjo la huida de la capital de cualquier posible pretendiente y la vigilancia e</w:t>
      </w:r>
      <w:r w:rsidR="00B42EC2" w:rsidRPr="00467CB9">
        <w:rPr>
          <w:rFonts w:ascii="Arial" w:hAnsi="Arial" w:cs="Arial"/>
          <w:b/>
        </w:rPr>
        <w:t>s</w:t>
      </w:r>
      <w:r w:rsidR="00B42EC2" w:rsidRPr="00467CB9">
        <w:rPr>
          <w:rFonts w:ascii="Arial" w:hAnsi="Arial" w:cs="Arial"/>
          <w:b/>
        </w:rPr>
        <w:t xml:space="preserve">trecha de los miembros de la familia omeya y llevó a la construcción el año siguiente de una nueva residencia fortificada para Almanzor, </w:t>
      </w:r>
      <w:hyperlink r:id="rId90" w:tooltip="Medina Alzahira" w:history="1">
        <w:r w:rsidR="00B42EC2" w:rsidRPr="00467CB9">
          <w:rPr>
            <w:rStyle w:val="Hipervnculo"/>
            <w:rFonts w:ascii="Arial" w:hAnsi="Arial" w:cs="Arial"/>
            <w:b/>
            <w:color w:val="auto"/>
            <w:u w:val="none"/>
          </w:rPr>
          <w:t xml:space="preserve">Medina </w:t>
        </w:r>
        <w:proofErr w:type="spellStart"/>
        <w:r w:rsidR="00B42EC2" w:rsidRPr="00467CB9">
          <w:rPr>
            <w:rStyle w:val="Hipervnculo"/>
            <w:rFonts w:ascii="Arial" w:hAnsi="Arial" w:cs="Arial"/>
            <w:b/>
            <w:color w:val="auto"/>
            <w:u w:val="none"/>
          </w:rPr>
          <w:t>Alzahir</w:t>
        </w:r>
        <w:proofErr w:type="spellEnd"/>
      </w:hyperlink>
      <w:r w:rsidR="00B42EC2" w:rsidRPr="00467CB9">
        <w:rPr>
          <w:rFonts w:ascii="Arial" w:hAnsi="Arial" w:cs="Arial"/>
          <w:b/>
        </w:rPr>
        <w:t xml:space="preserve"> (la «Ciudad Resplandecie</w:t>
      </w:r>
      <w:r w:rsidR="00B42EC2" w:rsidRPr="00467CB9">
        <w:rPr>
          <w:rFonts w:ascii="Arial" w:hAnsi="Arial" w:cs="Arial"/>
          <w:b/>
        </w:rPr>
        <w:t>n</w:t>
      </w:r>
      <w:r w:rsidR="00B42EC2" w:rsidRPr="00467CB9">
        <w:rPr>
          <w:rFonts w:ascii="Arial" w:hAnsi="Arial" w:cs="Arial"/>
          <w:b/>
        </w:rPr>
        <w:t>te») —la obra se prolongó hasta el 989—.</w:t>
      </w:r>
    </w:p>
    <w:p w:rsidR="00047649" w:rsidRDefault="00047649" w:rsidP="00467CB9">
      <w:pPr>
        <w:pStyle w:val="NormalWeb"/>
        <w:spacing w:before="0" w:beforeAutospacing="0" w:after="0" w:afterAutospacing="0"/>
        <w:jc w:val="both"/>
        <w:rPr>
          <w:rFonts w:ascii="Arial" w:hAnsi="Arial" w:cs="Arial"/>
          <w:b/>
        </w:rPr>
      </w:pPr>
    </w:p>
    <w:p w:rsidR="00B42EC2" w:rsidRPr="00467CB9" w:rsidRDefault="00047649" w:rsidP="00467CB9">
      <w:pPr>
        <w:pStyle w:val="NormalWeb"/>
        <w:spacing w:before="0" w:beforeAutospacing="0" w:after="0" w:afterAutospacing="0"/>
        <w:jc w:val="both"/>
        <w:rPr>
          <w:rFonts w:ascii="Arial" w:hAnsi="Arial" w:cs="Arial"/>
          <w:b/>
        </w:rPr>
      </w:pPr>
      <w:r>
        <w:rPr>
          <w:rFonts w:ascii="Arial" w:hAnsi="Arial" w:cs="Arial"/>
          <w:b/>
        </w:rPr>
        <w:t xml:space="preserve">  </w:t>
      </w:r>
      <w:r w:rsidR="00B42EC2" w:rsidRPr="00467CB9">
        <w:rPr>
          <w:rFonts w:ascii="Arial" w:hAnsi="Arial" w:cs="Arial"/>
          <w:b/>
        </w:rPr>
        <w:t>En esta nueva residencia, situada al este de la ciudad, residían las tropas que le eran fi</w:t>
      </w:r>
      <w:r w:rsidR="00B42EC2" w:rsidRPr="00467CB9">
        <w:rPr>
          <w:rFonts w:ascii="Arial" w:hAnsi="Arial" w:cs="Arial"/>
          <w:b/>
        </w:rPr>
        <w:t>e</w:t>
      </w:r>
      <w:r w:rsidR="00B42EC2" w:rsidRPr="00467CB9">
        <w:rPr>
          <w:rFonts w:ascii="Arial" w:hAnsi="Arial" w:cs="Arial"/>
          <w:b/>
        </w:rPr>
        <w:t>les y parte de la Administración  estatal y fue donde formó una suntuosa corte a su alred</w:t>
      </w:r>
      <w:r w:rsidR="00B42EC2" w:rsidRPr="00467CB9">
        <w:rPr>
          <w:rFonts w:ascii="Arial" w:hAnsi="Arial" w:cs="Arial"/>
          <w:b/>
        </w:rPr>
        <w:t>e</w:t>
      </w:r>
      <w:r w:rsidR="00B42EC2" w:rsidRPr="00467CB9">
        <w:rPr>
          <w:rFonts w:ascii="Arial" w:hAnsi="Arial" w:cs="Arial"/>
          <w:b/>
        </w:rPr>
        <w:t>dor. Además y para c</w:t>
      </w:r>
      <w:r>
        <w:rPr>
          <w:rFonts w:ascii="Arial" w:hAnsi="Arial" w:cs="Arial"/>
          <w:b/>
        </w:rPr>
        <w:t>a</w:t>
      </w:r>
      <w:r w:rsidR="00B42EC2" w:rsidRPr="00467CB9">
        <w:rPr>
          <w:rFonts w:ascii="Arial" w:hAnsi="Arial" w:cs="Arial"/>
          <w:b/>
        </w:rPr>
        <w:t xml:space="preserve">lmar el malestar entre los </w:t>
      </w:r>
      <w:hyperlink r:id="rId91" w:tooltip="Alfaquí" w:history="1">
        <w:r w:rsidR="00B42EC2" w:rsidRPr="00467CB9">
          <w:rPr>
            <w:rStyle w:val="Hipervnculo"/>
            <w:rFonts w:ascii="Arial" w:hAnsi="Arial" w:cs="Arial"/>
            <w:b/>
            <w:color w:val="auto"/>
            <w:u w:val="none"/>
          </w:rPr>
          <w:t>alfaquíes</w:t>
        </w:r>
      </w:hyperlink>
      <w:r w:rsidR="00B42EC2" w:rsidRPr="00467CB9">
        <w:rPr>
          <w:rFonts w:ascii="Arial" w:hAnsi="Arial" w:cs="Arial"/>
          <w:b/>
        </w:rPr>
        <w:t xml:space="preserve"> por la represión de los conjur</w:t>
      </w:r>
      <w:r w:rsidR="00B42EC2" w:rsidRPr="00467CB9">
        <w:rPr>
          <w:rFonts w:ascii="Arial" w:hAnsi="Arial" w:cs="Arial"/>
          <w:b/>
        </w:rPr>
        <w:t>a</w:t>
      </w:r>
      <w:r w:rsidR="00B42EC2" w:rsidRPr="00467CB9">
        <w:rPr>
          <w:rFonts w:ascii="Arial" w:hAnsi="Arial" w:cs="Arial"/>
          <w:b/>
        </w:rPr>
        <w:t xml:space="preserve">dos contra </w:t>
      </w:r>
      <w:proofErr w:type="spellStart"/>
      <w:r w:rsidR="00B42EC2" w:rsidRPr="00467CB9">
        <w:rPr>
          <w:rFonts w:ascii="Arial" w:hAnsi="Arial" w:cs="Arial"/>
          <w:b/>
        </w:rPr>
        <w:t>Hisham</w:t>
      </w:r>
      <w:proofErr w:type="spellEnd"/>
      <w:r w:rsidR="00B42EC2" w:rsidRPr="00467CB9">
        <w:rPr>
          <w:rFonts w:ascii="Arial" w:hAnsi="Arial" w:cs="Arial"/>
          <w:b/>
        </w:rPr>
        <w:t xml:space="preserve"> y su valido —confabulación en la que algunos habían estado envue</w:t>
      </w:r>
      <w:r w:rsidR="00B42EC2" w:rsidRPr="00467CB9">
        <w:rPr>
          <w:rFonts w:ascii="Arial" w:hAnsi="Arial" w:cs="Arial"/>
          <w:b/>
        </w:rPr>
        <w:t>l</w:t>
      </w:r>
      <w:r w:rsidR="00B42EC2" w:rsidRPr="00467CB9">
        <w:rPr>
          <w:rFonts w:ascii="Arial" w:hAnsi="Arial" w:cs="Arial"/>
          <w:b/>
        </w:rPr>
        <w:t xml:space="preserve">tos—, estableció una comisión para expurgar la biblioteca de </w:t>
      </w:r>
      <w:proofErr w:type="spellStart"/>
      <w:r w:rsidR="00B42EC2" w:rsidRPr="00467CB9">
        <w:rPr>
          <w:rFonts w:ascii="Arial" w:hAnsi="Arial" w:cs="Arial"/>
          <w:b/>
        </w:rPr>
        <w:t>Alhakén</w:t>
      </w:r>
      <w:proofErr w:type="spellEnd"/>
      <w:r w:rsidR="00B42EC2" w:rsidRPr="00467CB9">
        <w:rPr>
          <w:rFonts w:ascii="Arial" w:hAnsi="Arial" w:cs="Arial"/>
          <w:b/>
        </w:rPr>
        <w:t>.</w:t>
      </w:r>
      <w:r w:rsidRPr="00467CB9">
        <w:rPr>
          <w:rFonts w:ascii="Arial" w:hAnsi="Arial" w:cs="Arial"/>
          <w:b/>
        </w:rPr>
        <w:t xml:space="preserve"> </w:t>
      </w:r>
    </w:p>
    <w:p w:rsidR="00B42EC2" w:rsidRPr="00467CB9" w:rsidRDefault="00047649" w:rsidP="00467CB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B42EC2" w:rsidRPr="00467CB9">
        <w:rPr>
          <w:rFonts w:ascii="Arial" w:hAnsi="Arial" w:cs="Arial"/>
          <w:b/>
        </w:rPr>
        <w:t xml:space="preserve">Ya como chambelán, en el verano había dirigido una nueva aceifa, esta vez en el noreste, contra </w:t>
      </w:r>
      <w:hyperlink r:id="rId92" w:tooltip="Pamplona" w:history="1">
        <w:r w:rsidR="00B42EC2" w:rsidRPr="00467CB9">
          <w:rPr>
            <w:rStyle w:val="Hipervnculo"/>
            <w:rFonts w:ascii="Arial" w:hAnsi="Arial" w:cs="Arial"/>
            <w:b/>
            <w:color w:val="auto"/>
            <w:u w:val="none"/>
          </w:rPr>
          <w:t>Pamplona</w:t>
        </w:r>
      </w:hyperlink>
      <w:r w:rsidR="00B42EC2" w:rsidRPr="00467CB9">
        <w:rPr>
          <w:rFonts w:ascii="Arial" w:hAnsi="Arial" w:cs="Arial"/>
          <w:b/>
        </w:rPr>
        <w:t xml:space="preserve"> y </w:t>
      </w:r>
      <w:hyperlink r:id="rId93" w:tooltip="Barcelona" w:history="1">
        <w:r w:rsidR="00B42EC2" w:rsidRPr="00467CB9">
          <w:rPr>
            <w:rStyle w:val="Hipervnculo"/>
            <w:rFonts w:ascii="Arial" w:hAnsi="Arial" w:cs="Arial"/>
            <w:b/>
            <w:color w:val="auto"/>
            <w:u w:val="none"/>
          </w:rPr>
          <w:t>Barcelona</w:t>
        </w:r>
      </w:hyperlink>
      <w:r w:rsidR="00B42EC2" w:rsidRPr="00467CB9">
        <w:rPr>
          <w:rFonts w:ascii="Arial" w:hAnsi="Arial" w:cs="Arial"/>
          <w:b/>
        </w:rPr>
        <w:t xml:space="preserve">, de más de dos meses de duración. En el otoño realizó una nueva incursión, esta vez hacia </w:t>
      </w:r>
      <w:hyperlink r:id="rId94" w:tooltip="Ledesma (Salamanca)" w:history="1">
        <w:r w:rsidR="00B42EC2" w:rsidRPr="00467CB9">
          <w:rPr>
            <w:rStyle w:val="Hipervnculo"/>
            <w:rFonts w:ascii="Arial" w:hAnsi="Arial" w:cs="Arial"/>
            <w:b/>
            <w:color w:val="auto"/>
            <w:u w:val="none"/>
          </w:rPr>
          <w:t>Ledesma</w:t>
        </w:r>
      </w:hyperlink>
      <w:r w:rsidR="00B42EC2" w:rsidRPr="00467CB9">
        <w:rPr>
          <w:rFonts w:ascii="Arial" w:hAnsi="Arial" w:cs="Arial"/>
          <w:b/>
        </w:rPr>
        <w:t>, de poco más de un mes de duración. En mayo del año siguiente, dirigió una nueva campaña en esta región. La siguiente incursión, dura</w:t>
      </w:r>
      <w:r w:rsidR="00B42EC2" w:rsidRPr="00467CB9">
        <w:rPr>
          <w:rFonts w:ascii="Arial" w:hAnsi="Arial" w:cs="Arial"/>
          <w:b/>
        </w:rPr>
        <w:t>n</w:t>
      </w:r>
      <w:r w:rsidR="00B42EC2" w:rsidRPr="00467CB9">
        <w:rPr>
          <w:rFonts w:ascii="Arial" w:hAnsi="Arial" w:cs="Arial"/>
          <w:b/>
        </w:rPr>
        <w:t xml:space="preserve">te el verano, se encaminó a </w:t>
      </w:r>
      <w:hyperlink r:id="rId95" w:tooltip="Sepúlveda" w:history="1">
        <w:r w:rsidR="00B42EC2" w:rsidRPr="00467CB9">
          <w:rPr>
            <w:rStyle w:val="Hipervnculo"/>
            <w:rFonts w:ascii="Arial" w:hAnsi="Arial" w:cs="Arial"/>
            <w:b/>
            <w:color w:val="auto"/>
            <w:u w:val="none"/>
          </w:rPr>
          <w:t>Sepúlveda</w:t>
        </w:r>
      </w:hyperlink>
      <w:r w:rsidR="00B42EC2" w:rsidRPr="00467CB9">
        <w:rPr>
          <w:rFonts w:ascii="Arial" w:hAnsi="Arial" w:cs="Arial"/>
          <w:b/>
        </w:rPr>
        <w:t xml:space="preserve">. En septiembre del 979, mandó desde Algeciras el auxilio de </w:t>
      </w:r>
      <w:hyperlink r:id="rId96" w:tooltip="Ceuta" w:history="1">
        <w:r w:rsidR="00B42EC2" w:rsidRPr="00467CB9">
          <w:rPr>
            <w:rStyle w:val="Hipervnculo"/>
            <w:rFonts w:ascii="Arial" w:hAnsi="Arial" w:cs="Arial"/>
            <w:b/>
            <w:color w:val="auto"/>
            <w:u w:val="none"/>
          </w:rPr>
          <w:t>Ceuta</w:t>
        </w:r>
      </w:hyperlink>
      <w:r w:rsidR="00B42EC2" w:rsidRPr="00467CB9">
        <w:rPr>
          <w:rFonts w:ascii="Arial" w:hAnsi="Arial" w:cs="Arial"/>
          <w:b/>
        </w:rPr>
        <w:t xml:space="preserve">, amenazada por la victoriosa campaña de </w:t>
      </w:r>
      <w:hyperlink r:id="rId97" w:tooltip="Buluggin ibn Ziri" w:history="1">
        <w:proofErr w:type="spellStart"/>
        <w:r w:rsidR="00B42EC2" w:rsidRPr="00467CB9">
          <w:rPr>
            <w:rStyle w:val="Hipervnculo"/>
            <w:rFonts w:ascii="Arial" w:hAnsi="Arial" w:cs="Arial"/>
            <w:b/>
            <w:color w:val="auto"/>
            <w:u w:val="none"/>
          </w:rPr>
          <w:t>Buluggin</w:t>
        </w:r>
        <w:proofErr w:type="spellEnd"/>
        <w:r w:rsidR="00B42EC2" w:rsidRPr="00467CB9">
          <w:rPr>
            <w:rStyle w:val="Hipervnculo"/>
            <w:rFonts w:ascii="Arial" w:hAnsi="Arial" w:cs="Arial"/>
            <w:b/>
            <w:color w:val="auto"/>
            <w:u w:val="none"/>
          </w:rPr>
          <w:t xml:space="preserve"> ibn </w:t>
        </w:r>
        <w:proofErr w:type="spellStart"/>
        <w:r w:rsidR="00B42EC2" w:rsidRPr="00467CB9">
          <w:rPr>
            <w:rStyle w:val="Hipervnculo"/>
            <w:rFonts w:ascii="Arial" w:hAnsi="Arial" w:cs="Arial"/>
            <w:b/>
            <w:color w:val="auto"/>
            <w:u w:val="none"/>
          </w:rPr>
          <w:t>Ziri</w:t>
        </w:r>
        <w:proofErr w:type="spellEnd"/>
      </w:hyperlink>
      <w:r w:rsidR="00B42EC2" w:rsidRPr="00467CB9">
        <w:rPr>
          <w:rFonts w:ascii="Arial" w:hAnsi="Arial" w:cs="Arial"/>
          <w:b/>
        </w:rPr>
        <w:t xml:space="preserve">, favorable a los </w:t>
      </w:r>
      <w:hyperlink r:id="rId98" w:tooltip="Fatimíes" w:history="1">
        <w:r w:rsidR="00B42EC2" w:rsidRPr="00467CB9">
          <w:rPr>
            <w:rStyle w:val="Hipervnculo"/>
            <w:rFonts w:ascii="Arial" w:hAnsi="Arial" w:cs="Arial"/>
            <w:b/>
            <w:color w:val="auto"/>
            <w:u w:val="none"/>
          </w:rPr>
          <w:t>fatimíes</w:t>
        </w:r>
      </w:hyperlink>
      <w:r w:rsidR="00B42EC2" w:rsidRPr="00467CB9">
        <w:rPr>
          <w:rFonts w:ascii="Arial" w:hAnsi="Arial" w:cs="Arial"/>
          <w:b/>
        </w:rPr>
        <w:t>, contra los clientes omeyas en el Magreb occidental. Más tarde, la ciudad se co</w:t>
      </w:r>
      <w:r w:rsidR="00B42EC2" w:rsidRPr="00467CB9">
        <w:rPr>
          <w:rFonts w:ascii="Arial" w:hAnsi="Arial" w:cs="Arial"/>
          <w:b/>
        </w:rPr>
        <w:t>n</w:t>
      </w:r>
      <w:r w:rsidR="00B42EC2" w:rsidRPr="00467CB9">
        <w:rPr>
          <w:rFonts w:ascii="Arial" w:hAnsi="Arial" w:cs="Arial"/>
          <w:b/>
        </w:rPr>
        <w:t>virtió en centro de la política magrebí del Almanzor.</w:t>
      </w:r>
      <w:r w:rsidRPr="00467CB9">
        <w:rPr>
          <w:rFonts w:ascii="Arial" w:hAnsi="Arial" w:cs="Arial"/>
          <w:b/>
        </w:rPr>
        <w:t xml:space="preserve"> </w:t>
      </w:r>
    </w:p>
    <w:p w:rsidR="00B42EC2" w:rsidRPr="00047649" w:rsidRDefault="00B42EC2" w:rsidP="00B42EC2">
      <w:pPr>
        <w:pStyle w:val="Ttulo3"/>
        <w:rPr>
          <w:rFonts w:ascii="Arial" w:hAnsi="Arial" w:cs="Arial"/>
          <w:color w:val="FF0000"/>
          <w:sz w:val="24"/>
          <w:szCs w:val="24"/>
        </w:rPr>
      </w:pPr>
      <w:r w:rsidRPr="00047649">
        <w:rPr>
          <w:rStyle w:val="mw-headline"/>
          <w:rFonts w:ascii="Arial" w:hAnsi="Arial" w:cs="Arial"/>
          <w:color w:val="FF0000"/>
          <w:sz w:val="24"/>
          <w:szCs w:val="24"/>
        </w:rPr>
        <w:t xml:space="preserve">Enfrentamiento con </w:t>
      </w:r>
      <w:proofErr w:type="spellStart"/>
      <w:r w:rsidRPr="00047649">
        <w:rPr>
          <w:rStyle w:val="mw-headline"/>
          <w:rFonts w:ascii="Arial" w:hAnsi="Arial" w:cs="Arial"/>
          <w:color w:val="FF0000"/>
          <w:sz w:val="24"/>
          <w:szCs w:val="24"/>
        </w:rPr>
        <w:t>Galib</w:t>
      </w:r>
      <w:proofErr w:type="spellEnd"/>
    </w:p>
    <w:p w:rsidR="00047649" w:rsidRDefault="00047649"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Aplastada la oposición en la corte, pronto los dos </w:t>
      </w:r>
      <w:proofErr w:type="spellStart"/>
      <w:r w:rsidR="00B42EC2" w:rsidRPr="00047649">
        <w:rPr>
          <w:rFonts w:ascii="Arial" w:hAnsi="Arial" w:cs="Arial"/>
          <w:b/>
        </w:rPr>
        <w:t>dunviros</w:t>
      </w:r>
      <w:proofErr w:type="spellEnd"/>
      <w:r w:rsidR="00B42EC2" w:rsidRPr="00047649">
        <w:rPr>
          <w:rFonts w:ascii="Arial" w:hAnsi="Arial" w:cs="Arial"/>
          <w:b/>
        </w:rPr>
        <w:t xml:space="preserve"> se enfrentaron. El viejo gen</w:t>
      </w:r>
      <w:r w:rsidR="00B42EC2" w:rsidRPr="00047649">
        <w:rPr>
          <w:rFonts w:ascii="Arial" w:hAnsi="Arial" w:cs="Arial"/>
          <w:b/>
        </w:rPr>
        <w:t>e</w:t>
      </w:r>
      <w:r w:rsidR="00B42EC2" w:rsidRPr="00047649">
        <w:rPr>
          <w:rFonts w:ascii="Arial" w:hAnsi="Arial" w:cs="Arial"/>
          <w:b/>
        </w:rPr>
        <w:t>ral se oponía a la postración a la que Almanzor, que se dedicó a reforzar su poder y a co</w:t>
      </w:r>
      <w:r w:rsidR="00B42EC2" w:rsidRPr="00047649">
        <w:rPr>
          <w:rFonts w:ascii="Arial" w:hAnsi="Arial" w:cs="Arial"/>
          <w:b/>
        </w:rPr>
        <w:t>n</w:t>
      </w:r>
      <w:r w:rsidR="00B42EC2" w:rsidRPr="00047649">
        <w:rPr>
          <w:rFonts w:ascii="Arial" w:hAnsi="Arial" w:cs="Arial"/>
          <w:b/>
        </w:rPr>
        <w:t xml:space="preserve">trolar el acceso al califa, sometía a este. Para </w:t>
      </w:r>
      <w:proofErr w:type="spellStart"/>
      <w:r w:rsidR="00B42EC2" w:rsidRPr="00047649">
        <w:rPr>
          <w:rFonts w:ascii="Arial" w:hAnsi="Arial" w:cs="Arial"/>
          <w:b/>
        </w:rPr>
        <w:t>Galib</w:t>
      </w:r>
      <w:proofErr w:type="spellEnd"/>
      <w:r w:rsidR="00B42EC2" w:rsidRPr="00047649">
        <w:rPr>
          <w:rFonts w:ascii="Arial" w:hAnsi="Arial" w:cs="Arial"/>
          <w:b/>
        </w:rPr>
        <w:t>, las maniobras de su aliado —que incl</w:t>
      </w:r>
      <w:r w:rsidR="00B42EC2" w:rsidRPr="00047649">
        <w:rPr>
          <w:rFonts w:ascii="Arial" w:hAnsi="Arial" w:cs="Arial"/>
          <w:b/>
        </w:rPr>
        <w:t>u</w:t>
      </w:r>
      <w:r w:rsidR="00B42EC2" w:rsidRPr="00047649">
        <w:rPr>
          <w:rFonts w:ascii="Arial" w:hAnsi="Arial" w:cs="Arial"/>
          <w:b/>
        </w:rPr>
        <w:t xml:space="preserve">ían la construcción de su nueva residencia palaciega y el reforzamiento de las unidades bereberes además del control del califa—acabarían por dañar a la dinastía. Por su parte, para Almanzor el continuo prestigio militar de su suegro oscurecía sus hazañas militares, a pesar de las sucesivas campañas victoriosas. Tras diversas </w:t>
      </w:r>
      <w:hyperlink r:id="rId99" w:tooltip="Algarada" w:history="1">
        <w:r w:rsidR="00B42EC2" w:rsidRPr="00047649">
          <w:rPr>
            <w:rStyle w:val="Hipervnculo"/>
            <w:rFonts w:ascii="Arial" w:hAnsi="Arial" w:cs="Arial"/>
            <w:b/>
            <w:color w:val="auto"/>
            <w:u w:val="none"/>
          </w:rPr>
          <w:t>algaradas</w:t>
        </w:r>
      </w:hyperlink>
      <w:r w:rsidR="00B42EC2" w:rsidRPr="00047649">
        <w:rPr>
          <w:rFonts w:ascii="Arial" w:hAnsi="Arial" w:cs="Arial"/>
          <w:b/>
        </w:rPr>
        <w:t xml:space="preserve"> conjuntas en territ</w:t>
      </w:r>
      <w:r w:rsidR="00B42EC2" w:rsidRPr="00047649">
        <w:rPr>
          <w:rFonts w:ascii="Arial" w:hAnsi="Arial" w:cs="Arial"/>
          <w:b/>
        </w:rPr>
        <w:t>o</w:t>
      </w:r>
      <w:r w:rsidR="00B42EC2" w:rsidRPr="00047649">
        <w:rPr>
          <w:rFonts w:ascii="Arial" w:hAnsi="Arial" w:cs="Arial"/>
          <w:b/>
        </w:rPr>
        <w:t xml:space="preserve">rio cristiano, dirigidas principalmente por el veterano </w:t>
      </w:r>
      <w:proofErr w:type="spellStart"/>
      <w:r w:rsidR="00B42EC2" w:rsidRPr="00047649">
        <w:rPr>
          <w:rFonts w:ascii="Arial" w:hAnsi="Arial" w:cs="Arial"/>
          <w:b/>
        </w:rPr>
        <w:t>Galib</w:t>
      </w:r>
      <w:proofErr w:type="spellEnd"/>
      <w:r w:rsidR="00B42EC2" w:rsidRPr="00047649">
        <w:rPr>
          <w:rFonts w:ascii="Arial" w:hAnsi="Arial" w:cs="Arial"/>
          <w:b/>
        </w:rPr>
        <w:t xml:space="preserve"> a pesar de la creciente exp</w:t>
      </w:r>
      <w:r w:rsidR="00B42EC2" w:rsidRPr="00047649">
        <w:rPr>
          <w:rFonts w:ascii="Arial" w:hAnsi="Arial" w:cs="Arial"/>
          <w:b/>
        </w:rPr>
        <w:t>e</w:t>
      </w:r>
      <w:r w:rsidR="00B42EC2" w:rsidRPr="00047649">
        <w:rPr>
          <w:rFonts w:ascii="Arial" w:hAnsi="Arial" w:cs="Arial"/>
          <w:b/>
        </w:rPr>
        <w:t xml:space="preserve">riencia militar de su yerno, el enfrentamiento estalló en la primavera del 980, durante una campaña en </w:t>
      </w:r>
      <w:hyperlink r:id="rId100" w:tooltip="Atienza" w:history="1">
        <w:proofErr w:type="spellStart"/>
        <w:r w:rsidR="00B42EC2" w:rsidRPr="00047649">
          <w:rPr>
            <w:rStyle w:val="Hipervnculo"/>
            <w:rFonts w:ascii="Arial" w:hAnsi="Arial" w:cs="Arial"/>
            <w:b/>
            <w:color w:val="auto"/>
            <w:u w:val="none"/>
          </w:rPr>
          <w:t>Atienza</w:t>
        </w:r>
        <w:proofErr w:type="spellEnd"/>
      </w:hyperlink>
      <w:r w:rsidR="00B42EC2" w:rsidRPr="00047649">
        <w:rPr>
          <w:rFonts w:ascii="Arial" w:hAnsi="Arial" w:cs="Arial"/>
          <w:b/>
        </w:rPr>
        <w:t xml:space="preserve">. </w:t>
      </w:r>
    </w:p>
    <w:p w:rsidR="00047649" w:rsidRDefault="00047649" w:rsidP="00047649">
      <w:pPr>
        <w:pStyle w:val="NormalWeb"/>
        <w:spacing w:before="0" w:beforeAutospacing="0" w:after="0" w:afterAutospacing="0"/>
        <w:jc w:val="both"/>
        <w:rPr>
          <w:rFonts w:ascii="Arial" w:hAnsi="Arial" w:cs="Arial"/>
          <w:b/>
        </w:rPr>
      </w:pPr>
    </w:p>
    <w:p w:rsidR="00B42EC2" w:rsidRPr="00047649" w:rsidRDefault="00047649"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Almanzor, herido, salvó la vida solo gracias a la intercesión del </w:t>
      </w:r>
      <w:hyperlink r:id="rId101" w:tooltip="Cadí" w:history="1">
        <w:r w:rsidR="00B42EC2" w:rsidRPr="00047649">
          <w:rPr>
            <w:rStyle w:val="Hipervnculo"/>
            <w:rFonts w:ascii="Arial" w:hAnsi="Arial" w:cs="Arial"/>
            <w:b/>
            <w:color w:val="auto"/>
            <w:u w:val="none"/>
          </w:rPr>
          <w:t>cadí</w:t>
        </w:r>
      </w:hyperlink>
      <w:r w:rsidR="00B42EC2" w:rsidRPr="00047649">
        <w:rPr>
          <w:rFonts w:ascii="Arial" w:hAnsi="Arial" w:cs="Arial"/>
          <w:b/>
        </w:rPr>
        <w:t xml:space="preserve"> de </w:t>
      </w:r>
      <w:hyperlink r:id="rId102" w:tooltip="Medinaceli" w:history="1">
        <w:r w:rsidR="00B42EC2" w:rsidRPr="00047649">
          <w:rPr>
            <w:rStyle w:val="Hipervnculo"/>
            <w:rFonts w:ascii="Arial" w:hAnsi="Arial" w:cs="Arial"/>
            <w:b/>
            <w:color w:val="auto"/>
            <w:u w:val="none"/>
          </w:rPr>
          <w:t>Medinaceli</w:t>
        </w:r>
      </w:hyperlink>
      <w:r w:rsidR="00B42EC2" w:rsidRPr="00047649">
        <w:rPr>
          <w:rFonts w:ascii="Arial" w:hAnsi="Arial" w:cs="Arial"/>
          <w:b/>
        </w:rPr>
        <w:t xml:space="preserve">, pero reaccionó de inmediato atacando esta fortaleza, donde se hallaba la familia de su suegro y que entregó al pillaje una vez tomada. Almanzor continuó su camino hacia el norte, aunque el enfrentamiento con </w:t>
      </w:r>
      <w:proofErr w:type="spellStart"/>
      <w:r w:rsidR="00B42EC2" w:rsidRPr="00047649">
        <w:rPr>
          <w:rFonts w:ascii="Arial" w:hAnsi="Arial" w:cs="Arial"/>
          <w:b/>
        </w:rPr>
        <w:t>Galib</w:t>
      </w:r>
      <w:proofErr w:type="spellEnd"/>
      <w:r w:rsidR="00B42EC2" w:rsidRPr="00047649">
        <w:rPr>
          <w:rFonts w:ascii="Arial" w:hAnsi="Arial" w:cs="Arial"/>
          <w:b/>
        </w:rPr>
        <w:t xml:space="preserve">, fortificado en </w:t>
      </w:r>
      <w:proofErr w:type="spellStart"/>
      <w:r w:rsidR="00B42EC2" w:rsidRPr="00047649">
        <w:rPr>
          <w:rFonts w:ascii="Arial" w:hAnsi="Arial" w:cs="Arial"/>
          <w:b/>
        </w:rPr>
        <w:t>Atienza</w:t>
      </w:r>
      <w:proofErr w:type="spellEnd"/>
      <w:r w:rsidR="00B42EC2" w:rsidRPr="00047649">
        <w:rPr>
          <w:rFonts w:ascii="Arial" w:hAnsi="Arial" w:cs="Arial"/>
          <w:b/>
        </w:rPr>
        <w:t xml:space="preserve">, acortó la campaña, la segunda contra Castilla desde el 975. </w:t>
      </w:r>
      <w:proofErr w:type="spellStart"/>
      <w:r w:rsidR="00B42EC2" w:rsidRPr="00047649">
        <w:rPr>
          <w:rFonts w:ascii="Arial" w:hAnsi="Arial" w:cs="Arial"/>
          <w:b/>
        </w:rPr>
        <w:t>Galib</w:t>
      </w:r>
      <w:proofErr w:type="spellEnd"/>
      <w:r w:rsidR="00B42EC2" w:rsidRPr="00047649">
        <w:rPr>
          <w:rFonts w:ascii="Arial" w:hAnsi="Arial" w:cs="Arial"/>
          <w:b/>
        </w:rPr>
        <w:t xml:space="preserve"> se vio obligado a exiliarse en territorio cristiano. En el otoño, Almanzor dirigió una nueva ofensiva, cuyo objetivo, «Almunia», se desconoce. En el 981, año de gran actividad guerrera para Almanzor, mandó cinco campañas militares, las prim</w:t>
      </w:r>
      <w:r w:rsidR="00B42EC2" w:rsidRPr="00047649">
        <w:rPr>
          <w:rFonts w:ascii="Arial" w:hAnsi="Arial" w:cs="Arial"/>
          <w:b/>
        </w:rPr>
        <w:t>e</w:t>
      </w:r>
      <w:r w:rsidR="00B42EC2" w:rsidRPr="00047649">
        <w:rPr>
          <w:rFonts w:ascii="Arial" w:hAnsi="Arial" w:cs="Arial"/>
          <w:b/>
        </w:rPr>
        <w:t>ras en febrero y en marzo.</w:t>
      </w:r>
    </w:p>
    <w:p w:rsidR="00047649" w:rsidRDefault="00047649" w:rsidP="00047649">
      <w:pPr>
        <w:pStyle w:val="NormalWeb"/>
        <w:spacing w:before="0" w:beforeAutospacing="0" w:after="0" w:afterAutospacing="0"/>
        <w:jc w:val="both"/>
        <w:rPr>
          <w:rFonts w:ascii="Arial" w:hAnsi="Arial" w:cs="Arial"/>
          <w:b/>
        </w:rPr>
      </w:pPr>
    </w:p>
    <w:p w:rsidR="00047649" w:rsidRDefault="00047649"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Tras varios choques entre los duunviros favorables a Almanzor, en abril del 981, </w:t>
      </w:r>
      <w:proofErr w:type="spellStart"/>
      <w:r w:rsidR="00B42EC2" w:rsidRPr="00047649">
        <w:rPr>
          <w:rFonts w:ascii="Arial" w:hAnsi="Arial" w:cs="Arial"/>
          <w:b/>
        </w:rPr>
        <w:t>Galib</w:t>
      </w:r>
      <w:proofErr w:type="spellEnd"/>
      <w:r w:rsidR="00B42EC2" w:rsidRPr="00047649">
        <w:rPr>
          <w:rFonts w:ascii="Arial" w:hAnsi="Arial" w:cs="Arial"/>
          <w:b/>
        </w:rPr>
        <w:t>, aliado con castellanos y navarros, le derrotó. En mayo Almanzor contraatacó tras haber reunido tropas bereberes, las suyas propias cordobesas y algunas de las unidades de fro</w:t>
      </w:r>
      <w:r w:rsidR="00B42EC2" w:rsidRPr="00047649">
        <w:rPr>
          <w:rFonts w:ascii="Arial" w:hAnsi="Arial" w:cs="Arial"/>
          <w:b/>
        </w:rPr>
        <w:t>n</w:t>
      </w:r>
      <w:r w:rsidR="00B42EC2" w:rsidRPr="00047649">
        <w:rPr>
          <w:rFonts w:ascii="Arial" w:hAnsi="Arial" w:cs="Arial"/>
          <w:b/>
        </w:rPr>
        <w:t>tera que su enemigo había mandado durante largo tiempo.</w:t>
      </w:r>
    </w:p>
    <w:p w:rsidR="00047649" w:rsidRDefault="00047649" w:rsidP="00047649">
      <w:pPr>
        <w:pStyle w:val="NormalWeb"/>
        <w:spacing w:before="0" w:beforeAutospacing="0" w:after="0" w:afterAutospacing="0"/>
        <w:jc w:val="both"/>
        <w:rPr>
          <w:rFonts w:ascii="Arial" w:hAnsi="Arial" w:cs="Arial"/>
          <w:b/>
        </w:rPr>
      </w:pPr>
    </w:p>
    <w:p w:rsidR="00047649" w:rsidRDefault="00047649"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 </w:t>
      </w:r>
      <w:proofErr w:type="spellStart"/>
      <w:r w:rsidR="00B42EC2" w:rsidRPr="00047649">
        <w:rPr>
          <w:rFonts w:ascii="Arial" w:hAnsi="Arial" w:cs="Arial"/>
          <w:b/>
        </w:rPr>
        <w:t>Galib</w:t>
      </w:r>
      <w:proofErr w:type="spellEnd"/>
      <w:r w:rsidR="00B42EC2" w:rsidRPr="00047649">
        <w:rPr>
          <w:rFonts w:ascii="Arial" w:hAnsi="Arial" w:cs="Arial"/>
          <w:b/>
        </w:rPr>
        <w:t xml:space="preserve">, por su parte, contaba con el respaldo de otra parte de las fuerzas fronterizas del califato y las de sus aliados castellanos y navarros. A punto de lograr la victoria sobre su yerno el </w:t>
      </w:r>
      <w:hyperlink r:id="rId103" w:tooltip="Batalla de Torrevicente" w:history="1">
        <w:r w:rsidR="00B42EC2" w:rsidRPr="00047649">
          <w:rPr>
            <w:rStyle w:val="Hipervnculo"/>
            <w:rFonts w:ascii="Arial" w:hAnsi="Arial" w:cs="Arial"/>
            <w:b/>
            <w:color w:val="auto"/>
            <w:u w:val="none"/>
          </w:rPr>
          <w:t>10 de julio del 981</w:t>
        </w:r>
      </w:hyperlink>
      <w:r w:rsidR="00B42EC2" w:rsidRPr="00047649">
        <w:rPr>
          <w:rFonts w:ascii="Arial" w:hAnsi="Arial" w:cs="Arial"/>
          <w:b/>
        </w:rPr>
        <w:t>, se le halló muerto en un barranco sin señales de violencia, p</w:t>
      </w:r>
      <w:r w:rsidR="00B42EC2" w:rsidRPr="00047649">
        <w:rPr>
          <w:rFonts w:ascii="Arial" w:hAnsi="Arial" w:cs="Arial"/>
          <w:b/>
        </w:rPr>
        <w:t>o</w:t>
      </w:r>
      <w:r w:rsidR="00B42EC2" w:rsidRPr="00047649">
        <w:rPr>
          <w:rFonts w:ascii="Arial" w:hAnsi="Arial" w:cs="Arial"/>
          <w:b/>
        </w:rPr>
        <w:t>siblemente fallecido de forma natural —contaba con casi ochenta años—,</w:t>
      </w:r>
      <w:r>
        <w:rPr>
          <w:rFonts w:ascii="Arial" w:hAnsi="Arial" w:cs="Arial"/>
          <w:b/>
        </w:rPr>
        <w:t xml:space="preserve"> l</w:t>
      </w:r>
      <w:r w:rsidR="00B42EC2" w:rsidRPr="00047649">
        <w:rPr>
          <w:rFonts w:ascii="Arial" w:hAnsi="Arial" w:cs="Arial"/>
          <w:b/>
        </w:rPr>
        <w:t>o que selló el poderío de Almanzor.</w:t>
      </w:r>
    </w:p>
    <w:p w:rsidR="00047649" w:rsidRDefault="00047649" w:rsidP="00047649">
      <w:pPr>
        <w:pStyle w:val="NormalWeb"/>
        <w:spacing w:before="0" w:beforeAutospacing="0" w:after="0" w:afterAutospacing="0"/>
        <w:jc w:val="both"/>
        <w:rPr>
          <w:rFonts w:ascii="Arial" w:hAnsi="Arial" w:cs="Arial"/>
          <w:b/>
        </w:rPr>
      </w:pPr>
    </w:p>
    <w:p w:rsidR="00047649" w:rsidRDefault="00B42EC2" w:rsidP="00047649">
      <w:pPr>
        <w:pStyle w:val="NormalWeb"/>
        <w:spacing w:before="0" w:beforeAutospacing="0" w:after="0" w:afterAutospacing="0"/>
        <w:jc w:val="both"/>
        <w:rPr>
          <w:rFonts w:ascii="Arial" w:hAnsi="Arial" w:cs="Arial"/>
          <w:b/>
        </w:rPr>
      </w:pPr>
      <w:r w:rsidRPr="00047649">
        <w:rPr>
          <w:rFonts w:ascii="Arial" w:hAnsi="Arial" w:cs="Arial"/>
          <w:b/>
        </w:rPr>
        <w:t xml:space="preserve"> Las tropas de su rival, desconcertadas por la muerte de su caudillo, se pasaron en gran parte a su bandera. El cadáver de </w:t>
      </w:r>
      <w:proofErr w:type="spellStart"/>
      <w:r w:rsidRPr="00047649">
        <w:rPr>
          <w:rFonts w:ascii="Arial" w:hAnsi="Arial" w:cs="Arial"/>
          <w:b/>
        </w:rPr>
        <w:t>Galib</w:t>
      </w:r>
      <w:proofErr w:type="spellEnd"/>
      <w:r w:rsidRPr="00047649">
        <w:rPr>
          <w:rFonts w:ascii="Arial" w:hAnsi="Arial" w:cs="Arial"/>
          <w:b/>
        </w:rPr>
        <w:t xml:space="preserve"> fue brutalmente mutilado —primero por sus pr</w:t>
      </w:r>
      <w:r w:rsidRPr="00047649">
        <w:rPr>
          <w:rFonts w:ascii="Arial" w:hAnsi="Arial" w:cs="Arial"/>
          <w:b/>
        </w:rPr>
        <w:t>o</w:t>
      </w:r>
      <w:r w:rsidRPr="00047649">
        <w:rPr>
          <w:rFonts w:ascii="Arial" w:hAnsi="Arial" w:cs="Arial"/>
          <w:b/>
        </w:rPr>
        <w:t>pias tropas, instigadas por Almanzor, que deseaba probar la muerte de su enemigo—y e</w:t>
      </w:r>
      <w:r w:rsidRPr="00047649">
        <w:rPr>
          <w:rFonts w:ascii="Arial" w:hAnsi="Arial" w:cs="Arial"/>
          <w:b/>
        </w:rPr>
        <w:t>x</w:t>
      </w:r>
      <w:r w:rsidRPr="00047649">
        <w:rPr>
          <w:rFonts w:ascii="Arial" w:hAnsi="Arial" w:cs="Arial"/>
          <w:b/>
        </w:rPr>
        <w:t>puesto en Córdoba; varios de sus principales aliados perdieron también la vida en la bat</w:t>
      </w:r>
      <w:r w:rsidRPr="00047649">
        <w:rPr>
          <w:rFonts w:ascii="Arial" w:hAnsi="Arial" w:cs="Arial"/>
          <w:b/>
        </w:rPr>
        <w:t>a</w:t>
      </w:r>
      <w:r w:rsidRPr="00047649">
        <w:rPr>
          <w:rFonts w:ascii="Arial" w:hAnsi="Arial" w:cs="Arial"/>
          <w:b/>
        </w:rPr>
        <w:t xml:space="preserve">lla, que le otorgó a Almanzor su sobrenombre de «el Victorioso» por el que es conocido. </w:t>
      </w:r>
    </w:p>
    <w:p w:rsidR="00B42EC2" w:rsidRPr="00047649" w:rsidRDefault="00047649"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Sus títulos honoríficos y los de su familia no contenían referencia a </w:t>
      </w:r>
      <w:hyperlink r:id="rId104" w:tooltip="Alá" w:history="1">
        <w:r w:rsidR="00B42EC2" w:rsidRPr="00047649">
          <w:rPr>
            <w:rStyle w:val="Hipervnculo"/>
            <w:rFonts w:ascii="Arial" w:hAnsi="Arial" w:cs="Arial"/>
            <w:b/>
            <w:color w:val="auto"/>
            <w:u w:val="none"/>
          </w:rPr>
          <w:t>Alá</w:t>
        </w:r>
      </w:hyperlink>
      <w:r w:rsidR="00B42EC2" w:rsidRPr="00047649">
        <w:rPr>
          <w:rFonts w:ascii="Arial" w:hAnsi="Arial" w:cs="Arial"/>
          <w:b/>
        </w:rPr>
        <w:t xml:space="preserve">, pues estos se reservaban al califa. La desaparición de </w:t>
      </w:r>
      <w:proofErr w:type="spellStart"/>
      <w:r w:rsidR="00B42EC2" w:rsidRPr="00047649">
        <w:rPr>
          <w:rFonts w:ascii="Arial" w:hAnsi="Arial" w:cs="Arial"/>
          <w:b/>
        </w:rPr>
        <w:t>Galib</w:t>
      </w:r>
      <w:proofErr w:type="spellEnd"/>
      <w:r w:rsidR="00B42EC2" w:rsidRPr="00047649">
        <w:rPr>
          <w:rFonts w:ascii="Arial" w:hAnsi="Arial" w:cs="Arial"/>
          <w:b/>
        </w:rPr>
        <w:t xml:space="preserve"> le convirtió en chambelán único y le permitió eliminar cualquier posible opositor cortesano, aunque su legitimidad provenía únicamente de su cargo como regente del califa y de la tolerancia de la madre de este. Desde la elim</w:t>
      </w:r>
      <w:r w:rsidR="00B42EC2" w:rsidRPr="00047649">
        <w:rPr>
          <w:rFonts w:ascii="Arial" w:hAnsi="Arial" w:cs="Arial"/>
          <w:b/>
        </w:rPr>
        <w:t>i</w:t>
      </w:r>
      <w:r w:rsidR="00B42EC2" w:rsidRPr="00047649">
        <w:rPr>
          <w:rFonts w:ascii="Arial" w:hAnsi="Arial" w:cs="Arial"/>
          <w:b/>
        </w:rPr>
        <w:t xml:space="preserve">nación de </w:t>
      </w:r>
      <w:proofErr w:type="spellStart"/>
      <w:r w:rsidR="00B42EC2" w:rsidRPr="00047649">
        <w:rPr>
          <w:rFonts w:ascii="Arial" w:hAnsi="Arial" w:cs="Arial"/>
          <w:b/>
        </w:rPr>
        <w:t>Galib</w:t>
      </w:r>
      <w:proofErr w:type="spellEnd"/>
      <w:r w:rsidR="00B42EC2" w:rsidRPr="00047649">
        <w:rPr>
          <w:rFonts w:ascii="Arial" w:hAnsi="Arial" w:cs="Arial"/>
          <w:b/>
        </w:rPr>
        <w:t>, concentró el poder del califa en su persona.</w:t>
      </w:r>
      <w:r w:rsidRPr="00047649">
        <w:rPr>
          <w:rFonts w:ascii="Arial" w:hAnsi="Arial" w:cs="Arial"/>
          <w:b/>
        </w:rPr>
        <w:t xml:space="preserve"> </w:t>
      </w:r>
    </w:p>
    <w:p w:rsidR="00047649" w:rsidRDefault="00047649" w:rsidP="00047649">
      <w:pPr>
        <w:pStyle w:val="NormalWeb"/>
        <w:spacing w:before="0" w:beforeAutospacing="0" w:after="0" w:afterAutospacing="0"/>
        <w:jc w:val="both"/>
        <w:rPr>
          <w:rFonts w:ascii="Arial" w:hAnsi="Arial" w:cs="Arial"/>
          <w:b/>
        </w:rPr>
      </w:pPr>
    </w:p>
    <w:p w:rsidR="00B42EC2" w:rsidRDefault="00047649"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Ese mismo año, saqueó Zamora y sus alrededores en una campaña otoñal en septie</w:t>
      </w:r>
      <w:r w:rsidR="00B42EC2" w:rsidRPr="00047649">
        <w:rPr>
          <w:rFonts w:ascii="Arial" w:hAnsi="Arial" w:cs="Arial"/>
          <w:b/>
        </w:rPr>
        <w:t>m</w:t>
      </w:r>
      <w:r w:rsidR="00B42EC2" w:rsidRPr="00047649">
        <w:rPr>
          <w:rFonts w:ascii="Arial" w:hAnsi="Arial" w:cs="Arial"/>
          <w:b/>
        </w:rPr>
        <w:t xml:space="preserve">bre. Un mes más tarde, atacó tierras portuguesas, probablemente </w:t>
      </w:r>
      <w:hyperlink r:id="rId105" w:tooltip="Viseo" w:history="1">
        <w:r w:rsidR="00B42EC2" w:rsidRPr="00047649">
          <w:rPr>
            <w:rStyle w:val="Hipervnculo"/>
            <w:rFonts w:ascii="Arial" w:hAnsi="Arial" w:cs="Arial"/>
            <w:b/>
            <w:color w:val="auto"/>
            <w:u w:val="none"/>
          </w:rPr>
          <w:t>Viseo</w:t>
        </w:r>
      </w:hyperlink>
      <w:r w:rsidR="00B42EC2" w:rsidRPr="00047649">
        <w:rPr>
          <w:rFonts w:ascii="Arial" w:hAnsi="Arial" w:cs="Arial"/>
          <w:b/>
        </w:rPr>
        <w:t>.</w:t>
      </w:r>
      <w:r w:rsidRPr="00047649">
        <w:rPr>
          <w:rFonts w:ascii="Arial" w:hAnsi="Arial" w:cs="Arial"/>
          <w:b/>
        </w:rPr>
        <w:t xml:space="preserve"> </w:t>
      </w:r>
    </w:p>
    <w:p w:rsidR="005B2792" w:rsidRPr="00047649" w:rsidRDefault="005B2792" w:rsidP="00047649">
      <w:pPr>
        <w:pStyle w:val="NormalWeb"/>
        <w:spacing w:before="0" w:beforeAutospacing="0" w:after="0" w:afterAutospacing="0"/>
        <w:jc w:val="both"/>
        <w:rPr>
          <w:rFonts w:ascii="Arial" w:hAnsi="Arial" w:cs="Arial"/>
          <w:b/>
        </w:rPr>
      </w:pPr>
    </w:p>
    <w:p w:rsidR="00B42EC2" w:rsidRPr="00047649" w:rsidRDefault="00B42EC2" w:rsidP="00047649">
      <w:pPr>
        <w:pStyle w:val="Ttulo3"/>
        <w:spacing w:before="0" w:beforeAutospacing="0" w:after="0" w:afterAutospacing="0"/>
        <w:jc w:val="both"/>
        <w:rPr>
          <w:rStyle w:val="mw-headline"/>
          <w:rFonts w:ascii="Arial" w:hAnsi="Arial" w:cs="Arial"/>
          <w:color w:val="FF0000"/>
          <w:sz w:val="24"/>
          <w:szCs w:val="24"/>
        </w:rPr>
      </w:pPr>
      <w:r w:rsidRPr="00047649">
        <w:rPr>
          <w:rStyle w:val="mw-headline"/>
          <w:rFonts w:ascii="Arial" w:hAnsi="Arial" w:cs="Arial"/>
          <w:color w:val="FF0000"/>
          <w:sz w:val="24"/>
          <w:szCs w:val="24"/>
        </w:rPr>
        <w:lastRenderedPageBreak/>
        <w:t>Alianza con la reina madre y problemas de gobierno</w:t>
      </w:r>
    </w:p>
    <w:p w:rsidR="00047649" w:rsidRPr="00047649" w:rsidRDefault="00047649" w:rsidP="00047649">
      <w:pPr>
        <w:pStyle w:val="Ttulo3"/>
        <w:spacing w:before="0" w:beforeAutospacing="0" w:after="0" w:afterAutospacing="0"/>
        <w:jc w:val="both"/>
        <w:rPr>
          <w:rFonts w:ascii="Arial" w:hAnsi="Arial" w:cs="Arial"/>
          <w:sz w:val="24"/>
          <w:szCs w:val="24"/>
        </w:rPr>
      </w:pPr>
    </w:p>
    <w:p w:rsidR="00047649" w:rsidRDefault="00047649"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Durante veinte años y hasta la ruptura de su alianza en el 996, Almanzor actuó en parte como representante de la poderosa madre del califa, su informante y comandante de los ejércitos y de la policía. Era ella la que tomaba gran parte de las decisiones, consultada por los regentes de su hijo. La mayoría de edad del califa no cambió la situación ya que no r</w:t>
      </w:r>
      <w:r w:rsidR="00B42EC2" w:rsidRPr="00047649">
        <w:rPr>
          <w:rFonts w:ascii="Arial" w:hAnsi="Arial" w:cs="Arial"/>
          <w:b/>
        </w:rPr>
        <w:t>e</w:t>
      </w:r>
      <w:r w:rsidR="00B42EC2" w:rsidRPr="00047649">
        <w:rPr>
          <w:rFonts w:ascii="Arial" w:hAnsi="Arial" w:cs="Arial"/>
          <w:b/>
        </w:rPr>
        <w:t>clamó el poder, posiblemente por algún tipo de enfermedad o incapacidad para desemp</w:t>
      </w:r>
      <w:r w:rsidR="00B42EC2" w:rsidRPr="00047649">
        <w:rPr>
          <w:rFonts w:ascii="Arial" w:hAnsi="Arial" w:cs="Arial"/>
          <w:b/>
        </w:rPr>
        <w:t>e</w:t>
      </w:r>
      <w:r w:rsidR="00B42EC2" w:rsidRPr="00047649">
        <w:rPr>
          <w:rFonts w:ascii="Arial" w:hAnsi="Arial" w:cs="Arial"/>
          <w:b/>
        </w:rPr>
        <w:t>ñar las responsabilidades del cargo. En realidad, Almanzor no actuaba solo como usurp</w:t>
      </w:r>
      <w:r w:rsidR="00B42EC2" w:rsidRPr="00047649">
        <w:rPr>
          <w:rFonts w:ascii="Arial" w:hAnsi="Arial" w:cs="Arial"/>
          <w:b/>
        </w:rPr>
        <w:t>a</w:t>
      </w:r>
      <w:r w:rsidR="00B42EC2" w:rsidRPr="00047649">
        <w:rPr>
          <w:rFonts w:ascii="Arial" w:hAnsi="Arial" w:cs="Arial"/>
          <w:b/>
        </w:rPr>
        <w:t>dor del poder califal, sino también como tutor del califa incapacitado y garante del poder dinástico.</w:t>
      </w:r>
    </w:p>
    <w:p w:rsidR="00047649" w:rsidRDefault="00047649" w:rsidP="00047649">
      <w:pPr>
        <w:pStyle w:val="NormalWeb"/>
        <w:spacing w:before="0" w:beforeAutospacing="0" w:after="0" w:afterAutospacing="0"/>
        <w:jc w:val="both"/>
        <w:rPr>
          <w:rFonts w:ascii="Arial" w:hAnsi="Arial" w:cs="Arial"/>
          <w:b/>
        </w:rPr>
      </w:pPr>
    </w:p>
    <w:p w:rsidR="00B42EC2" w:rsidRPr="00047649" w:rsidRDefault="00B42EC2" w:rsidP="00047649">
      <w:pPr>
        <w:pStyle w:val="NormalWeb"/>
        <w:spacing w:before="0" w:beforeAutospacing="0" w:after="0" w:afterAutospacing="0"/>
        <w:jc w:val="both"/>
        <w:rPr>
          <w:rFonts w:ascii="Arial" w:hAnsi="Arial" w:cs="Arial"/>
          <w:b/>
        </w:rPr>
      </w:pPr>
      <w:r w:rsidRPr="00047649">
        <w:rPr>
          <w:rFonts w:ascii="Arial" w:hAnsi="Arial" w:cs="Arial"/>
          <w:b/>
        </w:rPr>
        <w:t xml:space="preserve"> Su puesto como mero controlador de la Administración y del Ejército en nombre de </w:t>
      </w:r>
      <w:proofErr w:type="spellStart"/>
      <w:r w:rsidRPr="00047649">
        <w:rPr>
          <w:rFonts w:ascii="Arial" w:hAnsi="Arial" w:cs="Arial"/>
          <w:b/>
        </w:rPr>
        <w:t>Hi</w:t>
      </w:r>
      <w:r w:rsidRPr="00047649">
        <w:rPr>
          <w:rFonts w:ascii="Arial" w:hAnsi="Arial" w:cs="Arial"/>
          <w:b/>
        </w:rPr>
        <w:t>s</w:t>
      </w:r>
      <w:r w:rsidRPr="00047649">
        <w:rPr>
          <w:rFonts w:ascii="Arial" w:hAnsi="Arial" w:cs="Arial"/>
          <w:b/>
        </w:rPr>
        <w:t>ham</w:t>
      </w:r>
      <w:proofErr w:type="spellEnd"/>
      <w:r w:rsidRPr="00047649">
        <w:rPr>
          <w:rFonts w:ascii="Arial" w:hAnsi="Arial" w:cs="Arial"/>
          <w:b/>
        </w:rPr>
        <w:t>, sin embargo, le hacía sustituible, por lo que tomó medidas para reforzar su posición. La capital quedó en manos de un primo suyo, que la controló férreamente. Ascendió a una serie de partidarios, generalmente mal vistos y considerados despóticos, que tras la di</w:t>
      </w:r>
      <w:r w:rsidRPr="00047649">
        <w:rPr>
          <w:rFonts w:ascii="Arial" w:hAnsi="Arial" w:cs="Arial"/>
          <w:b/>
        </w:rPr>
        <w:t>s</w:t>
      </w:r>
      <w:r w:rsidRPr="00047649">
        <w:rPr>
          <w:rFonts w:ascii="Arial" w:hAnsi="Arial" w:cs="Arial"/>
          <w:b/>
        </w:rPr>
        <w:t>gregación del califato consiguieron hacerse con el dominio de diversas taifas. Se alió además con importantes señores fronterizos.</w:t>
      </w:r>
      <w:r w:rsidR="00047649" w:rsidRPr="00047649">
        <w:rPr>
          <w:rFonts w:ascii="Arial" w:hAnsi="Arial" w:cs="Arial"/>
          <w:b/>
        </w:rPr>
        <w:t xml:space="preserve"> </w:t>
      </w:r>
    </w:p>
    <w:p w:rsidR="00047649" w:rsidRDefault="00047649" w:rsidP="00047649">
      <w:pPr>
        <w:pStyle w:val="NormalWeb"/>
        <w:spacing w:before="0" w:beforeAutospacing="0" w:after="0" w:afterAutospacing="0"/>
        <w:jc w:val="both"/>
        <w:rPr>
          <w:rFonts w:ascii="Arial" w:hAnsi="Arial" w:cs="Arial"/>
          <w:b/>
        </w:rPr>
      </w:pPr>
    </w:p>
    <w:p w:rsidR="00C639C7" w:rsidRDefault="00047649"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En el 988 y 989 tuvo que enfrentarse a una doble amenaza: una larga sequía que produjo carestía y le obligó a aplicar algunas medidas sociales para aliviar la penuria (entrega de pan o rescisión de impuestos, entre otros) y el surgimiento de una nueva rebelión contra él en la que participó su hijo mayor. Logró desbaratar la conjura para convertirlo en sober</w:t>
      </w:r>
      <w:r w:rsidR="00B42EC2" w:rsidRPr="00047649">
        <w:rPr>
          <w:rFonts w:ascii="Arial" w:hAnsi="Arial" w:cs="Arial"/>
          <w:b/>
        </w:rPr>
        <w:t>a</w:t>
      </w:r>
      <w:r w:rsidR="00B42EC2" w:rsidRPr="00047649">
        <w:rPr>
          <w:rFonts w:ascii="Arial" w:hAnsi="Arial" w:cs="Arial"/>
          <w:b/>
        </w:rPr>
        <w:t xml:space="preserve">no—en la que </w:t>
      </w:r>
      <w:proofErr w:type="spellStart"/>
      <w:r w:rsidR="00B42EC2" w:rsidRPr="00047649">
        <w:rPr>
          <w:rFonts w:ascii="Arial" w:hAnsi="Arial" w:cs="Arial"/>
          <w:b/>
        </w:rPr>
        <w:t>partipaban</w:t>
      </w:r>
      <w:proofErr w:type="spellEnd"/>
      <w:r w:rsidR="00B42EC2" w:rsidRPr="00047649">
        <w:rPr>
          <w:rFonts w:ascii="Arial" w:hAnsi="Arial" w:cs="Arial"/>
          <w:b/>
        </w:rPr>
        <w:t xml:space="preserve"> también el gobernador de Zaragoza, </w:t>
      </w:r>
      <w:proofErr w:type="spellStart"/>
      <w:r w:rsidR="00B42EC2" w:rsidRPr="00047649">
        <w:rPr>
          <w:rFonts w:ascii="Arial" w:hAnsi="Arial" w:cs="Arial"/>
          <w:b/>
        </w:rPr>
        <w:t>ʿAbd</w:t>
      </w:r>
      <w:proofErr w:type="spellEnd"/>
      <w:r w:rsidR="00B42EC2" w:rsidRPr="00047649">
        <w:rPr>
          <w:rFonts w:ascii="Arial" w:hAnsi="Arial" w:cs="Arial"/>
          <w:b/>
        </w:rPr>
        <w:t xml:space="preserve"> al-</w:t>
      </w:r>
      <w:proofErr w:type="spellStart"/>
      <w:r w:rsidR="00B42EC2" w:rsidRPr="00047649">
        <w:rPr>
          <w:rFonts w:ascii="Arial" w:hAnsi="Arial" w:cs="Arial"/>
          <w:b/>
        </w:rPr>
        <w:t>Raḥmān</w:t>
      </w:r>
      <w:proofErr w:type="spellEnd"/>
      <w:r w:rsidR="00B42EC2" w:rsidRPr="00047649">
        <w:rPr>
          <w:rFonts w:ascii="Arial" w:hAnsi="Arial" w:cs="Arial"/>
          <w:b/>
        </w:rPr>
        <w:t xml:space="preserve"> ben al-</w:t>
      </w:r>
      <w:proofErr w:type="spellStart"/>
      <w:r w:rsidR="00B42EC2" w:rsidRPr="00047649">
        <w:rPr>
          <w:rFonts w:ascii="Arial" w:hAnsi="Arial" w:cs="Arial"/>
          <w:b/>
        </w:rPr>
        <w:t>Muțarrif</w:t>
      </w:r>
      <w:proofErr w:type="spellEnd"/>
      <w:r w:rsidR="00B42EC2" w:rsidRPr="00047649">
        <w:rPr>
          <w:rFonts w:ascii="Arial" w:hAnsi="Arial" w:cs="Arial"/>
          <w:b/>
        </w:rPr>
        <w:t xml:space="preserve">, y el de Toledo, un omeya descendiente lejano de </w:t>
      </w:r>
      <w:hyperlink r:id="rId106" w:tooltip="Alhakén I" w:history="1">
        <w:proofErr w:type="spellStart"/>
        <w:r w:rsidR="00B42EC2" w:rsidRPr="00047649">
          <w:rPr>
            <w:rStyle w:val="Hipervnculo"/>
            <w:rFonts w:ascii="Arial" w:hAnsi="Arial" w:cs="Arial"/>
            <w:b/>
            <w:color w:val="auto"/>
            <w:u w:val="none"/>
          </w:rPr>
          <w:t>Alhakén</w:t>
        </w:r>
        <w:proofErr w:type="spellEnd"/>
        <w:r w:rsidR="00B42EC2" w:rsidRPr="00047649">
          <w:rPr>
            <w:rStyle w:val="Hipervnculo"/>
            <w:rFonts w:ascii="Arial" w:hAnsi="Arial" w:cs="Arial"/>
            <w:b/>
            <w:color w:val="auto"/>
            <w:u w:val="none"/>
          </w:rPr>
          <w:t xml:space="preserve"> I</w:t>
        </w:r>
      </w:hyperlink>
      <w:r w:rsidR="00B42EC2" w:rsidRPr="00047649">
        <w:rPr>
          <w:rFonts w:ascii="Arial" w:hAnsi="Arial" w:cs="Arial"/>
          <w:b/>
        </w:rPr>
        <w:t xml:space="preserve">, </w:t>
      </w:r>
      <w:proofErr w:type="spellStart"/>
      <w:r w:rsidR="00B42EC2" w:rsidRPr="00047649">
        <w:rPr>
          <w:rFonts w:ascii="Arial" w:hAnsi="Arial" w:cs="Arial"/>
          <w:b/>
        </w:rPr>
        <w:t>ʿAbd</w:t>
      </w:r>
      <w:proofErr w:type="spellEnd"/>
      <w:r w:rsidR="00B42EC2" w:rsidRPr="00047649">
        <w:rPr>
          <w:rFonts w:ascii="Arial" w:hAnsi="Arial" w:cs="Arial"/>
          <w:b/>
        </w:rPr>
        <w:t xml:space="preserve"> </w:t>
      </w:r>
      <w:proofErr w:type="spellStart"/>
      <w:r w:rsidR="00B42EC2" w:rsidRPr="00047649">
        <w:rPr>
          <w:rFonts w:ascii="Arial" w:hAnsi="Arial" w:cs="Arial"/>
          <w:b/>
        </w:rPr>
        <w:t>Allāh</w:t>
      </w:r>
      <w:proofErr w:type="spellEnd"/>
      <w:r w:rsidR="00B42EC2" w:rsidRPr="00047649">
        <w:rPr>
          <w:rFonts w:ascii="Arial" w:hAnsi="Arial" w:cs="Arial"/>
          <w:b/>
        </w:rPr>
        <w:t xml:space="preserve"> ben </w:t>
      </w:r>
      <w:proofErr w:type="spellStart"/>
      <w:r w:rsidR="00B42EC2" w:rsidRPr="00047649">
        <w:rPr>
          <w:rFonts w:ascii="Arial" w:hAnsi="Arial" w:cs="Arial"/>
          <w:b/>
        </w:rPr>
        <w:t>ʿAbd</w:t>
      </w:r>
      <w:proofErr w:type="spellEnd"/>
      <w:r w:rsidR="00B42EC2" w:rsidRPr="00047649">
        <w:rPr>
          <w:rFonts w:ascii="Arial" w:hAnsi="Arial" w:cs="Arial"/>
          <w:b/>
        </w:rPr>
        <w:t xml:space="preserve"> al-</w:t>
      </w:r>
      <w:proofErr w:type="spellStart"/>
      <w:r w:rsidR="00B42EC2" w:rsidRPr="00047649">
        <w:rPr>
          <w:rFonts w:ascii="Arial" w:hAnsi="Arial" w:cs="Arial"/>
          <w:b/>
        </w:rPr>
        <w:t>ʿAzīz</w:t>
      </w:r>
      <w:proofErr w:type="spellEnd"/>
      <w:r w:rsidR="00B42EC2" w:rsidRPr="00047649">
        <w:rPr>
          <w:rFonts w:ascii="Arial" w:hAnsi="Arial" w:cs="Arial"/>
          <w:b/>
        </w:rPr>
        <w:t xml:space="preserve"> al-</w:t>
      </w:r>
      <w:proofErr w:type="spellStart"/>
      <w:r w:rsidR="00B42EC2" w:rsidRPr="00047649">
        <w:rPr>
          <w:rFonts w:ascii="Arial" w:hAnsi="Arial" w:cs="Arial"/>
          <w:b/>
        </w:rPr>
        <w:t>Marwānī</w:t>
      </w:r>
      <w:proofErr w:type="spellEnd"/>
      <w:r w:rsidR="00B42EC2" w:rsidRPr="00047649">
        <w:rPr>
          <w:rFonts w:ascii="Arial" w:hAnsi="Arial" w:cs="Arial"/>
          <w:b/>
        </w:rPr>
        <w:t xml:space="preserve"> o Abdalá «Piedra Seca»—, pero no someter a su hijo a pesar de sus e</w:t>
      </w:r>
      <w:r w:rsidR="00B42EC2" w:rsidRPr="00047649">
        <w:rPr>
          <w:rFonts w:ascii="Arial" w:hAnsi="Arial" w:cs="Arial"/>
          <w:b/>
        </w:rPr>
        <w:t>s</w:t>
      </w:r>
      <w:r w:rsidR="00B42EC2" w:rsidRPr="00047649">
        <w:rPr>
          <w:rFonts w:ascii="Arial" w:hAnsi="Arial" w:cs="Arial"/>
          <w:b/>
        </w:rPr>
        <w:t>fuerzos.</w:t>
      </w:r>
    </w:p>
    <w:p w:rsidR="00C639C7" w:rsidRDefault="00C639C7" w:rsidP="00047649">
      <w:pPr>
        <w:pStyle w:val="NormalWeb"/>
        <w:spacing w:before="0" w:beforeAutospacing="0" w:after="0" w:afterAutospacing="0"/>
        <w:jc w:val="both"/>
        <w:rPr>
          <w:rFonts w:ascii="Arial" w:hAnsi="Arial" w:cs="Arial"/>
          <w:b/>
        </w:rPr>
      </w:pPr>
    </w:p>
    <w:p w:rsidR="00C639C7" w:rsidRDefault="00C639C7"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 Refugiado este con los castellanos tras el arresto de sus compañeros de confabulación, Almanzor solicitó finalmente y obtuvo su entrega tras una victoriosa campaña por Castilla y lo mandó ajusticiar. En el amanecer del 8 de septiembre de 990 era decapitado. La muerte de su primogénito le supuso un duro golpe e hizo que presentase su rebelión como el acto de un hijo falso, al que repudió al tiempo que mandaba ejecutar a los que le habían dado muerte por orden suya. El gobernador de Zaragoza sería ejecutado en su presencia mie</w:t>
      </w:r>
      <w:r w:rsidR="00B42EC2" w:rsidRPr="00047649">
        <w:rPr>
          <w:rFonts w:ascii="Arial" w:hAnsi="Arial" w:cs="Arial"/>
          <w:b/>
        </w:rPr>
        <w:t>n</w:t>
      </w:r>
      <w:r w:rsidR="00B42EC2" w:rsidRPr="00047649">
        <w:rPr>
          <w:rFonts w:ascii="Arial" w:hAnsi="Arial" w:cs="Arial"/>
          <w:b/>
        </w:rPr>
        <w:t>tras que «Piedra Seca» salvaría la vida, quizás porque Almanzor no quería mancharse las manos con sangre omeya.</w:t>
      </w:r>
      <w:r w:rsidRPr="00047649">
        <w:rPr>
          <w:rFonts w:ascii="Arial" w:hAnsi="Arial" w:cs="Arial"/>
          <w:b/>
        </w:rPr>
        <w:t xml:space="preserve"> </w:t>
      </w:r>
    </w:p>
    <w:p w:rsidR="005B2792" w:rsidRDefault="005B2792" w:rsidP="00047649">
      <w:pPr>
        <w:pStyle w:val="NormalWeb"/>
        <w:spacing w:before="0" w:beforeAutospacing="0" w:after="0" w:afterAutospacing="0"/>
        <w:jc w:val="both"/>
        <w:rPr>
          <w:rFonts w:ascii="Arial" w:hAnsi="Arial" w:cs="Arial"/>
          <w:b/>
        </w:rPr>
      </w:pPr>
    </w:p>
    <w:p w:rsidR="005B2792" w:rsidRPr="00047649" w:rsidRDefault="005B2792" w:rsidP="00047649">
      <w:pPr>
        <w:pStyle w:val="NormalWeb"/>
        <w:spacing w:before="0" w:beforeAutospacing="0" w:after="0" w:afterAutospacing="0"/>
        <w:jc w:val="both"/>
        <w:rPr>
          <w:rFonts w:ascii="Arial" w:hAnsi="Arial" w:cs="Arial"/>
          <w:b/>
        </w:rPr>
      </w:pPr>
    </w:p>
    <w:p w:rsidR="00B42EC2" w:rsidRPr="00C639C7" w:rsidRDefault="00B42EC2" w:rsidP="00047649">
      <w:pPr>
        <w:pStyle w:val="Ttulo2"/>
        <w:spacing w:before="0" w:beforeAutospacing="0" w:after="0" w:afterAutospacing="0"/>
        <w:jc w:val="both"/>
        <w:rPr>
          <w:rFonts w:ascii="Arial" w:hAnsi="Arial" w:cs="Arial"/>
          <w:color w:val="FF0000"/>
          <w:sz w:val="24"/>
          <w:szCs w:val="24"/>
        </w:rPr>
      </w:pPr>
      <w:r w:rsidRPr="00C639C7">
        <w:rPr>
          <w:rStyle w:val="mw-headline"/>
          <w:rFonts w:ascii="Arial" w:hAnsi="Arial" w:cs="Arial"/>
          <w:color w:val="FF0000"/>
          <w:sz w:val="24"/>
          <w:szCs w:val="24"/>
        </w:rPr>
        <w:t>Almanzor, caudillo de al-Ándalus</w:t>
      </w:r>
    </w:p>
    <w:p w:rsidR="00C639C7" w:rsidRDefault="00C639C7" w:rsidP="00047649">
      <w:pPr>
        <w:pStyle w:val="Ttulo3"/>
        <w:spacing w:before="0" w:beforeAutospacing="0" w:after="0" w:afterAutospacing="0"/>
        <w:jc w:val="both"/>
        <w:rPr>
          <w:rStyle w:val="mw-headline"/>
          <w:rFonts w:ascii="Arial" w:hAnsi="Arial" w:cs="Arial"/>
          <w:sz w:val="24"/>
          <w:szCs w:val="24"/>
        </w:rPr>
      </w:pPr>
    </w:p>
    <w:p w:rsidR="00B42EC2" w:rsidRPr="00C639C7" w:rsidRDefault="00B42EC2" w:rsidP="00047649">
      <w:pPr>
        <w:pStyle w:val="Ttulo3"/>
        <w:spacing w:before="0" w:beforeAutospacing="0" w:after="0" w:afterAutospacing="0"/>
        <w:jc w:val="both"/>
        <w:rPr>
          <w:rStyle w:val="mw-headline"/>
          <w:rFonts w:ascii="Arial" w:hAnsi="Arial" w:cs="Arial"/>
          <w:color w:val="0070C0"/>
          <w:sz w:val="24"/>
          <w:szCs w:val="24"/>
        </w:rPr>
      </w:pPr>
      <w:r w:rsidRPr="00C639C7">
        <w:rPr>
          <w:rStyle w:val="mw-headline"/>
          <w:rFonts w:ascii="Arial" w:hAnsi="Arial" w:cs="Arial"/>
          <w:color w:val="0070C0"/>
          <w:sz w:val="24"/>
          <w:szCs w:val="24"/>
        </w:rPr>
        <w:t xml:space="preserve">Ruptura con </w:t>
      </w:r>
      <w:proofErr w:type="spellStart"/>
      <w:r w:rsidRPr="00C639C7">
        <w:rPr>
          <w:rStyle w:val="mw-headline"/>
          <w:rFonts w:ascii="Arial" w:hAnsi="Arial" w:cs="Arial"/>
          <w:color w:val="0070C0"/>
          <w:sz w:val="24"/>
          <w:szCs w:val="24"/>
        </w:rPr>
        <w:t>Subh</w:t>
      </w:r>
      <w:proofErr w:type="spellEnd"/>
      <w:r w:rsidRPr="00C639C7">
        <w:rPr>
          <w:rStyle w:val="mw-headline"/>
          <w:rFonts w:ascii="Arial" w:hAnsi="Arial" w:cs="Arial"/>
          <w:color w:val="0070C0"/>
          <w:sz w:val="24"/>
          <w:szCs w:val="24"/>
        </w:rPr>
        <w:t xml:space="preserve"> y concentración del poder político</w:t>
      </w:r>
    </w:p>
    <w:p w:rsidR="00C639C7" w:rsidRDefault="00C639C7" w:rsidP="00047649">
      <w:pPr>
        <w:jc w:val="both"/>
        <w:rPr>
          <w:b/>
        </w:rPr>
      </w:pPr>
    </w:p>
    <w:p w:rsidR="00C639C7" w:rsidRDefault="00C639C7" w:rsidP="00C639C7">
      <w:pPr>
        <w:jc w:val="both"/>
        <w:rPr>
          <w:b/>
        </w:rPr>
      </w:pPr>
      <w:r>
        <w:rPr>
          <w:b/>
        </w:rPr>
        <w:t xml:space="preserve"> </w:t>
      </w:r>
      <w:r w:rsidR="00B42EC2" w:rsidRPr="00047649">
        <w:rPr>
          <w:b/>
        </w:rPr>
        <w:t xml:space="preserve"> En la similar y rival </w:t>
      </w:r>
      <w:hyperlink r:id="rId107" w:tooltip="Medina Alzahira" w:history="1">
        <w:r w:rsidR="00B42EC2" w:rsidRPr="00047649">
          <w:rPr>
            <w:rStyle w:val="Hipervnculo"/>
            <w:b/>
            <w:color w:val="auto"/>
            <w:u w:val="none"/>
          </w:rPr>
          <w:t xml:space="preserve">Medina </w:t>
        </w:r>
        <w:proofErr w:type="spellStart"/>
        <w:r w:rsidR="00B42EC2" w:rsidRPr="00047649">
          <w:rPr>
            <w:rStyle w:val="Hipervnculo"/>
            <w:b/>
            <w:color w:val="auto"/>
            <w:u w:val="none"/>
          </w:rPr>
          <w:t>Alzahira</w:t>
        </w:r>
        <w:proofErr w:type="spellEnd"/>
      </w:hyperlink>
      <w:r w:rsidR="00B42EC2" w:rsidRPr="00047649">
        <w:rPr>
          <w:b/>
        </w:rPr>
        <w:t xml:space="preserve">, residencia fortificada construida por Almanzor, este encerró lujosamente al califa </w:t>
      </w:r>
      <w:hyperlink r:id="rId108" w:tooltip="Hisham II" w:history="1">
        <w:proofErr w:type="spellStart"/>
        <w:r w:rsidR="00B42EC2" w:rsidRPr="00047649">
          <w:rPr>
            <w:rStyle w:val="Hipervnculo"/>
            <w:b/>
            <w:color w:val="auto"/>
            <w:u w:val="none"/>
          </w:rPr>
          <w:t>Hisham</w:t>
        </w:r>
        <w:proofErr w:type="spellEnd"/>
        <w:r w:rsidR="00B42EC2" w:rsidRPr="00047649">
          <w:rPr>
            <w:rStyle w:val="Hipervnculo"/>
            <w:b/>
            <w:color w:val="auto"/>
            <w:u w:val="none"/>
          </w:rPr>
          <w:t xml:space="preserve"> II</w:t>
        </w:r>
      </w:hyperlink>
      <w:r w:rsidR="00B42EC2" w:rsidRPr="00047649">
        <w:rPr>
          <w:b/>
        </w:rPr>
        <w:t xml:space="preserve"> tras el fallido intento de rebelión de su madre </w:t>
      </w:r>
      <w:hyperlink r:id="rId109" w:tooltip="Subh" w:history="1">
        <w:proofErr w:type="spellStart"/>
        <w:r w:rsidR="00B42EC2" w:rsidRPr="00047649">
          <w:rPr>
            <w:rStyle w:val="Hipervnculo"/>
            <w:b/>
            <w:color w:val="auto"/>
            <w:u w:val="none"/>
          </w:rPr>
          <w:t>Subh</w:t>
        </w:r>
        <w:proofErr w:type="spellEnd"/>
      </w:hyperlink>
      <w:r w:rsidR="00B42EC2" w:rsidRPr="00047649">
        <w:rPr>
          <w:b/>
        </w:rPr>
        <w:t xml:space="preserve"> tras largos años de alianza entre ambos.</w:t>
      </w:r>
      <w:r>
        <w:rPr>
          <w:b/>
        </w:rPr>
        <w:t xml:space="preserve"> </w:t>
      </w:r>
      <w:r w:rsidR="00B42EC2" w:rsidRPr="00047649">
        <w:rPr>
          <w:b/>
        </w:rPr>
        <w:t xml:space="preserve">Eliminado </w:t>
      </w:r>
      <w:proofErr w:type="spellStart"/>
      <w:r w:rsidR="00B42EC2" w:rsidRPr="00047649">
        <w:rPr>
          <w:b/>
        </w:rPr>
        <w:t>Galib</w:t>
      </w:r>
      <w:proofErr w:type="spellEnd"/>
      <w:r w:rsidR="00B42EC2" w:rsidRPr="00047649">
        <w:rPr>
          <w:b/>
        </w:rPr>
        <w:t xml:space="preserve">, incapaz </w:t>
      </w:r>
      <w:proofErr w:type="spellStart"/>
      <w:r w:rsidR="00B42EC2" w:rsidRPr="00047649">
        <w:rPr>
          <w:b/>
        </w:rPr>
        <w:t>Hisham</w:t>
      </w:r>
      <w:proofErr w:type="spellEnd"/>
      <w:r w:rsidR="00B42EC2" w:rsidRPr="00047649">
        <w:rPr>
          <w:b/>
        </w:rPr>
        <w:t xml:space="preserve"> de desempeñar sus obligaciones como califa y ya mayor, Almanzor comenzó a sopesar el preparar su s</w:t>
      </w:r>
      <w:r w:rsidR="00B42EC2" w:rsidRPr="00047649">
        <w:rPr>
          <w:b/>
        </w:rPr>
        <w:t>u</w:t>
      </w:r>
      <w:r w:rsidR="00B42EC2" w:rsidRPr="00047649">
        <w:rPr>
          <w:b/>
        </w:rPr>
        <w:t xml:space="preserve">cesión y el tomar oficialmente el poder, sustituyendo incluso al califa incapaz. En el 989, trató infructuosamente de que los </w:t>
      </w:r>
      <w:hyperlink r:id="rId110" w:tooltip="Alfaquí" w:history="1">
        <w:r w:rsidR="00B42EC2" w:rsidRPr="00047649">
          <w:rPr>
            <w:rStyle w:val="Hipervnculo"/>
            <w:b/>
            <w:color w:val="auto"/>
            <w:u w:val="none"/>
          </w:rPr>
          <w:t>alfaquíes</w:t>
        </w:r>
      </w:hyperlink>
      <w:r w:rsidR="00B42EC2" w:rsidRPr="00047649">
        <w:rPr>
          <w:b/>
        </w:rPr>
        <w:t xml:space="preserve"> aceptasen como </w:t>
      </w:r>
      <w:hyperlink r:id="rId111" w:tooltip="Mezquita aljama" w:history="1">
        <w:r w:rsidR="00B42EC2" w:rsidRPr="00047649">
          <w:rPr>
            <w:rStyle w:val="Hipervnculo"/>
            <w:b/>
            <w:color w:val="auto"/>
            <w:u w:val="none"/>
          </w:rPr>
          <w:t>mezquita aljama</w:t>
        </w:r>
      </w:hyperlink>
      <w:r w:rsidR="00B42EC2" w:rsidRPr="00047649">
        <w:rPr>
          <w:b/>
        </w:rPr>
        <w:t xml:space="preserve"> la de Medina </w:t>
      </w:r>
      <w:proofErr w:type="spellStart"/>
      <w:r w:rsidR="00B42EC2" w:rsidRPr="00047649">
        <w:rPr>
          <w:b/>
        </w:rPr>
        <w:t>Alzahira</w:t>
      </w:r>
      <w:proofErr w:type="spellEnd"/>
      <w:r w:rsidR="00B42EC2" w:rsidRPr="00047649">
        <w:rPr>
          <w:b/>
        </w:rPr>
        <w:t>.</w:t>
      </w:r>
    </w:p>
    <w:p w:rsidR="00C639C7" w:rsidRDefault="00C639C7" w:rsidP="00C639C7">
      <w:pPr>
        <w:jc w:val="both"/>
        <w:rPr>
          <w:b/>
        </w:rPr>
      </w:pPr>
    </w:p>
    <w:p w:rsidR="00C639C7" w:rsidRDefault="00B42EC2" w:rsidP="00C639C7">
      <w:pPr>
        <w:jc w:val="both"/>
        <w:rPr>
          <w:b/>
        </w:rPr>
      </w:pPr>
      <w:r w:rsidRPr="00047649">
        <w:rPr>
          <w:b/>
        </w:rPr>
        <w:t xml:space="preserve"> Desde el 991, asoció a su hijo </w:t>
      </w:r>
      <w:hyperlink r:id="rId112" w:tooltip="Abd al-Malik al-Muzaffar" w:history="1">
        <w:proofErr w:type="spellStart"/>
        <w:r w:rsidRPr="00047649">
          <w:rPr>
            <w:rStyle w:val="Hipervnculo"/>
            <w:b/>
            <w:color w:val="auto"/>
            <w:u w:val="none"/>
          </w:rPr>
          <w:t>Abd</w:t>
        </w:r>
        <w:proofErr w:type="spellEnd"/>
        <w:r w:rsidRPr="00047649">
          <w:rPr>
            <w:rStyle w:val="Hipervnculo"/>
            <w:b/>
            <w:color w:val="auto"/>
            <w:u w:val="none"/>
          </w:rPr>
          <w:t xml:space="preserve"> al-</w:t>
        </w:r>
        <w:proofErr w:type="spellStart"/>
        <w:r w:rsidRPr="00047649">
          <w:rPr>
            <w:rStyle w:val="Hipervnculo"/>
            <w:b/>
            <w:color w:val="auto"/>
            <w:u w:val="none"/>
          </w:rPr>
          <w:t>Malik</w:t>
        </w:r>
        <w:proofErr w:type="spellEnd"/>
      </w:hyperlink>
      <w:r w:rsidRPr="00047649">
        <w:rPr>
          <w:b/>
        </w:rPr>
        <w:t xml:space="preserve"> de manera similar a como </w:t>
      </w:r>
      <w:proofErr w:type="spellStart"/>
      <w:r w:rsidRPr="00047649">
        <w:rPr>
          <w:b/>
        </w:rPr>
        <w:t>Alhakén</w:t>
      </w:r>
      <w:proofErr w:type="spellEnd"/>
      <w:r w:rsidRPr="00047649">
        <w:rPr>
          <w:b/>
        </w:rPr>
        <w:t xml:space="preserve"> había hecho con </w:t>
      </w:r>
      <w:proofErr w:type="spellStart"/>
      <w:r w:rsidRPr="00047649">
        <w:rPr>
          <w:b/>
        </w:rPr>
        <w:t>Hisham</w:t>
      </w:r>
      <w:proofErr w:type="spellEnd"/>
      <w:r w:rsidRPr="00047649">
        <w:rPr>
          <w:b/>
        </w:rPr>
        <w:t>: le nombró chambelán</w:t>
      </w:r>
      <w:r w:rsidR="00C639C7">
        <w:rPr>
          <w:b/>
        </w:rPr>
        <w:t xml:space="preserve"> </w:t>
      </w:r>
      <w:r w:rsidRPr="00047649">
        <w:rPr>
          <w:b/>
        </w:rPr>
        <w:t xml:space="preserve">y alcaide supremo de los ejércitos califales, aunque sin apartarse él mismo del poder. Al mismo tiempo, presentó discretamente ante los alfaquíes que asesoraban al </w:t>
      </w:r>
      <w:hyperlink r:id="rId113" w:tooltip="Cadí" w:history="1">
        <w:r w:rsidRPr="00047649">
          <w:rPr>
            <w:rStyle w:val="Hipervnculo"/>
            <w:b/>
            <w:color w:val="auto"/>
            <w:u w:val="none"/>
          </w:rPr>
          <w:t>cadí</w:t>
        </w:r>
      </w:hyperlink>
      <w:r w:rsidRPr="00047649">
        <w:rPr>
          <w:b/>
        </w:rPr>
        <w:t xml:space="preserve"> mayor la posibilidad de que él mismo sustituyese al califa pues e</w:t>
      </w:r>
      <w:r w:rsidRPr="00047649">
        <w:rPr>
          <w:b/>
        </w:rPr>
        <w:t>s</w:t>
      </w:r>
      <w:r w:rsidRPr="00047649">
        <w:rPr>
          <w:b/>
        </w:rPr>
        <w:t xml:space="preserve">te era incapaz y nadie en ese estado podía mantener el cargo. La regencia, antes justificada por la minoría de edad de </w:t>
      </w:r>
      <w:proofErr w:type="spellStart"/>
      <w:r w:rsidRPr="00047649">
        <w:rPr>
          <w:b/>
        </w:rPr>
        <w:t>Hisham</w:t>
      </w:r>
      <w:proofErr w:type="spellEnd"/>
      <w:r w:rsidRPr="00047649">
        <w:rPr>
          <w:b/>
        </w:rPr>
        <w:t>, no podía ya justificarse por la mera ineptitud de este para llevar a cabo sus funciones.</w:t>
      </w:r>
    </w:p>
    <w:p w:rsidR="00C639C7" w:rsidRDefault="00C639C7" w:rsidP="00C639C7">
      <w:pPr>
        <w:jc w:val="both"/>
        <w:rPr>
          <w:b/>
        </w:rPr>
      </w:pPr>
    </w:p>
    <w:p w:rsidR="00C639C7" w:rsidRDefault="00C639C7" w:rsidP="00C639C7">
      <w:pPr>
        <w:jc w:val="both"/>
        <w:rPr>
          <w:b/>
        </w:rPr>
      </w:pPr>
      <w:r>
        <w:rPr>
          <w:b/>
        </w:rPr>
        <w:t xml:space="preserve">   </w:t>
      </w:r>
      <w:r w:rsidR="00B42EC2" w:rsidRPr="00047649">
        <w:rPr>
          <w:b/>
        </w:rPr>
        <w:t xml:space="preserve"> El dictamen, sin embargo, fue negativo: el relevo de </w:t>
      </w:r>
      <w:proofErr w:type="spellStart"/>
      <w:r w:rsidR="00B42EC2" w:rsidRPr="00047649">
        <w:rPr>
          <w:b/>
        </w:rPr>
        <w:t>Hisham</w:t>
      </w:r>
      <w:proofErr w:type="spellEnd"/>
      <w:r w:rsidR="00B42EC2" w:rsidRPr="00047649">
        <w:rPr>
          <w:b/>
        </w:rPr>
        <w:t>, según los juristas consu</w:t>
      </w:r>
      <w:r w:rsidR="00B42EC2" w:rsidRPr="00047649">
        <w:rPr>
          <w:b/>
        </w:rPr>
        <w:t>l</w:t>
      </w:r>
      <w:r w:rsidR="00B42EC2" w:rsidRPr="00047649">
        <w:rPr>
          <w:b/>
        </w:rPr>
        <w:t xml:space="preserve">tados, debía recaer en otro miembro de la </w:t>
      </w:r>
      <w:hyperlink r:id="rId114" w:tooltip="Quraysh" w:history="1">
        <w:r w:rsidR="00B42EC2" w:rsidRPr="00047649">
          <w:rPr>
            <w:rStyle w:val="Hipervnculo"/>
            <w:b/>
            <w:color w:val="auto"/>
            <w:u w:val="none"/>
          </w:rPr>
          <w:t>tribu del profeta</w:t>
        </w:r>
      </w:hyperlink>
      <w:r w:rsidR="00B42EC2" w:rsidRPr="00047649">
        <w:rPr>
          <w:b/>
        </w:rPr>
        <w:t>. Almanzor aceptó la decisión a regañadientes y en los años siguientes fue arrogándose mayor poder e incluso compete</w:t>
      </w:r>
      <w:r w:rsidR="00B42EC2" w:rsidRPr="00047649">
        <w:rPr>
          <w:b/>
        </w:rPr>
        <w:t>n</w:t>
      </w:r>
      <w:r w:rsidR="00B42EC2" w:rsidRPr="00047649">
        <w:rPr>
          <w:b/>
        </w:rPr>
        <w:t xml:space="preserve">cias que correspondían al califa: confirmó con su sello —y no con el del califa, a pesar de obrar en su poder— los nombramientos oficiales, nombró un nuevo responsable de la </w:t>
      </w:r>
      <w:hyperlink r:id="rId115" w:tooltip="Ceca" w:history="1">
        <w:r w:rsidR="00B42EC2" w:rsidRPr="00047649">
          <w:rPr>
            <w:rStyle w:val="Hipervnculo"/>
            <w:b/>
            <w:color w:val="auto"/>
            <w:u w:val="none"/>
          </w:rPr>
          <w:t>c</w:t>
        </w:r>
        <w:r w:rsidR="00B42EC2" w:rsidRPr="00047649">
          <w:rPr>
            <w:rStyle w:val="Hipervnculo"/>
            <w:b/>
            <w:color w:val="auto"/>
            <w:u w:val="none"/>
          </w:rPr>
          <w:t>e</w:t>
        </w:r>
        <w:r w:rsidR="00B42EC2" w:rsidRPr="00047649">
          <w:rPr>
            <w:rStyle w:val="Hipervnculo"/>
            <w:b/>
            <w:color w:val="auto"/>
            <w:u w:val="none"/>
          </w:rPr>
          <w:t>ca</w:t>
        </w:r>
      </w:hyperlink>
      <w:r w:rsidR="00B42EC2" w:rsidRPr="00047649">
        <w:rPr>
          <w:b/>
        </w:rPr>
        <w:t>, se apropió nuevos títulos y mantuvo parte de la Administración en su residencia fortif</w:t>
      </w:r>
      <w:r w:rsidR="00B42EC2" w:rsidRPr="00047649">
        <w:rPr>
          <w:b/>
        </w:rPr>
        <w:t>i</w:t>
      </w:r>
      <w:r w:rsidR="00B42EC2" w:rsidRPr="00047649">
        <w:rPr>
          <w:b/>
        </w:rPr>
        <w:t xml:space="preserve">cada de </w:t>
      </w:r>
      <w:hyperlink r:id="rId116" w:tooltip="Medina Alzahira" w:history="1">
        <w:r w:rsidR="00B42EC2" w:rsidRPr="00047649">
          <w:rPr>
            <w:rStyle w:val="Hipervnculo"/>
            <w:b/>
            <w:color w:val="auto"/>
            <w:u w:val="none"/>
          </w:rPr>
          <w:t xml:space="preserve">Medina </w:t>
        </w:r>
        <w:proofErr w:type="spellStart"/>
        <w:r w:rsidR="00B42EC2" w:rsidRPr="00047649">
          <w:rPr>
            <w:rStyle w:val="Hipervnculo"/>
            <w:b/>
            <w:color w:val="auto"/>
            <w:u w:val="none"/>
          </w:rPr>
          <w:t>Alzahira</w:t>
        </w:r>
        <w:proofErr w:type="spellEnd"/>
      </w:hyperlink>
      <w:r w:rsidR="00B42EC2" w:rsidRPr="00047649">
        <w:rPr>
          <w:b/>
        </w:rPr>
        <w:t>. Hizo también que su nombre se mencionase tras el del califa en los rezos del viernes y mantuvo una corte paralela a la del soberano en su nueva reside</w:t>
      </w:r>
      <w:r w:rsidR="00B42EC2" w:rsidRPr="00047649">
        <w:rPr>
          <w:b/>
        </w:rPr>
        <w:t>n</w:t>
      </w:r>
      <w:r w:rsidR="00B42EC2" w:rsidRPr="00047649">
        <w:rPr>
          <w:b/>
        </w:rPr>
        <w:t xml:space="preserve">cia del Al </w:t>
      </w:r>
      <w:proofErr w:type="spellStart"/>
      <w:r w:rsidR="00B42EC2" w:rsidRPr="00047649">
        <w:rPr>
          <w:b/>
        </w:rPr>
        <w:t>Zahira</w:t>
      </w:r>
      <w:proofErr w:type="spellEnd"/>
      <w:r w:rsidR="00B42EC2" w:rsidRPr="00047649">
        <w:rPr>
          <w:b/>
        </w:rPr>
        <w:t>.</w:t>
      </w:r>
    </w:p>
    <w:p w:rsidR="00C639C7" w:rsidRDefault="00C639C7" w:rsidP="00C639C7">
      <w:pPr>
        <w:jc w:val="both"/>
        <w:rPr>
          <w:b/>
        </w:rPr>
      </w:pPr>
    </w:p>
    <w:p w:rsidR="005B2792" w:rsidRDefault="005B2792" w:rsidP="005B2792">
      <w:pPr>
        <w:jc w:val="center"/>
        <w:rPr>
          <w:b/>
        </w:rPr>
      </w:pPr>
      <w:r>
        <w:rPr>
          <w:noProof/>
        </w:rPr>
        <w:drawing>
          <wp:inline distT="0" distB="0" distL="0" distR="0">
            <wp:extent cx="5438775" cy="3061504"/>
            <wp:effectExtent l="19050" t="0" r="9525" b="0"/>
            <wp:docPr id="1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a:blip r:embed="rId117"/>
                    <a:srcRect/>
                    <a:stretch>
                      <a:fillRect/>
                    </a:stretch>
                  </pic:blipFill>
                  <pic:spPr bwMode="auto">
                    <a:xfrm>
                      <a:off x="0" y="0"/>
                      <a:ext cx="5438775" cy="3061504"/>
                    </a:xfrm>
                    <a:prstGeom prst="rect">
                      <a:avLst/>
                    </a:prstGeom>
                    <a:noFill/>
                    <a:ln w="9525">
                      <a:noFill/>
                      <a:miter lim="800000"/>
                      <a:headEnd/>
                      <a:tailEnd/>
                    </a:ln>
                  </pic:spPr>
                </pic:pic>
              </a:graphicData>
            </a:graphic>
          </wp:inline>
        </w:drawing>
      </w:r>
    </w:p>
    <w:p w:rsidR="005B2792" w:rsidRDefault="005B2792" w:rsidP="00C639C7">
      <w:pPr>
        <w:jc w:val="both"/>
        <w:rPr>
          <w:b/>
        </w:rPr>
      </w:pPr>
    </w:p>
    <w:p w:rsidR="005B2792" w:rsidRDefault="005B2792" w:rsidP="00C639C7">
      <w:pPr>
        <w:jc w:val="both"/>
        <w:rPr>
          <w:b/>
        </w:rPr>
      </w:pPr>
    </w:p>
    <w:p w:rsidR="00B42EC2" w:rsidRDefault="00B42EC2" w:rsidP="00C639C7">
      <w:pPr>
        <w:jc w:val="both"/>
        <w:rPr>
          <w:b/>
        </w:rPr>
      </w:pPr>
      <w:r w:rsidRPr="00047649">
        <w:rPr>
          <w:b/>
        </w:rPr>
        <w:t xml:space="preserve"> En el 991, por presión del chambelán, el consejo de alfaquíes cambió su dictamen desf</w:t>
      </w:r>
      <w:r w:rsidRPr="00047649">
        <w:rPr>
          <w:b/>
        </w:rPr>
        <w:t>a</w:t>
      </w:r>
      <w:r w:rsidRPr="00047649">
        <w:rPr>
          <w:b/>
        </w:rPr>
        <w:t xml:space="preserve">vorable a la conversión de la mezquita de Medina </w:t>
      </w:r>
      <w:proofErr w:type="spellStart"/>
      <w:r w:rsidRPr="00047649">
        <w:rPr>
          <w:b/>
        </w:rPr>
        <w:t>Alzahira</w:t>
      </w:r>
      <w:proofErr w:type="spellEnd"/>
      <w:r w:rsidRPr="00047649">
        <w:rPr>
          <w:b/>
        </w:rPr>
        <w:t xml:space="preserve"> en mezquita mayor, aunque su uso siguió estando mal visto por muchos notables cordobeses.</w:t>
      </w:r>
      <w:r w:rsidR="00C639C7" w:rsidRPr="00047649">
        <w:rPr>
          <w:b/>
        </w:rPr>
        <w:t xml:space="preserve"> </w:t>
      </w:r>
    </w:p>
    <w:p w:rsidR="00C639C7" w:rsidRPr="00047649" w:rsidRDefault="00C639C7" w:rsidP="00C639C7">
      <w:pPr>
        <w:jc w:val="both"/>
        <w:rPr>
          <w:b/>
        </w:rPr>
      </w:pPr>
    </w:p>
    <w:p w:rsidR="00C639C7" w:rsidRDefault="00C639C7"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Los intentos de acaparar el poder pusieron fin a la larga alianza entre Almanzor y </w:t>
      </w:r>
      <w:proofErr w:type="spellStart"/>
      <w:r w:rsidR="00B42EC2" w:rsidRPr="00047649">
        <w:rPr>
          <w:rFonts w:ascii="Arial" w:hAnsi="Arial" w:cs="Arial"/>
          <w:b/>
        </w:rPr>
        <w:t>Subh</w:t>
      </w:r>
      <w:proofErr w:type="spellEnd"/>
      <w:r w:rsidR="00B42EC2" w:rsidRPr="00047649">
        <w:rPr>
          <w:rFonts w:ascii="Arial" w:hAnsi="Arial" w:cs="Arial"/>
          <w:b/>
        </w:rPr>
        <w:t xml:space="preserve"> en el 996. Tras veinte años como representante de </w:t>
      </w:r>
      <w:proofErr w:type="spellStart"/>
      <w:r w:rsidR="00B42EC2" w:rsidRPr="00047649">
        <w:rPr>
          <w:rFonts w:ascii="Arial" w:hAnsi="Arial" w:cs="Arial"/>
          <w:b/>
        </w:rPr>
        <w:t>Subh</w:t>
      </w:r>
      <w:proofErr w:type="spellEnd"/>
      <w:r w:rsidR="00B42EC2" w:rsidRPr="00047649">
        <w:rPr>
          <w:rFonts w:ascii="Arial" w:hAnsi="Arial" w:cs="Arial"/>
          <w:b/>
        </w:rPr>
        <w:t>, Almanzor se enfrentó a la madre del califa y sus partidarios. El choque entre ambas camarillas se desencadenó por la su</w:t>
      </w:r>
      <w:r w:rsidR="00B42EC2" w:rsidRPr="00047649">
        <w:rPr>
          <w:rFonts w:ascii="Arial" w:hAnsi="Arial" w:cs="Arial"/>
          <w:b/>
        </w:rPr>
        <w:t>s</w:t>
      </w:r>
      <w:r w:rsidR="00B42EC2" w:rsidRPr="00047649">
        <w:rPr>
          <w:rFonts w:ascii="Arial" w:hAnsi="Arial" w:cs="Arial"/>
          <w:b/>
        </w:rPr>
        <w:t xml:space="preserve">tracción por parte de </w:t>
      </w:r>
      <w:proofErr w:type="spellStart"/>
      <w:r w:rsidR="00B42EC2" w:rsidRPr="00047649">
        <w:rPr>
          <w:rFonts w:ascii="Arial" w:hAnsi="Arial" w:cs="Arial"/>
          <w:b/>
        </w:rPr>
        <w:t>Subh</w:t>
      </w:r>
      <w:proofErr w:type="spellEnd"/>
      <w:r w:rsidR="00B42EC2" w:rsidRPr="00047649">
        <w:rPr>
          <w:rFonts w:ascii="Arial" w:hAnsi="Arial" w:cs="Arial"/>
          <w:b/>
        </w:rPr>
        <w:t xml:space="preserve"> de ochenta mil </w:t>
      </w:r>
      <w:hyperlink r:id="rId118" w:tooltip="Dinar" w:history="1">
        <w:r w:rsidR="00B42EC2" w:rsidRPr="00047649">
          <w:rPr>
            <w:rStyle w:val="Hipervnculo"/>
            <w:rFonts w:ascii="Arial" w:hAnsi="Arial" w:cs="Arial"/>
            <w:b/>
            <w:color w:val="auto"/>
            <w:u w:val="none"/>
          </w:rPr>
          <w:t>dinares</w:t>
        </w:r>
      </w:hyperlink>
      <w:r w:rsidR="00B42EC2" w:rsidRPr="00047649">
        <w:rPr>
          <w:rFonts w:ascii="Arial" w:hAnsi="Arial" w:cs="Arial"/>
          <w:b/>
        </w:rPr>
        <w:t xml:space="preserve"> del tesoro real para financiar un leva</w:t>
      </w:r>
      <w:r w:rsidR="00B42EC2" w:rsidRPr="00047649">
        <w:rPr>
          <w:rFonts w:ascii="Arial" w:hAnsi="Arial" w:cs="Arial"/>
          <w:b/>
        </w:rPr>
        <w:t>n</w:t>
      </w:r>
      <w:r w:rsidR="00B42EC2" w:rsidRPr="00047649">
        <w:rPr>
          <w:rFonts w:ascii="Arial" w:hAnsi="Arial" w:cs="Arial"/>
          <w:b/>
        </w:rPr>
        <w:t>tamiento contra el chambelán, que este descubrió gracias a sus agentes en el alcázar. A</w:t>
      </w:r>
      <w:r w:rsidR="00B42EC2" w:rsidRPr="00047649">
        <w:rPr>
          <w:rFonts w:ascii="Arial" w:hAnsi="Arial" w:cs="Arial"/>
          <w:b/>
        </w:rPr>
        <w:t>l</w:t>
      </w:r>
      <w:r w:rsidR="00B42EC2" w:rsidRPr="00047649">
        <w:rPr>
          <w:rFonts w:ascii="Arial" w:hAnsi="Arial" w:cs="Arial"/>
          <w:b/>
        </w:rPr>
        <w:t xml:space="preserve">manzor reaccionó solicitando y logrando el traslado del tesoro califal a su residencia de Medina </w:t>
      </w:r>
      <w:proofErr w:type="spellStart"/>
      <w:r w:rsidR="00B42EC2" w:rsidRPr="00047649">
        <w:rPr>
          <w:rFonts w:ascii="Arial" w:hAnsi="Arial" w:cs="Arial"/>
          <w:b/>
        </w:rPr>
        <w:t>Alzahira</w:t>
      </w:r>
      <w:proofErr w:type="spellEnd"/>
      <w:r w:rsidR="00B42EC2" w:rsidRPr="00047649">
        <w:rPr>
          <w:rFonts w:ascii="Arial" w:hAnsi="Arial" w:cs="Arial"/>
          <w:b/>
        </w:rPr>
        <w:t xml:space="preserve"> tras plantear la sustracción como un robo por parte del harén, transfere</w:t>
      </w:r>
      <w:r w:rsidR="00B42EC2" w:rsidRPr="00047649">
        <w:rPr>
          <w:rFonts w:ascii="Arial" w:hAnsi="Arial" w:cs="Arial"/>
          <w:b/>
        </w:rPr>
        <w:t>n</w:t>
      </w:r>
      <w:r w:rsidR="00B42EC2" w:rsidRPr="00047649">
        <w:rPr>
          <w:rFonts w:ascii="Arial" w:hAnsi="Arial" w:cs="Arial"/>
          <w:b/>
        </w:rPr>
        <w:t>cia que aprobó el consejo de visires y alfaquíes.</w:t>
      </w:r>
    </w:p>
    <w:p w:rsidR="00C639C7" w:rsidRDefault="00C639C7" w:rsidP="00047649">
      <w:pPr>
        <w:pStyle w:val="NormalWeb"/>
        <w:spacing w:before="0" w:beforeAutospacing="0" w:after="0" w:afterAutospacing="0"/>
        <w:jc w:val="both"/>
        <w:rPr>
          <w:rFonts w:ascii="Arial" w:hAnsi="Arial" w:cs="Arial"/>
          <w:b/>
        </w:rPr>
      </w:pPr>
    </w:p>
    <w:p w:rsidR="00B42EC2" w:rsidRDefault="00B42EC2" w:rsidP="00047649">
      <w:pPr>
        <w:pStyle w:val="NormalWeb"/>
        <w:spacing w:before="0" w:beforeAutospacing="0" w:after="0" w:afterAutospacing="0"/>
        <w:jc w:val="both"/>
        <w:rPr>
          <w:rFonts w:ascii="Arial" w:hAnsi="Arial" w:cs="Arial"/>
          <w:b/>
        </w:rPr>
      </w:pPr>
      <w:r w:rsidRPr="00047649">
        <w:rPr>
          <w:rFonts w:ascii="Arial" w:hAnsi="Arial" w:cs="Arial"/>
          <w:b/>
        </w:rPr>
        <w:t xml:space="preserve"> </w:t>
      </w:r>
      <w:r w:rsidR="00C639C7">
        <w:rPr>
          <w:rFonts w:ascii="Arial" w:hAnsi="Arial" w:cs="Arial"/>
          <w:b/>
        </w:rPr>
        <w:t xml:space="preserve">   </w:t>
      </w:r>
      <w:r w:rsidRPr="00047649">
        <w:rPr>
          <w:rFonts w:ascii="Arial" w:hAnsi="Arial" w:cs="Arial"/>
          <w:b/>
        </w:rPr>
        <w:t xml:space="preserve">Enfermo Almanzor, </w:t>
      </w:r>
      <w:proofErr w:type="spellStart"/>
      <w:r w:rsidRPr="00047649">
        <w:rPr>
          <w:rFonts w:ascii="Arial" w:hAnsi="Arial" w:cs="Arial"/>
          <w:b/>
        </w:rPr>
        <w:t>Subh</w:t>
      </w:r>
      <w:proofErr w:type="spellEnd"/>
      <w:r w:rsidRPr="00047649">
        <w:rPr>
          <w:rFonts w:ascii="Arial" w:hAnsi="Arial" w:cs="Arial"/>
          <w:b/>
        </w:rPr>
        <w:t xml:space="preserve"> sublevó el alcázar, que trató en vano de oponerse al traslado del dinero. </w:t>
      </w:r>
      <w:hyperlink r:id="rId119" w:tooltip="Abd al-Malik al-Muzaffar" w:history="1">
        <w:proofErr w:type="spellStart"/>
        <w:r w:rsidRPr="00047649">
          <w:rPr>
            <w:rStyle w:val="Hipervnculo"/>
            <w:rFonts w:ascii="Arial" w:hAnsi="Arial" w:cs="Arial"/>
            <w:b/>
            <w:color w:val="auto"/>
            <w:u w:val="none"/>
          </w:rPr>
          <w:t>Abd</w:t>
        </w:r>
        <w:proofErr w:type="spellEnd"/>
        <w:r w:rsidRPr="00047649">
          <w:rPr>
            <w:rStyle w:val="Hipervnculo"/>
            <w:rFonts w:ascii="Arial" w:hAnsi="Arial" w:cs="Arial"/>
            <w:b/>
            <w:color w:val="auto"/>
            <w:u w:val="none"/>
          </w:rPr>
          <w:t xml:space="preserve"> al-</w:t>
        </w:r>
        <w:proofErr w:type="spellStart"/>
        <w:r w:rsidRPr="00047649">
          <w:rPr>
            <w:rStyle w:val="Hipervnculo"/>
            <w:rFonts w:ascii="Arial" w:hAnsi="Arial" w:cs="Arial"/>
            <w:b/>
            <w:color w:val="auto"/>
            <w:u w:val="none"/>
          </w:rPr>
          <w:t>Malik</w:t>
        </w:r>
        <w:proofErr w:type="spellEnd"/>
      </w:hyperlink>
      <w:r w:rsidRPr="00047649">
        <w:rPr>
          <w:rFonts w:ascii="Arial" w:hAnsi="Arial" w:cs="Arial"/>
          <w:b/>
        </w:rPr>
        <w:t xml:space="preserve"> logró el respaldo de los visires, el repudio del califa a la rebelión de su madre a finales de mayo del 996 y la custodia del tesoro califal. Descabezada la reb</w:t>
      </w:r>
      <w:r w:rsidRPr="00047649">
        <w:rPr>
          <w:rFonts w:ascii="Arial" w:hAnsi="Arial" w:cs="Arial"/>
          <w:b/>
        </w:rPr>
        <w:t>e</w:t>
      </w:r>
      <w:r w:rsidRPr="00047649">
        <w:rPr>
          <w:rFonts w:ascii="Arial" w:hAnsi="Arial" w:cs="Arial"/>
          <w:b/>
        </w:rPr>
        <w:t>lión en la península por la pérdida de financiación y la rápida derrota de sus escasos part</w:t>
      </w:r>
      <w:r w:rsidRPr="00047649">
        <w:rPr>
          <w:rFonts w:ascii="Arial" w:hAnsi="Arial" w:cs="Arial"/>
          <w:b/>
        </w:rPr>
        <w:t>i</w:t>
      </w:r>
      <w:r w:rsidRPr="00047649">
        <w:rPr>
          <w:rFonts w:ascii="Arial" w:hAnsi="Arial" w:cs="Arial"/>
          <w:b/>
        </w:rPr>
        <w:t xml:space="preserve">darios, el dinero anteriormente sustraído permitió a </w:t>
      </w:r>
      <w:proofErr w:type="spellStart"/>
      <w:r w:rsidRPr="00047649">
        <w:rPr>
          <w:rFonts w:ascii="Arial" w:hAnsi="Arial" w:cs="Arial"/>
          <w:b/>
        </w:rPr>
        <w:t>Subh</w:t>
      </w:r>
      <w:proofErr w:type="spellEnd"/>
      <w:r w:rsidRPr="00047649">
        <w:rPr>
          <w:rFonts w:ascii="Arial" w:hAnsi="Arial" w:cs="Arial"/>
          <w:b/>
        </w:rPr>
        <w:t xml:space="preserve"> fomentarla en el Magreb. Aunque en el otoño del 997 Almanzor no había logrado aún sofocar la revuelta en el Magreb, esta tampoco había conseguido apoyos en la península.</w:t>
      </w:r>
      <w:r w:rsidR="00C639C7" w:rsidRPr="00047649">
        <w:rPr>
          <w:rFonts w:ascii="Arial" w:hAnsi="Arial" w:cs="Arial"/>
          <w:b/>
        </w:rPr>
        <w:t xml:space="preserve"> </w:t>
      </w:r>
    </w:p>
    <w:p w:rsidR="00C639C7" w:rsidRPr="00047649" w:rsidRDefault="00C639C7" w:rsidP="00047649">
      <w:pPr>
        <w:pStyle w:val="NormalWeb"/>
        <w:spacing w:before="0" w:beforeAutospacing="0" w:after="0" w:afterAutospacing="0"/>
        <w:jc w:val="both"/>
        <w:rPr>
          <w:rFonts w:ascii="Arial" w:hAnsi="Arial" w:cs="Arial"/>
          <w:b/>
        </w:rPr>
      </w:pPr>
    </w:p>
    <w:p w:rsidR="00C639C7" w:rsidRDefault="00C639C7"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Para reforzar su imagen y la de su hijo y sucesor, Almanzor organizó un desfile con el califa y su madre. El gesto servía para disipar cualquier duda sobre el apoyo del califa a Almanzor y para rechazar así las acusaciones de </w:t>
      </w:r>
      <w:hyperlink r:id="rId120" w:tooltip="Ziri ibn Atiyya" w:history="1">
        <w:proofErr w:type="spellStart"/>
        <w:r w:rsidR="00B42EC2" w:rsidRPr="00047649">
          <w:rPr>
            <w:rStyle w:val="Hipervnculo"/>
            <w:rFonts w:ascii="Arial" w:hAnsi="Arial" w:cs="Arial"/>
            <w:b/>
            <w:color w:val="auto"/>
            <w:u w:val="none"/>
          </w:rPr>
          <w:t>Ziri</w:t>
        </w:r>
        <w:proofErr w:type="spellEnd"/>
        <w:r w:rsidR="00B42EC2" w:rsidRPr="00047649">
          <w:rPr>
            <w:rStyle w:val="Hipervnculo"/>
            <w:rFonts w:ascii="Arial" w:hAnsi="Arial" w:cs="Arial"/>
            <w:b/>
            <w:color w:val="auto"/>
            <w:u w:val="none"/>
          </w:rPr>
          <w:t xml:space="preserve"> ibn </w:t>
        </w:r>
        <w:proofErr w:type="spellStart"/>
        <w:r w:rsidR="00B42EC2" w:rsidRPr="00047649">
          <w:rPr>
            <w:rStyle w:val="Hipervnculo"/>
            <w:rFonts w:ascii="Arial" w:hAnsi="Arial" w:cs="Arial"/>
            <w:b/>
            <w:color w:val="auto"/>
            <w:u w:val="none"/>
          </w:rPr>
          <w:t>Atiyya</w:t>
        </w:r>
        <w:proofErr w:type="spellEnd"/>
      </w:hyperlink>
      <w:r w:rsidR="00B42EC2" w:rsidRPr="00047649">
        <w:rPr>
          <w:rFonts w:ascii="Arial" w:hAnsi="Arial" w:cs="Arial"/>
          <w:b/>
        </w:rPr>
        <w:t xml:space="preserve"> lanzadas desde el Magreb. Acabada la procesión, </w:t>
      </w:r>
      <w:proofErr w:type="spellStart"/>
      <w:r w:rsidR="00B42EC2" w:rsidRPr="00047649">
        <w:rPr>
          <w:rFonts w:ascii="Arial" w:hAnsi="Arial" w:cs="Arial"/>
          <w:b/>
        </w:rPr>
        <w:t>Hisham</w:t>
      </w:r>
      <w:proofErr w:type="spellEnd"/>
      <w:r w:rsidR="00B42EC2" w:rsidRPr="00047649">
        <w:rPr>
          <w:rFonts w:ascii="Arial" w:hAnsi="Arial" w:cs="Arial"/>
          <w:b/>
        </w:rPr>
        <w:t xml:space="preserve"> quedó encerrado —con todas las comodidades pero carente de poder— en Medina </w:t>
      </w:r>
      <w:proofErr w:type="spellStart"/>
      <w:r w:rsidR="00B42EC2" w:rsidRPr="00047649">
        <w:rPr>
          <w:rFonts w:ascii="Arial" w:hAnsi="Arial" w:cs="Arial"/>
          <w:b/>
        </w:rPr>
        <w:t>Alzahira</w:t>
      </w:r>
      <w:proofErr w:type="spellEnd"/>
      <w:r w:rsidR="00B42EC2" w:rsidRPr="00047649">
        <w:rPr>
          <w:rFonts w:ascii="Arial" w:hAnsi="Arial" w:cs="Arial"/>
          <w:b/>
        </w:rPr>
        <w:t>, donde probablemente también quedó presa su madre. Esta había perdido su enfrentamiento con su antiguo aliado y murió poco después, en el 999. Almanzor, que había renovado su juramento de fidelidad al califa con la condición de que este delegase sus poderes en su familia, salió reforzado, envió a su hijo a combatir la reb</w:t>
      </w:r>
      <w:r w:rsidR="00B42EC2" w:rsidRPr="00047649">
        <w:rPr>
          <w:rFonts w:ascii="Arial" w:hAnsi="Arial" w:cs="Arial"/>
          <w:b/>
        </w:rPr>
        <w:t>e</w:t>
      </w:r>
      <w:r w:rsidR="00B42EC2" w:rsidRPr="00047649">
        <w:rPr>
          <w:rFonts w:ascii="Arial" w:hAnsi="Arial" w:cs="Arial"/>
          <w:b/>
        </w:rPr>
        <w:t>lión magrebí y acaparó todo el poder administrativo. Contó para ello con el beneplácito de la cúpula religiosa d</w:t>
      </w:r>
      <w:r>
        <w:rPr>
          <w:rFonts w:ascii="Arial" w:hAnsi="Arial" w:cs="Arial"/>
          <w:b/>
        </w:rPr>
        <w:t>e</w:t>
      </w:r>
      <w:r w:rsidR="00B42EC2" w:rsidRPr="00047649">
        <w:rPr>
          <w:rFonts w:ascii="Arial" w:hAnsi="Arial" w:cs="Arial"/>
          <w:b/>
        </w:rPr>
        <w:t xml:space="preserve"> califato que, temiendo una posible guerra civil, respaldaba la pos</w:t>
      </w:r>
      <w:r w:rsidR="00B42EC2" w:rsidRPr="00047649">
        <w:rPr>
          <w:rFonts w:ascii="Arial" w:hAnsi="Arial" w:cs="Arial"/>
          <w:b/>
        </w:rPr>
        <w:t>i</w:t>
      </w:r>
      <w:r w:rsidR="00B42EC2" w:rsidRPr="00047649">
        <w:rPr>
          <w:rFonts w:ascii="Arial" w:hAnsi="Arial" w:cs="Arial"/>
          <w:b/>
        </w:rPr>
        <w:t xml:space="preserve">ción de Almanzor como garante de la estabilidad y del trono del impotente </w:t>
      </w:r>
      <w:proofErr w:type="spellStart"/>
      <w:r w:rsidR="00B42EC2" w:rsidRPr="00047649">
        <w:rPr>
          <w:rFonts w:ascii="Arial" w:hAnsi="Arial" w:cs="Arial"/>
          <w:b/>
        </w:rPr>
        <w:t>Hisham</w:t>
      </w:r>
      <w:proofErr w:type="spellEnd"/>
      <w:r w:rsidR="00B42EC2" w:rsidRPr="00047649">
        <w:rPr>
          <w:rFonts w:ascii="Arial" w:hAnsi="Arial" w:cs="Arial"/>
          <w:b/>
        </w:rPr>
        <w:t>.</w:t>
      </w:r>
    </w:p>
    <w:p w:rsidR="00C639C7" w:rsidRDefault="00C639C7" w:rsidP="00047649">
      <w:pPr>
        <w:pStyle w:val="NormalWeb"/>
        <w:spacing w:before="0" w:beforeAutospacing="0" w:after="0" w:afterAutospacing="0"/>
        <w:jc w:val="both"/>
        <w:rPr>
          <w:rFonts w:ascii="Arial" w:hAnsi="Arial" w:cs="Arial"/>
          <w:b/>
        </w:rPr>
      </w:pPr>
    </w:p>
    <w:p w:rsidR="00C639C7" w:rsidRDefault="00C639C7"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 El poder estatal se dividió en dos: el simbólico y legítimo del califa, arrinconado por A</w:t>
      </w:r>
      <w:r w:rsidR="00B42EC2" w:rsidRPr="00047649">
        <w:rPr>
          <w:rFonts w:ascii="Arial" w:hAnsi="Arial" w:cs="Arial"/>
          <w:b/>
        </w:rPr>
        <w:t>l</w:t>
      </w:r>
      <w:r w:rsidR="00B42EC2" w:rsidRPr="00047649">
        <w:rPr>
          <w:rFonts w:ascii="Arial" w:hAnsi="Arial" w:cs="Arial"/>
          <w:b/>
        </w:rPr>
        <w:t>manzor del ejercicio de este, y el del chambelán y sus sucesores, carentes de legitimidad —por ser yemeníes y no de la tribu del profeta— pero detentadores del dominio de la pol</w:t>
      </w:r>
      <w:r w:rsidR="00B42EC2" w:rsidRPr="00047649">
        <w:rPr>
          <w:rFonts w:ascii="Arial" w:hAnsi="Arial" w:cs="Arial"/>
          <w:b/>
        </w:rPr>
        <w:t>í</w:t>
      </w:r>
      <w:r w:rsidR="00B42EC2" w:rsidRPr="00047649">
        <w:rPr>
          <w:rFonts w:ascii="Arial" w:hAnsi="Arial" w:cs="Arial"/>
          <w:b/>
        </w:rPr>
        <w:t>tica califal.</w:t>
      </w:r>
    </w:p>
    <w:p w:rsidR="00B42EC2" w:rsidRPr="00047649" w:rsidRDefault="00C639C7" w:rsidP="00047649">
      <w:pPr>
        <w:pStyle w:val="NormalWeb"/>
        <w:spacing w:before="0" w:beforeAutospacing="0" w:after="0" w:afterAutospacing="0"/>
        <w:jc w:val="both"/>
        <w:rPr>
          <w:rFonts w:ascii="Arial" w:hAnsi="Arial" w:cs="Arial"/>
          <w:b/>
        </w:rPr>
      </w:pPr>
      <w:r w:rsidRPr="00047649">
        <w:rPr>
          <w:rFonts w:ascii="Arial" w:hAnsi="Arial" w:cs="Arial"/>
          <w:b/>
        </w:rPr>
        <w:t xml:space="preserve"> </w:t>
      </w:r>
    </w:p>
    <w:p w:rsidR="00B42EC2" w:rsidRPr="00C639C7" w:rsidRDefault="00B42EC2" w:rsidP="00047649">
      <w:pPr>
        <w:pStyle w:val="Ttulo3"/>
        <w:spacing w:before="0" w:beforeAutospacing="0" w:after="0" w:afterAutospacing="0"/>
        <w:jc w:val="both"/>
        <w:rPr>
          <w:rFonts w:ascii="Arial" w:hAnsi="Arial" w:cs="Arial"/>
          <w:color w:val="FF0000"/>
          <w:sz w:val="24"/>
          <w:szCs w:val="24"/>
        </w:rPr>
      </w:pPr>
      <w:r w:rsidRPr="00C639C7">
        <w:rPr>
          <w:rStyle w:val="mw-headline"/>
          <w:rFonts w:ascii="Arial" w:hAnsi="Arial" w:cs="Arial"/>
          <w:color w:val="FF0000"/>
          <w:sz w:val="24"/>
          <w:szCs w:val="24"/>
        </w:rPr>
        <w:t>Reforma del Ejército y de la Administración</w:t>
      </w:r>
    </w:p>
    <w:p w:rsidR="00C639C7" w:rsidRDefault="00C639C7" w:rsidP="00047649">
      <w:pPr>
        <w:pStyle w:val="NormalWeb"/>
        <w:spacing w:before="0" w:beforeAutospacing="0" w:after="0" w:afterAutospacing="0"/>
        <w:jc w:val="both"/>
        <w:rPr>
          <w:rFonts w:ascii="Arial" w:hAnsi="Arial" w:cs="Arial"/>
          <w:b/>
        </w:rPr>
      </w:pPr>
    </w:p>
    <w:p w:rsidR="00B42EC2" w:rsidRPr="00047649" w:rsidRDefault="00B42EC2" w:rsidP="00047649">
      <w:pPr>
        <w:pStyle w:val="NormalWeb"/>
        <w:spacing w:before="0" w:beforeAutospacing="0" w:after="0" w:afterAutospacing="0"/>
        <w:jc w:val="both"/>
        <w:rPr>
          <w:rFonts w:ascii="Arial" w:hAnsi="Arial" w:cs="Arial"/>
          <w:b/>
        </w:rPr>
      </w:pPr>
      <w:r w:rsidRPr="00047649">
        <w:rPr>
          <w:rFonts w:ascii="Arial" w:hAnsi="Arial" w:cs="Arial"/>
          <w:b/>
        </w:rPr>
        <w:t xml:space="preserve">La separación entre el poder temporal, ostentado por Almanzor, y el espiritual, en manos de </w:t>
      </w:r>
      <w:proofErr w:type="spellStart"/>
      <w:r w:rsidRPr="00047649">
        <w:rPr>
          <w:rFonts w:ascii="Arial" w:hAnsi="Arial" w:cs="Arial"/>
          <w:b/>
        </w:rPr>
        <w:t>Hisham</w:t>
      </w:r>
      <w:proofErr w:type="spellEnd"/>
      <w:r w:rsidRPr="00047649">
        <w:rPr>
          <w:rFonts w:ascii="Arial" w:hAnsi="Arial" w:cs="Arial"/>
          <w:b/>
        </w:rPr>
        <w:t xml:space="preserve"> como califa, aumentó la importancia de la fuerza militar, símbolo —junto con el nuevo ceremonial de la corte del chambelán, rival de la del propio califa— del poder del primero e instrumento para garantizar el pago de los tributos.</w:t>
      </w:r>
      <w:r w:rsidR="00C639C7" w:rsidRPr="00047649">
        <w:rPr>
          <w:rFonts w:ascii="Arial" w:hAnsi="Arial" w:cs="Arial"/>
          <w:b/>
        </w:rPr>
        <w:t xml:space="preserve"> </w:t>
      </w:r>
    </w:p>
    <w:p w:rsidR="00C639C7" w:rsidRDefault="00C639C7" w:rsidP="0004764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B42EC2" w:rsidRPr="00047649">
        <w:rPr>
          <w:rFonts w:ascii="Arial" w:hAnsi="Arial" w:cs="Arial"/>
          <w:b/>
        </w:rPr>
        <w:t xml:space="preserve">Almanzor continuó con éxito las reformas militares que comenzaron </w:t>
      </w:r>
      <w:proofErr w:type="spellStart"/>
      <w:r w:rsidR="00B42EC2" w:rsidRPr="00047649">
        <w:rPr>
          <w:rFonts w:ascii="Arial" w:hAnsi="Arial" w:cs="Arial"/>
          <w:b/>
        </w:rPr>
        <w:t>Alhakén</w:t>
      </w:r>
      <w:proofErr w:type="spellEnd"/>
      <w:r>
        <w:rPr>
          <w:rFonts w:ascii="Arial" w:hAnsi="Arial" w:cs="Arial"/>
          <w:b/>
        </w:rPr>
        <w:t xml:space="preserve"> </w:t>
      </w:r>
      <w:r w:rsidR="00B42EC2" w:rsidRPr="00047649">
        <w:rPr>
          <w:rFonts w:ascii="Arial" w:hAnsi="Arial" w:cs="Arial"/>
          <w:b/>
        </w:rPr>
        <w:t>y sus pr</w:t>
      </w:r>
      <w:r w:rsidR="00B42EC2" w:rsidRPr="00047649">
        <w:rPr>
          <w:rFonts w:ascii="Arial" w:hAnsi="Arial" w:cs="Arial"/>
          <w:b/>
        </w:rPr>
        <w:t>e</w:t>
      </w:r>
      <w:r w:rsidR="00B42EC2" w:rsidRPr="00047649">
        <w:rPr>
          <w:rFonts w:ascii="Arial" w:hAnsi="Arial" w:cs="Arial"/>
          <w:b/>
        </w:rPr>
        <w:t xml:space="preserve">decesores y que englobaron diversos aspectos. Por un lado, aumentó la profesionalización del Ejército regular, necesaria tanto para garantizar en todo momento su poder militar en la capital como para hacer frente con más garantías a las numerosas </w:t>
      </w:r>
      <w:hyperlink r:id="rId121" w:tooltip="Aceifa" w:history="1">
        <w:r w:rsidR="00B42EC2" w:rsidRPr="00047649">
          <w:rPr>
            <w:rStyle w:val="Hipervnculo"/>
            <w:rFonts w:ascii="Arial" w:hAnsi="Arial" w:cs="Arial"/>
            <w:b/>
            <w:color w:val="auto"/>
            <w:u w:val="none"/>
          </w:rPr>
          <w:t>aceifas</w:t>
        </w:r>
      </w:hyperlink>
      <w:r w:rsidR="00B42EC2" w:rsidRPr="00047649">
        <w:rPr>
          <w:rFonts w:ascii="Arial" w:hAnsi="Arial" w:cs="Arial"/>
          <w:b/>
        </w:rPr>
        <w:t xml:space="preserve">, que eran una de las fuentes de la legitimidad de su poder </w:t>
      </w:r>
      <w:proofErr w:type="spellStart"/>
      <w:r w:rsidR="00B42EC2" w:rsidRPr="00047649">
        <w:rPr>
          <w:rFonts w:ascii="Arial" w:hAnsi="Arial" w:cs="Arial"/>
          <w:b/>
        </w:rPr>
        <w:t>político.Esto</w:t>
      </w:r>
      <w:proofErr w:type="spellEnd"/>
      <w:r w:rsidR="00B42EC2" w:rsidRPr="00047649">
        <w:rPr>
          <w:rFonts w:ascii="Arial" w:hAnsi="Arial" w:cs="Arial"/>
          <w:b/>
        </w:rPr>
        <w:t xml:space="preserve"> conllevó una pérdida de importancia de las levas y de las tropas no profesionales, que sustituyó con impuestos que servían p</w:t>
      </w:r>
      <w:r w:rsidR="00B42EC2" w:rsidRPr="00047649">
        <w:rPr>
          <w:rFonts w:ascii="Arial" w:hAnsi="Arial" w:cs="Arial"/>
          <w:b/>
        </w:rPr>
        <w:t>a</w:t>
      </w:r>
      <w:r w:rsidR="00B42EC2" w:rsidRPr="00047649">
        <w:rPr>
          <w:rFonts w:ascii="Arial" w:hAnsi="Arial" w:cs="Arial"/>
          <w:b/>
        </w:rPr>
        <w:t xml:space="preserve">ra sostener los contingentes de tropas profesionales, a menudo </w:t>
      </w:r>
      <w:hyperlink r:id="rId122" w:tooltip="Saqaliba" w:history="1">
        <w:r w:rsidR="00B42EC2" w:rsidRPr="00047649">
          <w:rPr>
            <w:rStyle w:val="Hipervnculo"/>
            <w:rFonts w:ascii="Arial" w:hAnsi="Arial" w:cs="Arial"/>
            <w:b/>
            <w:color w:val="auto"/>
            <w:u w:val="none"/>
          </w:rPr>
          <w:t>esclavones</w:t>
        </w:r>
      </w:hyperlink>
      <w:r w:rsidR="00B42EC2" w:rsidRPr="00047649">
        <w:rPr>
          <w:rFonts w:ascii="Arial" w:hAnsi="Arial" w:cs="Arial"/>
          <w:b/>
        </w:rPr>
        <w:t xml:space="preserve"> o magrebíes al tiempo que libraban a los andalusíes del servicio militar.</w:t>
      </w:r>
    </w:p>
    <w:p w:rsidR="00C639C7" w:rsidRDefault="00C639C7" w:rsidP="00047649">
      <w:pPr>
        <w:pStyle w:val="NormalWeb"/>
        <w:spacing w:before="0" w:beforeAutospacing="0" w:after="0" w:afterAutospacing="0"/>
        <w:jc w:val="both"/>
        <w:rPr>
          <w:rFonts w:ascii="Arial" w:hAnsi="Arial" w:cs="Arial"/>
          <w:b/>
        </w:rPr>
      </w:pPr>
    </w:p>
    <w:p w:rsidR="00B42EC2" w:rsidRDefault="00B42EC2" w:rsidP="00047649">
      <w:pPr>
        <w:pStyle w:val="NormalWeb"/>
        <w:spacing w:before="0" w:beforeAutospacing="0" w:after="0" w:afterAutospacing="0"/>
        <w:jc w:val="both"/>
        <w:rPr>
          <w:rFonts w:ascii="Arial" w:hAnsi="Arial" w:cs="Arial"/>
          <w:b/>
        </w:rPr>
      </w:pPr>
      <w:r w:rsidRPr="00047649">
        <w:rPr>
          <w:rFonts w:ascii="Arial" w:hAnsi="Arial" w:cs="Arial"/>
          <w:b/>
        </w:rPr>
        <w:t xml:space="preserve"> El reclutamiento de esclavones y bereberes no era nuevo y databa de reinados anteriores, pero Almanzor lo amplió. Por otro lado, creó nuevas unidades que, a diferencia de las del Ejército regular califal, le eran fieles primordialmente a él mismo y servían para controlar la capital. Ya el emir </w:t>
      </w:r>
      <w:hyperlink r:id="rId123" w:tooltip="Abderramán I" w:history="1">
        <w:r w:rsidRPr="00047649">
          <w:rPr>
            <w:rStyle w:val="Hipervnculo"/>
            <w:rFonts w:ascii="Arial" w:hAnsi="Arial" w:cs="Arial"/>
            <w:b/>
            <w:color w:val="auto"/>
            <w:u w:val="none"/>
          </w:rPr>
          <w:t>Abderramán I</w:t>
        </w:r>
      </w:hyperlink>
      <w:r w:rsidRPr="00047649">
        <w:rPr>
          <w:rFonts w:ascii="Arial" w:hAnsi="Arial" w:cs="Arial"/>
          <w:b/>
        </w:rPr>
        <w:t xml:space="preserve"> las había utilizado, logrando organizar un ejército perm</w:t>
      </w:r>
      <w:r w:rsidRPr="00047649">
        <w:rPr>
          <w:rFonts w:ascii="Arial" w:hAnsi="Arial" w:cs="Arial"/>
          <w:b/>
        </w:rPr>
        <w:t>a</w:t>
      </w:r>
      <w:r w:rsidRPr="00047649">
        <w:rPr>
          <w:rFonts w:ascii="Arial" w:hAnsi="Arial" w:cs="Arial"/>
          <w:b/>
        </w:rPr>
        <w:t xml:space="preserve">nente de cuarenta mil bereberes y esclavones que usó para acabar con los conflictos que hasta entonces asolaban el emirato. En tiempos del emir </w:t>
      </w:r>
      <w:hyperlink r:id="rId124" w:tooltip="Muhammad I de Córdoba" w:history="1">
        <w:r w:rsidRPr="00047649">
          <w:rPr>
            <w:rStyle w:val="Hipervnculo"/>
            <w:rFonts w:ascii="Arial" w:hAnsi="Arial" w:cs="Arial"/>
            <w:b/>
            <w:color w:val="auto"/>
            <w:u w:val="none"/>
          </w:rPr>
          <w:t>Muhammad I de Córdoba</w:t>
        </w:r>
      </w:hyperlink>
      <w:r w:rsidRPr="00047649">
        <w:rPr>
          <w:rFonts w:ascii="Arial" w:hAnsi="Arial" w:cs="Arial"/>
          <w:b/>
        </w:rPr>
        <w:t xml:space="preserve"> el ejérc</w:t>
      </w:r>
      <w:r w:rsidRPr="00047649">
        <w:rPr>
          <w:rFonts w:ascii="Arial" w:hAnsi="Arial" w:cs="Arial"/>
          <w:b/>
        </w:rPr>
        <w:t>i</w:t>
      </w:r>
      <w:r w:rsidRPr="00047649">
        <w:rPr>
          <w:rFonts w:ascii="Arial" w:hAnsi="Arial" w:cs="Arial"/>
          <w:b/>
        </w:rPr>
        <w:t xml:space="preserve">to alcanzaba los treinta y cinco a cuarenta mil combatientes, la mitad de ellos </w:t>
      </w:r>
      <w:proofErr w:type="spellStart"/>
      <w:r w:rsidRPr="00047649">
        <w:rPr>
          <w:rFonts w:ascii="Arial" w:hAnsi="Arial" w:cs="Arial"/>
          <w:b/>
        </w:rPr>
        <w:t>ŷundíes</w:t>
      </w:r>
      <w:proofErr w:type="spellEnd"/>
      <w:r w:rsidRPr="00047649">
        <w:rPr>
          <w:rFonts w:ascii="Arial" w:hAnsi="Arial" w:cs="Arial"/>
          <w:b/>
        </w:rPr>
        <w:t xml:space="preserve"> s</w:t>
      </w:r>
      <w:r w:rsidRPr="00047649">
        <w:rPr>
          <w:rFonts w:ascii="Arial" w:hAnsi="Arial" w:cs="Arial"/>
          <w:b/>
        </w:rPr>
        <w:t>i</w:t>
      </w:r>
      <w:r w:rsidRPr="00047649">
        <w:rPr>
          <w:rFonts w:ascii="Arial" w:hAnsi="Arial" w:cs="Arial"/>
          <w:b/>
        </w:rPr>
        <w:t>rios. Esta contratación masiva de mercenarios y esclavones hacía que, según los cronistas cristianos, «de ordinario los ejércitos sarracenos ascienden á 30, 40, 50, ó 60.000 hombres, bien que en las graves ocasiones llegan á 100, 160, 300 y aun 600.000 combatientes». De hecho, se había llegado a afirmar que, en tiempos de Almanzor, los ejércitos cordobeses podían reunir seiscientos mil peones y doscientos mil caballos «sacados de todas las pr</w:t>
      </w:r>
      <w:r w:rsidRPr="00047649">
        <w:rPr>
          <w:rFonts w:ascii="Arial" w:hAnsi="Arial" w:cs="Arial"/>
          <w:b/>
        </w:rPr>
        <w:t>o</w:t>
      </w:r>
      <w:r w:rsidRPr="00047649">
        <w:rPr>
          <w:rFonts w:ascii="Arial" w:hAnsi="Arial" w:cs="Arial"/>
          <w:b/>
        </w:rPr>
        <w:t>vincias del imperio».</w:t>
      </w:r>
    </w:p>
    <w:p w:rsidR="00C639C7" w:rsidRPr="00047649" w:rsidRDefault="00C639C7" w:rsidP="00047649">
      <w:pPr>
        <w:pStyle w:val="NormalWeb"/>
        <w:spacing w:before="0" w:beforeAutospacing="0" w:after="0" w:afterAutospacing="0"/>
        <w:jc w:val="both"/>
        <w:rPr>
          <w:rFonts w:ascii="Arial" w:hAnsi="Arial" w:cs="Arial"/>
          <w:b/>
        </w:rPr>
      </w:pPr>
    </w:p>
    <w:p w:rsidR="00361EE8" w:rsidRDefault="00C639C7"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Con el fin de acabar con una posible amenaza a su poder así como de mejorar la eficacia militar, abolió el sistema tribal de unidades —en decadencia por la falta de árabes y por la formación de </w:t>
      </w:r>
      <w:proofErr w:type="spellStart"/>
      <w:r w:rsidR="00B42EC2" w:rsidRPr="00047649">
        <w:rPr>
          <w:rFonts w:ascii="Arial" w:hAnsi="Arial" w:cs="Arial"/>
          <w:b/>
        </w:rPr>
        <w:t>pseudofeudos</w:t>
      </w:r>
      <w:proofErr w:type="spellEnd"/>
      <w:r w:rsidR="00B42EC2" w:rsidRPr="00047649">
        <w:rPr>
          <w:rFonts w:ascii="Arial" w:hAnsi="Arial" w:cs="Arial"/>
          <w:b/>
        </w:rPr>
        <w:t xml:space="preserve"> fronterizos—,</w:t>
      </w:r>
      <w:r>
        <w:rPr>
          <w:rFonts w:ascii="Arial" w:hAnsi="Arial" w:cs="Arial"/>
          <w:b/>
        </w:rPr>
        <w:t xml:space="preserve"> e</w:t>
      </w:r>
      <w:r w:rsidR="00B42EC2" w:rsidRPr="00047649">
        <w:rPr>
          <w:rFonts w:ascii="Arial" w:hAnsi="Arial" w:cs="Arial"/>
          <w:b/>
        </w:rPr>
        <w:t>n el que las distintas tribus quedaban a ca</w:t>
      </w:r>
      <w:r w:rsidR="00B42EC2" w:rsidRPr="00047649">
        <w:rPr>
          <w:rFonts w:ascii="Arial" w:hAnsi="Arial" w:cs="Arial"/>
          <w:b/>
        </w:rPr>
        <w:t>r</w:t>
      </w:r>
      <w:r w:rsidR="00B42EC2" w:rsidRPr="00047649">
        <w:rPr>
          <w:rFonts w:ascii="Arial" w:hAnsi="Arial" w:cs="Arial"/>
          <w:b/>
        </w:rPr>
        <w:t>go de un jefe y que había causado continuos choques, y lo sustituyó por unidades mi</w:t>
      </w:r>
      <w:r w:rsidR="00B42EC2" w:rsidRPr="00047649">
        <w:rPr>
          <w:rFonts w:ascii="Arial" w:hAnsi="Arial" w:cs="Arial"/>
          <w:b/>
        </w:rPr>
        <w:t>x</w:t>
      </w:r>
      <w:r w:rsidR="00B42EC2" w:rsidRPr="00047649">
        <w:rPr>
          <w:rFonts w:ascii="Arial" w:hAnsi="Arial" w:cs="Arial"/>
          <w:b/>
        </w:rPr>
        <w:t>tas, sin lealtad clara y mandadas por funcionarios de la Administración. El nuevo núcleo del Ejérc</w:t>
      </w:r>
      <w:r w:rsidR="00B42EC2" w:rsidRPr="00047649">
        <w:rPr>
          <w:rFonts w:ascii="Arial" w:hAnsi="Arial" w:cs="Arial"/>
          <w:b/>
        </w:rPr>
        <w:t>i</w:t>
      </w:r>
      <w:r w:rsidR="00B42EC2" w:rsidRPr="00047649">
        <w:rPr>
          <w:rFonts w:ascii="Arial" w:hAnsi="Arial" w:cs="Arial"/>
          <w:b/>
        </w:rPr>
        <w:t>to, sin embargo, lo formaban las crecientes fuerzas berebere magrebíes. Las rivalid</w:t>
      </w:r>
      <w:r w:rsidR="00B42EC2" w:rsidRPr="00047649">
        <w:rPr>
          <w:rFonts w:ascii="Arial" w:hAnsi="Arial" w:cs="Arial"/>
          <w:b/>
        </w:rPr>
        <w:t>a</w:t>
      </w:r>
      <w:r w:rsidR="00B42EC2" w:rsidRPr="00047649">
        <w:rPr>
          <w:rFonts w:ascii="Arial" w:hAnsi="Arial" w:cs="Arial"/>
          <w:b/>
        </w:rPr>
        <w:t xml:space="preserve">des étnicas entre árabes, bereberes y eslavos dentro del ejército andalusí eran utilizadas hábilmente por Almanzor para mantener su propio poder, por ejemplo, ordenando que toda unidad del ejército estuviera formada por diversas etnias para que no se unieran en su contra; impidiendo así el surgimiento de posibles rivales. </w:t>
      </w:r>
    </w:p>
    <w:p w:rsidR="00361EE8" w:rsidRDefault="00361EE8" w:rsidP="00047649">
      <w:pPr>
        <w:pStyle w:val="NormalWeb"/>
        <w:spacing w:before="0" w:beforeAutospacing="0" w:after="0" w:afterAutospacing="0"/>
        <w:jc w:val="both"/>
        <w:rPr>
          <w:rFonts w:ascii="Arial" w:hAnsi="Arial" w:cs="Arial"/>
          <w:b/>
        </w:rPr>
      </w:pPr>
    </w:p>
    <w:p w:rsidR="00B42EC2" w:rsidRDefault="00361EE8"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Sin embargo, una vez desaparecida su figura centralizadora, fueron una de las causas principales de la </w:t>
      </w:r>
      <w:hyperlink r:id="rId125" w:tooltip="Fitna de al-Ándalus" w:history="1">
        <w:r w:rsidR="00B42EC2" w:rsidRPr="00047649">
          <w:rPr>
            <w:rStyle w:val="Hipervnculo"/>
            <w:rFonts w:ascii="Arial" w:hAnsi="Arial" w:cs="Arial"/>
            <w:b/>
            <w:color w:val="auto"/>
            <w:u w:val="none"/>
          </w:rPr>
          <w:t>guerra c</w:t>
        </w:r>
        <w:r w:rsidR="00B42EC2" w:rsidRPr="00047649">
          <w:rPr>
            <w:rStyle w:val="Hipervnculo"/>
            <w:rFonts w:ascii="Arial" w:hAnsi="Arial" w:cs="Arial"/>
            <w:b/>
            <w:color w:val="auto"/>
            <w:u w:val="none"/>
          </w:rPr>
          <w:t>i</w:t>
        </w:r>
        <w:r w:rsidR="00B42EC2" w:rsidRPr="00047649">
          <w:rPr>
            <w:rStyle w:val="Hipervnculo"/>
            <w:rFonts w:ascii="Arial" w:hAnsi="Arial" w:cs="Arial"/>
            <w:b/>
            <w:color w:val="auto"/>
            <w:u w:val="none"/>
          </w:rPr>
          <w:t>vil</w:t>
        </w:r>
      </w:hyperlink>
      <w:r w:rsidR="00B42EC2" w:rsidRPr="00047649">
        <w:rPr>
          <w:rFonts w:ascii="Arial" w:hAnsi="Arial" w:cs="Arial"/>
          <w:b/>
        </w:rPr>
        <w:t>. A las fuerzas bereberes se unieron asimismo contingentes de mercenarios cristianos, bien remunerados, que formaban el grueso de la guardia pers</w:t>
      </w:r>
      <w:r w:rsidR="00B42EC2" w:rsidRPr="00047649">
        <w:rPr>
          <w:rFonts w:ascii="Arial" w:hAnsi="Arial" w:cs="Arial"/>
          <w:b/>
        </w:rPr>
        <w:t>o</w:t>
      </w:r>
      <w:r w:rsidR="00B42EC2" w:rsidRPr="00047649">
        <w:rPr>
          <w:rFonts w:ascii="Arial" w:hAnsi="Arial" w:cs="Arial"/>
          <w:b/>
        </w:rPr>
        <w:t xml:space="preserve">nal de Almanzor y participaban en sus </w:t>
      </w:r>
      <w:proofErr w:type="spellStart"/>
      <w:r w:rsidR="00B42EC2" w:rsidRPr="00047649">
        <w:rPr>
          <w:rFonts w:ascii="Arial" w:hAnsi="Arial" w:cs="Arial"/>
          <w:b/>
        </w:rPr>
        <w:t>algazúas</w:t>
      </w:r>
      <w:proofErr w:type="spellEnd"/>
      <w:r w:rsidR="00B42EC2" w:rsidRPr="00047649">
        <w:rPr>
          <w:rFonts w:ascii="Arial" w:hAnsi="Arial" w:cs="Arial"/>
          <w:b/>
        </w:rPr>
        <w:t xml:space="preserve"> en territorios cristianos. Esta reforma, final</w:t>
      </w:r>
      <w:r w:rsidR="00B42EC2" w:rsidRPr="00047649">
        <w:rPr>
          <w:rFonts w:ascii="Arial" w:hAnsi="Arial" w:cs="Arial"/>
          <w:b/>
        </w:rPr>
        <w:t>i</w:t>
      </w:r>
      <w:r w:rsidR="00B42EC2" w:rsidRPr="00047649">
        <w:rPr>
          <w:rFonts w:ascii="Arial" w:hAnsi="Arial" w:cs="Arial"/>
          <w:b/>
        </w:rPr>
        <w:t>zada pero no iniciada por Almanzor, dividió a la población fundamentalmente en dos gr</w:t>
      </w:r>
      <w:r w:rsidR="00B42EC2" w:rsidRPr="00047649">
        <w:rPr>
          <w:rFonts w:ascii="Arial" w:hAnsi="Arial" w:cs="Arial"/>
          <w:b/>
        </w:rPr>
        <w:t>u</w:t>
      </w:r>
      <w:r w:rsidR="00B42EC2" w:rsidRPr="00047649">
        <w:rPr>
          <w:rFonts w:ascii="Arial" w:hAnsi="Arial" w:cs="Arial"/>
          <w:b/>
        </w:rPr>
        <w:t>pos desiguales: una gran masa de contribuyentes ajenos al servicio de armas y una p</w:t>
      </w:r>
      <w:r w:rsidR="00B42EC2" w:rsidRPr="00047649">
        <w:rPr>
          <w:rFonts w:ascii="Arial" w:hAnsi="Arial" w:cs="Arial"/>
          <w:b/>
        </w:rPr>
        <w:t>e</w:t>
      </w:r>
      <w:r w:rsidR="00B42EC2" w:rsidRPr="00047649">
        <w:rPr>
          <w:rFonts w:ascii="Arial" w:hAnsi="Arial" w:cs="Arial"/>
          <w:b/>
        </w:rPr>
        <w:t>queña casta de militares pr</w:t>
      </w:r>
      <w:r w:rsidR="00B42EC2" w:rsidRPr="00047649">
        <w:rPr>
          <w:rFonts w:ascii="Arial" w:hAnsi="Arial" w:cs="Arial"/>
          <w:b/>
        </w:rPr>
        <w:t>o</w:t>
      </w:r>
      <w:r w:rsidR="00B42EC2" w:rsidRPr="00047649">
        <w:rPr>
          <w:rFonts w:ascii="Arial" w:hAnsi="Arial" w:cs="Arial"/>
          <w:b/>
        </w:rPr>
        <w:t>fesionales, en general de fuera de la península.</w:t>
      </w:r>
      <w:r w:rsidRPr="00047649">
        <w:rPr>
          <w:rFonts w:ascii="Arial" w:hAnsi="Arial" w:cs="Arial"/>
          <w:b/>
        </w:rPr>
        <w:t xml:space="preserve"> </w:t>
      </w:r>
    </w:p>
    <w:p w:rsidR="00361EE8" w:rsidRPr="00047649" w:rsidRDefault="00361EE8" w:rsidP="00047649">
      <w:pPr>
        <w:pStyle w:val="NormalWeb"/>
        <w:spacing w:before="0" w:beforeAutospacing="0" w:after="0" w:afterAutospacing="0"/>
        <w:jc w:val="both"/>
        <w:rPr>
          <w:rFonts w:ascii="Arial" w:hAnsi="Arial" w:cs="Arial"/>
          <w:b/>
        </w:rPr>
      </w:pPr>
    </w:p>
    <w:p w:rsidR="00361EE8" w:rsidRDefault="00361EE8"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El aumento de las fuerzas militares y su profesionalización parcial conllevaron el aume</w:t>
      </w:r>
      <w:r w:rsidR="00B42EC2" w:rsidRPr="00047649">
        <w:rPr>
          <w:rFonts w:ascii="Arial" w:hAnsi="Arial" w:cs="Arial"/>
          <w:b/>
        </w:rPr>
        <w:t>n</w:t>
      </w:r>
      <w:r w:rsidR="00B42EC2" w:rsidRPr="00047649">
        <w:rPr>
          <w:rFonts w:ascii="Arial" w:hAnsi="Arial" w:cs="Arial"/>
          <w:b/>
        </w:rPr>
        <w:t>to de los gastos financieros para sostenerlas y estos supusieron un incentivo más para realizar campañas, que producían botín y tierras con las que pagar a las tropas. Estas ti</w:t>
      </w:r>
      <w:r w:rsidR="00B42EC2" w:rsidRPr="00047649">
        <w:rPr>
          <w:rFonts w:ascii="Arial" w:hAnsi="Arial" w:cs="Arial"/>
          <w:b/>
        </w:rPr>
        <w:t>e</w:t>
      </w:r>
      <w:r w:rsidR="00B42EC2" w:rsidRPr="00047649">
        <w:rPr>
          <w:rFonts w:ascii="Arial" w:hAnsi="Arial" w:cs="Arial"/>
          <w:b/>
        </w:rPr>
        <w:t>rras, cuando se entregaban a los soldados como pago, quedaron a partir de entonces s</w:t>
      </w:r>
      <w:r w:rsidR="00B42EC2" w:rsidRPr="00047649">
        <w:rPr>
          <w:rFonts w:ascii="Arial" w:hAnsi="Arial" w:cs="Arial"/>
          <w:b/>
        </w:rPr>
        <w:t>o</w:t>
      </w:r>
      <w:r w:rsidR="00B42EC2" w:rsidRPr="00047649">
        <w:rPr>
          <w:rFonts w:ascii="Arial" w:hAnsi="Arial" w:cs="Arial"/>
          <w:b/>
        </w:rPr>
        <w:t xml:space="preserve">metidas a tributo y dejaron de suponer un sistema de colonización de las fronteras. </w:t>
      </w:r>
    </w:p>
    <w:p w:rsidR="00361EE8" w:rsidRDefault="00361EE8" w:rsidP="00047649">
      <w:pPr>
        <w:pStyle w:val="NormalWeb"/>
        <w:spacing w:before="0" w:beforeAutospacing="0" w:after="0" w:afterAutospacing="0"/>
        <w:jc w:val="both"/>
        <w:rPr>
          <w:rFonts w:ascii="Arial" w:hAnsi="Arial" w:cs="Arial"/>
          <w:b/>
        </w:rPr>
      </w:pPr>
    </w:p>
    <w:p w:rsidR="00B42EC2" w:rsidRPr="00047649" w:rsidRDefault="00361EE8"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El ejército andalusí estaba financiado por el impuesto que pagaban los campesinos para eximirse de combatir y lo formaban reclutas locales, </w:t>
      </w:r>
      <w:hyperlink r:id="rId126" w:tooltip="Mercenario" w:history="1">
        <w:r w:rsidR="00B42EC2" w:rsidRPr="00047649">
          <w:rPr>
            <w:rStyle w:val="Hipervnculo"/>
            <w:rFonts w:ascii="Arial" w:hAnsi="Arial" w:cs="Arial"/>
            <w:b/>
            <w:color w:val="auto"/>
            <w:u w:val="none"/>
          </w:rPr>
          <w:t>mercenarios</w:t>
        </w:r>
      </w:hyperlink>
      <w:r w:rsidR="00B42EC2" w:rsidRPr="00047649">
        <w:rPr>
          <w:rFonts w:ascii="Arial" w:hAnsi="Arial" w:cs="Arial"/>
          <w:b/>
        </w:rPr>
        <w:t xml:space="preserve"> extranjeros —milicias ber</w:t>
      </w:r>
      <w:r w:rsidR="00B42EC2" w:rsidRPr="00047649">
        <w:rPr>
          <w:rFonts w:ascii="Arial" w:hAnsi="Arial" w:cs="Arial"/>
          <w:b/>
        </w:rPr>
        <w:t>e</w:t>
      </w:r>
      <w:r w:rsidR="00B42EC2" w:rsidRPr="00047649">
        <w:rPr>
          <w:rFonts w:ascii="Arial" w:hAnsi="Arial" w:cs="Arial"/>
          <w:b/>
        </w:rPr>
        <w:t xml:space="preserve">beres, esclavos eslavos o negros y compañías cristianas a sueldo— y voluntarios de la </w:t>
      </w:r>
      <w:hyperlink r:id="rId127" w:tooltip="Yihad" w:history="1">
        <w:r w:rsidR="00B42EC2" w:rsidRPr="00047649">
          <w:rPr>
            <w:rStyle w:val="Hipervnculo"/>
            <w:rFonts w:ascii="Arial" w:hAnsi="Arial" w:cs="Arial"/>
            <w:b/>
            <w:i/>
            <w:iCs/>
            <w:color w:val="auto"/>
            <w:u w:val="none"/>
          </w:rPr>
          <w:t>yihad</w:t>
        </w:r>
      </w:hyperlink>
      <w:r w:rsidR="00B42EC2" w:rsidRPr="00047649">
        <w:rPr>
          <w:rFonts w:ascii="Arial" w:hAnsi="Arial" w:cs="Arial"/>
          <w:b/>
        </w:rPr>
        <w:t xml:space="preserve">. En esos tiempos al-Ándalus era conocida como </w:t>
      </w:r>
      <w:r w:rsidR="00B42EC2" w:rsidRPr="00047649">
        <w:rPr>
          <w:rFonts w:ascii="Arial" w:hAnsi="Arial" w:cs="Arial"/>
          <w:b/>
          <w:i/>
          <w:iCs/>
        </w:rPr>
        <w:t xml:space="preserve">Dar </w:t>
      </w:r>
      <w:proofErr w:type="spellStart"/>
      <w:r w:rsidR="00B42EC2" w:rsidRPr="00047649">
        <w:rPr>
          <w:rFonts w:ascii="Arial" w:hAnsi="Arial" w:cs="Arial"/>
          <w:b/>
          <w:i/>
          <w:iCs/>
        </w:rPr>
        <w:t>Djihad</w:t>
      </w:r>
      <w:proofErr w:type="spellEnd"/>
      <w:r w:rsidR="00B42EC2" w:rsidRPr="00047649">
        <w:rPr>
          <w:rFonts w:ascii="Arial" w:hAnsi="Arial" w:cs="Arial"/>
          <w:b/>
        </w:rPr>
        <w:t xml:space="preserve"> o «país de la yihad»; lo que atraía muchos voluntarios, relativamente escasos en comparación al total del ejército, lo co</w:t>
      </w:r>
      <w:r w:rsidR="00B42EC2" w:rsidRPr="00047649">
        <w:rPr>
          <w:rFonts w:ascii="Arial" w:hAnsi="Arial" w:cs="Arial"/>
          <w:b/>
        </w:rPr>
        <w:t>m</w:t>
      </w:r>
      <w:r w:rsidR="00B42EC2" w:rsidRPr="00047649">
        <w:rPr>
          <w:rFonts w:ascii="Arial" w:hAnsi="Arial" w:cs="Arial"/>
          <w:b/>
        </w:rPr>
        <w:t>pensaban con su celo a la hora de combatir.</w:t>
      </w:r>
      <w:r w:rsidRPr="00047649">
        <w:rPr>
          <w:rFonts w:ascii="Arial" w:hAnsi="Arial" w:cs="Arial"/>
          <w:b/>
        </w:rPr>
        <w:t xml:space="preserve"> </w:t>
      </w:r>
    </w:p>
    <w:p w:rsidR="00361EE8" w:rsidRDefault="00361EE8" w:rsidP="00047649">
      <w:pPr>
        <w:pStyle w:val="NormalWeb"/>
        <w:spacing w:before="0" w:beforeAutospacing="0" w:after="0" w:afterAutospacing="0"/>
        <w:jc w:val="both"/>
        <w:rPr>
          <w:rFonts w:ascii="Arial" w:hAnsi="Arial" w:cs="Arial"/>
          <w:b/>
        </w:rPr>
      </w:pPr>
    </w:p>
    <w:p w:rsidR="00361EE8" w:rsidRDefault="00361EE8"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Según estudios modernos, estos contingentes de mercenarios permitieron aumentar el tamaño total del ejército califal de treinta o cincuenta mil efectivos en tiempos de </w:t>
      </w:r>
      <w:hyperlink r:id="rId128" w:tooltip="Abderramán III" w:history="1">
        <w:r w:rsidR="00B42EC2" w:rsidRPr="00047649">
          <w:rPr>
            <w:rStyle w:val="Hipervnculo"/>
            <w:rFonts w:ascii="Arial" w:hAnsi="Arial" w:cs="Arial"/>
            <w:b/>
            <w:color w:val="auto"/>
            <w:u w:val="none"/>
          </w:rPr>
          <w:t>Abd</w:t>
        </w:r>
        <w:r w:rsidR="00B42EC2" w:rsidRPr="00047649">
          <w:rPr>
            <w:rStyle w:val="Hipervnculo"/>
            <w:rFonts w:ascii="Arial" w:hAnsi="Arial" w:cs="Arial"/>
            <w:b/>
            <w:color w:val="auto"/>
            <w:u w:val="none"/>
          </w:rPr>
          <w:t>e</w:t>
        </w:r>
        <w:r w:rsidR="00B42EC2" w:rsidRPr="00047649">
          <w:rPr>
            <w:rStyle w:val="Hipervnculo"/>
            <w:rFonts w:ascii="Arial" w:hAnsi="Arial" w:cs="Arial"/>
            <w:b/>
            <w:color w:val="auto"/>
            <w:u w:val="none"/>
          </w:rPr>
          <w:t>rramán III</w:t>
        </w:r>
      </w:hyperlink>
      <w:r w:rsidR="00B42EC2" w:rsidRPr="00047649">
        <w:rPr>
          <w:rFonts w:ascii="Arial" w:hAnsi="Arial" w:cs="Arial"/>
          <w:b/>
        </w:rPr>
        <w:t xml:space="preserve"> a cincuenta o noventa mil. Otros, como </w:t>
      </w:r>
      <w:hyperlink r:id="rId129" w:tooltip="Évariste Lévi-Provençal" w:history="1">
        <w:proofErr w:type="spellStart"/>
        <w:r w:rsidR="00B42EC2" w:rsidRPr="00047649">
          <w:rPr>
            <w:rStyle w:val="Hipervnculo"/>
            <w:rFonts w:ascii="Arial" w:hAnsi="Arial" w:cs="Arial"/>
            <w:b/>
            <w:color w:val="auto"/>
            <w:u w:val="none"/>
          </w:rPr>
          <w:t>Évariste</w:t>
        </w:r>
        <w:proofErr w:type="spellEnd"/>
        <w:r w:rsidR="00B42EC2" w:rsidRPr="00047649">
          <w:rPr>
            <w:rStyle w:val="Hipervnculo"/>
            <w:rFonts w:ascii="Arial" w:hAnsi="Arial" w:cs="Arial"/>
            <w:b/>
            <w:color w:val="auto"/>
            <w:u w:val="none"/>
          </w:rPr>
          <w:t xml:space="preserve"> </w:t>
        </w:r>
        <w:proofErr w:type="spellStart"/>
        <w:r w:rsidR="00B42EC2" w:rsidRPr="00047649">
          <w:rPr>
            <w:rStyle w:val="Hipervnculo"/>
            <w:rFonts w:ascii="Arial" w:hAnsi="Arial" w:cs="Arial"/>
            <w:b/>
            <w:color w:val="auto"/>
            <w:u w:val="none"/>
          </w:rPr>
          <w:t>Lévi-Provençal</w:t>
        </w:r>
        <w:proofErr w:type="spellEnd"/>
      </w:hyperlink>
      <w:r w:rsidR="00B42EC2" w:rsidRPr="00047649">
        <w:rPr>
          <w:rFonts w:ascii="Arial" w:hAnsi="Arial" w:cs="Arial"/>
          <w:b/>
        </w:rPr>
        <w:t>, sosti</w:t>
      </w:r>
      <w:r w:rsidR="00B42EC2" w:rsidRPr="00047649">
        <w:rPr>
          <w:rFonts w:ascii="Arial" w:hAnsi="Arial" w:cs="Arial"/>
          <w:b/>
        </w:rPr>
        <w:t>e</w:t>
      </w:r>
      <w:r w:rsidR="00B42EC2" w:rsidRPr="00047649">
        <w:rPr>
          <w:rFonts w:ascii="Arial" w:hAnsi="Arial" w:cs="Arial"/>
          <w:b/>
        </w:rPr>
        <w:t xml:space="preserve">nen que los ejércitos cordobeses en campaña pasaron con el dictador amirí de treinta y </w:t>
      </w:r>
      <w:r w:rsidR="00B42EC2" w:rsidRPr="00047649">
        <w:rPr>
          <w:rFonts w:ascii="Arial" w:hAnsi="Arial" w:cs="Arial"/>
          <w:b/>
        </w:rPr>
        <w:lastRenderedPageBreak/>
        <w:t>cinco mil hasta setenta o setenta y cinco mil soldados. Las cifras de la época son a lo menos disc</w:t>
      </w:r>
      <w:r w:rsidR="00B42EC2" w:rsidRPr="00047649">
        <w:rPr>
          <w:rFonts w:ascii="Arial" w:hAnsi="Arial" w:cs="Arial"/>
          <w:b/>
        </w:rPr>
        <w:t>u</w:t>
      </w:r>
      <w:r w:rsidR="00B42EC2" w:rsidRPr="00047649">
        <w:rPr>
          <w:rFonts w:ascii="Arial" w:hAnsi="Arial" w:cs="Arial"/>
          <w:b/>
        </w:rPr>
        <w:t>tibles, algunas crónicas afirman que sus ejércitos campales sumaban doscientos mil jin</w:t>
      </w:r>
      <w:r w:rsidR="00B42EC2" w:rsidRPr="00047649">
        <w:rPr>
          <w:rFonts w:ascii="Arial" w:hAnsi="Arial" w:cs="Arial"/>
          <w:b/>
        </w:rPr>
        <w:t>e</w:t>
      </w:r>
      <w:r w:rsidR="00B42EC2" w:rsidRPr="00047649">
        <w:rPr>
          <w:rFonts w:ascii="Arial" w:hAnsi="Arial" w:cs="Arial"/>
          <w:b/>
        </w:rPr>
        <w:t>tes y seiscientos mil infantes, mientras que otras hablan de doce mil jinetes, tres mil ber</w:t>
      </w:r>
      <w:r w:rsidR="00B42EC2" w:rsidRPr="00047649">
        <w:rPr>
          <w:rFonts w:ascii="Arial" w:hAnsi="Arial" w:cs="Arial"/>
          <w:b/>
        </w:rPr>
        <w:t>e</w:t>
      </w:r>
      <w:r w:rsidR="00B42EC2" w:rsidRPr="00047649">
        <w:rPr>
          <w:rFonts w:ascii="Arial" w:hAnsi="Arial" w:cs="Arial"/>
          <w:b/>
        </w:rPr>
        <w:t xml:space="preserve">beres montados y dos mil </w:t>
      </w:r>
      <w:proofErr w:type="spellStart"/>
      <w:r w:rsidR="00B42EC2" w:rsidRPr="00047649">
        <w:rPr>
          <w:rFonts w:ascii="Arial" w:hAnsi="Arial" w:cs="Arial"/>
          <w:b/>
          <w:i/>
          <w:iCs/>
        </w:rPr>
        <w:t>sūdān</w:t>
      </w:r>
      <w:proofErr w:type="spellEnd"/>
      <w:r w:rsidR="00B42EC2" w:rsidRPr="00047649">
        <w:rPr>
          <w:rFonts w:ascii="Arial" w:hAnsi="Arial" w:cs="Arial"/>
          <w:b/>
        </w:rPr>
        <w:t>, infantes ligeros africanos.</w:t>
      </w:r>
    </w:p>
    <w:p w:rsidR="00361EE8" w:rsidRDefault="00361EE8" w:rsidP="00047649">
      <w:pPr>
        <w:pStyle w:val="NormalWeb"/>
        <w:spacing w:before="0" w:beforeAutospacing="0" w:after="0" w:afterAutospacing="0"/>
        <w:jc w:val="both"/>
        <w:rPr>
          <w:rFonts w:ascii="Arial" w:hAnsi="Arial" w:cs="Arial"/>
          <w:b/>
        </w:rPr>
      </w:pPr>
    </w:p>
    <w:p w:rsidR="00361EE8" w:rsidRDefault="00B42EC2" w:rsidP="00047649">
      <w:pPr>
        <w:pStyle w:val="NormalWeb"/>
        <w:spacing w:before="0" w:beforeAutospacing="0" w:after="0" w:afterAutospacing="0"/>
        <w:jc w:val="both"/>
        <w:rPr>
          <w:rFonts w:ascii="Arial" w:hAnsi="Arial" w:cs="Arial"/>
          <w:b/>
        </w:rPr>
      </w:pPr>
      <w:r w:rsidRPr="00047649">
        <w:rPr>
          <w:rFonts w:ascii="Arial" w:hAnsi="Arial" w:cs="Arial"/>
          <w:b/>
        </w:rPr>
        <w:t xml:space="preserve"> Según las crónicas, en la campaña que arrasó Astorga y León el caudillo llevó doce mil jinetes afric</w:t>
      </w:r>
      <w:r w:rsidRPr="00047649">
        <w:rPr>
          <w:rFonts w:ascii="Arial" w:hAnsi="Arial" w:cs="Arial"/>
          <w:b/>
        </w:rPr>
        <w:t>a</w:t>
      </w:r>
      <w:r w:rsidRPr="00047649">
        <w:rPr>
          <w:rFonts w:ascii="Arial" w:hAnsi="Arial" w:cs="Arial"/>
          <w:b/>
        </w:rPr>
        <w:t>nos, cinco mil andaluces y cuarenta mil infantes. También se dice que, en su última ace</w:t>
      </w:r>
      <w:r w:rsidRPr="00047649">
        <w:rPr>
          <w:rFonts w:ascii="Arial" w:hAnsi="Arial" w:cs="Arial"/>
          <w:b/>
        </w:rPr>
        <w:t>i</w:t>
      </w:r>
      <w:r w:rsidRPr="00047649">
        <w:rPr>
          <w:rFonts w:ascii="Arial" w:hAnsi="Arial" w:cs="Arial"/>
          <w:b/>
        </w:rPr>
        <w:t>fa, movilizó a cuarenta y seis mil jinetes, mientras otros seiscientos vigilaban la impedimenta, veintiséis mil infantes, doscientos exploradores o «policías» y ciento trei</w:t>
      </w:r>
      <w:r w:rsidRPr="00047649">
        <w:rPr>
          <w:rFonts w:ascii="Arial" w:hAnsi="Arial" w:cs="Arial"/>
          <w:b/>
        </w:rPr>
        <w:t>n</w:t>
      </w:r>
      <w:r w:rsidRPr="00047649">
        <w:rPr>
          <w:rFonts w:ascii="Arial" w:hAnsi="Arial" w:cs="Arial"/>
          <w:b/>
        </w:rPr>
        <w:t xml:space="preserve">ta </w:t>
      </w:r>
      <w:hyperlink r:id="rId130" w:tooltip="Tamborilero" w:history="1">
        <w:r w:rsidRPr="00047649">
          <w:rPr>
            <w:rStyle w:val="Hipervnculo"/>
            <w:rFonts w:ascii="Arial" w:hAnsi="Arial" w:cs="Arial"/>
            <w:b/>
            <w:color w:val="auto"/>
            <w:u w:val="none"/>
          </w:rPr>
          <w:t>atab</w:t>
        </w:r>
        <w:r w:rsidRPr="00047649">
          <w:rPr>
            <w:rStyle w:val="Hipervnculo"/>
            <w:rFonts w:ascii="Arial" w:hAnsi="Arial" w:cs="Arial"/>
            <w:b/>
            <w:color w:val="auto"/>
            <w:u w:val="none"/>
          </w:rPr>
          <w:t>a</w:t>
        </w:r>
        <w:r w:rsidRPr="00047649">
          <w:rPr>
            <w:rStyle w:val="Hipervnculo"/>
            <w:rFonts w:ascii="Arial" w:hAnsi="Arial" w:cs="Arial"/>
            <w:b/>
            <w:color w:val="auto"/>
            <w:u w:val="none"/>
          </w:rPr>
          <w:t>leros</w:t>
        </w:r>
      </w:hyperlink>
      <w:r w:rsidRPr="00047649">
        <w:rPr>
          <w:rFonts w:ascii="Arial" w:hAnsi="Arial" w:cs="Arial"/>
          <w:b/>
        </w:rPr>
        <w:t xml:space="preserve"> o que la guarnición de Córdoba se constituía de diez mil quinientos jinetes y otros tantos guardaban la frontera norte en destacamentos dispersos. Sin embargo, es mucho más probable que los ejércitos del caudillo, aun en sus aceifas más ambiciosas, posiblemente no pas</w:t>
      </w:r>
      <w:r w:rsidRPr="00047649">
        <w:rPr>
          <w:rFonts w:ascii="Arial" w:hAnsi="Arial" w:cs="Arial"/>
          <w:b/>
        </w:rPr>
        <w:t>a</w:t>
      </w:r>
      <w:r w:rsidRPr="00047649">
        <w:rPr>
          <w:rFonts w:ascii="Arial" w:hAnsi="Arial" w:cs="Arial"/>
          <w:b/>
        </w:rPr>
        <w:t xml:space="preserve">ran de los veinte mil hombres. Pues puede admitirse que hasta el </w:t>
      </w:r>
      <w:hyperlink r:id="rId131" w:tooltip="Siglo XI" w:history="1">
        <w:r w:rsidRPr="00047649">
          <w:rPr>
            <w:rStyle w:val="Hipervnculo"/>
            <w:rFonts w:ascii="Arial" w:hAnsi="Arial" w:cs="Arial"/>
            <w:b/>
            <w:color w:val="auto"/>
            <w:u w:val="none"/>
          </w:rPr>
          <w:t>siglo XI</w:t>
        </w:r>
      </w:hyperlink>
      <w:r w:rsidRPr="00047649">
        <w:rPr>
          <w:rFonts w:ascii="Arial" w:hAnsi="Arial" w:cs="Arial"/>
          <w:b/>
        </w:rPr>
        <w:t xml:space="preserve"> ningún ejército musulmán en campaña superó los treinta mil efectivos, mientras que d</w:t>
      </w:r>
      <w:r w:rsidRPr="00047649">
        <w:rPr>
          <w:rFonts w:ascii="Arial" w:hAnsi="Arial" w:cs="Arial"/>
          <w:b/>
        </w:rPr>
        <w:t>u</w:t>
      </w:r>
      <w:r w:rsidRPr="00047649">
        <w:rPr>
          <w:rFonts w:ascii="Arial" w:hAnsi="Arial" w:cs="Arial"/>
          <w:b/>
        </w:rPr>
        <w:t xml:space="preserve">rante el </w:t>
      </w:r>
      <w:hyperlink r:id="rId132" w:tooltip="Siglo VIII" w:history="1">
        <w:r w:rsidRPr="00047649">
          <w:rPr>
            <w:rStyle w:val="Hipervnculo"/>
            <w:rFonts w:ascii="Arial" w:hAnsi="Arial" w:cs="Arial"/>
            <w:b/>
            <w:color w:val="auto"/>
            <w:u w:val="none"/>
          </w:rPr>
          <w:t>siglo VIII</w:t>
        </w:r>
      </w:hyperlink>
      <w:r w:rsidRPr="00047649">
        <w:rPr>
          <w:rFonts w:ascii="Arial" w:hAnsi="Arial" w:cs="Arial"/>
          <w:b/>
        </w:rPr>
        <w:t xml:space="preserve"> las expediciones </w:t>
      </w:r>
      <w:proofErr w:type="spellStart"/>
      <w:r w:rsidRPr="00047649">
        <w:rPr>
          <w:rFonts w:ascii="Arial" w:hAnsi="Arial" w:cs="Arial"/>
          <w:b/>
        </w:rPr>
        <w:t>ultrapirenáicas</w:t>
      </w:r>
      <w:proofErr w:type="spellEnd"/>
      <w:r w:rsidRPr="00047649">
        <w:rPr>
          <w:rFonts w:ascii="Arial" w:hAnsi="Arial" w:cs="Arial"/>
          <w:b/>
        </w:rPr>
        <w:t xml:space="preserve"> sumaban diez mil unidades y las que se realizaban contra los cristianos del norte de la península eran menores.</w:t>
      </w:r>
    </w:p>
    <w:p w:rsidR="00B42EC2" w:rsidRPr="00047649" w:rsidRDefault="00361EE8" w:rsidP="00047649">
      <w:pPr>
        <w:pStyle w:val="NormalWeb"/>
        <w:spacing w:before="0" w:beforeAutospacing="0" w:after="0" w:afterAutospacing="0"/>
        <w:jc w:val="both"/>
        <w:rPr>
          <w:rFonts w:ascii="Arial" w:hAnsi="Arial" w:cs="Arial"/>
          <w:b/>
        </w:rPr>
      </w:pPr>
      <w:r w:rsidRPr="00047649">
        <w:rPr>
          <w:rFonts w:ascii="Arial" w:hAnsi="Arial" w:cs="Arial"/>
          <w:b/>
        </w:rPr>
        <w:t xml:space="preserve"> </w:t>
      </w:r>
    </w:p>
    <w:p w:rsidR="00B42EC2" w:rsidRDefault="00361EE8" w:rsidP="00047649">
      <w:pPr>
        <w:pStyle w:val="NormalWeb"/>
        <w:spacing w:before="0" w:beforeAutospacing="0" w:after="0" w:afterAutospacing="0"/>
        <w:jc w:val="both"/>
      </w:pPr>
      <w:r>
        <w:rPr>
          <w:rFonts w:ascii="Arial" w:hAnsi="Arial" w:cs="Arial"/>
          <w:b/>
        </w:rPr>
        <w:t xml:space="preserve">   </w:t>
      </w:r>
      <w:r w:rsidR="00B42EC2" w:rsidRPr="00047649">
        <w:rPr>
          <w:rFonts w:ascii="Arial" w:hAnsi="Arial" w:cs="Arial"/>
          <w:b/>
        </w:rPr>
        <w:t xml:space="preserve">En tiempos del emir </w:t>
      </w:r>
      <w:hyperlink r:id="rId133" w:tooltip="Alhakén I" w:history="1">
        <w:proofErr w:type="spellStart"/>
        <w:r w:rsidR="00B42EC2" w:rsidRPr="00047649">
          <w:rPr>
            <w:rStyle w:val="Hipervnculo"/>
            <w:rFonts w:ascii="Arial" w:hAnsi="Arial" w:cs="Arial"/>
            <w:b/>
            <w:color w:val="auto"/>
            <w:u w:val="none"/>
          </w:rPr>
          <w:t>Alhakén</w:t>
        </w:r>
        <w:proofErr w:type="spellEnd"/>
        <w:r w:rsidR="00B42EC2" w:rsidRPr="00047649">
          <w:rPr>
            <w:rStyle w:val="Hipervnculo"/>
            <w:rFonts w:ascii="Arial" w:hAnsi="Arial" w:cs="Arial"/>
            <w:b/>
            <w:color w:val="auto"/>
            <w:u w:val="none"/>
          </w:rPr>
          <w:t xml:space="preserve"> I</w:t>
        </w:r>
      </w:hyperlink>
      <w:r w:rsidR="00B42EC2" w:rsidRPr="00047649">
        <w:rPr>
          <w:rFonts w:ascii="Arial" w:hAnsi="Arial" w:cs="Arial"/>
          <w:b/>
        </w:rPr>
        <w:t xml:space="preserve"> se creó una guardia palatina de 3000 jinetes y 2000 infa</w:t>
      </w:r>
      <w:r w:rsidR="00B42EC2" w:rsidRPr="00047649">
        <w:rPr>
          <w:rFonts w:ascii="Arial" w:hAnsi="Arial" w:cs="Arial"/>
          <w:b/>
        </w:rPr>
        <w:t>n</w:t>
      </w:r>
      <w:r w:rsidR="00B42EC2" w:rsidRPr="00047649">
        <w:rPr>
          <w:rFonts w:ascii="Arial" w:hAnsi="Arial" w:cs="Arial"/>
          <w:b/>
        </w:rPr>
        <w:t>tes, todos ellos esclavos eslavos. Esta proporción entre ambos tipos de tropas se ma</w:t>
      </w:r>
      <w:r w:rsidR="00B42EC2" w:rsidRPr="00047649">
        <w:rPr>
          <w:rFonts w:ascii="Arial" w:hAnsi="Arial" w:cs="Arial"/>
          <w:b/>
        </w:rPr>
        <w:t>n</w:t>
      </w:r>
      <w:r w:rsidR="00B42EC2" w:rsidRPr="00047649">
        <w:rPr>
          <w:rFonts w:ascii="Arial" w:hAnsi="Arial" w:cs="Arial"/>
          <w:b/>
        </w:rPr>
        <w:t>tuvo hasta las reformas de Almanzor, la incorporación masiva de jinetes norteafricanos relego a la infantería hasta solo ser usada en asedios y como guarniciones de fortalezas.</w:t>
      </w:r>
      <w:hyperlink r:id="rId134" w:anchor="cite_note-FOOTNOTEAri.C3.A91984.7B.7B.7Bc.7D.7D.7D137-298" w:history="1">
        <w:r w:rsidR="00B42EC2" w:rsidRPr="00047649">
          <w:rPr>
            <w:rStyle w:val="Hipervnculo"/>
            <w:rFonts w:ascii="Arial" w:hAnsi="Arial" w:cs="Arial"/>
            <w:b/>
            <w:color w:val="auto"/>
            <w:u w:val="none"/>
            <w:vertAlign w:val="superscript"/>
          </w:rPr>
          <w:t>281</w:t>
        </w:r>
      </w:hyperlink>
      <w:r w:rsidR="00B42EC2" w:rsidRPr="00047649">
        <w:rPr>
          <w:rFonts w:ascii="Arial" w:hAnsi="Arial" w:cs="Arial"/>
          <w:b/>
        </w:rPr>
        <w:t xml:space="preserve"> Esa i</w:t>
      </w:r>
      <w:r w:rsidR="00B42EC2" w:rsidRPr="00047649">
        <w:rPr>
          <w:rFonts w:ascii="Arial" w:hAnsi="Arial" w:cs="Arial"/>
          <w:b/>
        </w:rPr>
        <w:t>m</w:t>
      </w:r>
      <w:r w:rsidR="00B42EC2" w:rsidRPr="00047649">
        <w:rPr>
          <w:rFonts w:ascii="Arial" w:hAnsi="Arial" w:cs="Arial"/>
          <w:b/>
        </w:rPr>
        <w:t>portación de infantes y sobre todo jinetes bereberes llegó a traer incluso tribus completas para instalarlas en la península.</w:t>
      </w:r>
      <w:r w:rsidRPr="00047649">
        <w:rPr>
          <w:rFonts w:ascii="Arial" w:hAnsi="Arial" w:cs="Arial"/>
          <w:b/>
        </w:rPr>
        <w:t xml:space="preserve"> </w:t>
      </w:r>
    </w:p>
    <w:p w:rsidR="005B2792" w:rsidRDefault="005B2792" w:rsidP="005B2792">
      <w:pPr>
        <w:pStyle w:val="NormalWeb"/>
        <w:spacing w:before="0" w:beforeAutospacing="0" w:after="0" w:afterAutospacing="0"/>
        <w:jc w:val="center"/>
        <w:rPr>
          <w:rFonts w:ascii="Arial" w:hAnsi="Arial" w:cs="Arial"/>
          <w:b/>
        </w:rPr>
      </w:pPr>
      <w:r>
        <w:rPr>
          <w:b/>
          <w:noProof/>
        </w:rPr>
        <w:drawing>
          <wp:inline distT="0" distB="0" distL="0" distR="0">
            <wp:extent cx="4249599" cy="275272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a:srcRect l="8599" t="39925" r="43388" b="19590"/>
                    <a:stretch>
                      <a:fillRect/>
                    </a:stretch>
                  </pic:blipFill>
                  <pic:spPr bwMode="auto">
                    <a:xfrm>
                      <a:off x="0" y="0"/>
                      <a:ext cx="4249599" cy="2752725"/>
                    </a:xfrm>
                    <a:prstGeom prst="rect">
                      <a:avLst/>
                    </a:prstGeom>
                    <a:noFill/>
                    <a:ln w="9525">
                      <a:noFill/>
                      <a:miter lim="800000"/>
                      <a:headEnd/>
                      <a:tailEnd/>
                    </a:ln>
                  </pic:spPr>
                </pic:pic>
              </a:graphicData>
            </a:graphic>
          </wp:inline>
        </w:drawing>
      </w:r>
    </w:p>
    <w:p w:rsidR="005B2792" w:rsidRDefault="005B2792" w:rsidP="00047649">
      <w:pPr>
        <w:pStyle w:val="NormalWeb"/>
        <w:spacing w:before="0" w:beforeAutospacing="0" w:after="0" w:afterAutospacing="0"/>
        <w:jc w:val="both"/>
        <w:rPr>
          <w:rFonts w:ascii="Arial" w:hAnsi="Arial" w:cs="Arial"/>
          <w:b/>
        </w:rPr>
      </w:pPr>
    </w:p>
    <w:p w:rsidR="00B42EC2" w:rsidRDefault="00361EE8"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La principal arma de las campañas peninsulares, que requerían velocidad y sorpresa, era la caballería ligera. Para tratar de contrarrestarlas, los castellanos crearon la figura de los «</w:t>
      </w:r>
      <w:hyperlink r:id="rId136" w:tooltip="Caballero villano" w:history="1">
        <w:r w:rsidR="00B42EC2" w:rsidRPr="00047649">
          <w:rPr>
            <w:rStyle w:val="Hipervnculo"/>
            <w:rFonts w:ascii="Arial" w:hAnsi="Arial" w:cs="Arial"/>
            <w:b/>
            <w:color w:val="auto"/>
            <w:u w:val="none"/>
          </w:rPr>
          <w:t>caballeros villanos</w:t>
        </w:r>
      </w:hyperlink>
      <w:r w:rsidR="00B42EC2" w:rsidRPr="00047649">
        <w:rPr>
          <w:rFonts w:ascii="Arial" w:hAnsi="Arial" w:cs="Arial"/>
          <w:b/>
        </w:rPr>
        <w:t>» —ennobleciendo a aquellos hombres libres que se aviniesen a ma</w:t>
      </w:r>
      <w:r w:rsidR="00B42EC2" w:rsidRPr="00047649">
        <w:rPr>
          <w:rFonts w:ascii="Arial" w:hAnsi="Arial" w:cs="Arial"/>
          <w:b/>
        </w:rPr>
        <w:t>n</w:t>
      </w:r>
      <w:r w:rsidR="00B42EC2" w:rsidRPr="00047649">
        <w:rPr>
          <w:rFonts w:ascii="Arial" w:hAnsi="Arial" w:cs="Arial"/>
          <w:b/>
        </w:rPr>
        <w:t xml:space="preserve">tener un caballo para aumentar las unidades montadas— mediante el </w:t>
      </w:r>
      <w:hyperlink r:id="rId137" w:tooltip="Fuero de Castrojeriz" w:history="1">
        <w:r w:rsidR="00B42EC2" w:rsidRPr="00047649">
          <w:rPr>
            <w:rStyle w:val="Hipervnculo"/>
            <w:rFonts w:ascii="Arial" w:hAnsi="Arial" w:cs="Arial"/>
            <w:b/>
            <w:color w:val="auto"/>
            <w:u w:val="none"/>
          </w:rPr>
          <w:t xml:space="preserve">Fuero de </w:t>
        </w:r>
        <w:proofErr w:type="spellStart"/>
        <w:r w:rsidR="00B42EC2" w:rsidRPr="00047649">
          <w:rPr>
            <w:rStyle w:val="Hipervnculo"/>
            <w:rFonts w:ascii="Arial" w:hAnsi="Arial" w:cs="Arial"/>
            <w:b/>
            <w:color w:val="auto"/>
            <w:u w:val="none"/>
          </w:rPr>
          <w:t>Castr</w:t>
        </w:r>
        <w:r w:rsidR="00B42EC2" w:rsidRPr="00047649">
          <w:rPr>
            <w:rStyle w:val="Hipervnculo"/>
            <w:rFonts w:ascii="Arial" w:hAnsi="Arial" w:cs="Arial"/>
            <w:b/>
            <w:color w:val="auto"/>
            <w:u w:val="none"/>
          </w:rPr>
          <w:t>o</w:t>
        </w:r>
        <w:r w:rsidR="00B42EC2" w:rsidRPr="00047649">
          <w:rPr>
            <w:rStyle w:val="Hipervnculo"/>
            <w:rFonts w:ascii="Arial" w:hAnsi="Arial" w:cs="Arial"/>
            <w:b/>
            <w:color w:val="auto"/>
            <w:u w:val="none"/>
          </w:rPr>
          <w:t>jeriz</w:t>
        </w:r>
        <w:proofErr w:type="spellEnd"/>
      </w:hyperlink>
      <w:r w:rsidR="00B42EC2" w:rsidRPr="00047649">
        <w:rPr>
          <w:rFonts w:ascii="Arial" w:hAnsi="Arial" w:cs="Arial"/>
          <w:b/>
        </w:rPr>
        <w:t xml:space="preserve"> del 974.</w:t>
      </w:r>
      <w:r>
        <w:rPr>
          <w:rFonts w:ascii="Arial" w:hAnsi="Arial" w:cs="Arial"/>
          <w:b/>
        </w:rPr>
        <w:t xml:space="preserve"> </w:t>
      </w:r>
      <w:r w:rsidR="00B42EC2" w:rsidRPr="00047649">
        <w:rPr>
          <w:rFonts w:ascii="Arial" w:hAnsi="Arial" w:cs="Arial"/>
          <w:b/>
        </w:rPr>
        <w:t xml:space="preserve">Por motivos similares, el conde barcelonés Borrell creó la figura de los </w:t>
      </w:r>
      <w:proofErr w:type="spellStart"/>
      <w:r w:rsidR="00B42EC2" w:rsidRPr="00047649">
        <w:rPr>
          <w:rFonts w:ascii="Arial" w:hAnsi="Arial" w:cs="Arial"/>
          <w:b/>
          <w:i/>
          <w:iCs/>
        </w:rPr>
        <w:t>homes</w:t>
      </w:r>
      <w:proofErr w:type="spellEnd"/>
      <w:r w:rsidR="00B42EC2" w:rsidRPr="00047649">
        <w:rPr>
          <w:rFonts w:ascii="Arial" w:hAnsi="Arial" w:cs="Arial"/>
          <w:b/>
          <w:i/>
          <w:iCs/>
        </w:rPr>
        <w:t xml:space="preserve"> de </w:t>
      </w:r>
      <w:proofErr w:type="spellStart"/>
      <w:r w:rsidR="00B42EC2" w:rsidRPr="00047649">
        <w:rPr>
          <w:rFonts w:ascii="Arial" w:hAnsi="Arial" w:cs="Arial"/>
          <w:b/>
          <w:i/>
          <w:iCs/>
        </w:rPr>
        <w:t>paratge</w:t>
      </w:r>
      <w:proofErr w:type="spellEnd"/>
      <w:r w:rsidR="00B42EC2" w:rsidRPr="00047649">
        <w:rPr>
          <w:rFonts w:ascii="Arial" w:hAnsi="Arial" w:cs="Arial"/>
          <w:b/>
        </w:rPr>
        <w:t xml:space="preserve"> —que obtenían estatuto militar privilegiado por acudir a la lucha contra los cord</w:t>
      </w:r>
      <w:r w:rsidR="00B42EC2" w:rsidRPr="00047649">
        <w:rPr>
          <w:rFonts w:ascii="Arial" w:hAnsi="Arial" w:cs="Arial"/>
          <w:b/>
        </w:rPr>
        <w:t>o</w:t>
      </w:r>
      <w:r w:rsidR="00B42EC2" w:rsidRPr="00047649">
        <w:rPr>
          <w:rFonts w:ascii="Arial" w:hAnsi="Arial" w:cs="Arial"/>
          <w:b/>
        </w:rPr>
        <w:t>beses armados a caballo— después de perder su capital en el descalabro del 985. Por el contrario, la Armada, que había tenido un papel destacado en décadas anteriores bajo A</w:t>
      </w:r>
      <w:r w:rsidR="00B42EC2" w:rsidRPr="00047649">
        <w:rPr>
          <w:rFonts w:ascii="Arial" w:hAnsi="Arial" w:cs="Arial"/>
          <w:b/>
        </w:rPr>
        <w:t>b</w:t>
      </w:r>
      <w:r w:rsidR="00B42EC2" w:rsidRPr="00047649">
        <w:rPr>
          <w:rFonts w:ascii="Arial" w:hAnsi="Arial" w:cs="Arial"/>
          <w:b/>
        </w:rPr>
        <w:t>derramán III, durante la época de Almanzor sirvió únicamente como medio de tran</w:t>
      </w:r>
      <w:r w:rsidR="00B42EC2" w:rsidRPr="00047649">
        <w:rPr>
          <w:rFonts w:ascii="Arial" w:hAnsi="Arial" w:cs="Arial"/>
          <w:b/>
        </w:rPr>
        <w:t>s</w:t>
      </w:r>
      <w:r w:rsidR="00B42EC2" w:rsidRPr="00047649">
        <w:rPr>
          <w:rFonts w:ascii="Arial" w:hAnsi="Arial" w:cs="Arial"/>
          <w:b/>
        </w:rPr>
        <w:t xml:space="preserve">porte de las tropas terrestres. Ejemplos de este uso de las flotas fueron el continuo transporte de tropas entre el Magreb y la península ibérica o el uso de las naves de </w:t>
      </w:r>
      <w:hyperlink r:id="rId138" w:tooltip="Alcácer do Sal" w:history="1">
        <w:proofErr w:type="spellStart"/>
        <w:r w:rsidR="00B42EC2" w:rsidRPr="00047649">
          <w:rPr>
            <w:rStyle w:val="Hipervnculo"/>
            <w:rFonts w:ascii="Arial" w:hAnsi="Arial" w:cs="Arial"/>
            <w:b/>
            <w:color w:val="auto"/>
            <w:u w:val="none"/>
          </w:rPr>
          <w:t>Alcácer</w:t>
        </w:r>
        <w:proofErr w:type="spellEnd"/>
        <w:r w:rsidR="00B42EC2" w:rsidRPr="00047649">
          <w:rPr>
            <w:rStyle w:val="Hipervnculo"/>
            <w:rFonts w:ascii="Arial" w:hAnsi="Arial" w:cs="Arial"/>
            <w:b/>
            <w:color w:val="auto"/>
            <w:u w:val="none"/>
          </w:rPr>
          <w:t xml:space="preserve"> do Sal</w:t>
        </w:r>
      </w:hyperlink>
      <w:r w:rsidR="00B42EC2" w:rsidRPr="00047649">
        <w:rPr>
          <w:rFonts w:ascii="Arial" w:hAnsi="Arial" w:cs="Arial"/>
          <w:b/>
        </w:rPr>
        <w:t xml:space="preserve"> en la campaña contra Santiago en el 997.</w:t>
      </w:r>
      <w:r w:rsidRPr="00047649">
        <w:rPr>
          <w:rFonts w:ascii="Arial" w:hAnsi="Arial" w:cs="Arial"/>
          <w:b/>
        </w:rPr>
        <w:t xml:space="preserve"> </w:t>
      </w:r>
    </w:p>
    <w:p w:rsidR="00361EE8" w:rsidRPr="00047649" w:rsidRDefault="00361EE8" w:rsidP="00047649">
      <w:pPr>
        <w:pStyle w:val="NormalWeb"/>
        <w:spacing w:before="0" w:beforeAutospacing="0" w:after="0" w:afterAutospacing="0"/>
        <w:jc w:val="both"/>
        <w:rPr>
          <w:rFonts w:ascii="Arial" w:hAnsi="Arial" w:cs="Arial"/>
          <w:b/>
        </w:rPr>
      </w:pPr>
    </w:p>
    <w:p w:rsidR="00B42EC2" w:rsidRPr="00047649" w:rsidRDefault="00361EE8"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Durante esa época también floreció la industria militar en fábricas alrededor de Córd</w:t>
      </w:r>
      <w:r w:rsidR="00B42EC2" w:rsidRPr="00047649">
        <w:rPr>
          <w:rFonts w:ascii="Arial" w:hAnsi="Arial" w:cs="Arial"/>
          <w:b/>
        </w:rPr>
        <w:t>o</w:t>
      </w:r>
      <w:r w:rsidR="00B42EC2" w:rsidRPr="00047649">
        <w:rPr>
          <w:rFonts w:ascii="Arial" w:hAnsi="Arial" w:cs="Arial"/>
          <w:b/>
        </w:rPr>
        <w:t>ba. Se decía que podían producir mil arcos y veinte mil flechas mensuales y mil trescie</w:t>
      </w:r>
      <w:r w:rsidR="00B42EC2" w:rsidRPr="00047649">
        <w:rPr>
          <w:rFonts w:ascii="Arial" w:hAnsi="Arial" w:cs="Arial"/>
          <w:b/>
        </w:rPr>
        <w:t>n</w:t>
      </w:r>
      <w:r w:rsidR="00B42EC2" w:rsidRPr="00047649">
        <w:rPr>
          <w:rFonts w:ascii="Arial" w:hAnsi="Arial" w:cs="Arial"/>
          <w:b/>
        </w:rPr>
        <w:t>tos escudos y tres mil tiendas de campaña anuales.</w:t>
      </w:r>
      <w:r w:rsidRPr="00047649">
        <w:rPr>
          <w:rFonts w:ascii="Arial" w:hAnsi="Arial" w:cs="Arial"/>
          <w:b/>
        </w:rPr>
        <w:t xml:space="preserve"> </w:t>
      </w:r>
    </w:p>
    <w:p w:rsidR="00361EE8" w:rsidRDefault="00361EE8" w:rsidP="00047649">
      <w:pPr>
        <w:pStyle w:val="NormalWeb"/>
        <w:spacing w:before="0" w:beforeAutospacing="0" w:after="0" w:afterAutospacing="0"/>
        <w:jc w:val="both"/>
        <w:rPr>
          <w:rFonts w:ascii="Arial" w:hAnsi="Arial" w:cs="Arial"/>
          <w:b/>
        </w:rPr>
      </w:pPr>
    </w:p>
    <w:p w:rsidR="00B42EC2" w:rsidRDefault="00361EE8"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En cuanto a la flota, reforzó su red de puertos con una nueva base en el Atlántico, en </w:t>
      </w:r>
      <w:hyperlink r:id="rId139" w:tooltip="Alcácer do Sal" w:history="1">
        <w:proofErr w:type="spellStart"/>
        <w:r w:rsidR="00B42EC2" w:rsidRPr="00047649">
          <w:rPr>
            <w:rStyle w:val="Hipervnculo"/>
            <w:rFonts w:ascii="Arial" w:hAnsi="Arial" w:cs="Arial"/>
            <w:b/>
            <w:color w:val="auto"/>
            <w:u w:val="none"/>
          </w:rPr>
          <w:t>Alcácer</w:t>
        </w:r>
        <w:proofErr w:type="spellEnd"/>
        <w:r w:rsidR="00B42EC2" w:rsidRPr="00047649">
          <w:rPr>
            <w:rStyle w:val="Hipervnculo"/>
            <w:rFonts w:ascii="Arial" w:hAnsi="Arial" w:cs="Arial"/>
            <w:b/>
            <w:color w:val="auto"/>
            <w:u w:val="none"/>
          </w:rPr>
          <w:t xml:space="preserve"> do Sal</w:t>
        </w:r>
      </w:hyperlink>
      <w:r w:rsidR="00B42EC2" w:rsidRPr="00047649">
        <w:rPr>
          <w:rFonts w:ascii="Arial" w:hAnsi="Arial" w:cs="Arial"/>
          <w:b/>
        </w:rPr>
        <w:t xml:space="preserve">, que protegía la zona de </w:t>
      </w:r>
      <w:hyperlink r:id="rId140" w:tooltip="Coimbra" w:history="1">
        <w:proofErr w:type="spellStart"/>
        <w:r w:rsidR="00B42EC2" w:rsidRPr="00047649">
          <w:rPr>
            <w:rStyle w:val="Hipervnculo"/>
            <w:rFonts w:ascii="Arial" w:hAnsi="Arial" w:cs="Arial"/>
            <w:b/>
            <w:color w:val="auto"/>
            <w:u w:val="none"/>
          </w:rPr>
          <w:t>Coimbra</w:t>
        </w:r>
        <w:proofErr w:type="spellEnd"/>
      </w:hyperlink>
      <w:r w:rsidR="00B42EC2" w:rsidRPr="00047649">
        <w:rPr>
          <w:rFonts w:ascii="Arial" w:hAnsi="Arial" w:cs="Arial"/>
          <w:b/>
        </w:rPr>
        <w:t xml:space="preserve">, recuperada en la década de 980, y sirvió de origen de las unidades que participaron en la campaña contra </w:t>
      </w:r>
      <w:hyperlink r:id="rId141" w:tooltip="Santiago de Compostela" w:history="1">
        <w:r w:rsidR="00B42EC2" w:rsidRPr="00047649">
          <w:rPr>
            <w:rStyle w:val="Hipervnculo"/>
            <w:rFonts w:ascii="Arial" w:hAnsi="Arial" w:cs="Arial"/>
            <w:b/>
            <w:color w:val="auto"/>
            <w:u w:val="none"/>
          </w:rPr>
          <w:t>Santiago de Compost</w:t>
        </w:r>
        <w:r w:rsidR="00B42EC2" w:rsidRPr="00047649">
          <w:rPr>
            <w:rStyle w:val="Hipervnculo"/>
            <w:rFonts w:ascii="Arial" w:hAnsi="Arial" w:cs="Arial"/>
            <w:b/>
            <w:color w:val="auto"/>
            <w:u w:val="none"/>
          </w:rPr>
          <w:t>e</w:t>
        </w:r>
        <w:r w:rsidR="00B42EC2" w:rsidRPr="00047649">
          <w:rPr>
            <w:rStyle w:val="Hipervnculo"/>
            <w:rFonts w:ascii="Arial" w:hAnsi="Arial" w:cs="Arial"/>
            <w:b/>
            <w:color w:val="auto"/>
            <w:u w:val="none"/>
          </w:rPr>
          <w:t>la</w:t>
        </w:r>
      </w:hyperlink>
      <w:r w:rsidR="00B42EC2" w:rsidRPr="00047649">
        <w:rPr>
          <w:rFonts w:ascii="Arial" w:hAnsi="Arial" w:cs="Arial"/>
          <w:b/>
        </w:rPr>
        <w:t>.</w:t>
      </w:r>
      <w:hyperlink r:id="rId142" w:anchor="cite_note-FOOTNOTEEchevarr.C3.ADa_Arsuaga2011.7B.7B.7Bc.7D.7D.7D134-287" w:history="1">
        <w:r w:rsidR="00B42EC2" w:rsidRPr="00047649">
          <w:rPr>
            <w:rStyle w:val="Hipervnculo"/>
            <w:rFonts w:ascii="Arial" w:hAnsi="Arial" w:cs="Arial"/>
            <w:b/>
            <w:color w:val="auto"/>
            <w:u w:val="none"/>
            <w:vertAlign w:val="superscript"/>
          </w:rPr>
          <w:t>270</w:t>
        </w:r>
      </w:hyperlink>
      <w:r w:rsidR="00B42EC2" w:rsidRPr="00047649">
        <w:rPr>
          <w:rFonts w:ascii="Arial" w:hAnsi="Arial" w:cs="Arial"/>
          <w:b/>
        </w:rPr>
        <w:t xml:space="preserve"> En la orilla mediterránea, la defensa naval estaba centrada en la base de al-</w:t>
      </w:r>
      <w:proofErr w:type="spellStart"/>
      <w:r w:rsidR="00B42EC2" w:rsidRPr="00047649">
        <w:rPr>
          <w:rFonts w:ascii="Arial" w:hAnsi="Arial" w:cs="Arial"/>
          <w:b/>
        </w:rPr>
        <w:t>Mariya</w:t>
      </w:r>
      <w:proofErr w:type="spellEnd"/>
      <w:r w:rsidR="00B42EC2" w:rsidRPr="00047649">
        <w:rPr>
          <w:rFonts w:ascii="Arial" w:hAnsi="Arial" w:cs="Arial"/>
          <w:b/>
        </w:rPr>
        <w:t xml:space="preserve">, actual </w:t>
      </w:r>
      <w:hyperlink r:id="rId143" w:tooltip="Almería" w:history="1">
        <w:r w:rsidR="00B42EC2" w:rsidRPr="00047649">
          <w:rPr>
            <w:rStyle w:val="Hipervnculo"/>
            <w:rFonts w:ascii="Arial" w:hAnsi="Arial" w:cs="Arial"/>
            <w:b/>
            <w:color w:val="auto"/>
            <w:u w:val="none"/>
          </w:rPr>
          <w:t>Almería</w:t>
        </w:r>
      </w:hyperlink>
      <w:r w:rsidR="00B42EC2" w:rsidRPr="00047649">
        <w:rPr>
          <w:rFonts w:ascii="Arial" w:hAnsi="Arial" w:cs="Arial"/>
          <w:b/>
        </w:rPr>
        <w:t xml:space="preserve">. Las </w:t>
      </w:r>
      <w:hyperlink r:id="rId144" w:tooltip="Atarazana" w:history="1">
        <w:r w:rsidR="00B42EC2" w:rsidRPr="00047649">
          <w:rPr>
            <w:rStyle w:val="Hipervnculo"/>
            <w:rFonts w:ascii="Arial" w:hAnsi="Arial" w:cs="Arial"/>
            <w:b/>
            <w:color w:val="auto"/>
            <w:u w:val="none"/>
          </w:rPr>
          <w:t>atarazanas</w:t>
        </w:r>
      </w:hyperlink>
      <w:r w:rsidR="00B42EC2" w:rsidRPr="00047649">
        <w:rPr>
          <w:rFonts w:ascii="Arial" w:hAnsi="Arial" w:cs="Arial"/>
          <w:b/>
        </w:rPr>
        <w:t xml:space="preserve"> de la flota habían sido construidas en </w:t>
      </w:r>
      <w:hyperlink r:id="rId145" w:tooltip="Tortosa" w:history="1">
        <w:r w:rsidR="00B42EC2" w:rsidRPr="00047649">
          <w:rPr>
            <w:rStyle w:val="Hipervnculo"/>
            <w:rFonts w:ascii="Arial" w:hAnsi="Arial" w:cs="Arial"/>
            <w:b/>
            <w:color w:val="auto"/>
            <w:u w:val="none"/>
          </w:rPr>
          <w:t>Tortosa</w:t>
        </w:r>
      </w:hyperlink>
      <w:r w:rsidR="00B42EC2" w:rsidRPr="00047649">
        <w:rPr>
          <w:rFonts w:ascii="Arial" w:hAnsi="Arial" w:cs="Arial"/>
          <w:b/>
        </w:rPr>
        <w:t xml:space="preserve"> en el 944.</w:t>
      </w:r>
      <w:r w:rsidRPr="00047649">
        <w:rPr>
          <w:rFonts w:ascii="Arial" w:hAnsi="Arial" w:cs="Arial"/>
          <w:b/>
        </w:rPr>
        <w:t xml:space="preserve"> </w:t>
      </w:r>
    </w:p>
    <w:p w:rsidR="00361EE8" w:rsidRPr="00047649" w:rsidRDefault="00361EE8" w:rsidP="00047649">
      <w:pPr>
        <w:pStyle w:val="NormalWeb"/>
        <w:spacing w:before="0" w:beforeAutospacing="0" w:after="0" w:afterAutospacing="0"/>
        <w:jc w:val="both"/>
        <w:rPr>
          <w:rFonts w:ascii="Arial" w:hAnsi="Arial" w:cs="Arial"/>
          <w:b/>
        </w:rPr>
      </w:pPr>
    </w:p>
    <w:p w:rsidR="00361EE8" w:rsidRDefault="00361EE8"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Inicialmente la defensa marítima del califato estuvo a cargo de </w:t>
      </w:r>
      <w:hyperlink r:id="rId146" w:tooltip="ʿAbd al-Raḥmān ibn Muhammad ben Rumaḥis (aún no redactado)" w:history="1">
        <w:proofErr w:type="spellStart"/>
        <w:r w:rsidR="00B42EC2" w:rsidRPr="00047649">
          <w:rPr>
            <w:rStyle w:val="Hipervnculo"/>
            <w:rFonts w:ascii="Arial" w:hAnsi="Arial" w:cs="Arial"/>
            <w:b/>
            <w:color w:val="auto"/>
            <w:u w:val="none"/>
          </w:rPr>
          <w:t>ʿAbd</w:t>
        </w:r>
        <w:proofErr w:type="spellEnd"/>
        <w:r w:rsidR="00B42EC2" w:rsidRPr="00047649">
          <w:rPr>
            <w:rStyle w:val="Hipervnculo"/>
            <w:rFonts w:ascii="Arial" w:hAnsi="Arial" w:cs="Arial"/>
            <w:b/>
            <w:color w:val="auto"/>
            <w:u w:val="none"/>
          </w:rPr>
          <w:t xml:space="preserve"> al-</w:t>
        </w:r>
        <w:proofErr w:type="spellStart"/>
        <w:r w:rsidR="00B42EC2" w:rsidRPr="00047649">
          <w:rPr>
            <w:rStyle w:val="Hipervnculo"/>
            <w:rFonts w:ascii="Arial" w:hAnsi="Arial" w:cs="Arial"/>
            <w:b/>
            <w:color w:val="auto"/>
            <w:u w:val="none"/>
          </w:rPr>
          <w:t>Raḥmān</w:t>
        </w:r>
        <w:proofErr w:type="spellEnd"/>
        <w:r w:rsidR="00B42EC2" w:rsidRPr="00047649">
          <w:rPr>
            <w:rStyle w:val="Hipervnculo"/>
            <w:rFonts w:ascii="Arial" w:hAnsi="Arial" w:cs="Arial"/>
            <w:b/>
            <w:color w:val="auto"/>
            <w:u w:val="none"/>
          </w:rPr>
          <w:t xml:space="preserve"> ibn Muhammad ben </w:t>
        </w:r>
        <w:proofErr w:type="spellStart"/>
        <w:r w:rsidR="00B42EC2" w:rsidRPr="00047649">
          <w:rPr>
            <w:rStyle w:val="Hipervnculo"/>
            <w:rFonts w:ascii="Arial" w:hAnsi="Arial" w:cs="Arial"/>
            <w:b/>
            <w:color w:val="auto"/>
            <w:u w:val="none"/>
          </w:rPr>
          <w:t>Rumaḥis</w:t>
        </w:r>
        <w:proofErr w:type="spellEnd"/>
      </w:hyperlink>
      <w:r w:rsidR="00B42EC2" w:rsidRPr="00047649">
        <w:rPr>
          <w:rFonts w:ascii="Arial" w:hAnsi="Arial" w:cs="Arial"/>
          <w:b/>
        </w:rPr>
        <w:t xml:space="preserve">, veterano </w:t>
      </w:r>
      <w:proofErr w:type="spellStart"/>
      <w:r w:rsidR="00B42EC2" w:rsidRPr="00047649">
        <w:rPr>
          <w:rFonts w:ascii="Arial" w:hAnsi="Arial" w:cs="Arial"/>
          <w:b/>
          <w:i/>
          <w:iCs/>
        </w:rPr>
        <w:t>jejfi</w:t>
      </w:r>
      <w:proofErr w:type="spellEnd"/>
      <w:r w:rsidR="00B42EC2" w:rsidRPr="00047649">
        <w:rPr>
          <w:rFonts w:ascii="Arial" w:hAnsi="Arial" w:cs="Arial"/>
          <w:b/>
        </w:rPr>
        <w:t xml:space="preserve"> o «almirante» que sirvió a </w:t>
      </w:r>
      <w:proofErr w:type="spellStart"/>
      <w:r w:rsidR="00B42EC2" w:rsidRPr="00047649">
        <w:rPr>
          <w:rFonts w:ascii="Arial" w:hAnsi="Arial" w:cs="Arial"/>
          <w:b/>
        </w:rPr>
        <w:t>Alhakén</w:t>
      </w:r>
      <w:proofErr w:type="spellEnd"/>
      <w:r w:rsidR="00B42EC2" w:rsidRPr="00047649">
        <w:rPr>
          <w:rFonts w:ascii="Arial" w:hAnsi="Arial" w:cs="Arial"/>
          <w:b/>
        </w:rPr>
        <w:t xml:space="preserve"> II y fue </w:t>
      </w:r>
      <w:hyperlink r:id="rId147" w:tooltip="Cadí" w:history="1">
        <w:r w:rsidR="00B42EC2" w:rsidRPr="00047649">
          <w:rPr>
            <w:rStyle w:val="Hipervnculo"/>
            <w:rFonts w:ascii="Arial" w:hAnsi="Arial" w:cs="Arial"/>
            <w:b/>
            <w:color w:val="auto"/>
            <w:u w:val="none"/>
          </w:rPr>
          <w:t>cadí</w:t>
        </w:r>
      </w:hyperlink>
      <w:r w:rsidR="00B42EC2" w:rsidRPr="00047649">
        <w:rPr>
          <w:rFonts w:ascii="Arial" w:hAnsi="Arial" w:cs="Arial"/>
          <w:b/>
        </w:rPr>
        <w:t xml:space="preserve"> de </w:t>
      </w:r>
      <w:hyperlink r:id="rId148" w:tooltip="Zona arqueológica de Medina Elvira" w:history="1">
        <w:r w:rsidR="00B42EC2" w:rsidRPr="00047649">
          <w:rPr>
            <w:rStyle w:val="Hipervnculo"/>
            <w:rFonts w:ascii="Arial" w:hAnsi="Arial" w:cs="Arial"/>
            <w:b/>
            <w:color w:val="auto"/>
            <w:u w:val="none"/>
          </w:rPr>
          <w:t>Elvira</w:t>
        </w:r>
      </w:hyperlink>
      <w:r w:rsidR="00B42EC2" w:rsidRPr="00047649">
        <w:rPr>
          <w:rFonts w:ascii="Arial" w:hAnsi="Arial" w:cs="Arial"/>
          <w:b/>
        </w:rPr>
        <w:t xml:space="preserve"> y </w:t>
      </w:r>
      <w:hyperlink r:id="rId149" w:tooltip="Pechina (Almería)" w:history="1">
        <w:r w:rsidR="00B42EC2" w:rsidRPr="00047649">
          <w:rPr>
            <w:rStyle w:val="Hipervnculo"/>
            <w:rFonts w:ascii="Arial" w:hAnsi="Arial" w:cs="Arial"/>
            <w:b/>
            <w:color w:val="auto"/>
            <w:u w:val="none"/>
          </w:rPr>
          <w:t>Pechina</w:t>
        </w:r>
      </w:hyperlink>
      <w:r w:rsidR="00B42EC2" w:rsidRPr="00047649">
        <w:rPr>
          <w:rFonts w:ascii="Arial" w:hAnsi="Arial" w:cs="Arial"/>
          <w:b/>
        </w:rPr>
        <w:t>. Entre su currículo destacaban acciones como el rechazo de las incursi</w:t>
      </w:r>
      <w:r w:rsidR="00B42EC2" w:rsidRPr="00047649">
        <w:rPr>
          <w:rFonts w:ascii="Arial" w:hAnsi="Arial" w:cs="Arial"/>
          <w:b/>
        </w:rPr>
        <w:t>o</w:t>
      </w:r>
      <w:r w:rsidR="00B42EC2" w:rsidRPr="00047649">
        <w:rPr>
          <w:rFonts w:ascii="Arial" w:hAnsi="Arial" w:cs="Arial"/>
          <w:b/>
        </w:rPr>
        <w:t xml:space="preserve">nes de los </w:t>
      </w:r>
      <w:r w:rsidR="00B42EC2" w:rsidRPr="00047649">
        <w:rPr>
          <w:rFonts w:ascii="Arial" w:hAnsi="Arial" w:cs="Arial"/>
          <w:b/>
          <w:i/>
          <w:iCs/>
        </w:rPr>
        <w:t>al-</w:t>
      </w:r>
      <w:proofErr w:type="spellStart"/>
      <w:r w:rsidR="00B42EC2" w:rsidRPr="00047649">
        <w:rPr>
          <w:rFonts w:ascii="Arial" w:hAnsi="Arial" w:cs="Arial"/>
          <w:b/>
          <w:i/>
          <w:iCs/>
        </w:rPr>
        <w:t>Magus</w:t>
      </w:r>
      <w:proofErr w:type="spellEnd"/>
      <w:r w:rsidR="00B42EC2" w:rsidRPr="00047649">
        <w:rPr>
          <w:rFonts w:ascii="Arial" w:hAnsi="Arial" w:cs="Arial"/>
          <w:b/>
        </w:rPr>
        <w:t xml:space="preserve"> («idólatras») o </w:t>
      </w:r>
      <w:r w:rsidR="00B42EC2" w:rsidRPr="00047649">
        <w:rPr>
          <w:rFonts w:ascii="Arial" w:hAnsi="Arial" w:cs="Arial"/>
          <w:b/>
          <w:i/>
          <w:iCs/>
        </w:rPr>
        <w:t>al-</w:t>
      </w:r>
      <w:proofErr w:type="spellStart"/>
      <w:r w:rsidR="00B42EC2" w:rsidRPr="00047649">
        <w:rPr>
          <w:rFonts w:ascii="Arial" w:hAnsi="Arial" w:cs="Arial"/>
          <w:b/>
          <w:i/>
          <w:iCs/>
        </w:rPr>
        <w:t>Urdumaniyun</w:t>
      </w:r>
      <w:proofErr w:type="spellEnd"/>
      <w:r w:rsidR="00B42EC2" w:rsidRPr="00047649">
        <w:rPr>
          <w:rFonts w:ascii="Arial" w:hAnsi="Arial" w:cs="Arial"/>
          <w:b/>
        </w:rPr>
        <w:t xml:space="preserve"> («hombres del norte» o «viki</w:t>
      </w:r>
      <w:r w:rsidR="00B42EC2" w:rsidRPr="00047649">
        <w:rPr>
          <w:rFonts w:ascii="Arial" w:hAnsi="Arial" w:cs="Arial"/>
          <w:b/>
        </w:rPr>
        <w:t>n</w:t>
      </w:r>
      <w:r w:rsidR="00B42EC2" w:rsidRPr="00047649">
        <w:rPr>
          <w:rFonts w:ascii="Arial" w:hAnsi="Arial" w:cs="Arial"/>
          <w:b/>
        </w:rPr>
        <w:t>gos»), en el occidente de al-Ándalus a mediados de 971; finalmente, a finales de ese año, cuando e</w:t>
      </w:r>
      <w:r w:rsidR="00B42EC2" w:rsidRPr="00047649">
        <w:rPr>
          <w:rFonts w:ascii="Arial" w:hAnsi="Arial" w:cs="Arial"/>
          <w:b/>
        </w:rPr>
        <w:t>s</w:t>
      </w:r>
      <w:r w:rsidR="00B42EC2" w:rsidRPr="00047649">
        <w:rPr>
          <w:rFonts w:ascii="Arial" w:hAnsi="Arial" w:cs="Arial"/>
          <w:b/>
        </w:rPr>
        <w:t>tos intentaban invadir Andalucía, el almirante partió de Almería y los d</w:t>
      </w:r>
      <w:r w:rsidR="00B42EC2" w:rsidRPr="00047649">
        <w:rPr>
          <w:rFonts w:ascii="Arial" w:hAnsi="Arial" w:cs="Arial"/>
          <w:b/>
        </w:rPr>
        <w:t>e</w:t>
      </w:r>
      <w:r w:rsidR="00B42EC2" w:rsidRPr="00047649">
        <w:rPr>
          <w:rFonts w:ascii="Arial" w:hAnsi="Arial" w:cs="Arial"/>
          <w:b/>
        </w:rPr>
        <w:t xml:space="preserve">rrotó frente a las costas de </w:t>
      </w:r>
      <w:hyperlink r:id="rId150" w:tooltip="Algarve" w:history="1">
        <w:r w:rsidR="00B42EC2" w:rsidRPr="00047649">
          <w:rPr>
            <w:rStyle w:val="Hipervnculo"/>
            <w:rFonts w:ascii="Arial" w:hAnsi="Arial" w:cs="Arial"/>
            <w:b/>
            <w:color w:val="auto"/>
            <w:u w:val="none"/>
          </w:rPr>
          <w:t>Algarve</w:t>
        </w:r>
      </w:hyperlink>
      <w:r w:rsidR="00B42EC2" w:rsidRPr="00047649">
        <w:rPr>
          <w:rFonts w:ascii="Arial" w:hAnsi="Arial" w:cs="Arial"/>
          <w:b/>
        </w:rPr>
        <w:t xml:space="preserve">; en abril de 973, transportó al ejército de </w:t>
      </w:r>
      <w:hyperlink r:id="rId151" w:tooltip="Galib" w:history="1">
        <w:proofErr w:type="spellStart"/>
        <w:r w:rsidR="00B42EC2" w:rsidRPr="00047649">
          <w:rPr>
            <w:rStyle w:val="Hipervnculo"/>
            <w:rFonts w:ascii="Arial" w:hAnsi="Arial" w:cs="Arial"/>
            <w:b/>
            <w:color w:val="auto"/>
            <w:u w:val="none"/>
          </w:rPr>
          <w:t>Galib</w:t>
        </w:r>
        <w:proofErr w:type="spellEnd"/>
      </w:hyperlink>
      <w:r w:rsidR="00B42EC2" w:rsidRPr="00047649">
        <w:rPr>
          <w:rFonts w:ascii="Arial" w:hAnsi="Arial" w:cs="Arial"/>
          <w:b/>
        </w:rPr>
        <w:t xml:space="preserve"> desde </w:t>
      </w:r>
      <w:hyperlink r:id="rId152" w:tooltip="Algeciras" w:history="1">
        <w:r w:rsidR="00B42EC2" w:rsidRPr="00047649">
          <w:rPr>
            <w:rStyle w:val="Hipervnculo"/>
            <w:rFonts w:ascii="Arial" w:hAnsi="Arial" w:cs="Arial"/>
            <w:b/>
            <w:color w:val="auto"/>
            <w:u w:val="none"/>
          </w:rPr>
          <w:t>Algeciras</w:t>
        </w:r>
      </w:hyperlink>
      <w:r w:rsidR="00B42EC2" w:rsidRPr="00047649">
        <w:rPr>
          <w:rFonts w:ascii="Arial" w:hAnsi="Arial" w:cs="Arial"/>
          <w:b/>
        </w:rPr>
        <w:t xml:space="preserve"> para s</w:t>
      </w:r>
      <w:r w:rsidR="00B42EC2" w:rsidRPr="00047649">
        <w:rPr>
          <w:rFonts w:ascii="Arial" w:hAnsi="Arial" w:cs="Arial"/>
          <w:b/>
        </w:rPr>
        <w:t>o</w:t>
      </w:r>
      <w:r w:rsidR="00B42EC2" w:rsidRPr="00047649">
        <w:rPr>
          <w:rFonts w:ascii="Arial" w:hAnsi="Arial" w:cs="Arial"/>
          <w:b/>
        </w:rPr>
        <w:t xml:space="preserve">meter a las rebeldes tribus del Magreb y terminar con las ambiciones fatimíes. </w:t>
      </w:r>
    </w:p>
    <w:p w:rsidR="00361EE8" w:rsidRDefault="00361EE8" w:rsidP="00047649">
      <w:pPr>
        <w:pStyle w:val="NormalWeb"/>
        <w:spacing w:before="0" w:beforeAutospacing="0" w:after="0" w:afterAutospacing="0"/>
        <w:jc w:val="both"/>
        <w:rPr>
          <w:rFonts w:ascii="Arial" w:hAnsi="Arial" w:cs="Arial"/>
          <w:b/>
        </w:rPr>
      </w:pPr>
    </w:p>
    <w:p w:rsidR="00B42EC2" w:rsidRPr="00047649" w:rsidRDefault="00361EE8"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Al igual que en el 997, cuando la flota andalusí azotó las costas gallegas, en 985 había asolado las cat</w:t>
      </w:r>
      <w:r w:rsidR="00B42EC2" w:rsidRPr="00047649">
        <w:rPr>
          <w:rFonts w:ascii="Arial" w:hAnsi="Arial" w:cs="Arial"/>
          <w:b/>
        </w:rPr>
        <w:t>a</w:t>
      </w:r>
      <w:r w:rsidR="00B42EC2" w:rsidRPr="00047649">
        <w:rPr>
          <w:rFonts w:ascii="Arial" w:hAnsi="Arial" w:cs="Arial"/>
          <w:b/>
        </w:rPr>
        <w:t xml:space="preserve">lanas. Durante la campaña catalana, el conde </w:t>
      </w:r>
      <w:hyperlink r:id="rId153" w:tooltip="Gausfredo I" w:history="1">
        <w:proofErr w:type="spellStart"/>
        <w:r w:rsidR="00B42EC2" w:rsidRPr="00047649">
          <w:rPr>
            <w:rStyle w:val="Hipervnculo"/>
            <w:rFonts w:ascii="Arial" w:hAnsi="Arial" w:cs="Arial"/>
            <w:b/>
            <w:color w:val="auto"/>
            <w:u w:val="none"/>
          </w:rPr>
          <w:t>Gausfredo</w:t>
        </w:r>
        <w:proofErr w:type="spellEnd"/>
        <w:r w:rsidR="00B42EC2" w:rsidRPr="00047649">
          <w:rPr>
            <w:rStyle w:val="Hipervnculo"/>
            <w:rFonts w:ascii="Arial" w:hAnsi="Arial" w:cs="Arial"/>
            <w:b/>
            <w:color w:val="auto"/>
            <w:u w:val="none"/>
          </w:rPr>
          <w:t xml:space="preserve"> I</w:t>
        </w:r>
      </w:hyperlink>
      <w:r w:rsidR="00B42EC2" w:rsidRPr="00047649">
        <w:rPr>
          <w:rFonts w:ascii="Arial" w:hAnsi="Arial" w:cs="Arial"/>
          <w:b/>
        </w:rPr>
        <w:t xml:space="preserve"> de </w:t>
      </w:r>
      <w:hyperlink r:id="rId154" w:tooltip="Ampurias" w:history="1">
        <w:r w:rsidR="00B42EC2" w:rsidRPr="00047649">
          <w:rPr>
            <w:rStyle w:val="Hipervnculo"/>
            <w:rFonts w:ascii="Arial" w:hAnsi="Arial" w:cs="Arial"/>
            <w:b/>
            <w:color w:val="auto"/>
            <w:u w:val="none"/>
          </w:rPr>
          <w:t>Ampurias</w:t>
        </w:r>
      </w:hyperlink>
      <w:r w:rsidR="00B42EC2" w:rsidRPr="00047649">
        <w:rPr>
          <w:rFonts w:ascii="Arial" w:hAnsi="Arial" w:cs="Arial"/>
          <w:b/>
        </w:rPr>
        <w:t xml:space="preserve"> y </w:t>
      </w:r>
      <w:hyperlink r:id="rId155" w:tooltip="Rosellón" w:history="1">
        <w:r w:rsidR="00B42EC2" w:rsidRPr="00047649">
          <w:rPr>
            <w:rStyle w:val="Hipervnculo"/>
            <w:rFonts w:ascii="Arial" w:hAnsi="Arial" w:cs="Arial"/>
            <w:b/>
            <w:color w:val="auto"/>
            <w:u w:val="none"/>
          </w:rPr>
          <w:t>Rosellón</w:t>
        </w:r>
      </w:hyperlink>
      <w:r w:rsidR="00B42EC2" w:rsidRPr="00047649">
        <w:rPr>
          <w:rFonts w:ascii="Arial" w:hAnsi="Arial" w:cs="Arial"/>
          <w:b/>
        </w:rPr>
        <w:t>, intentó reunir un ejército para ayudar a los barceloneses pero entonces varias flot</w:t>
      </w:r>
      <w:r w:rsidR="00B42EC2" w:rsidRPr="00047649">
        <w:rPr>
          <w:rFonts w:ascii="Arial" w:hAnsi="Arial" w:cs="Arial"/>
          <w:b/>
        </w:rPr>
        <w:t>i</w:t>
      </w:r>
      <w:r w:rsidR="00B42EC2" w:rsidRPr="00047649">
        <w:rPr>
          <w:rFonts w:ascii="Arial" w:hAnsi="Arial" w:cs="Arial"/>
          <w:b/>
        </w:rPr>
        <w:t>llas de piratas berberiscos amenazaron sus costas, debiendo quedarse a defender sus ti</w:t>
      </w:r>
      <w:r w:rsidR="00B42EC2" w:rsidRPr="00047649">
        <w:rPr>
          <w:rFonts w:ascii="Arial" w:hAnsi="Arial" w:cs="Arial"/>
          <w:b/>
        </w:rPr>
        <w:t>e</w:t>
      </w:r>
      <w:r w:rsidR="00B42EC2" w:rsidRPr="00047649">
        <w:rPr>
          <w:rFonts w:ascii="Arial" w:hAnsi="Arial" w:cs="Arial"/>
          <w:b/>
        </w:rPr>
        <w:t>rras.</w:t>
      </w:r>
      <w:r w:rsidRPr="00047649">
        <w:rPr>
          <w:rFonts w:ascii="Arial" w:hAnsi="Arial" w:cs="Arial"/>
          <w:b/>
        </w:rPr>
        <w:t xml:space="preserve"> </w:t>
      </w:r>
    </w:p>
    <w:p w:rsidR="00361EE8" w:rsidRDefault="00361EE8" w:rsidP="00047649">
      <w:pPr>
        <w:pStyle w:val="NormalWeb"/>
        <w:spacing w:before="0" w:beforeAutospacing="0" w:after="0" w:afterAutospacing="0"/>
        <w:jc w:val="both"/>
        <w:rPr>
          <w:rFonts w:ascii="Arial" w:hAnsi="Arial" w:cs="Arial"/>
          <w:b/>
        </w:rPr>
      </w:pPr>
    </w:p>
    <w:p w:rsidR="00B42EC2" w:rsidRPr="00047649" w:rsidRDefault="00361EE8"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Para asegurarse el control militar, eliminó a las principales figuras que podían haberse </w:t>
      </w:r>
      <w:r w:rsidR="00B42EC2" w:rsidRPr="00047649">
        <w:rPr>
          <w:rFonts w:ascii="Arial" w:hAnsi="Arial" w:cs="Arial"/>
          <w:b/>
        </w:rPr>
        <w:lastRenderedPageBreak/>
        <w:t xml:space="preserve">opuesto a sus reformas: además de la muerte de </w:t>
      </w:r>
      <w:proofErr w:type="spellStart"/>
      <w:r w:rsidR="00B42EC2" w:rsidRPr="00047649">
        <w:rPr>
          <w:rFonts w:ascii="Arial" w:hAnsi="Arial" w:cs="Arial"/>
          <w:b/>
        </w:rPr>
        <w:t>Galib</w:t>
      </w:r>
      <w:proofErr w:type="spellEnd"/>
      <w:r w:rsidR="00B42EC2" w:rsidRPr="00047649">
        <w:rPr>
          <w:rFonts w:ascii="Arial" w:hAnsi="Arial" w:cs="Arial"/>
          <w:b/>
        </w:rPr>
        <w:t>, la participación del gobernador z</w:t>
      </w:r>
      <w:r w:rsidR="00B42EC2" w:rsidRPr="00047649">
        <w:rPr>
          <w:rFonts w:ascii="Arial" w:hAnsi="Arial" w:cs="Arial"/>
          <w:b/>
        </w:rPr>
        <w:t>a</w:t>
      </w:r>
      <w:r w:rsidR="00B42EC2" w:rsidRPr="00047649">
        <w:rPr>
          <w:rFonts w:ascii="Arial" w:hAnsi="Arial" w:cs="Arial"/>
          <w:b/>
        </w:rPr>
        <w:t xml:space="preserve">ragozano en la conjura de su hijo mayor le sirvió como justificación para sustituirlo por otro más afín del mismo clan, </w:t>
      </w:r>
      <w:hyperlink r:id="rId156" w:tooltip="Banu Tuyibí" w:history="1">
        <w:proofErr w:type="spellStart"/>
        <w:r w:rsidR="00B42EC2" w:rsidRPr="00047649">
          <w:rPr>
            <w:rStyle w:val="Hipervnculo"/>
            <w:rFonts w:ascii="Arial" w:hAnsi="Arial" w:cs="Arial"/>
            <w:b/>
            <w:color w:val="auto"/>
            <w:u w:val="none"/>
          </w:rPr>
          <w:t>Banu</w:t>
        </w:r>
        <w:proofErr w:type="spellEnd"/>
        <w:r w:rsidR="00B42EC2" w:rsidRPr="00047649">
          <w:rPr>
            <w:rStyle w:val="Hipervnculo"/>
            <w:rFonts w:ascii="Arial" w:hAnsi="Arial" w:cs="Arial"/>
            <w:b/>
            <w:color w:val="auto"/>
            <w:u w:val="none"/>
          </w:rPr>
          <w:t xml:space="preserve"> </w:t>
        </w:r>
        <w:proofErr w:type="spellStart"/>
        <w:r w:rsidR="00B42EC2" w:rsidRPr="00047649">
          <w:rPr>
            <w:rStyle w:val="Hipervnculo"/>
            <w:rFonts w:ascii="Arial" w:hAnsi="Arial" w:cs="Arial"/>
            <w:b/>
            <w:color w:val="auto"/>
            <w:u w:val="none"/>
          </w:rPr>
          <w:t>Tuyibí</w:t>
        </w:r>
        <w:proofErr w:type="spellEnd"/>
      </w:hyperlink>
      <w:r w:rsidR="00B42EC2" w:rsidRPr="00047649">
        <w:rPr>
          <w:rFonts w:ascii="Arial" w:hAnsi="Arial" w:cs="Arial"/>
          <w:b/>
        </w:rPr>
        <w:t>. El almirante de la flota —que gestionaba un i</w:t>
      </w:r>
      <w:r w:rsidR="00B42EC2" w:rsidRPr="00047649">
        <w:rPr>
          <w:rFonts w:ascii="Arial" w:hAnsi="Arial" w:cs="Arial"/>
          <w:b/>
        </w:rPr>
        <w:t>m</w:t>
      </w:r>
      <w:r w:rsidR="00B42EC2" w:rsidRPr="00047649">
        <w:rPr>
          <w:rFonts w:ascii="Arial" w:hAnsi="Arial" w:cs="Arial"/>
          <w:b/>
        </w:rPr>
        <w:t>portantísimo presupuesto— fue envenenado en enero de 980 y sustituido por un ho</w:t>
      </w:r>
      <w:r w:rsidR="00B42EC2" w:rsidRPr="00047649">
        <w:rPr>
          <w:rFonts w:ascii="Arial" w:hAnsi="Arial" w:cs="Arial"/>
          <w:b/>
        </w:rPr>
        <w:t>m</w:t>
      </w:r>
      <w:r w:rsidR="00B42EC2" w:rsidRPr="00047649">
        <w:rPr>
          <w:rFonts w:ascii="Arial" w:hAnsi="Arial" w:cs="Arial"/>
          <w:b/>
        </w:rPr>
        <w:t>bre fiel a Almanzor.</w:t>
      </w:r>
      <w:r w:rsidRPr="00047649">
        <w:rPr>
          <w:rFonts w:ascii="Arial" w:hAnsi="Arial" w:cs="Arial"/>
          <w:b/>
        </w:rPr>
        <w:t xml:space="preserve"> </w:t>
      </w:r>
    </w:p>
    <w:p w:rsidR="00361EE8" w:rsidRDefault="00361EE8" w:rsidP="00047649">
      <w:pPr>
        <w:pStyle w:val="NormalWeb"/>
        <w:spacing w:before="0" w:beforeAutospacing="0" w:after="0" w:afterAutospacing="0"/>
        <w:jc w:val="both"/>
        <w:rPr>
          <w:rFonts w:ascii="Arial" w:hAnsi="Arial" w:cs="Arial"/>
          <w:b/>
        </w:rPr>
      </w:pPr>
    </w:p>
    <w:p w:rsidR="00B42EC2" w:rsidRDefault="00361EE8"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Si en el Ejército fomentó la llegada de bereberes fieles a su persona, en la Administración favoreció a los eslavos en detrimento de los funcionarios andalusíes, de nuevo con el obj</w:t>
      </w:r>
      <w:r w:rsidR="00B42EC2" w:rsidRPr="00047649">
        <w:rPr>
          <w:rFonts w:ascii="Arial" w:hAnsi="Arial" w:cs="Arial"/>
          <w:b/>
        </w:rPr>
        <w:t>e</w:t>
      </w:r>
      <w:r w:rsidR="00B42EC2" w:rsidRPr="00047649">
        <w:rPr>
          <w:rFonts w:ascii="Arial" w:hAnsi="Arial" w:cs="Arial"/>
          <w:b/>
        </w:rPr>
        <w:t>tivo de rodearse de personal leal solo a él.</w:t>
      </w:r>
      <w:r w:rsidRPr="00047649">
        <w:rPr>
          <w:rFonts w:ascii="Arial" w:hAnsi="Arial" w:cs="Arial"/>
          <w:b/>
        </w:rPr>
        <w:t xml:space="preserve"> </w:t>
      </w:r>
    </w:p>
    <w:p w:rsidR="00361EE8" w:rsidRPr="00047649" w:rsidRDefault="00361EE8" w:rsidP="00047649">
      <w:pPr>
        <w:pStyle w:val="NormalWeb"/>
        <w:spacing w:before="0" w:beforeAutospacing="0" w:after="0" w:afterAutospacing="0"/>
        <w:jc w:val="both"/>
        <w:rPr>
          <w:rFonts w:ascii="Arial" w:hAnsi="Arial" w:cs="Arial"/>
          <w:b/>
        </w:rPr>
      </w:pPr>
    </w:p>
    <w:p w:rsidR="00B42EC2" w:rsidRPr="00047649" w:rsidRDefault="00361EE8"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Las r</w:t>
      </w:r>
      <w:r>
        <w:rPr>
          <w:rFonts w:ascii="Arial" w:hAnsi="Arial" w:cs="Arial"/>
          <w:b/>
        </w:rPr>
        <w:t>u</w:t>
      </w:r>
      <w:r w:rsidR="00B42EC2" w:rsidRPr="00047649">
        <w:rPr>
          <w:rFonts w:ascii="Arial" w:hAnsi="Arial" w:cs="Arial"/>
          <w:b/>
        </w:rPr>
        <w:t>tas de transporte terrestres estaban salpicadas de plazas fuertes, ya que desde antaño los dignatarios andalusíes procuraron controlar las comunicaciones. Sus correos eran transmitidos por mensajeros comprados en Sudán y entrenados especialmente para ese propósito; en ellos iban los informes oficiales que sus cancillerías redactaban sobre las campañas anuales.</w:t>
      </w:r>
      <w:r w:rsidRPr="00047649">
        <w:rPr>
          <w:rFonts w:ascii="Arial" w:hAnsi="Arial" w:cs="Arial"/>
          <w:b/>
        </w:rPr>
        <w:t xml:space="preserve"> </w:t>
      </w:r>
    </w:p>
    <w:p w:rsidR="00361EE8" w:rsidRDefault="00361EE8" w:rsidP="00047649">
      <w:pPr>
        <w:pStyle w:val="NormalWeb"/>
        <w:spacing w:before="0" w:beforeAutospacing="0" w:after="0" w:afterAutospacing="0"/>
        <w:jc w:val="both"/>
        <w:rPr>
          <w:rFonts w:ascii="Arial" w:hAnsi="Arial" w:cs="Arial"/>
          <w:b/>
        </w:rPr>
      </w:pPr>
    </w:p>
    <w:p w:rsidR="00361EE8" w:rsidRDefault="00361EE8"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El califato gobernado por Almanzor era un Estado rico y poderoso. Según </w:t>
      </w:r>
      <w:proofErr w:type="spellStart"/>
      <w:r w:rsidR="00B42EC2" w:rsidRPr="00047649">
        <w:rPr>
          <w:rFonts w:ascii="Arial" w:hAnsi="Arial" w:cs="Arial"/>
          <w:b/>
        </w:rPr>
        <w:t>Colmeiro</w:t>
      </w:r>
      <w:proofErr w:type="spellEnd"/>
      <w:r w:rsidR="00B42EC2" w:rsidRPr="00047649">
        <w:rPr>
          <w:rFonts w:ascii="Arial" w:hAnsi="Arial" w:cs="Arial"/>
          <w:b/>
        </w:rPr>
        <w:t>, de acuerdo a la estimación de que por cada millón de habitantes se podían extraer diez mil soldados en una sociedad preindustrial, y considerando a las crónicas exageradas diez veces en los números reales –estas hablan de ochocientos mil soldados–, el califato podría tener ocho millones de habitantes. Los que utilizan un criterio alcista, estiman entre si</w:t>
      </w:r>
      <w:r w:rsidR="00B42EC2" w:rsidRPr="00047649">
        <w:rPr>
          <w:rFonts w:ascii="Arial" w:hAnsi="Arial" w:cs="Arial"/>
          <w:b/>
        </w:rPr>
        <w:t>e</w:t>
      </w:r>
      <w:r w:rsidR="00B42EC2" w:rsidRPr="00047649">
        <w:rPr>
          <w:rFonts w:ascii="Arial" w:hAnsi="Arial" w:cs="Arial"/>
          <w:b/>
        </w:rPr>
        <w:t>te</w:t>
      </w:r>
      <w:hyperlink r:id="rId157" w:anchor="cite_note-FOOTNOTEMat.C3.A9s2006.7B.7B.7Bc.7D.7D.7D48-320" w:history="1">
        <w:r w:rsidR="00B42EC2" w:rsidRPr="00047649">
          <w:rPr>
            <w:rStyle w:val="Hipervnculo"/>
            <w:rFonts w:ascii="Arial" w:hAnsi="Arial" w:cs="Arial"/>
            <w:b/>
            <w:color w:val="auto"/>
            <w:u w:val="none"/>
            <w:vertAlign w:val="superscript"/>
          </w:rPr>
          <w:t>303</w:t>
        </w:r>
      </w:hyperlink>
      <w:r w:rsidR="00B42EC2" w:rsidRPr="00047649">
        <w:rPr>
          <w:rFonts w:ascii="Arial" w:hAnsi="Arial" w:cs="Arial"/>
          <w:b/>
        </w:rPr>
        <w:t xml:space="preserve"> y diez</w:t>
      </w:r>
      <w:hyperlink r:id="rId158" w:anchor="cite_note-FOOTNOTER.C3.ADu_R.C3.ADu1988.7B.7B.7Bc.7D.7D.7D66-321" w:history="1">
        <w:r w:rsidR="00B42EC2" w:rsidRPr="00047649">
          <w:rPr>
            <w:rStyle w:val="Hipervnculo"/>
            <w:rFonts w:ascii="Arial" w:hAnsi="Arial" w:cs="Arial"/>
            <w:b/>
            <w:color w:val="auto"/>
            <w:u w:val="none"/>
            <w:vertAlign w:val="superscript"/>
          </w:rPr>
          <w:t>304</w:t>
        </w:r>
      </w:hyperlink>
      <w:r w:rsidR="00B42EC2" w:rsidRPr="00047649">
        <w:rPr>
          <w:rFonts w:ascii="Arial" w:hAnsi="Arial" w:cs="Arial"/>
          <w:b/>
        </w:rPr>
        <w:t xml:space="preserve"> millones, pero probablemente fueran muchos menos.</w:t>
      </w:r>
    </w:p>
    <w:p w:rsidR="00361EE8" w:rsidRDefault="00361EE8" w:rsidP="00047649">
      <w:pPr>
        <w:pStyle w:val="NormalWeb"/>
        <w:spacing w:before="0" w:beforeAutospacing="0" w:after="0" w:afterAutospacing="0"/>
        <w:jc w:val="both"/>
        <w:rPr>
          <w:rFonts w:ascii="Arial" w:hAnsi="Arial" w:cs="Arial"/>
          <w:b/>
        </w:rPr>
      </w:pPr>
    </w:p>
    <w:p w:rsidR="00B42EC2" w:rsidRDefault="00B42EC2" w:rsidP="00047649">
      <w:pPr>
        <w:pStyle w:val="NormalWeb"/>
        <w:spacing w:before="0" w:beforeAutospacing="0" w:after="0" w:afterAutospacing="0"/>
        <w:jc w:val="both"/>
        <w:rPr>
          <w:rFonts w:ascii="Arial" w:hAnsi="Arial" w:cs="Arial"/>
          <w:b/>
        </w:rPr>
      </w:pPr>
      <w:r w:rsidRPr="00047649">
        <w:rPr>
          <w:rFonts w:ascii="Arial" w:hAnsi="Arial" w:cs="Arial"/>
          <w:b/>
        </w:rPr>
        <w:t xml:space="preserve"> Tradicionalmente se habla que, en torno al año 1000, el califato ocupaba cuatrocientos mil kilómetros cuadr</w:t>
      </w:r>
      <w:r w:rsidRPr="00047649">
        <w:rPr>
          <w:rFonts w:ascii="Arial" w:hAnsi="Arial" w:cs="Arial"/>
          <w:b/>
        </w:rPr>
        <w:t>a</w:t>
      </w:r>
      <w:r w:rsidRPr="00047649">
        <w:rPr>
          <w:rFonts w:ascii="Arial" w:hAnsi="Arial" w:cs="Arial"/>
          <w:b/>
        </w:rPr>
        <w:t>dos y estaba poblado por tres millones de almas –en comparación, los Estados cristianos reunían ciento sesenta mil kilómetros cuadrados y medio millón de pe</w:t>
      </w:r>
      <w:r w:rsidRPr="00047649">
        <w:rPr>
          <w:rFonts w:ascii="Arial" w:hAnsi="Arial" w:cs="Arial"/>
          <w:b/>
        </w:rPr>
        <w:t>r</w:t>
      </w:r>
      <w:r w:rsidRPr="00047649">
        <w:rPr>
          <w:rFonts w:ascii="Arial" w:hAnsi="Arial" w:cs="Arial"/>
          <w:b/>
        </w:rPr>
        <w:t>sonas–.</w:t>
      </w:r>
      <w:r w:rsidR="00361EE8">
        <w:rPr>
          <w:rFonts w:ascii="Arial" w:hAnsi="Arial" w:cs="Arial"/>
          <w:b/>
        </w:rPr>
        <w:t xml:space="preserve"> P</w:t>
      </w:r>
      <w:r w:rsidRPr="00047649">
        <w:rPr>
          <w:rFonts w:ascii="Arial" w:hAnsi="Arial" w:cs="Arial"/>
          <w:b/>
        </w:rPr>
        <w:t xml:space="preserve">ara el </w:t>
      </w:r>
      <w:hyperlink r:id="rId159" w:tooltip="Siglo X" w:history="1">
        <w:r w:rsidRPr="00047649">
          <w:rPr>
            <w:rStyle w:val="Hipervnculo"/>
            <w:rFonts w:ascii="Arial" w:hAnsi="Arial" w:cs="Arial"/>
            <w:b/>
            <w:color w:val="auto"/>
            <w:u w:val="none"/>
          </w:rPr>
          <w:t>s</w:t>
        </w:r>
        <w:r w:rsidRPr="00047649">
          <w:rPr>
            <w:rStyle w:val="Hipervnculo"/>
            <w:rFonts w:ascii="Arial" w:hAnsi="Arial" w:cs="Arial"/>
            <w:b/>
            <w:color w:val="auto"/>
            <w:u w:val="none"/>
          </w:rPr>
          <w:t>i</w:t>
        </w:r>
        <w:r w:rsidRPr="00047649">
          <w:rPr>
            <w:rStyle w:val="Hipervnculo"/>
            <w:rFonts w:ascii="Arial" w:hAnsi="Arial" w:cs="Arial"/>
            <w:b/>
            <w:color w:val="auto"/>
            <w:u w:val="none"/>
          </w:rPr>
          <w:t>glo X</w:t>
        </w:r>
      </w:hyperlink>
      <w:r w:rsidRPr="00047649">
        <w:rPr>
          <w:rFonts w:ascii="Arial" w:hAnsi="Arial" w:cs="Arial"/>
          <w:b/>
        </w:rPr>
        <w:t xml:space="preserve"> el 75 % de la población bajo dominio omeya se había convertido al Islam –se alcanzó el 80 % dos centurias después–.</w:t>
      </w:r>
      <w:r w:rsidR="00361EE8">
        <w:rPr>
          <w:rFonts w:ascii="Arial" w:hAnsi="Arial" w:cs="Arial"/>
          <w:b/>
        </w:rPr>
        <w:t xml:space="preserve"> </w:t>
      </w:r>
      <w:r w:rsidRPr="00047649">
        <w:rPr>
          <w:rFonts w:ascii="Arial" w:hAnsi="Arial" w:cs="Arial"/>
          <w:b/>
        </w:rPr>
        <w:t>En comparación, al momento de la i</w:t>
      </w:r>
      <w:r w:rsidRPr="00047649">
        <w:rPr>
          <w:rFonts w:ascii="Arial" w:hAnsi="Arial" w:cs="Arial"/>
          <w:b/>
        </w:rPr>
        <w:t>n</w:t>
      </w:r>
      <w:r w:rsidRPr="00047649">
        <w:rPr>
          <w:rFonts w:ascii="Arial" w:hAnsi="Arial" w:cs="Arial"/>
          <w:b/>
        </w:rPr>
        <w:t>vasión musulmana España tenía unos cuatro millones de habitantes –aunque no faltan quienes los elevan a siete u ocho–.</w:t>
      </w:r>
    </w:p>
    <w:p w:rsidR="00361EE8" w:rsidRPr="00047649" w:rsidRDefault="00361EE8" w:rsidP="00047649">
      <w:pPr>
        <w:pStyle w:val="NormalWeb"/>
        <w:spacing w:before="0" w:beforeAutospacing="0" w:after="0" w:afterAutospacing="0"/>
        <w:jc w:val="both"/>
        <w:rPr>
          <w:rFonts w:ascii="Arial" w:hAnsi="Arial" w:cs="Arial"/>
          <w:b/>
        </w:rPr>
      </w:pPr>
    </w:p>
    <w:p w:rsidR="00B42EC2" w:rsidRPr="00047649" w:rsidRDefault="00361EE8" w:rsidP="00047649">
      <w:pPr>
        <w:pStyle w:val="NormalWeb"/>
        <w:spacing w:before="0" w:beforeAutospacing="0" w:after="0" w:afterAutospacing="0"/>
        <w:jc w:val="both"/>
        <w:rPr>
          <w:rFonts w:ascii="Arial" w:hAnsi="Arial" w:cs="Arial"/>
          <w:b/>
        </w:rPr>
      </w:pPr>
      <w:r>
        <w:rPr>
          <w:rFonts w:ascii="Arial" w:hAnsi="Arial" w:cs="Arial"/>
          <w:b/>
        </w:rPr>
        <w:t xml:space="preserve">   </w:t>
      </w:r>
      <w:r w:rsidR="00B42EC2" w:rsidRPr="00047649">
        <w:rPr>
          <w:rFonts w:ascii="Arial" w:hAnsi="Arial" w:cs="Arial"/>
          <w:b/>
        </w:rPr>
        <w:t xml:space="preserve">También poseía grandes ciudades como </w:t>
      </w:r>
      <w:hyperlink r:id="rId160" w:tooltip="Córdoba (España)" w:history="1">
        <w:r w:rsidR="00B42EC2" w:rsidRPr="00047649">
          <w:rPr>
            <w:rStyle w:val="Hipervnculo"/>
            <w:rFonts w:ascii="Arial" w:hAnsi="Arial" w:cs="Arial"/>
            <w:b/>
            <w:color w:val="auto"/>
            <w:u w:val="none"/>
          </w:rPr>
          <w:t>Córdoba</w:t>
        </w:r>
      </w:hyperlink>
      <w:r w:rsidR="00B42EC2" w:rsidRPr="00047649">
        <w:rPr>
          <w:rFonts w:ascii="Arial" w:hAnsi="Arial" w:cs="Arial"/>
          <w:b/>
        </w:rPr>
        <w:t xml:space="preserve">, que pasaba los cien mil habitantes; </w:t>
      </w:r>
      <w:hyperlink r:id="rId161" w:tooltip="Toledo" w:history="1">
        <w:r w:rsidR="00B42EC2" w:rsidRPr="00047649">
          <w:rPr>
            <w:rStyle w:val="Hipervnculo"/>
            <w:rFonts w:ascii="Arial" w:hAnsi="Arial" w:cs="Arial"/>
            <w:b/>
            <w:color w:val="auto"/>
            <w:u w:val="none"/>
          </w:rPr>
          <w:t>Toledo</w:t>
        </w:r>
      </w:hyperlink>
      <w:r w:rsidR="00B42EC2" w:rsidRPr="00047649">
        <w:rPr>
          <w:rFonts w:ascii="Arial" w:hAnsi="Arial" w:cs="Arial"/>
          <w:b/>
        </w:rPr>
        <w:t xml:space="preserve">, </w:t>
      </w:r>
      <w:hyperlink r:id="rId162" w:tooltip="Almería" w:history="1">
        <w:r w:rsidR="00B42EC2" w:rsidRPr="00047649">
          <w:rPr>
            <w:rStyle w:val="Hipervnculo"/>
            <w:rFonts w:ascii="Arial" w:hAnsi="Arial" w:cs="Arial"/>
            <w:b/>
            <w:color w:val="auto"/>
            <w:u w:val="none"/>
          </w:rPr>
          <w:t>Almería</w:t>
        </w:r>
      </w:hyperlink>
      <w:r w:rsidR="00B42EC2" w:rsidRPr="00047649">
        <w:rPr>
          <w:rFonts w:ascii="Arial" w:hAnsi="Arial" w:cs="Arial"/>
          <w:b/>
        </w:rPr>
        <w:t xml:space="preserve"> y </w:t>
      </w:r>
      <w:hyperlink r:id="rId163" w:tooltip="Granada" w:history="1">
        <w:r w:rsidR="00B42EC2" w:rsidRPr="00047649">
          <w:rPr>
            <w:rStyle w:val="Hipervnculo"/>
            <w:rFonts w:ascii="Arial" w:hAnsi="Arial" w:cs="Arial"/>
            <w:b/>
            <w:color w:val="auto"/>
            <w:u w:val="none"/>
          </w:rPr>
          <w:t>Granada</w:t>
        </w:r>
      </w:hyperlink>
      <w:r w:rsidR="00B42EC2" w:rsidRPr="00047649">
        <w:rPr>
          <w:rFonts w:ascii="Arial" w:hAnsi="Arial" w:cs="Arial"/>
          <w:b/>
        </w:rPr>
        <w:t xml:space="preserve">, que rondaban los treinta mil; </w:t>
      </w:r>
      <w:hyperlink r:id="rId164" w:tooltip="Zaragoza" w:history="1">
        <w:r w:rsidR="00B42EC2" w:rsidRPr="00047649">
          <w:rPr>
            <w:rStyle w:val="Hipervnculo"/>
            <w:rFonts w:ascii="Arial" w:hAnsi="Arial" w:cs="Arial"/>
            <w:b/>
            <w:color w:val="auto"/>
            <w:u w:val="none"/>
          </w:rPr>
          <w:t>Zaragoza</w:t>
        </w:r>
      </w:hyperlink>
      <w:r w:rsidR="00B42EC2" w:rsidRPr="00047649">
        <w:rPr>
          <w:rFonts w:ascii="Arial" w:hAnsi="Arial" w:cs="Arial"/>
          <w:b/>
        </w:rPr>
        <w:t xml:space="preserve">, </w:t>
      </w:r>
      <w:hyperlink r:id="rId165" w:tooltip="Valencia (España)" w:history="1">
        <w:r w:rsidR="00B42EC2" w:rsidRPr="00047649">
          <w:rPr>
            <w:rStyle w:val="Hipervnculo"/>
            <w:rFonts w:ascii="Arial" w:hAnsi="Arial" w:cs="Arial"/>
            <w:b/>
            <w:color w:val="auto"/>
            <w:u w:val="none"/>
          </w:rPr>
          <w:t>Valencia</w:t>
        </w:r>
      </w:hyperlink>
      <w:r w:rsidR="00B42EC2" w:rsidRPr="00047649">
        <w:rPr>
          <w:rFonts w:ascii="Arial" w:hAnsi="Arial" w:cs="Arial"/>
          <w:b/>
        </w:rPr>
        <w:t xml:space="preserve"> y </w:t>
      </w:r>
      <w:hyperlink r:id="rId166" w:tooltip="Málaga" w:history="1">
        <w:r w:rsidR="00B42EC2" w:rsidRPr="00047649">
          <w:rPr>
            <w:rStyle w:val="Hipervnculo"/>
            <w:rFonts w:ascii="Arial" w:hAnsi="Arial" w:cs="Arial"/>
            <w:b/>
            <w:color w:val="auto"/>
            <w:u w:val="none"/>
          </w:rPr>
          <w:t>Málaga</w:t>
        </w:r>
      </w:hyperlink>
      <w:r w:rsidR="00B42EC2" w:rsidRPr="00047649">
        <w:rPr>
          <w:rFonts w:ascii="Arial" w:hAnsi="Arial" w:cs="Arial"/>
          <w:b/>
        </w:rPr>
        <w:t>, t</w:t>
      </w:r>
      <w:r w:rsidR="00B42EC2" w:rsidRPr="00047649">
        <w:rPr>
          <w:rFonts w:ascii="Arial" w:hAnsi="Arial" w:cs="Arial"/>
          <w:b/>
        </w:rPr>
        <w:t>o</w:t>
      </w:r>
      <w:r w:rsidR="00B42EC2" w:rsidRPr="00047649">
        <w:rPr>
          <w:rFonts w:ascii="Arial" w:hAnsi="Arial" w:cs="Arial"/>
          <w:b/>
        </w:rPr>
        <w:t>das por encima de los quince mil. Había un fuerte contraste con la civilización cristiana, que prácticamente carecía de grandes núcleos urbanos en España.</w:t>
      </w:r>
      <w:r w:rsidRPr="00047649">
        <w:rPr>
          <w:rFonts w:ascii="Arial" w:hAnsi="Arial" w:cs="Arial"/>
          <w:b/>
        </w:rPr>
        <w:t xml:space="preserve"> </w:t>
      </w:r>
    </w:p>
    <w:p w:rsidR="00B42EC2" w:rsidRPr="00361EE8" w:rsidRDefault="00B42EC2" w:rsidP="00B42EC2">
      <w:pPr>
        <w:pStyle w:val="Ttulo3"/>
        <w:rPr>
          <w:rFonts w:ascii="Arial" w:hAnsi="Arial" w:cs="Arial"/>
          <w:color w:val="FF0000"/>
          <w:sz w:val="24"/>
          <w:szCs w:val="24"/>
        </w:rPr>
      </w:pPr>
      <w:r w:rsidRPr="00361EE8">
        <w:rPr>
          <w:rStyle w:val="mw-headline"/>
          <w:rFonts w:ascii="Arial" w:hAnsi="Arial" w:cs="Arial"/>
          <w:color w:val="FF0000"/>
          <w:sz w:val="24"/>
          <w:szCs w:val="24"/>
        </w:rPr>
        <w:t>Defensa de la ortodoxia religiosa y legitimación del poder</w:t>
      </w:r>
    </w:p>
    <w:p w:rsidR="00B42EC2" w:rsidRDefault="00361EE8" w:rsidP="00361EE8">
      <w:pPr>
        <w:pStyle w:val="NormalWeb"/>
        <w:spacing w:before="0" w:beforeAutospacing="0" w:after="0" w:afterAutospacing="0"/>
        <w:jc w:val="both"/>
        <w:rPr>
          <w:rFonts w:ascii="Arial" w:hAnsi="Arial" w:cs="Arial"/>
          <w:b/>
        </w:rPr>
      </w:pPr>
      <w:r w:rsidRPr="00361EE8">
        <w:rPr>
          <w:rFonts w:ascii="Arial" w:hAnsi="Arial" w:cs="Arial"/>
          <w:b/>
        </w:rPr>
        <w:t xml:space="preserve">   </w:t>
      </w:r>
      <w:r w:rsidR="00B42EC2" w:rsidRPr="00361EE8">
        <w:rPr>
          <w:rFonts w:ascii="Arial" w:hAnsi="Arial" w:cs="Arial"/>
          <w:b/>
        </w:rPr>
        <w:t>Uno de los instrumentos para afianzar su poder fue la corte organizada por A</w:t>
      </w:r>
      <w:r w:rsidR="00B42EC2" w:rsidRPr="00361EE8">
        <w:rPr>
          <w:rFonts w:ascii="Arial" w:hAnsi="Arial" w:cs="Arial"/>
          <w:b/>
        </w:rPr>
        <w:t>l</w:t>
      </w:r>
      <w:r w:rsidR="00B42EC2" w:rsidRPr="00361EE8">
        <w:rPr>
          <w:rFonts w:ascii="Arial" w:hAnsi="Arial" w:cs="Arial"/>
          <w:b/>
        </w:rPr>
        <w:t>manzor,</w:t>
      </w:r>
      <w:hyperlink r:id="rId167" w:anchor="cite_note-FOOTNOTEVald.C3.A9s_Fern.C3.A1ndez1999.7B.7B.7Bc.7D.7D.7D14-34" w:history="1">
        <w:r w:rsidR="00B42EC2" w:rsidRPr="00361EE8">
          <w:rPr>
            <w:rStyle w:val="Hipervnculo"/>
            <w:rFonts w:ascii="Arial" w:hAnsi="Arial" w:cs="Arial"/>
            <w:b/>
            <w:color w:val="auto"/>
            <w:u w:val="none"/>
            <w:vertAlign w:val="superscript"/>
          </w:rPr>
          <w:t>31</w:t>
        </w:r>
      </w:hyperlink>
      <w:r w:rsidR="00B42EC2" w:rsidRPr="00361EE8">
        <w:rPr>
          <w:rFonts w:ascii="Arial" w:hAnsi="Arial" w:cs="Arial"/>
          <w:b/>
        </w:rPr>
        <w:t xml:space="preserve"> en la que escritores y poetas loaban las virtudes de este, alabanzas que se utilizaban como propaga</w:t>
      </w:r>
      <w:r w:rsidR="00B42EC2" w:rsidRPr="00361EE8">
        <w:rPr>
          <w:rFonts w:ascii="Arial" w:hAnsi="Arial" w:cs="Arial"/>
          <w:b/>
        </w:rPr>
        <w:t>n</w:t>
      </w:r>
      <w:r w:rsidR="00B42EC2" w:rsidRPr="00361EE8">
        <w:rPr>
          <w:rFonts w:ascii="Arial" w:hAnsi="Arial" w:cs="Arial"/>
          <w:b/>
        </w:rPr>
        <w:t>da entre el pueblo.</w:t>
      </w:r>
      <w:r w:rsidRPr="00361EE8">
        <w:rPr>
          <w:rFonts w:ascii="Arial" w:hAnsi="Arial" w:cs="Arial"/>
          <w:b/>
        </w:rPr>
        <w:t xml:space="preserve"> </w:t>
      </w:r>
      <w:r>
        <w:rPr>
          <w:b/>
        </w:rPr>
        <w:t xml:space="preserve"> </w:t>
      </w:r>
      <w:r w:rsidR="00B42EC2" w:rsidRPr="00361EE8">
        <w:rPr>
          <w:rFonts w:ascii="Arial" w:hAnsi="Arial" w:cs="Arial"/>
          <w:b/>
        </w:rPr>
        <w:t xml:space="preserve">Entre los gestos que realizó para aparecer como defensor de la fe, se contó la ampliación de la </w:t>
      </w:r>
      <w:hyperlink r:id="rId168" w:tooltip="Mezquita de Córdoba" w:history="1">
        <w:r w:rsidR="00B42EC2" w:rsidRPr="00361EE8">
          <w:rPr>
            <w:rStyle w:val="Hipervnculo"/>
            <w:rFonts w:ascii="Arial" w:hAnsi="Arial" w:cs="Arial"/>
            <w:b/>
            <w:color w:val="auto"/>
            <w:u w:val="none"/>
          </w:rPr>
          <w:t>mezquita de Córdoba</w:t>
        </w:r>
      </w:hyperlink>
      <w:r w:rsidR="00B42EC2" w:rsidRPr="00361EE8">
        <w:rPr>
          <w:rFonts w:ascii="Arial" w:hAnsi="Arial" w:cs="Arial"/>
          <w:b/>
        </w:rPr>
        <w:t>.</w:t>
      </w:r>
    </w:p>
    <w:p w:rsidR="00361EE8" w:rsidRPr="00361EE8" w:rsidRDefault="00361EE8" w:rsidP="00361EE8">
      <w:pPr>
        <w:pStyle w:val="NormalWeb"/>
        <w:spacing w:before="0" w:beforeAutospacing="0" w:after="0" w:afterAutospacing="0"/>
        <w:jc w:val="both"/>
        <w:rPr>
          <w:rFonts w:ascii="Arial" w:hAnsi="Arial" w:cs="Arial"/>
          <w:b/>
        </w:rPr>
      </w:pPr>
    </w:p>
    <w:p w:rsidR="00F8510D" w:rsidRDefault="00361EE8"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Tanto la estabilidad y prosperidad del régimen como su defensa rigurosa del islam —que Alma</w:t>
      </w:r>
      <w:r w:rsidR="00B42EC2" w:rsidRPr="00361EE8">
        <w:rPr>
          <w:rFonts w:ascii="Arial" w:hAnsi="Arial" w:cs="Arial"/>
          <w:b/>
        </w:rPr>
        <w:t>n</w:t>
      </w:r>
      <w:r w:rsidR="00B42EC2" w:rsidRPr="00361EE8">
        <w:rPr>
          <w:rFonts w:ascii="Arial" w:hAnsi="Arial" w:cs="Arial"/>
          <w:b/>
        </w:rPr>
        <w:t>zor se encargó de mostrar mediante distintos gestos piadosos— le otorgaron apoyo popular.</w:t>
      </w:r>
      <w:r>
        <w:rPr>
          <w:rFonts w:ascii="Arial" w:hAnsi="Arial" w:cs="Arial"/>
          <w:b/>
        </w:rPr>
        <w:t xml:space="preserve"> </w:t>
      </w:r>
      <w:r w:rsidR="00B42EC2" w:rsidRPr="00361EE8">
        <w:rPr>
          <w:rFonts w:ascii="Arial" w:hAnsi="Arial" w:cs="Arial"/>
          <w:b/>
        </w:rPr>
        <w:t xml:space="preserve">Entre ellos se contó el copiar a mano un </w:t>
      </w:r>
      <w:hyperlink r:id="rId169" w:tooltip="Corán" w:history="1">
        <w:r w:rsidR="00B42EC2" w:rsidRPr="00361EE8">
          <w:rPr>
            <w:rStyle w:val="Hipervnculo"/>
            <w:rFonts w:ascii="Arial" w:hAnsi="Arial" w:cs="Arial"/>
            <w:b/>
            <w:color w:val="auto"/>
            <w:u w:val="none"/>
          </w:rPr>
          <w:t>Corán</w:t>
        </w:r>
      </w:hyperlink>
      <w:r w:rsidR="00B42EC2" w:rsidRPr="00361EE8">
        <w:rPr>
          <w:rFonts w:ascii="Arial" w:hAnsi="Arial" w:cs="Arial"/>
          <w:b/>
        </w:rPr>
        <w:t xml:space="preserve"> que llevaba durante sus camp</w:t>
      </w:r>
      <w:r w:rsidR="00B42EC2" w:rsidRPr="00361EE8">
        <w:rPr>
          <w:rFonts w:ascii="Arial" w:hAnsi="Arial" w:cs="Arial"/>
          <w:b/>
        </w:rPr>
        <w:t>a</w:t>
      </w:r>
      <w:r w:rsidR="00B42EC2" w:rsidRPr="00361EE8">
        <w:rPr>
          <w:rFonts w:ascii="Arial" w:hAnsi="Arial" w:cs="Arial"/>
          <w:b/>
        </w:rPr>
        <w:t xml:space="preserve">ñas o el ampliar la </w:t>
      </w:r>
      <w:hyperlink r:id="rId170" w:tooltip="Mezquita de Córdoba" w:history="1">
        <w:r w:rsidR="00B42EC2" w:rsidRPr="00361EE8">
          <w:rPr>
            <w:rStyle w:val="Hipervnculo"/>
            <w:rFonts w:ascii="Arial" w:hAnsi="Arial" w:cs="Arial"/>
            <w:b/>
            <w:color w:val="auto"/>
            <w:u w:val="none"/>
          </w:rPr>
          <w:t>mezquita de Córdoba</w:t>
        </w:r>
      </w:hyperlink>
      <w:r w:rsidR="00B42EC2" w:rsidRPr="00361EE8">
        <w:rPr>
          <w:rFonts w:ascii="Arial" w:hAnsi="Arial" w:cs="Arial"/>
          <w:b/>
        </w:rPr>
        <w:t xml:space="preserve"> (987-990). Las ambiciones políticas del chambelán t</w:t>
      </w:r>
      <w:r w:rsidR="00B42EC2" w:rsidRPr="00361EE8">
        <w:rPr>
          <w:rFonts w:ascii="Arial" w:hAnsi="Arial" w:cs="Arial"/>
          <w:b/>
        </w:rPr>
        <w:t>u</w:t>
      </w:r>
      <w:r w:rsidR="00B42EC2" w:rsidRPr="00361EE8">
        <w:rPr>
          <w:rFonts w:ascii="Arial" w:hAnsi="Arial" w:cs="Arial"/>
          <w:b/>
        </w:rPr>
        <w:t>vieron importantes repercusiones en la cultura y la religión, obligadas a respalda</w:t>
      </w:r>
      <w:r w:rsidR="00B42EC2" w:rsidRPr="00361EE8">
        <w:rPr>
          <w:rFonts w:ascii="Arial" w:hAnsi="Arial" w:cs="Arial"/>
          <w:b/>
        </w:rPr>
        <w:t>r</w:t>
      </w:r>
      <w:r w:rsidR="00B42EC2" w:rsidRPr="00361EE8">
        <w:rPr>
          <w:rFonts w:ascii="Arial" w:hAnsi="Arial" w:cs="Arial"/>
          <w:b/>
        </w:rPr>
        <w:t xml:space="preserve">lo. Su imagen de adalid del islam condujo a la censura de algunas ciencias, consideradas no islámicas y al expurgo de la importante biblioteca de </w:t>
      </w:r>
      <w:proofErr w:type="spellStart"/>
      <w:r w:rsidR="00B42EC2" w:rsidRPr="00361EE8">
        <w:rPr>
          <w:rFonts w:ascii="Arial" w:hAnsi="Arial" w:cs="Arial"/>
          <w:b/>
        </w:rPr>
        <w:t>Alhakén</w:t>
      </w:r>
      <w:proofErr w:type="spellEnd"/>
      <w:r w:rsidR="00B42EC2" w:rsidRPr="00361EE8">
        <w:rPr>
          <w:rFonts w:ascii="Arial" w:hAnsi="Arial" w:cs="Arial"/>
          <w:b/>
        </w:rPr>
        <w:t xml:space="preserve"> de obras consideradas her</w:t>
      </w:r>
      <w:r w:rsidR="00B42EC2" w:rsidRPr="00361EE8">
        <w:rPr>
          <w:rFonts w:ascii="Arial" w:hAnsi="Arial" w:cs="Arial"/>
          <w:b/>
        </w:rPr>
        <w:t>é</w:t>
      </w:r>
      <w:r w:rsidR="00B42EC2" w:rsidRPr="00361EE8">
        <w:rPr>
          <w:rFonts w:ascii="Arial" w:hAnsi="Arial" w:cs="Arial"/>
          <w:b/>
        </w:rPr>
        <w:t xml:space="preserve">ticas. </w:t>
      </w:r>
    </w:p>
    <w:p w:rsidR="00F8510D" w:rsidRDefault="00F8510D" w:rsidP="00361EE8">
      <w:pPr>
        <w:pStyle w:val="NormalWeb"/>
        <w:spacing w:before="0" w:beforeAutospacing="0" w:after="0" w:afterAutospacing="0"/>
        <w:jc w:val="both"/>
        <w:rPr>
          <w:rFonts w:ascii="Arial" w:hAnsi="Arial" w:cs="Arial"/>
          <w:b/>
        </w:rPr>
      </w:pPr>
    </w:p>
    <w:p w:rsidR="00361EE8"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El interés político —su necesidad de congraciarse con los jurisconsultos cuando su p</w:t>
      </w:r>
      <w:r w:rsidR="00B42EC2" w:rsidRPr="00361EE8">
        <w:rPr>
          <w:rFonts w:ascii="Arial" w:hAnsi="Arial" w:cs="Arial"/>
          <w:b/>
        </w:rPr>
        <w:t>o</w:t>
      </w:r>
      <w:r w:rsidR="00B42EC2" w:rsidRPr="00361EE8">
        <w:rPr>
          <w:rFonts w:ascii="Arial" w:hAnsi="Arial" w:cs="Arial"/>
          <w:b/>
        </w:rPr>
        <w:t>der aún era inestable— llevó a su censura de la lógica, la filosofía o la astr</w:t>
      </w:r>
      <w:r w:rsidR="00B42EC2" w:rsidRPr="00361EE8">
        <w:rPr>
          <w:rFonts w:ascii="Arial" w:hAnsi="Arial" w:cs="Arial"/>
          <w:b/>
        </w:rPr>
        <w:t>o</w:t>
      </w:r>
      <w:r w:rsidR="00B42EC2" w:rsidRPr="00361EE8">
        <w:rPr>
          <w:rFonts w:ascii="Arial" w:hAnsi="Arial" w:cs="Arial"/>
          <w:b/>
        </w:rPr>
        <w:t>logía, a pesar de su aprecio por la cultura. Su intromisión en asuntos religiosos llegó hasta el nombr</w:t>
      </w:r>
      <w:r w:rsidR="00B42EC2" w:rsidRPr="00361EE8">
        <w:rPr>
          <w:rFonts w:ascii="Arial" w:hAnsi="Arial" w:cs="Arial"/>
          <w:b/>
        </w:rPr>
        <w:t>a</w:t>
      </w:r>
      <w:r w:rsidR="00B42EC2" w:rsidRPr="00361EE8">
        <w:rPr>
          <w:rFonts w:ascii="Arial" w:hAnsi="Arial" w:cs="Arial"/>
          <w:b/>
        </w:rPr>
        <w:t xml:space="preserve">miento de su propio tío —por otra parte, veterano </w:t>
      </w:r>
      <w:hyperlink r:id="rId171" w:tooltip="Cadí" w:history="1">
        <w:r w:rsidR="00B42EC2" w:rsidRPr="00361EE8">
          <w:rPr>
            <w:rStyle w:val="Hipervnculo"/>
            <w:rFonts w:ascii="Arial" w:hAnsi="Arial" w:cs="Arial"/>
            <w:b/>
            <w:color w:val="auto"/>
            <w:u w:val="none"/>
          </w:rPr>
          <w:t>cadí</w:t>
        </w:r>
      </w:hyperlink>
      <w:r w:rsidR="00B42EC2" w:rsidRPr="00361EE8">
        <w:rPr>
          <w:rFonts w:ascii="Arial" w:hAnsi="Arial" w:cs="Arial"/>
          <w:b/>
        </w:rPr>
        <w:t xml:space="preserve">— como cadí principal tras la muerte del hostil Ibn </w:t>
      </w:r>
      <w:proofErr w:type="spellStart"/>
      <w:r w:rsidR="00B42EC2" w:rsidRPr="00361EE8">
        <w:rPr>
          <w:rFonts w:ascii="Arial" w:hAnsi="Arial" w:cs="Arial"/>
          <w:b/>
        </w:rPr>
        <w:t>Zarb</w:t>
      </w:r>
      <w:proofErr w:type="spellEnd"/>
      <w:r w:rsidR="00B42EC2" w:rsidRPr="00361EE8">
        <w:rPr>
          <w:rFonts w:ascii="Arial" w:hAnsi="Arial" w:cs="Arial"/>
          <w:b/>
        </w:rPr>
        <w:t>, que se había opuesto a algunas de sus peticiones.</w:t>
      </w:r>
      <w:r w:rsidR="00361EE8">
        <w:rPr>
          <w:rFonts w:ascii="Arial" w:hAnsi="Arial" w:cs="Arial"/>
          <w:b/>
        </w:rPr>
        <w:t xml:space="preserve"> </w:t>
      </w:r>
    </w:p>
    <w:p w:rsidR="00361EE8" w:rsidRDefault="00361EE8" w:rsidP="00361EE8">
      <w:pPr>
        <w:pStyle w:val="NormalWeb"/>
        <w:spacing w:before="0" w:beforeAutospacing="0" w:after="0" w:afterAutospacing="0"/>
        <w:jc w:val="both"/>
        <w:rPr>
          <w:rFonts w:ascii="Arial" w:hAnsi="Arial" w:cs="Arial"/>
          <w:b/>
        </w:rPr>
      </w:pPr>
    </w:p>
    <w:p w:rsidR="00B42EC2" w:rsidRDefault="00B42EC2" w:rsidP="00361EE8">
      <w:pPr>
        <w:pStyle w:val="NormalWeb"/>
        <w:spacing w:before="0" w:beforeAutospacing="0" w:after="0" w:afterAutospacing="0"/>
        <w:jc w:val="both"/>
        <w:rPr>
          <w:rFonts w:ascii="Arial" w:hAnsi="Arial" w:cs="Arial"/>
          <w:b/>
        </w:rPr>
      </w:pPr>
      <w:r w:rsidRPr="00361EE8">
        <w:rPr>
          <w:rFonts w:ascii="Arial" w:hAnsi="Arial" w:cs="Arial"/>
          <w:b/>
        </w:rPr>
        <w:t>La principal expresión de su defensa de la religión, sin embargo, fueron sus campañas m</w:t>
      </w:r>
      <w:r w:rsidRPr="00361EE8">
        <w:rPr>
          <w:rFonts w:ascii="Arial" w:hAnsi="Arial" w:cs="Arial"/>
          <w:b/>
        </w:rPr>
        <w:t>i</w:t>
      </w:r>
      <w:r w:rsidRPr="00361EE8">
        <w:rPr>
          <w:rFonts w:ascii="Arial" w:hAnsi="Arial" w:cs="Arial"/>
          <w:b/>
        </w:rPr>
        <w:t>litares contra los Estados cristianos, método de legitimación que ya antes habían utilizado los califas pero que Almanzor extremó. Las sucesivas victorias, a pesar de sus efectos p</w:t>
      </w:r>
      <w:r w:rsidRPr="00361EE8">
        <w:rPr>
          <w:rFonts w:ascii="Arial" w:hAnsi="Arial" w:cs="Arial"/>
          <w:b/>
        </w:rPr>
        <w:t>a</w:t>
      </w:r>
      <w:r w:rsidRPr="00361EE8">
        <w:rPr>
          <w:rFonts w:ascii="Arial" w:hAnsi="Arial" w:cs="Arial"/>
          <w:b/>
        </w:rPr>
        <w:t>sajeros, tuvieron un gran efecto propagandístico,</w:t>
      </w:r>
      <w:hyperlink r:id="rId172" w:anchor="cite_note-FOOTNOTEBariani2003.7B.7B.7Bc.7D.7D.7D226-333" w:history="1">
        <w:r w:rsidRPr="00361EE8">
          <w:rPr>
            <w:rStyle w:val="Hipervnculo"/>
            <w:rFonts w:ascii="Arial" w:hAnsi="Arial" w:cs="Arial"/>
            <w:b/>
            <w:color w:val="auto"/>
            <w:u w:val="none"/>
            <w:vertAlign w:val="superscript"/>
          </w:rPr>
          <w:t>316</w:t>
        </w:r>
      </w:hyperlink>
      <w:r w:rsidRPr="00361EE8">
        <w:rPr>
          <w:rFonts w:ascii="Arial" w:hAnsi="Arial" w:cs="Arial"/>
          <w:b/>
        </w:rPr>
        <w:t xml:space="preserve"> tanto en el califato como en los Est</w:t>
      </w:r>
      <w:r w:rsidRPr="00361EE8">
        <w:rPr>
          <w:rFonts w:ascii="Arial" w:hAnsi="Arial" w:cs="Arial"/>
          <w:b/>
        </w:rPr>
        <w:t>a</w:t>
      </w:r>
      <w:r w:rsidRPr="00361EE8">
        <w:rPr>
          <w:rFonts w:ascii="Arial" w:hAnsi="Arial" w:cs="Arial"/>
          <w:b/>
        </w:rPr>
        <w:t>dos en</w:t>
      </w:r>
      <w:r w:rsidRPr="00361EE8">
        <w:rPr>
          <w:rFonts w:ascii="Arial" w:hAnsi="Arial" w:cs="Arial"/>
          <w:b/>
        </w:rPr>
        <w:t>e</w:t>
      </w:r>
      <w:r w:rsidRPr="00361EE8">
        <w:rPr>
          <w:rFonts w:ascii="Arial" w:hAnsi="Arial" w:cs="Arial"/>
          <w:b/>
        </w:rPr>
        <w:t>migos del norte. A cada crisis de su carrera política correspondieron grandes o numerosas campañas militares.</w:t>
      </w:r>
      <w:r w:rsidR="00361EE8" w:rsidRPr="00361EE8">
        <w:rPr>
          <w:rFonts w:ascii="Arial" w:hAnsi="Arial" w:cs="Arial"/>
          <w:b/>
        </w:rPr>
        <w:t xml:space="preserve"> </w:t>
      </w:r>
    </w:p>
    <w:p w:rsidR="00361EE8" w:rsidRPr="00361EE8" w:rsidRDefault="00361EE8" w:rsidP="00361EE8">
      <w:pPr>
        <w:pStyle w:val="NormalWeb"/>
        <w:spacing w:before="0" w:beforeAutospacing="0" w:after="0" w:afterAutospacing="0"/>
        <w:jc w:val="both"/>
        <w:rPr>
          <w:rFonts w:ascii="Arial" w:hAnsi="Arial" w:cs="Arial"/>
          <w:b/>
        </w:rPr>
      </w:pPr>
    </w:p>
    <w:p w:rsidR="00361EE8" w:rsidRDefault="00B42EC2" w:rsidP="00361EE8">
      <w:pPr>
        <w:pStyle w:val="NormalWeb"/>
        <w:spacing w:before="0" w:beforeAutospacing="0" w:after="0" w:afterAutospacing="0"/>
        <w:jc w:val="both"/>
        <w:rPr>
          <w:rFonts w:ascii="Arial" w:hAnsi="Arial" w:cs="Arial"/>
          <w:b/>
        </w:rPr>
      </w:pPr>
      <w:r w:rsidRPr="00361EE8">
        <w:rPr>
          <w:rFonts w:ascii="Arial" w:hAnsi="Arial" w:cs="Arial"/>
          <w:b/>
        </w:rPr>
        <w:t>Las aceifas tenían además un beneficioso efecto económico por el botín —especialmente en abundantes esclavos— que se obtenía en ellas y por la seguridad que otorgaban a las front</w:t>
      </w:r>
      <w:r w:rsidRPr="00361EE8">
        <w:rPr>
          <w:rFonts w:ascii="Arial" w:hAnsi="Arial" w:cs="Arial"/>
          <w:b/>
        </w:rPr>
        <w:t>e</w:t>
      </w:r>
      <w:r w:rsidRPr="00361EE8">
        <w:rPr>
          <w:rFonts w:ascii="Arial" w:hAnsi="Arial" w:cs="Arial"/>
          <w:b/>
        </w:rPr>
        <w:t>ras.</w:t>
      </w:r>
    </w:p>
    <w:p w:rsidR="005B2792" w:rsidRDefault="005B2792" w:rsidP="00361EE8">
      <w:pPr>
        <w:pStyle w:val="NormalWeb"/>
        <w:spacing w:before="0" w:beforeAutospacing="0" w:after="0" w:afterAutospacing="0"/>
        <w:jc w:val="both"/>
        <w:rPr>
          <w:rFonts w:ascii="Arial" w:hAnsi="Arial" w:cs="Arial"/>
          <w:b/>
        </w:rPr>
      </w:pPr>
    </w:p>
    <w:p w:rsidR="005B2792" w:rsidRDefault="005B2792" w:rsidP="005B2792">
      <w:pPr>
        <w:pStyle w:val="NormalWeb"/>
        <w:spacing w:before="0" w:beforeAutospacing="0" w:after="0" w:afterAutospacing="0"/>
        <w:jc w:val="center"/>
        <w:rPr>
          <w:rFonts w:ascii="Arial" w:hAnsi="Arial" w:cs="Arial"/>
          <w:b/>
        </w:rPr>
      </w:pPr>
      <w:r>
        <w:rPr>
          <w:noProof/>
        </w:rPr>
        <w:drawing>
          <wp:inline distT="0" distB="0" distL="0" distR="0">
            <wp:extent cx="4819650" cy="3335671"/>
            <wp:effectExtent l="19050" t="0" r="0" b="0"/>
            <wp:docPr id="24" name="Imagen 2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n relacionada"/>
                    <pic:cNvPicPr>
                      <a:picLocks noChangeAspect="1" noChangeArrowheads="1"/>
                    </pic:cNvPicPr>
                  </pic:nvPicPr>
                  <pic:blipFill>
                    <a:blip r:embed="rId173"/>
                    <a:srcRect/>
                    <a:stretch>
                      <a:fillRect/>
                    </a:stretch>
                  </pic:blipFill>
                  <pic:spPr bwMode="auto">
                    <a:xfrm>
                      <a:off x="0" y="0"/>
                      <a:ext cx="4819650" cy="3335671"/>
                    </a:xfrm>
                    <a:prstGeom prst="rect">
                      <a:avLst/>
                    </a:prstGeom>
                    <a:noFill/>
                    <a:ln w="9525">
                      <a:noFill/>
                      <a:miter lim="800000"/>
                      <a:headEnd/>
                      <a:tailEnd/>
                    </a:ln>
                  </pic:spPr>
                </pic:pic>
              </a:graphicData>
            </a:graphic>
          </wp:inline>
        </w:drawing>
      </w:r>
    </w:p>
    <w:p w:rsidR="00B42EC2" w:rsidRPr="00361EE8" w:rsidRDefault="00361EE8" w:rsidP="00361EE8">
      <w:pPr>
        <w:pStyle w:val="NormalWeb"/>
        <w:spacing w:before="0" w:beforeAutospacing="0" w:after="0" w:afterAutospacing="0"/>
        <w:jc w:val="both"/>
        <w:rPr>
          <w:rFonts w:ascii="Arial" w:hAnsi="Arial" w:cs="Arial"/>
          <w:b/>
        </w:rPr>
      </w:pPr>
      <w:r w:rsidRPr="00361EE8">
        <w:rPr>
          <w:rFonts w:ascii="Arial" w:hAnsi="Arial" w:cs="Arial"/>
          <w:b/>
        </w:rPr>
        <w:t xml:space="preserve"> </w:t>
      </w:r>
    </w:p>
    <w:p w:rsidR="00B42EC2" w:rsidRPr="00F8510D" w:rsidRDefault="00B42EC2" w:rsidP="00361EE8">
      <w:pPr>
        <w:pStyle w:val="Ttulo3"/>
        <w:spacing w:before="0" w:beforeAutospacing="0" w:after="0" w:afterAutospacing="0"/>
        <w:jc w:val="both"/>
        <w:rPr>
          <w:rFonts w:ascii="Arial" w:hAnsi="Arial" w:cs="Arial"/>
          <w:color w:val="FF0000"/>
          <w:sz w:val="24"/>
          <w:szCs w:val="24"/>
        </w:rPr>
      </w:pPr>
      <w:r w:rsidRPr="00F8510D">
        <w:rPr>
          <w:rStyle w:val="mw-headline"/>
          <w:rFonts w:ascii="Arial" w:hAnsi="Arial" w:cs="Arial"/>
          <w:color w:val="FF0000"/>
          <w:sz w:val="24"/>
          <w:szCs w:val="24"/>
        </w:rPr>
        <w:t>Las campañas del Magreb</w:t>
      </w:r>
    </w:p>
    <w:p w:rsidR="00361EE8" w:rsidRDefault="00361EE8" w:rsidP="00361EE8">
      <w:pPr>
        <w:pStyle w:val="NormalWeb"/>
        <w:spacing w:before="0" w:beforeAutospacing="0" w:after="0" w:afterAutospacing="0"/>
        <w:jc w:val="both"/>
        <w:rPr>
          <w:rFonts w:ascii="Arial" w:hAnsi="Arial" w:cs="Arial"/>
          <w:b/>
        </w:rPr>
      </w:pPr>
    </w:p>
    <w:p w:rsidR="00B42EC2"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 xml:space="preserve">La exigua producción cerealista cordobesa obligaba a los omeyas a abastecerse en el Magreb, lo que impedía a estos a oponerse a la expansión </w:t>
      </w:r>
      <w:hyperlink r:id="rId174" w:tooltip="Fatimí" w:history="1">
        <w:r w:rsidR="00B42EC2" w:rsidRPr="00361EE8">
          <w:rPr>
            <w:rStyle w:val="Hipervnculo"/>
            <w:rFonts w:ascii="Arial" w:hAnsi="Arial" w:cs="Arial"/>
            <w:b/>
            <w:color w:val="auto"/>
            <w:u w:val="none"/>
          </w:rPr>
          <w:t>fatimí</w:t>
        </w:r>
      </w:hyperlink>
      <w:r w:rsidR="00B42EC2" w:rsidRPr="00361EE8">
        <w:rPr>
          <w:rFonts w:ascii="Arial" w:hAnsi="Arial" w:cs="Arial"/>
          <w:b/>
        </w:rPr>
        <w:t xml:space="preserve"> en la región, que ponía en peligro su sum</w:t>
      </w:r>
      <w:r w:rsidR="00B42EC2" w:rsidRPr="00361EE8">
        <w:rPr>
          <w:rFonts w:ascii="Arial" w:hAnsi="Arial" w:cs="Arial"/>
          <w:b/>
        </w:rPr>
        <w:t>i</w:t>
      </w:r>
      <w:r w:rsidR="00B42EC2" w:rsidRPr="00361EE8">
        <w:rPr>
          <w:rFonts w:ascii="Arial" w:hAnsi="Arial" w:cs="Arial"/>
          <w:b/>
        </w:rPr>
        <w:t>nistro El califato cordobés y su rival chiita fatimí se disputaban el control de la región y, con ella, el del comercio del Mediterráneo occ</w:t>
      </w:r>
      <w:r w:rsidR="00B42EC2" w:rsidRPr="00361EE8">
        <w:rPr>
          <w:rFonts w:ascii="Arial" w:hAnsi="Arial" w:cs="Arial"/>
          <w:b/>
        </w:rPr>
        <w:t>i</w:t>
      </w:r>
      <w:r w:rsidR="00B42EC2" w:rsidRPr="00361EE8">
        <w:rPr>
          <w:rFonts w:ascii="Arial" w:hAnsi="Arial" w:cs="Arial"/>
          <w:b/>
        </w:rPr>
        <w:t xml:space="preserve">dental. A diferencia de sus campañas en la península ibérica y a excepción de la efectuada conjuntamente con </w:t>
      </w:r>
      <w:proofErr w:type="spellStart"/>
      <w:r w:rsidR="00B42EC2" w:rsidRPr="00361EE8">
        <w:rPr>
          <w:rFonts w:ascii="Arial" w:hAnsi="Arial" w:cs="Arial"/>
          <w:b/>
        </w:rPr>
        <w:t>Galib</w:t>
      </w:r>
      <w:proofErr w:type="spellEnd"/>
      <w:r w:rsidR="00B42EC2" w:rsidRPr="00361EE8">
        <w:rPr>
          <w:rFonts w:ascii="Arial" w:hAnsi="Arial" w:cs="Arial"/>
          <w:b/>
        </w:rPr>
        <w:t xml:space="preserve"> al comienzo de su carrera, la intervención de Almanzor en los combates en el M</w:t>
      </w:r>
      <w:r w:rsidR="00B42EC2" w:rsidRPr="00361EE8">
        <w:rPr>
          <w:rFonts w:ascii="Arial" w:hAnsi="Arial" w:cs="Arial"/>
          <w:b/>
        </w:rPr>
        <w:t>a</w:t>
      </w:r>
      <w:r w:rsidR="00B42EC2" w:rsidRPr="00361EE8">
        <w:rPr>
          <w:rFonts w:ascii="Arial" w:hAnsi="Arial" w:cs="Arial"/>
          <w:b/>
        </w:rPr>
        <w:t>greb no fue personal, sino de supervisión. La dirección efectiva de la lucha quedaba en manos de algún subalterno, al que solía acompañar ceremonialmente hasta Algeciras para que las tropas y su general atr</w:t>
      </w:r>
      <w:r w:rsidR="00B42EC2" w:rsidRPr="00361EE8">
        <w:rPr>
          <w:rFonts w:ascii="Arial" w:hAnsi="Arial" w:cs="Arial"/>
          <w:b/>
        </w:rPr>
        <w:t>a</w:t>
      </w:r>
      <w:r w:rsidR="00B42EC2" w:rsidRPr="00361EE8">
        <w:rPr>
          <w:rFonts w:ascii="Arial" w:hAnsi="Arial" w:cs="Arial"/>
          <w:b/>
        </w:rPr>
        <w:t>vesasen el estrecho.</w:t>
      </w:r>
      <w:r w:rsidRPr="00361EE8">
        <w:rPr>
          <w:rFonts w:ascii="Arial" w:hAnsi="Arial" w:cs="Arial"/>
          <w:b/>
        </w:rPr>
        <w:t xml:space="preserve"> </w:t>
      </w:r>
    </w:p>
    <w:p w:rsidR="00F8510D" w:rsidRPr="00361EE8" w:rsidRDefault="00F8510D" w:rsidP="00361EE8">
      <w:pPr>
        <w:pStyle w:val="NormalWeb"/>
        <w:spacing w:before="0" w:beforeAutospacing="0" w:after="0" w:afterAutospacing="0"/>
        <w:jc w:val="both"/>
        <w:rPr>
          <w:rFonts w:ascii="Arial" w:hAnsi="Arial" w:cs="Arial"/>
          <w:b/>
        </w:rPr>
      </w:pPr>
    </w:p>
    <w:p w:rsidR="00B42EC2" w:rsidRPr="00361EE8"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hyperlink r:id="rId175" w:tooltip="Abderramán III" w:history="1">
        <w:r w:rsidR="00B42EC2" w:rsidRPr="00361EE8">
          <w:rPr>
            <w:rStyle w:val="Hipervnculo"/>
            <w:rFonts w:ascii="Arial" w:hAnsi="Arial" w:cs="Arial"/>
            <w:b/>
            <w:color w:val="auto"/>
            <w:u w:val="none"/>
          </w:rPr>
          <w:t>Abderramán III</w:t>
        </w:r>
      </w:hyperlink>
      <w:r w:rsidR="00B42EC2" w:rsidRPr="00361EE8">
        <w:rPr>
          <w:rFonts w:ascii="Arial" w:hAnsi="Arial" w:cs="Arial"/>
          <w:b/>
        </w:rPr>
        <w:t xml:space="preserve"> había conquistado </w:t>
      </w:r>
      <w:hyperlink r:id="rId176" w:tooltip="Ceuta" w:history="1">
        <w:r w:rsidR="00B42EC2" w:rsidRPr="00361EE8">
          <w:rPr>
            <w:rStyle w:val="Hipervnculo"/>
            <w:rFonts w:ascii="Arial" w:hAnsi="Arial" w:cs="Arial"/>
            <w:b/>
            <w:color w:val="auto"/>
            <w:u w:val="none"/>
          </w:rPr>
          <w:t>Ceuta</w:t>
        </w:r>
      </w:hyperlink>
      <w:r w:rsidR="00B42EC2" w:rsidRPr="00361EE8">
        <w:rPr>
          <w:rFonts w:ascii="Arial" w:hAnsi="Arial" w:cs="Arial"/>
          <w:b/>
        </w:rPr>
        <w:t xml:space="preserve"> y </w:t>
      </w:r>
      <w:hyperlink r:id="rId177" w:tooltip="Tánger" w:history="1">
        <w:r w:rsidR="00B42EC2" w:rsidRPr="00361EE8">
          <w:rPr>
            <w:rStyle w:val="Hipervnculo"/>
            <w:rFonts w:ascii="Arial" w:hAnsi="Arial" w:cs="Arial"/>
            <w:b/>
            <w:color w:val="auto"/>
            <w:u w:val="none"/>
          </w:rPr>
          <w:t>Tánger</w:t>
        </w:r>
      </w:hyperlink>
      <w:r w:rsidR="00B42EC2" w:rsidRPr="00361EE8">
        <w:rPr>
          <w:rFonts w:ascii="Arial" w:hAnsi="Arial" w:cs="Arial"/>
          <w:b/>
        </w:rPr>
        <w:t xml:space="preserve"> y las había fortificado en el 951, pero no había podido evitar que el comandante fatimí de la región se hiciese con el control del Magreb en el 958-959, tras incendiar la flota omeya en </w:t>
      </w:r>
      <w:hyperlink r:id="rId178" w:tooltip="Almería" w:history="1">
        <w:r w:rsidR="00B42EC2" w:rsidRPr="00361EE8">
          <w:rPr>
            <w:rStyle w:val="Hipervnculo"/>
            <w:rFonts w:ascii="Arial" w:hAnsi="Arial" w:cs="Arial"/>
            <w:b/>
            <w:color w:val="auto"/>
            <w:u w:val="none"/>
          </w:rPr>
          <w:t>Almería</w:t>
        </w:r>
      </w:hyperlink>
      <w:r w:rsidR="00B42EC2" w:rsidRPr="00361EE8">
        <w:rPr>
          <w:rFonts w:ascii="Arial" w:hAnsi="Arial" w:cs="Arial"/>
          <w:b/>
        </w:rPr>
        <w:t xml:space="preserve"> en el 955. En el 971, los clientes omeyas sufrieron otra dura derrota. La marcha a Egipto de la dinastía rival alred</w:t>
      </w:r>
      <w:r w:rsidR="00B42EC2" w:rsidRPr="00361EE8">
        <w:rPr>
          <w:rFonts w:ascii="Arial" w:hAnsi="Arial" w:cs="Arial"/>
          <w:b/>
        </w:rPr>
        <w:t>e</w:t>
      </w:r>
      <w:r w:rsidR="00B42EC2" w:rsidRPr="00361EE8">
        <w:rPr>
          <w:rFonts w:ascii="Arial" w:hAnsi="Arial" w:cs="Arial"/>
          <w:b/>
        </w:rPr>
        <w:t xml:space="preserve">dor del 972 favoreció a los omeyas, que hubieron de enfrentarse al cliente fatimí </w:t>
      </w:r>
      <w:hyperlink r:id="rId179" w:tooltip="Buluggin ibn Ziri" w:history="1">
        <w:proofErr w:type="spellStart"/>
        <w:r w:rsidR="00B42EC2" w:rsidRPr="00361EE8">
          <w:rPr>
            <w:rStyle w:val="Hipervnculo"/>
            <w:rFonts w:ascii="Arial" w:hAnsi="Arial" w:cs="Arial"/>
            <w:b/>
            <w:color w:val="auto"/>
            <w:u w:val="none"/>
          </w:rPr>
          <w:t>Bulu</w:t>
        </w:r>
        <w:r w:rsidR="00B42EC2" w:rsidRPr="00361EE8">
          <w:rPr>
            <w:rStyle w:val="Hipervnculo"/>
            <w:rFonts w:ascii="Arial" w:hAnsi="Arial" w:cs="Arial"/>
            <w:b/>
            <w:color w:val="auto"/>
            <w:u w:val="none"/>
          </w:rPr>
          <w:t>g</w:t>
        </w:r>
        <w:r w:rsidR="00B42EC2" w:rsidRPr="00361EE8">
          <w:rPr>
            <w:rStyle w:val="Hipervnculo"/>
            <w:rFonts w:ascii="Arial" w:hAnsi="Arial" w:cs="Arial"/>
            <w:b/>
            <w:color w:val="auto"/>
            <w:u w:val="none"/>
          </w:rPr>
          <w:t>gin</w:t>
        </w:r>
        <w:proofErr w:type="spellEnd"/>
        <w:r w:rsidR="00B42EC2" w:rsidRPr="00361EE8">
          <w:rPr>
            <w:rStyle w:val="Hipervnculo"/>
            <w:rFonts w:ascii="Arial" w:hAnsi="Arial" w:cs="Arial"/>
            <w:b/>
            <w:color w:val="auto"/>
            <w:u w:val="none"/>
          </w:rPr>
          <w:t xml:space="preserve"> ibn </w:t>
        </w:r>
        <w:proofErr w:type="spellStart"/>
        <w:r w:rsidR="00B42EC2" w:rsidRPr="00361EE8">
          <w:rPr>
            <w:rStyle w:val="Hipervnculo"/>
            <w:rFonts w:ascii="Arial" w:hAnsi="Arial" w:cs="Arial"/>
            <w:b/>
            <w:color w:val="auto"/>
            <w:u w:val="none"/>
          </w:rPr>
          <w:t>Ziri</w:t>
        </w:r>
        <w:proofErr w:type="spellEnd"/>
      </w:hyperlink>
      <w:r w:rsidR="00B42EC2" w:rsidRPr="00361EE8">
        <w:rPr>
          <w:rFonts w:ascii="Arial" w:hAnsi="Arial" w:cs="Arial"/>
          <w:b/>
        </w:rPr>
        <w:t xml:space="preserve">, bereber </w:t>
      </w:r>
      <w:hyperlink r:id="rId180" w:tooltip="Sinhaya" w:history="1">
        <w:proofErr w:type="spellStart"/>
        <w:r w:rsidR="00B42EC2" w:rsidRPr="00361EE8">
          <w:rPr>
            <w:rStyle w:val="Hipervnculo"/>
            <w:rFonts w:ascii="Arial" w:hAnsi="Arial" w:cs="Arial"/>
            <w:b/>
            <w:color w:val="auto"/>
            <w:u w:val="none"/>
          </w:rPr>
          <w:t>sinhaya</w:t>
        </w:r>
        <w:proofErr w:type="spellEnd"/>
      </w:hyperlink>
      <w:r w:rsidR="00B42EC2" w:rsidRPr="00361EE8">
        <w:rPr>
          <w:rFonts w:ascii="Arial" w:hAnsi="Arial" w:cs="Arial"/>
          <w:b/>
        </w:rPr>
        <w:t>.</w:t>
      </w:r>
      <w:r w:rsidRPr="00361EE8">
        <w:rPr>
          <w:rFonts w:ascii="Arial" w:hAnsi="Arial" w:cs="Arial"/>
          <w:b/>
        </w:rPr>
        <w:t xml:space="preserve"> </w:t>
      </w:r>
    </w:p>
    <w:p w:rsidR="00B42EC2" w:rsidRPr="00F8510D" w:rsidRDefault="00B42EC2" w:rsidP="00361EE8">
      <w:pPr>
        <w:jc w:val="both"/>
        <w:rPr>
          <w:b/>
          <w:color w:val="FF0000"/>
        </w:rPr>
      </w:pPr>
    </w:p>
    <w:p w:rsidR="00B42EC2" w:rsidRPr="00F8510D" w:rsidRDefault="00B42EC2" w:rsidP="00361EE8">
      <w:pPr>
        <w:jc w:val="both"/>
        <w:rPr>
          <w:b/>
          <w:color w:val="FF0000"/>
        </w:rPr>
      </w:pPr>
      <w:r w:rsidRPr="00F8510D">
        <w:rPr>
          <w:b/>
          <w:color w:val="FF0000"/>
        </w:rPr>
        <w:t>La situación en el Magreb a finales de la década de 970.</w:t>
      </w:r>
    </w:p>
    <w:p w:rsidR="00F8510D" w:rsidRPr="00361EE8" w:rsidRDefault="00F8510D" w:rsidP="00361EE8">
      <w:pPr>
        <w:jc w:val="both"/>
        <w:rPr>
          <w:b/>
        </w:rPr>
      </w:pPr>
    </w:p>
    <w:p w:rsidR="00F8510D"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La estrategia amirí comenzó por la fortificación de Ceuta, dotada de una numerosa gua</w:t>
      </w:r>
      <w:r w:rsidR="00B42EC2" w:rsidRPr="00361EE8">
        <w:rPr>
          <w:rFonts w:ascii="Arial" w:hAnsi="Arial" w:cs="Arial"/>
          <w:b/>
        </w:rPr>
        <w:t>r</w:t>
      </w:r>
      <w:r w:rsidR="00B42EC2" w:rsidRPr="00361EE8">
        <w:rPr>
          <w:rFonts w:ascii="Arial" w:hAnsi="Arial" w:cs="Arial"/>
          <w:b/>
        </w:rPr>
        <w:t xml:space="preserve">nición. En mayo del 978 las tribus </w:t>
      </w:r>
      <w:hyperlink r:id="rId181" w:tooltip="Zanata" w:history="1">
        <w:proofErr w:type="spellStart"/>
        <w:r w:rsidR="00B42EC2" w:rsidRPr="00361EE8">
          <w:rPr>
            <w:rStyle w:val="Hipervnculo"/>
            <w:rFonts w:ascii="Arial" w:hAnsi="Arial" w:cs="Arial"/>
            <w:b/>
            <w:color w:val="auto"/>
            <w:u w:val="none"/>
          </w:rPr>
          <w:t>zanata</w:t>
        </w:r>
        <w:proofErr w:type="spellEnd"/>
      </w:hyperlink>
      <w:r w:rsidR="00B42EC2" w:rsidRPr="00361EE8">
        <w:rPr>
          <w:rFonts w:ascii="Arial" w:hAnsi="Arial" w:cs="Arial"/>
          <w:b/>
        </w:rPr>
        <w:t xml:space="preserve"> se apoderaron de la ciudad de </w:t>
      </w:r>
      <w:hyperlink r:id="rId182" w:tooltip="Sijilmasa" w:history="1">
        <w:proofErr w:type="spellStart"/>
        <w:r w:rsidR="00B42EC2" w:rsidRPr="00361EE8">
          <w:rPr>
            <w:rStyle w:val="Hipervnculo"/>
            <w:rFonts w:ascii="Arial" w:hAnsi="Arial" w:cs="Arial"/>
            <w:b/>
            <w:color w:val="auto"/>
            <w:u w:val="none"/>
          </w:rPr>
          <w:t>Sijilmasa</w:t>
        </w:r>
        <w:proofErr w:type="spellEnd"/>
      </w:hyperlink>
      <w:r w:rsidR="00B42EC2" w:rsidRPr="00361EE8">
        <w:rPr>
          <w:rFonts w:ascii="Arial" w:hAnsi="Arial" w:cs="Arial"/>
          <w:b/>
        </w:rPr>
        <w:t xml:space="preserve"> —extremo septe</w:t>
      </w:r>
      <w:r w:rsidR="00B42EC2" w:rsidRPr="00361EE8">
        <w:rPr>
          <w:rFonts w:ascii="Arial" w:hAnsi="Arial" w:cs="Arial"/>
          <w:b/>
        </w:rPr>
        <w:t>n</w:t>
      </w:r>
      <w:r w:rsidR="00B42EC2" w:rsidRPr="00361EE8">
        <w:rPr>
          <w:rFonts w:ascii="Arial" w:hAnsi="Arial" w:cs="Arial"/>
          <w:b/>
        </w:rPr>
        <w:t xml:space="preserve">trional del comercio transahariano de oro, sal y tejidos—, donde se fundó un principado </w:t>
      </w:r>
      <w:proofErr w:type="spellStart"/>
      <w:r w:rsidR="00B42EC2" w:rsidRPr="00361EE8">
        <w:rPr>
          <w:rFonts w:ascii="Arial" w:hAnsi="Arial" w:cs="Arial"/>
          <w:b/>
        </w:rPr>
        <w:t>proandalusí</w:t>
      </w:r>
      <w:proofErr w:type="spellEnd"/>
      <w:r w:rsidR="00B42EC2" w:rsidRPr="00361EE8">
        <w:rPr>
          <w:rFonts w:ascii="Arial" w:hAnsi="Arial" w:cs="Arial"/>
          <w:b/>
        </w:rPr>
        <w:t xml:space="preserve"> gobernado por </w:t>
      </w:r>
      <w:proofErr w:type="spellStart"/>
      <w:r w:rsidR="00B42EC2" w:rsidRPr="00361EE8">
        <w:rPr>
          <w:rFonts w:ascii="Arial" w:hAnsi="Arial" w:cs="Arial"/>
          <w:b/>
        </w:rPr>
        <w:t>Jazrun</w:t>
      </w:r>
      <w:proofErr w:type="spellEnd"/>
      <w:r w:rsidR="00B42EC2" w:rsidRPr="00361EE8">
        <w:rPr>
          <w:rFonts w:ascii="Arial" w:hAnsi="Arial" w:cs="Arial"/>
          <w:b/>
        </w:rPr>
        <w:t xml:space="preserve"> ibn </w:t>
      </w:r>
      <w:proofErr w:type="spellStart"/>
      <w:r w:rsidR="00B42EC2" w:rsidRPr="00361EE8">
        <w:rPr>
          <w:rFonts w:ascii="Arial" w:hAnsi="Arial" w:cs="Arial"/>
          <w:b/>
        </w:rPr>
        <w:t>Fulful</w:t>
      </w:r>
      <w:proofErr w:type="spellEnd"/>
      <w:r w:rsidR="00B42EC2" w:rsidRPr="00361EE8">
        <w:rPr>
          <w:rFonts w:ascii="Arial" w:hAnsi="Arial" w:cs="Arial"/>
          <w:b/>
        </w:rPr>
        <w:t>,</w:t>
      </w:r>
      <w:r>
        <w:rPr>
          <w:rFonts w:ascii="Arial" w:hAnsi="Arial" w:cs="Arial"/>
          <w:b/>
        </w:rPr>
        <w:t xml:space="preserve"> </w:t>
      </w:r>
      <w:r w:rsidR="00B42EC2" w:rsidRPr="00361EE8">
        <w:rPr>
          <w:rFonts w:ascii="Arial" w:hAnsi="Arial" w:cs="Arial"/>
          <w:b/>
        </w:rPr>
        <w:t>el conquistador de la ci</w:t>
      </w:r>
      <w:r w:rsidR="00B42EC2" w:rsidRPr="00361EE8">
        <w:rPr>
          <w:rFonts w:ascii="Arial" w:hAnsi="Arial" w:cs="Arial"/>
          <w:b/>
        </w:rPr>
        <w:t>u</w:t>
      </w:r>
      <w:r w:rsidR="00B42EC2" w:rsidRPr="00361EE8">
        <w:rPr>
          <w:rFonts w:ascii="Arial" w:hAnsi="Arial" w:cs="Arial"/>
          <w:b/>
        </w:rPr>
        <w:t>dad. El éxito de la política clientelar omeya, continuada por Almanzor, permitía co</w:t>
      </w:r>
      <w:r w:rsidR="00B42EC2" w:rsidRPr="00361EE8">
        <w:rPr>
          <w:rFonts w:ascii="Arial" w:hAnsi="Arial" w:cs="Arial"/>
          <w:b/>
        </w:rPr>
        <w:t>n</w:t>
      </w:r>
      <w:r w:rsidR="00B42EC2" w:rsidRPr="00361EE8">
        <w:rPr>
          <w:rFonts w:ascii="Arial" w:hAnsi="Arial" w:cs="Arial"/>
          <w:b/>
        </w:rPr>
        <w:t>centrar el poderío ofensivo de las tribus bereberes en la extensión de las zonas que rec</w:t>
      </w:r>
      <w:r w:rsidR="00B42EC2" w:rsidRPr="00361EE8">
        <w:rPr>
          <w:rFonts w:ascii="Arial" w:hAnsi="Arial" w:cs="Arial"/>
          <w:b/>
        </w:rPr>
        <w:t>o</w:t>
      </w:r>
      <w:r w:rsidR="00B42EC2" w:rsidRPr="00361EE8">
        <w:rPr>
          <w:rFonts w:ascii="Arial" w:hAnsi="Arial" w:cs="Arial"/>
          <w:b/>
        </w:rPr>
        <w:t>nocían su legitimidad y limitaba los enfrentamientos entre las que admitían la protección cordob</w:t>
      </w:r>
      <w:r w:rsidR="00B42EC2" w:rsidRPr="00361EE8">
        <w:rPr>
          <w:rFonts w:ascii="Arial" w:hAnsi="Arial" w:cs="Arial"/>
          <w:b/>
        </w:rPr>
        <w:t>e</w:t>
      </w:r>
      <w:r w:rsidR="00B42EC2" w:rsidRPr="00361EE8">
        <w:rPr>
          <w:rFonts w:ascii="Arial" w:hAnsi="Arial" w:cs="Arial"/>
          <w:b/>
        </w:rPr>
        <w:t xml:space="preserve">sa. </w:t>
      </w:r>
    </w:p>
    <w:p w:rsidR="00F8510D" w:rsidRDefault="00F8510D" w:rsidP="00361EE8">
      <w:pPr>
        <w:pStyle w:val="NormalWeb"/>
        <w:spacing w:before="0" w:beforeAutospacing="0" w:after="0" w:afterAutospacing="0"/>
        <w:jc w:val="both"/>
        <w:rPr>
          <w:rFonts w:ascii="Arial" w:hAnsi="Arial" w:cs="Arial"/>
          <w:b/>
        </w:rPr>
      </w:pPr>
    </w:p>
    <w:p w:rsidR="00B42EC2"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 xml:space="preserve">Esta conquista —que otorgó gran prestigio a </w:t>
      </w:r>
      <w:proofErr w:type="spellStart"/>
      <w:r w:rsidR="00B42EC2" w:rsidRPr="00361EE8">
        <w:rPr>
          <w:rFonts w:ascii="Arial" w:hAnsi="Arial" w:cs="Arial"/>
          <w:b/>
        </w:rPr>
        <w:t>Hisham</w:t>
      </w:r>
      <w:proofErr w:type="spellEnd"/>
      <w:r w:rsidR="00B42EC2" w:rsidRPr="00361EE8">
        <w:rPr>
          <w:rFonts w:ascii="Arial" w:hAnsi="Arial" w:cs="Arial"/>
          <w:b/>
        </w:rPr>
        <w:t xml:space="preserve"> y Almanzor y supuso una dura afrenta a los fatimíes pues era la ciudad donde se había presentado su fundador ante los </w:t>
      </w:r>
      <w:hyperlink r:id="rId183" w:tooltip="Kutama" w:history="1">
        <w:proofErr w:type="spellStart"/>
        <w:r w:rsidR="00B42EC2" w:rsidRPr="00361EE8">
          <w:rPr>
            <w:rStyle w:val="Hipervnculo"/>
            <w:rFonts w:ascii="Arial" w:hAnsi="Arial" w:cs="Arial"/>
            <w:b/>
            <w:color w:val="auto"/>
            <w:u w:val="none"/>
          </w:rPr>
          <w:t>kut</w:t>
        </w:r>
        <w:r w:rsidR="00B42EC2" w:rsidRPr="00361EE8">
          <w:rPr>
            <w:rStyle w:val="Hipervnculo"/>
            <w:rFonts w:ascii="Arial" w:hAnsi="Arial" w:cs="Arial"/>
            <w:b/>
            <w:color w:val="auto"/>
            <w:u w:val="none"/>
          </w:rPr>
          <w:t>a</w:t>
        </w:r>
        <w:r w:rsidR="00B42EC2" w:rsidRPr="00361EE8">
          <w:rPr>
            <w:rStyle w:val="Hipervnculo"/>
            <w:rFonts w:ascii="Arial" w:hAnsi="Arial" w:cs="Arial"/>
            <w:b/>
            <w:color w:val="auto"/>
            <w:u w:val="none"/>
          </w:rPr>
          <w:t>ma</w:t>
        </w:r>
        <w:proofErr w:type="spellEnd"/>
      </w:hyperlink>
      <w:r w:rsidR="00B42EC2" w:rsidRPr="00361EE8">
        <w:rPr>
          <w:rFonts w:ascii="Arial" w:hAnsi="Arial" w:cs="Arial"/>
          <w:b/>
        </w:rPr>
        <w:t>—permitió contrarrestar la influencia de los fatimíes que, después de trasladarse a Egipto, ha</w:t>
      </w:r>
      <w:r w:rsidR="00B42EC2" w:rsidRPr="00361EE8">
        <w:rPr>
          <w:rFonts w:ascii="Arial" w:hAnsi="Arial" w:cs="Arial"/>
          <w:b/>
        </w:rPr>
        <w:t>b</w:t>
      </w:r>
      <w:r w:rsidR="00B42EC2" w:rsidRPr="00361EE8">
        <w:rPr>
          <w:rFonts w:ascii="Arial" w:hAnsi="Arial" w:cs="Arial"/>
          <w:b/>
        </w:rPr>
        <w:t xml:space="preserve">ían dejado estas regiones bajo el control de los </w:t>
      </w:r>
      <w:hyperlink r:id="rId184" w:tooltip="Ziríes" w:history="1">
        <w:proofErr w:type="spellStart"/>
        <w:r w:rsidR="00B42EC2" w:rsidRPr="00361EE8">
          <w:rPr>
            <w:rStyle w:val="Hipervnculo"/>
            <w:rFonts w:ascii="Arial" w:hAnsi="Arial" w:cs="Arial"/>
            <w:b/>
            <w:color w:val="auto"/>
            <w:u w:val="none"/>
          </w:rPr>
          <w:t>ziríes</w:t>
        </w:r>
        <w:proofErr w:type="spellEnd"/>
      </w:hyperlink>
      <w:r w:rsidR="00B42EC2" w:rsidRPr="00361EE8">
        <w:rPr>
          <w:rFonts w:ascii="Arial" w:hAnsi="Arial" w:cs="Arial"/>
          <w:b/>
        </w:rPr>
        <w:t xml:space="preserve">. Ibn </w:t>
      </w:r>
      <w:proofErr w:type="spellStart"/>
      <w:r w:rsidR="00B42EC2" w:rsidRPr="00361EE8">
        <w:rPr>
          <w:rFonts w:ascii="Arial" w:hAnsi="Arial" w:cs="Arial"/>
          <w:b/>
        </w:rPr>
        <w:t>Ziri</w:t>
      </w:r>
      <w:proofErr w:type="spellEnd"/>
      <w:r w:rsidR="00B42EC2" w:rsidRPr="00361EE8">
        <w:rPr>
          <w:rFonts w:ascii="Arial" w:hAnsi="Arial" w:cs="Arial"/>
          <w:b/>
        </w:rPr>
        <w:t xml:space="preserve"> reaccionó con una victoriosa campaña que desbarató temporalmente a los </w:t>
      </w:r>
      <w:proofErr w:type="spellStart"/>
      <w:r w:rsidR="00B42EC2" w:rsidRPr="00361EE8">
        <w:rPr>
          <w:rFonts w:ascii="Arial" w:hAnsi="Arial" w:cs="Arial"/>
          <w:b/>
        </w:rPr>
        <w:t>zanata</w:t>
      </w:r>
      <w:proofErr w:type="spellEnd"/>
      <w:r w:rsidR="00B42EC2" w:rsidRPr="00361EE8">
        <w:rPr>
          <w:rFonts w:ascii="Arial" w:hAnsi="Arial" w:cs="Arial"/>
          <w:b/>
        </w:rPr>
        <w:t xml:space="preserve"> y le permitió rec</w:t>
      </w:r>
      <w:r w:rsidR="00B42EC2" w:rsidRPr="00361EE8">
        <w:rPr>
          <w:rFonts w:ascii="Arial" w:hAnsi="Arial" w:cs="Arial"/>
          <w:b/>
        </w:rPr>
        <w:t>u</w:t>
      </w:r>
      <w:r w:rsidR="00B42EC2" w:rsidRPr="00361EE8">
        <w:rPr>
          <w:rFonts w:ascii="Arial" w:hAnsi="Arial" w:cs="Arial"/>
          <w:b/>
        </w:rPr>
        <w:t xml:space="preserve">perar gran parte del Magreb occidental antes de asediar Ceuta. Los </w:t>
      </w:r>
      <w:proofErr w:type="spellStart"/>
      <w:r w:rsidR="00B42EC2" w:rsidRPr="00361EE8">
        <w:rPr>
          <w:rFonts w:ascii="Arial" w:hAnsi="Arial" w:cs="Arial"/>
          <w:b/>
        </w:rPr>
        <w:t>zanata</w:t>
      </w:r>
      <w:proofErr w:type="spellEnd"/>
      <w:r w:rsidR="00B42EC2" w:rsidRPr="00361EE8">
        <w:rPr>
          <w:rFonts w:ascii="Arial" w:hAnsi="Arial" w:cs="Arial"/>
          <w:b/>
        </w:rPr>
        <w:t xml:space="preserve"> allí refugiados solic</w:t>
      </w:r>
      <w:r w:rsidR="00B42EC2" w:rsidRPr="00361EE8">
        <w:rPr>
          <w:rFonts w:ascii="Arial" w:hAnsi="Arial" w:cs="Arial"/>
          <w:b/>
        </w:rPr>
        <w:t>i</w:t>
      </w:r>
      <w:r w:rsidR="00B42EC2" w:rsidRPr="00361EE8">
        <w:rPr>
          <w:rFonts w:ascii="Arial" w:hAnsi="Arial" w:cs="Arial"/>
          <w:b/>
        </w:rPr>
        <w:t>taron ayuda a Almanzor, que envió un gran ejército —al que acompañó hasta Algec</w:t>
      </w:r>
      <w:r w:rsidR="00B42EC2" w:rsidRPr="00361EE8">
        <w:rPr>
          <w:rFonts w:ascii="Arial" w:hAnsi="Arial" w:cs="Arial"/>
          <w:b/>
        </w:rPr>
        <w:t>i</w:t>
      </w:r>
      <w:r w:rsidR="00B42EC2" w:rsidRPr="00361EE8">
        <w:rPr>
          <w:rFonts w:ascii="Arial" w:hAnsi="Arial" w:cs="Arial"/>
          <w:b/>
        </w:rPr>
        <w:t xml:space="preserve">ras— para rechazar a Ibn </w:t>
      </w:r>
      <w:proofErr w:type="spellStart"/>
      <w:r w:rsidR="00B42EC2" w:rsidRPr="00361EE8">
        <w:rPr>
          <w:rFonts w:ascii="Arial" w:hAnsi="Arial" w:cs="Arial"/>
          <w:b/>
        </w:rPr>
        <w:t>Ziri</w:t>
      </w:r>
      <w:proofErr w:type="spellEnd"/>
      <w:r w:rsidR="00B42EC2" w:rsidRPr="00361EE8">
        <w:rPr>
          <w:rFonts w:ascii="Arial" w:hAnsi="Arial" w:cs="Arial"/>
          <w:b/>
        </w:rPr>
        <w:t>, que decidió retirarse, aunque continuó hostigando a los partid</w:t>
      </w:r>
      <w:r w:rsidR="00B42EC2" w:rsidRPr="00361EE8">
        <w:rPr>
          <w:rFonts w:ascii="Arial" w:hAnsi="Arial" w:cs="Arial"/>
          <w:b/>
        </w:rPr>
        <w:t>a</w:t>
      </w:r>
      <w:r w:rsidR="00B42EC2" w:rsidRPr="00361EE8">
        <w:rPr>
          <w:rFonts w:ascii="Arial" w:hAnsi="Arial" w:cs="Arial"/>
          <w:b/>
        </w:rPr>
        <w:t xml:space="preserve">rios de los omeyas hasta su muerte en el 984. Los efectos de las correrías de Ibn </w:t>
      </w:r>
      <w:proofErr w:type="spellStart"/>
      <w:r w:rsidR="00B42EC2" w:rsidRPr="00361EE8">
        <w:rPr>
          <w:rFonts w:ascii="Arial" w:hAnsi="Arial" w:cs="Arial"/>
          <w:b/>
        </w:rPr>
        <w:t>Ziri</w:t>
      </w:r>
      <w:proofErr w:type="spellEnd"/>
      <w:r w:rsidR="00B42EC2" w:rsidRPr="00361EE8">
        <w:rPr>
          <w:rFonts w:ascii="Arial" w:hAnsi="Arial" w:cs="Arial"/>
          <w:b/>
        </w:rPr>
        <w:t>, sin embargo, fueron pasajeros: a su muerte la mayoría de las tribus de la región vo</w:t>
      </w:r>
      <w:r w:rsidR="00B42EC2" w:rsidRPr="00361EE8">
        <w:rPr>
          <w:rFonts w:ascii="Arial" w:hAnsi="Arial" w:cs="Arial"/>
          <w:b/>
        </w:rPr>
        <w:t>l</w:t>
      </w:r>
      <w:r w:rsidR="00B42EC2" w:rsidRPr="00361EE8">
        <w:rPr>
          <w:rFonts w:ascii="Arial" w:hAnsi="Arial" w:cs="Arial"/>
          <w:b/>
        </w:rPr>
        <w:t>vieron a aceptar la autoridad religiosa co</w:t>
      </w:r>
      <w:r w:rsidR="00B42EC2" w:rsidRPr="00361EE8">
        <w:rPr>
          <w:rFonts w:ascii="Arial" w:hAnsi="Arial" w:cs="Arial"/>
          <w:b/>
        </w:rPr>
        <w:t>r</w:t>
      </w:r>
      <w:r w:rsidR="00B42EC2" w:rsidRPr="00361EE8">
        <w:rPr>
          <w:rFonts w:ascii="Arial" w:hAnsi="Arial" w:cs="Arial"/>
          <w:b/>
        </w:rPr>
        <w:t>dobesa.</w:t>
      </w:r>
    </w:p>
    <w:p w:rsidR="00F8510D" w:rsidRPr="00361EE8" w:rsidRDefault="00F8510D" w:rsidP="00361EE8">
      <w:pPr>
        <w:pStyle w:val="NormalWeb"/>
        <w:spacing w:before="0" w:beforeAutospacing="0" w:after="0" w:afterAutospacing="0"/>
        <w:jc w:val="both"/>
        <w:rPr>
          <w:rFonts w:ascii="Arial" w:hAnsi="Arial" w:cs="Arial"/>
          <w:b/>
        </w:rPr>
      </w:pPr>
    </w:p>
    <w:p w:rsidR="00F8510D"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 xml:space="preserve">En el 985 y ante el regreso del </w:t>
      </w:r>
      <w:hyperlink r:id="rId185" w:tooltip="Idrisí" w:history="1">
        <w:proofErr w:type="spellStart"/>
        <w:r w:rsidR="00B42EC2" w:rsidRPr="00361EE8">
          <w:rPr>
            <w:rStyle w:val="Hipervnculo"/>
            <w:rFonts w:ascii="Arial" w:hAnsi="Arial" w:cs="Arial"/>
            <w:b/>
            <w:color w:val="auto"/>
            <w:u w:val="none"/>
          </w:rPr>
          <w:t>idrisí</w:t>
        </w:r>
        <w:proofErr w:type="spellEnd"/>
      </w:hyperlink>
      <w:r w:rsidR="00B42EC2" w:rsidRPr="00361EE8">
        <w:rPr>
          <w:rFonts w:ascii="Arial" w:hAnsi="Arial" w:cs="Arial"/>
          <w:b/>
        </w:rPr>
        <w:t xml:space="preserve"> </w:t>
      </w:r>
      <w:hyperlink r:id="rId186" w:tooltip="Al-Hasan ben Kannun" w:history="1">
        <w:r w:rsidR="00B42EC2" w:rsidRPr="00361EE8">
          <w:rPr>
            <w:rStyle w:val="Hipervnculo"/>
            <w:rFonts w:ascii="Arial" w:hAnsi="Arial" w:cs="Arial"/>
            <w:b/>
            <w:color w:val="auto"/>
            <w:u w:val="none"/>
          </w:rPr>
          <w:t xml:space="preserve">Hasan ibn </w:t>
        </w:r>
        <w:proofErr w:type="spellStart"/>
        <w:r w:rsidR="00B42EC2" w:rsidRPr="00361EE8">
          <w:rPr>
            <w:rStyle w:val="Hipervnculo"/>
            <w:rFonts w:ascii="Arial" w:hAnsi="Arial" w:cs="Arial"/>
            <w:b/>
            <w:color w:val="auto"/>
            <w:u w:val="none"/>
          </w:rPr>
          <w:t>Gannun</w:t>
        </w:r>
        <w:proofErr w:type="spellEnd"/>
      </w:hyperlink>
      <w:r w:rsidR="00B42EC2" w:rsidRPr="00361EE8">
        <w:rPr>
          <w:rFonts w:ascii="Arial" w:hAnsi="Arial" w:cs="Arial"/>
          <w:b/>
        </w:rPr>
        <w:t xml:space="preserve"> —que se había proclamado cal</w:t>
      </w:r>
      <w:r w:rsidR="00B42EC2" w:rsidRPr="00361EE8">
        <w:rPr>
          <w:rFonts w:ascii="Arial" w:hAnsi="Arial" w:cs="Arial"/>
          <w:b/>
        </w:rPr>
        <w:t>i</w:t>
      </w:r>
      <w:r w:rsidR="00B42EC2" w:rsidRPr="00361EE8">
        <w:rPr>
          <w:rFonts w:ascii="Arial" w:hAnsi="Arial" w:cs="Arial"/>
          <w:b/>
        </w:rPr>
        <w:t>fa— de</w:t>
      </w:r>
      <w:r w:rsidR="00B42EC2" w:rsidRPr="00361EE8">
        <w:rPr>
          <w:rFonts w:ascii="Arial" w:hAnsi="Arial" w:cs="Arial"/>
          <w:b/>
        </w:rPr>
        <w:t>s</w:t>
      </w:r>
      <w:r w:rsidR="00B42EC2" w:rsidRPr="00361EE8">
        <w:rPr>
          <w:rFonts w:ascii="Arial" w:hAnsi="Arial" w:cs="Arial"/>
          <w:b/>
        </w:rPr>
        <w:t>de su refugio en la corte fatimí en Egipto, Almanzor acompañó a un nuevo ejército que cruzó al Magreb a enfrentársele y que mandaba un primo suyo. Nuevos refuerzos pa</w:t>
      </w:r>
      <w:r w:rsidR="00B42EC2" w:rsidRPr="00361EE8">
        <w:rPr>
          <w:rFonts w:ascii="Arial" w:hAnsi="Arial" w:cs="Arial"/>
          <w:b/>
        </w:rPr>
        <w:t>r</w:t>
      </w:r>
      <w:r w:rsidR="00B42EC2" w:rsidRPr="00361EE8">
        <w:rPr>
          <w:rFonts w:ascii="Arial" w:hAnsi="Arial" w:cs="Arial"/>
          <w:b/>
        </w:rPr>
        <w:t>tieron más tarde al mando del hijo mayor de Almanzor y de su suegro, el gobern</w:t>
      </w:r>
      <w:r w:rsidR="00B42EC2" w:rsidRPr="00361EE8">
        <w:rPr>
          <w:rFonts w:ascii="Arial" w:hAnsi="Arial" w:cs="Arial"/>
          <w:b/>
        </w:rPr>
        <w:t>a</w:t>
      </w:r>
      <w:r w:rsidR="00B42EC2" w:rsidRPr="00361EE8">
        <w:rPr>
          <w:rFonts w:ascii="Arial" w:hAnsi="Arial" w:cs="Arial"/>
          <w:b/>
        </w:rPr>
        <w:t xml:space="preserve">dor de Zaragoza. Abrumado por la fuerza del enemigo, el </w:t>
      </w:r>
      <w:proofErr w:type="spellStart"/>
      <w:r w:rsidR="00B42EC2" w:rsidRPr="00361EE8">
        <w:rPr>
          <w:rFonts w:ascii="Arial" w:hAnsi="Arial" w:cs="Arial"/>
          <w:b/>
        </w:rPr>
        <w:t>idrisí</w:t>
      </w:r>
      <w:proofErr w:type="spellEnd"/>
      <w:r w:rsidR="00B42EC2" w:rsidRPr="00361EE8">
        <w:rPr>
          <w:rFonts w:ascii="Arial" w:hAnsi="Arial" w:cs="Arial"/>
          <w:b/>
        </w:rPr>
        <w:t xml:space="preserve"> pactó su rendición y marchó a la corte cordobesa, pero Almanzor lo mandó asesinar camino de la ci</w:t>
      </w:r>
      <w:r w:rsidR="00B42EC2" w:rsidRPr="00361EE8">
        <w:rPr>
          <w:rFonts w:ascii="Arial" w:hAnsi="Arial" w:cs="Arial"/>
          <w:b/>
        </w:rPr>
        <w:t>u</w:t>
      </w:r>
      <w:r w:rsidR="00B42EC2" w:rsidRPr="00361EE8">
        <w:rPr>
          <w:rFonts w:ascii="Arial" w:hAnsi="Arial" w:cs="Arial"/>
          <w:b/>
        </w:rPr>
        <w:t>dad —más tarde, hizo ajusticiar a su primo, que había concedido el salvoconducto al rebelde—.</w:t>
      </w:r>
    </w:p>
    <w:p w:rsidR="00F8510D" w:rsidRDefault="00F8510D" w:rsidP="00361EE8">
      <w:pPr>
        <w:pStyle w:val="NormalWeb"/>
        <w:spacing w:before="0" w:beforeAutospacing="0" w:after="0" w:afterAutospacing="0"/>
        <w:jc w:val="both"/>
        <w:rPr>
          <w:rFonts w:ascii="Arial" w:hAnsi="Arial" w:cs="Arial"/>
          <w:b/>
        </w:rPr>
      </w:pPr>
    </w:p>
    <w:p w:rsidR="00F8510D"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Las desavenencias entre los distintos caudillos tribales sometidos a los omeyas produj</w:t>
      </w:r>
      <w:r w:rsidR="00B42EC2" w:rsidRPr="00361EE8">
        <w:rPr>
          <w:rFonts w:ascii="Arial" w:hAnsi="Arial" w:cs="Arial"/>
          <w:b/>
        </w:rPr>
        <w:t>e</w:t>
      </w:r>
      <w:r w:rsidR="00B42EC2" w:rsidRPr="00361EE8">
        <w:rPr>
          <w:rFonts w:ascii="Arial" w:hAnsi="Arial" w:cs="Arial"/>
          <w:b/>
        </w:rPr>
        <w:t xml:space="preserve">ron la siguiente crisis: el favor otorgado por Almanzor a </w:t>
      </w:r>
      <w:hyperlink r:id="rId187" w:tooltip="Ziri ibn Atiyya" w:history="1">
        <w:proofErr w:type="spellStart"/>
        <w:r w:rsidR="00B42EC2" w:rsidRPr="00361EE8">
          <w:rPr>
            <w:rStyle w:val="Hipervnculo"/>
            <w:rFonts w:ascii="Arial" w:hAnsi="Arial" w:cs="Arial"/>
            <w:b/>
            <w:color w:val="auto"/>
            <w:u w:val="none"/>
          </w:rPr>
          <w:t>Ziri</w:t>
        </w:r>
        <w:proofErr w:type="spellEnd"/>
        <w:r w:rsidR="00B42EC2" w:rsidRPr="00361EE8">
          <w:rPr>
            <w:rStyle w:val="Hipervnculo"/>
            <w:rFonts w:ascii="Arial" w:hAnsi="Arial" w:cs="Arial"/>
            <w:b/>
            <w:color w:val="auto"/>
            <w:u w:val="none"/>
          </w:rPr>
          <w:t xml:space="preserve"> ibn </w:t>
        </w:r>
        <w:proofErr w:type="spellStart"/>
        <w:r w:rsidR="00B42EC2" w:rsidRPr="00361EE8">
          <w:rPr>
            <w:rStyle w:val="Hipervnculo"/>
            <w:rFonts w:ascii="Arial" w:hAnsi="Arial" w:cs="Arial"/>
            <w:b/>
            <w:color w:val="auto"/>
            <w:u w:val="none"/>
          </w:rPr>
          <w:t>Atiyya</w:t>
        </w:r>
        <w:proofErr w:type="spellEnd"/>
      </w:hyperlink>
      <w:r w:rsidR="00B42EC2" w:rsidRPr="00361EE8">
        <w:rPr>
          <w:rFonts w:ascii="Arial" w:hAnsi="Arial" w:cs="Arial"/>
          <w:b/>
        </w:rPr>
        <w:t xml:space="preserve"> —</w:t>
      </w:r>
      <w:proofErr w:type="spellStart"/>
      <w:r w:rsidR="00D24A17" w:rsidRPr="00361EE8">
        <w:rPr>
          <w:rFonts w:ascii="Arial" w:hAnsi="Arial" w:cs="Arial"/>
          <w:b/>
        </w:rPr>
        <w:fldChar w:fldCharType="begin"/>
      </w:r>
      <w:r w:rsidR="00B42EC2" w:rsidRPr="00361EE8">
        <w:rPr>
          <w:rFonts w:ascii="Arial" w:hAnsi="Arial" w:cs="Arial"/>
          <w:b/>
        </w:rPr>
        <w:instrText xml:space="preserve"> HYPERLINK "https://es.wikipedia.org/wiki/Magrava" \o "Magrava" </w:instrText>
      </w:r>
      <w:r w:rsidR="00D24A17" w:rsidRPr="00361EE8">
        <w:rPr>
          <w:rFonts w:ascii="Arial" w:hAnsi="Arial" w:cs="Arial"/>
          <w:b/>
        </w:rPr>
        <w:fldChar w:fldCharType="separate"/>
      </w:r>
      <w:r w:rsidR="00B42EC2" w:rsidRPr="00361EE8">
        <w:rPr>
          <w:rStyle w:val="Hipervnculo"/>
          <w:rFonts w:ascii="Arial" w:hAnsi="Arial" w:cs="Arial"/>
          <w:b/>
          <w:color w:val="auto"/>
          <w:u w:val="none"/>
        </w:rPr>
        <w:t>magrava</w:t>
      </w:r>
      <w:proofErr w:type="spellEnd"/>
      <w:r w:rsidR="00D24A17" w:rsidRPr="00361EE8">
        <w:rPr>
          <w:rFonts w:ascii="Arial" w:hAnsi="Arial" w:cs="Arial"/>
          <w:b/>
        </w:rPr>
        <w:fldChar w:fldCharType="end"/>
      </w:r>
      <w:r w:rsidR="00B42EC2" w:rsidRPr="00361EE8">
        <w:rPr>
          <w:rFonts w:ascii="Arial" w:hAnsi="Arial" w:cs="Arial"/>
          <w:b/>
        </w:rPr>
        <w:t>— di</w:t>
      </w:r>
      <w:r w:rsidR="00B42EC2" w:rsidRPr="00361EE8">
        <w:rPr>
          <w:rFonts w:ascii="Arial" w:hAnsi="Arial" w:cs="Arial"/>
          <w:b/>
        </w:rPr>
        <w:t>s</w:t>
      </w:r>
      <w:r w:rsidR="00B42EC2" w:rsidRPr="00361EE8">
        <w:rPr>
          <w:rFonts w:ascii="Arial" w:hAnsi="Arial" w:cs="Arial"/>
          <w:b/>
        </w:rPr>
        <w:t>gustó a otros jefes que acabaron alzándose en armas y venciendo al gobernador andalusí de Fez —que fall</w:t>
      </w:r>
      <w:r w:rsidR="00B42EC2" w:rsidRPr="00361EE8">
        <w:rPr>
          <w:rFonts w:ascii="Arial" w:hAnsi="Arial" w:cs="Arial"/>
          <w:b/>
        </w:rPr>
        <w:t>e</w:t>
      </w:r>
      <w:r w:rsidR="00B42EC2" w:rsidRPr="00361EE8">
        <w:rPr>
          <w:rFonts w:ascii="Arial" w:hAnsi="Arial" w:cs="Arial"/>
          <w:b/>
        </w:rPr>
        <w:t xml:space="preserve">ció en el combate— y a Ibn </w:t>
      </w:r>
      <w:proofErr w:type="spellStart"/>
      <w:r w:rsidR="00B42EC2" w:rsidRPr="00361EE8">
        <w:rPr>
          <w:rFonts w:ascii="Arial" w:hAnsi="Arial" w:cs="Arial"/>
          <w:b/>
        </w:rPr>
        <w:t>Atiyya</w:t>
      </w:r>
      <w:proofErr w:type="spellEnd"/>
      <w:r w:rsidR="00B42EC2" w:rsidRPr="00361EE8">
        <w:rPr>
          <w:rFonts w:ascii="Arial" w:hAnsi="Arial" w:cs="Arial"/>
          <w:b/>
        </w:rPr>
        <w:t xml:space="preserve"> en abril del 991. Tras la derrota del 991, Almanzor comprendió la necesidad de otorgar el control de la región a los caudillos ber</w:t>
      </w:r>
      <w:r w:rsidR="00B42EC2" w:rsidRPr="00361EE8">
        <w:rPr>
          <w:rFonts w:ascii="Arial" w:hAnsi="Arial" w:cs="Arial"/>
          <w:b/>
        </w:rPr>
        <w:t>e</w:t>
      </w:r>
      <w:r w:rsidR="00B42EC2" w:rsidRPr="00361EE8">
        <w:rPr>
          <w:rFonts w:ascii="Arial" w:hAnsi="Arial" w:cs="Arial"/>
          <w:b/>
        </w:rPr>
        <w:t>beres locales en vez de tratar de gobernarla a través de delegados andalusíes. Esta estr</w:t>
      </w:r>
      <w:r w:rsidR="00B42EC2" w:rsidRPr="00361EE8">
        <w:rPr>
          <w:rFonts w:ascii="Arial" w:hAnsi="Arial" w:cs="Arial"/>
          <w:b/>
        </w:rPr>
        <w:t>a</w:t>
      </w:r>
      <w:r w:rsidR="00B42EC2" w:rsidRPr="00361EE8">
        <w:rPr>
          <w:rFonts w:ascii="Arial" w:hAnsi="Arial" w:cs="Arial"/>
          <w:b/>
        </w:rPr>
        <w:t>tegia debía atraer el respaldo de las tribus locales a los omeyas cordobeses. Fundame</w:t>
      </w:r>
      <w:r w:rsidR="00B42EC2" w:rsidRPr="00361EE8">
        <w:rPr>
          <w:rFonts w:ascii="Arial" w:hAnsi="Arial" w:cs="Arial"/>
          <w:b/>
        </w:rPr>
        <w:t>n</w:t>
      </w:r>
      <w:r w:rsidR="00B42EC2" w:rsidRPr="00361EE8">
        <w:rPr>
          <w:rFonts w:ascii="Arial" w:hAnsi="Arial" w:cs="Arial"/>
          <w:b/>
        </w:rPr>
        <w:t>talmente, la suerte de las campañas dependía de las cambiantes lealtades de los di</w:t>
      </w:r>
      <w:r w:rsidR="00B42EC2" w:rsidRPr="00361EE8">
        <w:rPr>
          <w:rFonts w:ascii="Arial" w:hAnsi="Arial" w:cs="Arial"/>
          <w:b/>
        </w:rPr>
        <w:t>s</w:t>
      </w:r>
      <w:r w:rsidR="00B42EC2" w:rsidRPr="00361EE8">
        <w:rPr>
          <w:rFonts w:ascii="Arial" w:hAnsi="Arial" w:cs="Arial"/>
          <w:b/>
        </w:rPr>
        <w:t xml:space="preserve">tintos caudillos tribales, aunque, en general, los </w:t>
      </w:r>
      <w:hyperlink r:id="rId188" w:tooltip="Zanata" w:history="1">
        <w:proofErr w:type="spellStart"/>
        <w:r w:rsidR="00B42EC2" w:rsidRPr="00361EE8">
          <w:rPr>
            <w:rStyle w:val="Hipervnculo"/>
            <w:rFonts w:ascii="Arial" w:hAnsi="Arial" w:cs="Arial"/>
            <w:b/>
            <w:color w:val="auto"/>
            <w:u w:val="none"/>
          </w:rPr>
          <w:t>zanata</w:t>
        </w:r>
        <w:proofErr w:type="spellEnd"/>
      </w:hyperlink>
      <w:r w:rsidR="00B42EC2" w:rsidRPr="00361EE8">
        <w:rPr>
          <w:rFonts w:ascii="Arial" w:hAnsi="Arial" w:cs="Arial"/>
          <w:b/>
        </w:rPr>
        <w:t xml:space="preserve"> respaldasen a los omeyas y los </w:t>
      </w:r>
      <w:hyperlink r:id="rId189" w:tooltip="Sinhaya" w:history="1">
        <w:proofErr w:type="spellStart"/>
        <w:r w:rsidR="00B42EC2" w:rsidRPr="00361EE8">
          <w:rPr>
            <w:rStyle w:val="Hipervnculo"/>
            <w:rFonts w:ascii="Arial" w:hAnsi="Arial" w:cs="Arial"/>
            <w:b/>
            <w:color w:val="auto"/>
            <w:u w:val="none"/>
          </w:rPr>
          <w:t>sinhaya</w:t>
        </w:r>
        <w:proofErr w:type="spellEnd"/>
      </w:hyperlink>
      <w:r w:rsidR="00B42EC2" w:rsidRPr="00361EE8">
        <w:rPr>
          <w:rFonts w:ascii="Arial" w:hAnsi="Arial" w:cs="Arial"/>
          <w:b/>
        </w:rPr>
        <w:t xml:space="preserve"> a los </w:t>
      </w:r>
      <w:hyperlink r:id="rId190" w:tooltip="Fatimíes" w:history="1">
        <w:r w:rsidR="00B42EC2" w:rsidRPr="00361EE8">
          <w:rPr>
            <w:rStyle w:val="Hipervnculo"/>
            <w:rFonts w:ascii="Arial" w:hAnsi="Arial" w:cs="Arial"/>
            <w:b/>
            <w:color w:val="auto"/>
            <w:u w:val="none"/>
          </w:rPr>
          <w:t>fati</w:t>
        </w:r>
        <w:r w:rsidR="00B42EC2" w:rsidRPr="00361EE8">
          <w:rPr>
            <w:rStyle w:val="Hipervnculo"/>
            <w:rFonts w:ascii="Arial" w:hAnsi="Arial" w:cs="Arial"/>
            <w:b/>
            <w:color w:val="auto"/>
            <w:u w:val="none"/>
          </w:rPr>
          <w:t>m</w:t>
        </w:r>
        <w:r w:rsidR="00B42EC2" w:rsidRPr="00361EE8">
          <w:rPr>
            <w:rStyle w:val="Hipervnculo"/>
            <w:rFonts w:ascii="Arial" w:hAnsi="Arial" w:cs="Arial"/>
            <w:b/>
            <w:color w:val="auto"/>
            <w:u w:val="none"/>
          </w:rPr>
          <w:t>íes</w:t>
        </w:r>
      </w:hyperlink>
      <w:r w:rsidR="00B42EC2" w:rsidRPr="00361EE8">
        <w:rPr>
          <w:rFonts w:ascii="Arial" w:hAnsi="Arial" w:cs="Arial"/>
          <w:b/>
        </w:rPr>
        <w:t>.</w:t>
      </w:r>
    </w:p>
    <w:p w:rsidR="00F8510D" w:rsidRDefault="00F8510D" w:rsidP="00361EE8">
      <w:pPr>
        <w:pStyle w:val="NormalWeb"/>
        <w:spacing w:before="0" w:beforeAutospacing="0" w:after="0" w:afterAutospacing="0"/>
        <w:jc w:val="both"/>
        <w:rPr>
          <w:rFonts w:ascii="Arial" w:hAnsi="Arial" w:cs="Arial"/>
          <w:b/>
        </w:rPr>
      </w:pPr>
    </w:p>
    <w:p w:rsidR="00F8510D"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 xml:space="preserve"> Tras una infructuosa división de territorios entre Ibn </w:t>
      </w:r>
      <w:proofErr w:type="spellStart"/>
      <w:r w:rsidR="00B42EC2" w:rsidRPr="00361EE8">
        <w:rPr>
          <w:rFonts w:ascii="Arial" w:hAnsi="Arial" w:cs="Arial"/>
          <w:b/>
        </w:rPr>
        <w:t>Attiya</w:t>
      </w:r>
      <w:proofErr w:type="spellEnd"/>
      <w:r w:rsidR="00B42EC2" w:rsidRPr="00361EE8">
        <w:rPr>
          <w:rFonts w:ascii="Arial" w:hAnsi="Arial" w:cs="Arial"/>
          <w:b/>
        </w:rPr>
        <w:t xml:space="preserve"> y otro jefe tribal que había abandonado a los fatimíes —tío de Al-</w:t>
      </w:r>
      <w:proofErr w:type="spellStart"/>
      <w:r w:rsidR="00B42EC2" w:rsidRPr="00361EE8">
        <w:rPr>
          <w:rFonts w:ascii="Arial" w:hAnsi="Arial" w:cs="Arial"/>
          <w:b/>
        </w:rPr>
        <w:t>Mansur</w:t>
      </w:r>
      <w:proofErr w:type="spellEnd"/>
      <w:r w:rsidR="00B42EC2" w:rsidRPr="00361EE8">
        <w:rPr>
          <w:rFonts w:ascii="Arial" w:hAnsi="Arial" w:cs="Arial"/>
          <w:b/>
        </w:rPr>
        <w:t xml:space="preserve"> ibn </w:t>
      </w:r>
      <w:proofErr w:type="spellStart"/>
      <w:r w:rsidR="00B42EC2" w:rsidRPr="00361EE8">
        <w:rPr>
          <w:rFonts w:ascii="Arial" w:hAnsi="Arial" w:cs="Arial"/>
          <w:b/>
        </w:rPr>
        <w:t>Buluggin</w:t>
      </w:r>
      <w:proofErr w:type="spellEnd"/>
      <w:r w:rsidR="00B42EC2" w:rsidRPr="00361EE8">
        <w:rPr>
          <w:rFonts w:ascii="Arial" w:hAnsi="Arial" w:cs="Arial"/>
          <w:b/>
        </w:rPr>
        <w:t xml:space="preserve">, hijo y sucesor de </w:t>
      </w:r>
      <w:hyperlink r:id="rId191" w:tooltip="Buluggin ibn Ziri" w:history="1">
        <w:proofErr w:type="spellStart"/>
        <w:r w:rsidR="00B42EC2" w:rsidRPr="00361EE8">
          <w:rPr>
            <w:rStyle w:val="Hipervnculo"/>
            <w:rFonts w:ascii="Arial" w:hAnsi="Arial" w:cs="Arial"/>
            <w:b/>
            <w:color w:val="auto"/>
            <w:u w:val="none"/>
          </w:rPr>
          <w:t>Buluggin</w:t>
        </w:r>
        <w:proofErr w:type="spellEnd"/>
        <w:r w:rsidR="00B42EC2" w:rsidRPr="00361EE8">
          <w:rPr>
            <w:rStyle w:val="Hipervnculo"/>
            <w:rFonts w:ascii="Arial" w:hAnsi="Arial" w:cs="Arial"/>
            <w:b/>
            <w:color w:val="auto"/>
            <w:u w:val="none"/>
          </w:rPr>
          <w:t xml:space="preserve"> ibn </w:t>
        </w:r>
        <w:proofErr w:type="spellStart"/>
        <w:r w:rsidR="00B42EC2" w:rsidRPr="00361EE8">
          <w:rPr>
            <w:rStyle w:val="Hipervnculo"/>
            <w:rFonts w:ascii="Arial" w:hAnsi="Arial" w:cs="Arial"/>
            <w:b/>
            <w:color w:val="auto"/>
            <w:u w:val="none"/>
          </w:rPr>
          <w:t>Ziri</w:t>
        </w:r>
      </w:hyperlink>
      <w:r w:rsidR="00B42EC2" w:rsidRPr="00361EE8">
        <w:rPr>
          <w:rFonts w:ascii="Arial" w:hAnsi="Arial" w:cs="Arial"/>
          <w:b/>
        </w:rPr>
        <w:t>—,Almanzor</w:t>
      </w:r>
      <w:proofErr w:type="spellEnd"/>
      <w:r w:rsidR="00B42EC2" w:rsidRPr="00361EE8">
        <w:rPr>
          <w:rFonts w:ascii="Arial" w:hAnsi="Arial" w:cs="Arial"/>
          <w:b/>
        </w:rPr>
        <w:t xml:space="preserve"> otorgó todos los controlados por el califato cordobés a Ibn </w:t>
      </w:r>
      <w:proofErr w:type="spellStart"/>
      <w:r w:rsidR="00B42EC2" w:rsidRPr="00361EE8">
        <w:rPr>
          <w:rFonts w:ascii="Arial" w:hAnsi="Arial" w:cs="Arial"/>
          <w:b/>
        </w:rPr>
        <w:t>Atiyya</w:t>
      </w:r>
      <w:proofErr w:type="spellEnd"/>
      <w:r w:rsidR="00B42EC2" w:rsidRPr="00361EE8">
        <w:rPr>
          <w:rFonts w:ascii="Arial" w:hAnsi="Arial" w:cs="Arial"/>
          <w:b/>
        </w:rPr>
        <w:t>, que logró derrotar a los rebeldes y a los partidarios de los fatimíes en el 994</w:t>
      </w:r>
      <w:r>
        <w:rPr>
          <w:rFonts w:ascii="Arial" w:hAnsi="Arial" w:cs="Arial"/>
          <w:b/>
        </w:rPr>
        <w:t>.</w:t>
      </w:r>
      <w:r w:rsidR="00B42EC2" w:rsidRPr="00361EE8">
        <w:rPr>
          <w:rFonts w:ascii="Arial" w:hAnsi="Arial" w:cs="Arial"/>
          <w:b/>
        </w:rPr>
        <w:t xml:space="preserve"> Ese año fundó en su provecho un pequeño principado centrado en </w:t>
      </w:r>
      <w:hyperlink r:id="rId192" w:tooltip="Oujda" w:history="1">
        <w:proofErr w:type="spellStart"/>
        <w:r w:rsidR="00B42EC2" w:rsidRPr="00361EE8">
          <w:rPr>
            <w:rStyle w:val="Hipervnculo"/>
            <w:rFonts w:ascii="Arial" w:hAnsi="Arial" w:cs="Arial"/>
            <w:b/>
            <w:color w:val="auto"/>
            <w:u w:val="none"/>
          </w:rPr>
          <w:t>Ou</w:t>
        </w:r>
        <w:r w:rsidR="00B42EC2" w:rsidRPr="00361EE8">
          <w:rPr>
            <w:rStyle w:val="Hipervnculo"/>
            <w:rFonts w:ascii="Arial" w:hAnsi="Arial" w:cs="Arial"/>
            <w:b/>
            <w:color w:val="auto"/>
            <w:u w:val="none"/>
          </w:rPr>
          <w:t>j</w:t>
        </w:r>
        <w:r w:rsidR="00B42EC2" w:rsidRPr="00361EE8">
          <w:rPr>
            <w:rStyle w:val="Hipervnculo"/>
            <w:rFonts w:ascii="Arial" w:hAnsi="Arial" w:cs="Arial"/>
            <w:b/>
            <w:color w:val="auto"/>
            <w:u w:val="none"/>
          </w:rPr>
          <w:t>da</w:t>
        </w:r>
        <w:proofErr w:type="spellEnd"/>
      </w:hyperlink>
      <w:r w:rsidR="00B42EC2" w:rsidRPr="00361EE8">
        <w:rPr>
          <w:rFonts w:ascii="Arial" w:hAnsi="Arial" w:cs="Arial"/>
          <w:b/>
        </w:rPr>
        <w:t>.</w:t>
      </w:r>
    </w:p>
    <w:p w:rsidR="00B42EC2" w:rsidRPr="00361EE8" w:rsidRDefault="00F8510D" w:rsidP="00361EE8">
      <w:pPr>
        <w:pStyle w:val="NormalWeb"/>
        <w:spacing w:before="0" w:beforeAutospacing="0" w:after="0" w:afterAutospacing="0"/>
        <w:jc w:val="both"/>
        <w:rPr>
          <w:rFonts w:ascii="Arial" w:hAnsi="Arial" w:cs="Arial"/>
          <w:b/>
        </w:rPr>
      </w:pPr>
      <w:r w:rsidRPr="00361EE8">
        <w:rPr>
          <w:rFonts w:ascii="Arial" w:hAnsi="Arial" w:cs="Arial"/>
          <w:b/>
        </w:rPr>
        <w:t xml:space="preserve"> </w:t>
      </w:r>
    </w:p>
    <w:p w:rsidR="00B42EC2"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 xml:space="preserve">La crisis entre Almanzor y la familia califal en el 996-998 provocó el enfrentamiento entre aquel y Ibn </w:t>
      </w:r>
      <w:proofErr w:type="spellStart"/>
      <w:r w:rsidR="00B42EC2" w:rsidRPr="00361EE8">
        <w:rPr>
          <w:rFonts w:ascii="Arial" w:hAnsi="Arial" w:cs="Arial"/>
          <w:b/>
        </w:rPr>
        <w:t>Atiyya</w:t>
      </w:r>
      <w:proofErr w:type="spellEnd"/>
      <w:r w:rsidR="00B42EC2" w:rsidRPr="00361EE8">
        <w:rPr>
          <w:rFonts w:ascii="Arial" w:hAnsi="Arial" w:cs="Arial"/>
          <w:b/>
        </w:rPr>
        <w:t xml:space="preserve">, que consideraba la actitud del chambelán irrespetuosa con el califa. Viendo en Ibn </w:t>
      </w:r>
      <w:proofErr w:type="spellStart"/>
      <w:r w:rsidR="00B42EC2" w:rsidRPr="00361EE8">
        <w:rPr>
          <w:rFonts w:ascii="Arial" w:hAnsi="Arial" w:cs="Arial"/>
          <w:b/>
        </w:rPr>
        <w:t>Atiyya</w:t>
      </w:r>
      <w:proofErr w:type="spellEnd"/>
      <w:r w:rsidR="00B42EC2" w:rsidRPr="00361EE8">
        <w:rPr>
          <w:rFonts w:ascii="Arial" w:hAnsi="Arial" w:cs="Arial"/>
          <w:b/>
        </w:rPr>
        <w:t xml:space="preserve"> una amenaza a su poder, Almanzor lo destituyó y envió fuerzas a combatirlo. Los </w:t>
      </w:r>
      <w:hyperlink r:id="rId193" w:tooltip="Magrava" w:history="1">
        <w:proofErr w:type="spellStart"/>
        <w:r w:rsidR="00B42EC2" w:rsidRPr="00361EE8">
          <w:rPr>
            <w:rStyle w:val="Hipervnculo"/>
            <w:rFonts w:ascii="Arial" w:hAnsi="Arial" w:cs="Arial"/>
            <w:b/>
            <w:color w:val="auto"/>
            <w:u w:val="none"/>
          </w:rPr>
          <w:t>Banu</w:t>
        </w:r>
        <w:proofErr w:type="spellEnd"/>
        <w:r w:rsidR="00B42EC2" w:rsidRPr="00361EE8">
          <w:rPr>
            <w:rStyle w:val="Hipervnculo"/>
            <w:rFonts w:ascii="Arial" w:hAnsi="Arial" w:cs="Arial"/>
            <w:b/>
            <w:color w:val="auto"/>
            <w:u w:val="none"/>
          </w:rPr>
          <w:t xml:space="preserve"> </w:t>
        </w:r>
        <w:proofErr w:type="spellStart"/>
        <w:r w:rsidR="00B42EC2" w:rsidRPr="00361EE8">
          <w:rPr>
            <w:rStyle w:val="Hipervnculo"/>
            <w:rFonts w:ascii="Arial" w:hAnsi="Arial" w:cs="Arial"/>
            <w:b/>
            <w:color w:val="auto"/>
            <w:u w:val="none"/>
          </w:rPr>
          <w:t>Magrava</w:t>
        </w:r>
        <w:proofErr w:type="spellEnd"/>
      </w:hyperlink>
      <w:r w:rsidR="00B42EC2" w:rsidRPr="00361EE8">
        <w:rPr>
          <w:rFonts w:ascii="Arial" w:hAnsi="Arial" w:cs="Arial"/>
          <w:b/>
        </w:rPr>
        <w:t xml:space="preserve">, los </w:t>
      </w:r>
      <w:hyperlink r:id="rId194" w:tooltip="Banū Ifrēn" w:history="1">
        <w:proofErr w:type="spellStart"/>
        <w:r w:rsidR="00B42EC2" w:rsidRPr="00361EE8">
          <w:rPr>
            <w:rStyle w:val="Hipervnculo"/>
            <w:rFonts w:ascii="Arial" w:hAnsi="Arial" w:cs="Arial"/>
            <w:b/>
            <w:color w:val="auto"/>
            <w:u w:val="none"/>
          </w:rPr>
          <w:t>Banu</w:t>
        </w:r>
        <w:proofErr w:type="spellEnd"/>
        <w:r w:rsidR="00B42EC2" w:rsidRPr="00361EE8">
          <w:rPr>
            <w:rStyle w:val="Hipervnculo"/>
            <w:rFonts w:ascii="Arial" w:hAnsi="Arial" w:cs="Arial"/>
            <w:b/>
            <w:color w:val="auto"/>
            <w:u w:val="none"/>
          </w:rPr>
          <w:t xml:space="preserve"> </w:t>
        </w:r>
        <w:proofErr w:type="spellStart"/>
        <w:r w:rsidR="00B42EC2" w:rsidRPr="00361EE8">
          <w:rPr>
            <w:rStyle w:val="Hipervnculo"/>
            <w:rFonts w:ascii="Arial" w:hAnsi="Arial" w:cs="Arial"/>
            <w:b/>
            <w:color w:val="auto"/>
            <w:u w:val="none"/>
          </w:rPr>
          <w:t>Ifran</w:t>
        </w:r>
        <w:proofErr w:type="spellEnd"/>
      </w:hyperlink>
      <w:r w:rsidR="00B42EC2" w:rsidRPr="00361EE8">
        <w:rPr>
          <w:rFonts w:ascii="Arial" w:hAnsi="Arial" w:cs="Arial"/>
          <w:b/>
        </w:rPr>
        <w:t xml:space="preserve"> y los </w:t>
      </w:r>
      <w:hyperlink r:id="rId195" w:tooltip="Miknasa" w:history="1">
        <w:proofErr w:type="spellStart"/>
        <w:r w:rsidR="00B42EC2" w:rsidRPr="00361EE8">
          <w:rPr>
            <w:rStyle w:val="Hipervnculo"/>
            <w:rFonts w:ascii="Arial" w:hAnsi="Arial" w:cs="Arial"/>
            <w:b/>
            <w:color w:val="auto"/>
            <w:u w:val="none"/>
          </w:rPr>
          <w:t>Banu</w:t>
        </w:r>
        <w:proofErr w:type="spellEnd"/>
        <w:r w:rsidR="00B42EC2" w:rsidRPr="00361EE8">
          <w:rPr>
            <w:rStyle w:val="Hipervnculo"/>
            <w:rFonts w:ascii="Arial" w:hAnsi="Arial" w:cs="Arial"/>
            <w:b/>
            <w:color w:val="auto"/>
            <w:u w:val="none"/>
          </w:rPr>
          <w:t xml:space="preserve"> </w:t>
        </w:r>
        <w:proofErr w:type="spellStart"/>
        <w:r w:rsidR="00B42EC2" w:rsidRPr="00361EE8">
          <w:rPr>
            <w:rStyle w:val="Hipervnculo"/>
            <w:rFonts w:ascii="Arial" w:hAnsi="Arial" w:cs="Arial"/>
            <w:b/>
            <w:color w:val="auto"/>
            <w:u w:val="none"/>
          </w:rPr>
          <w:t>Miknasa</w:t>
        </w:r>
        <w:proofErr w:type="spellEnd"/>
      </w:hyperlink>
      <w:r w:rsidR="00B42EC2" w:rsidRPr="00361EE8">
        <w:rPr>
          <w:rFonts w:ascii="Arial" w:hAnsi="Arial" w:cs="Arial"/>
          <w:b/>
        </w:rPr>
        <w:t xml:space="preserve"> se unieron a las fue</w:t>
      </w:r>
      <w:r w:rsidR="00B42EC2" w:rsidRPr="00361EE8">
        <w:rPr>
          <w:rFonts w:ascii="Arial" w:hAnsi="Arial" w:cs="Arial"/>
          <w:b/>
        </w:rPr>
        <w:t>r</w:t>
      </w:r>
      <w:r w:rsidR="00B42EC2" w:rsidRPr="00361EE8">
        <w:rPr>
          <w:rFonts w:ascii="Arial" w:hAnsi="Arial" w:cs="Arial"/>
          <w:b/>
        </w:rPr>
        <w:t>zas andalusíes, desembarcadas en Tánger, que pronto recibieron r</w:t>
      </w:r>
      <w:r w:rsidR="00B42EC2" w:rsidRPr="00361EE8">
        <w:rPr>
          <w:rFonts w:ascii="Arial" w:hAnsi="Arial" w:cs="Arial"/>
          <w:b/>
        </w:rPr>
        <w:t>e</w:t>
      </w:r>
      <w:r w:rsidR="00B42EC2" w:rsidRPr="00361EE8">
        <w:rPr>
          <w:rFonts w:ascii="Arial" w:hAnsi="Arial" w:cs="Arial"/>
          <w:b/>
        </w:rPr>
        <w:t>fuerzos al mando del hijo de Almanzor ya chambelán. A comienzos de agosto del 998, el propio Almanzor aco</w:t>
      </w:r>
      <w:r w:rsidR="00B42EC2" w:rsidRPr="00361EE8">
        <w:rPr>
          <w:rFonts w:ascii="Arial" w:hAnsi="Arial" w:cs="Arial"/>
          <w:b/>
        </w:rPr>
        <w:t>m</w:t>
      </w:r>
      <w:r w:rsidR="00B42EC2" w:rsidRPr="00361EE8">
        <w:rPr>
          <w:rFonts w:ascii="Arial" w:hAnsi="Arial" w:cs="Arial"/>
          <w:b/>
        </w:rPr>
        <w:t>pañó a los numerosos refuerzos destinados a participar en la campaña hasta Algeciras. En o</w:t>
      </w:r>
      <w:r w:rsidR="00B42EC2" w:rsidRPr="00361EE8">
        <w:rPr>
          <w:rFonts w:ascii="Arial" w:hAnsi="Arial" w:cs="Arial"/>
          <w:b/>
        </w:rPr>
        <w:t>c</w:t>
      </w:r>
      <w:r w:rsidR="00B42EC2" w:rsidRPr="00361EE8">
        <w:rPr>
          <w:rFonts w:ascii="Arial" w:hAnsi="Arial" w:cs="Arial"/>
          <w:b/>
        </w:rPr>
        <w:t xml:space="preserve">tubre del 998, </w:t>
      </w:r>
      <w:hyperlink r:id="rId196" w:tooltip="Abd al-Malik al-Muzaffar" w:history="1">
        <w:proofErr w:type="spellStart"/>
        <w:r w:rsidR="00B42EC2" w:rsidRPr="00361EE8">
          <w:rPr>
            <w:rStyle w:val="Hipervnculo"/>
            <w:rFonts w:ascii="Arial" w:hAnsi="Arial" w:cs="Arial"/>
            <w:b/>
            <w:color w:val="auto"/>
            <w:u w:val="none"/>
          </w:rPr>
          <w:t>Abd</w:t>
        </w:r>
        <w:proofErr w:type="spellEnd"/>
        <w:r w:rsidR="00B42EC2" w:rsidRPr="00361EE8">
          <w:rPr>
            <w:rStyle w:val="Hipervnculo"/>
            <w:rFonts w:ascii="Arial" w:hAnsi="Arial" w:cs="Arial"/>
            <w:b/>
            <w:color w:val="auto"/>
            <w:u w:val="none"/>
          </w:rPr>
          <w:t xml:space="preserve"> al-</w:t>
        </w:r>
        <w:proofErr w:type="spellStart"/>
        <w:r w:rsidR="00B42EC2" w:rsidRPr="00361EE8">
          <w:rPr>
            <w:rStyle w:val="Hipervnculo"/>
            <w:rFonts w:ascii="Arial" w:hAnsi="Arial" w:cs="Arial"/>
            <w:b/>
            <w:color w:val="auto"/>
            <w:u w:val="none"/>
          </w:rPr>
          <w:t>Malik</w:t>
        </w:r>
        <w:proofErr w:type="spellEnd"/>
      </w:hyperlink>
      <w:r w:rsidR="00B42EC2" w:rsidRPr="00361EE8">
        <w:rPr>
          <w:rFonts w:ascii="Arial" w:hAnsi="Arial" w:cs="Arial"/>
          <w:b/>
        </w:rPr>
        <w:t xml:space="preserve"> lograba derrotar y poner en fuga a Ibn </w:t>
      </w:r>
      <w:proofErr w:type="spellStart"/>
      <w:r w:rsidR="00B42EC2" w:rsidRPr="00361EE8">
        <w:rPr>
          <w:rFonts w:ascii="Arial" w:hAnsi="Arial" w:cs="Arial"/>
          <w:b/>
        </w:rPr>
        <w:t>Atiyya</w:t>
      </w:r>
      <w:proofErr w:type="spellEnd"/>
      <w:r w:rsidR="00B42EC2" w:rsidRPr="00361EE8">
        <w:rPr>
          <w:rFonts w:ascii="Arial" w:hAnsi="Arial" w:cs="Arial"/>
          <w:b/>
        </w:rPr>
        <w:t>, sin que esto s</w:t>
      </w:r>
      <w:r w:rsidR="00B42EC2" w:rsidRPr="00361EE8">
        <w:rPr>
          <w:rFonts w:ascii="Arial" w:hAnsi="Arial" w:cs="Arial"/>
          <w:b/>
        </w:rPr>
        <w:t>u</w:t>
      </w:r>
      <w:r w:rsidR="00B42EC2" w:rsidRPr="00361EE8">
        <w:rPr>
          <w:rFonts w:ascii="Arial" w:hAnsi="Arial" w:cs="Arial"/>
          <w:b/>
        </w:rPr>
        <w:t>pusiese el fin de la búsqueda de apoyos locales para la administración om</w:t>
      </w:r>
      <w:r w:rsidR="00B42EC2" w:rsidRPr="00361EE8">
        <w:rPr>
          <w:rFonts w:ascii="Arial" w:hAnsi="Arial" w:cs="Arial"/>
          <w:b/>
        </w:rPr>
        <w:t>e</w:t>
      </w:r>
      <w:r w:rsidR="00B42EC2" w:rsidRPr="00361EE8">
        <w:rPr>
          <w:rFonts w:ascii="Arial" w:hAnsi="Arial" w:cs="Arial"/>
          <w:b/>
        </w:rPr>
        <w:t>ya. Hasta su muerte, sin embargo, el gobierno del territorio quedó en manos de sucesivos oficiales a</w:t>
      </w:r>
      <w:r w:rsidR="00B42EC2" w:rsidRPr="00361EE8">
        <w:rPr>
          <w:rFonts w:ascii="Arial" w:hAnsi="Arial" w:cs="Arial"/>
          <w:b/>
        </w:rPr>
        <w:t>n</w:t>
      </w:r>
      <w:r w:rsidR="00B42EC2" w:rsidRPr="00361EE8">
        <w:rPr>
          <w:rFonts w:ascii="Arial" w:hAnsi="Arial" w:cs="Arial"/>
          <w:b/>
        </w:rPr>
        <w:t>dalusíes.</w:t>
      </w:r>
    </w:p>
    <w:p w:rsidR="00F8510D" w:rsidRPr="00361EE8" w:rsidRDefault="00F8510D" w:rsidP="00361EE8">
      <w:pPr>
        <w:pStyle w:val="NormalWeb"/>
        <w:spacing w:before="0" w:beforeAutospacing="0" w:after="0" w:afterAutospacing="0"/>
        <w:jc w:val="both"/>
        <w:rPr>
          <w:rFonts w:ascii="Arial" w:hAnsi="Arial" w:cs="Arial"/>
          <w:b/>
        </w:rPr>
      </w:pPr>
    </w:p>
    <w:p w:rsidR="00B42EC2"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Las campañas en el Magreb también tuvieron una importante consecuencia para la polít</w:t>
      </w:r>
      <w:r w:rsidR="00B42EC2" w:rsidRPr="00361EE8">
        <w:rPr>
          <w:rFonts w:ascii="Arial" w:hAnsi="Arial" w:cs="Arial"/>
          <w:b/>
        </w:rPr>
        <w:t>i</w:t>
      </w:r>
      <w:r w:rsidR="00B42EC2" w:rsidRPr="00361EE8">
        <w:rPr>
          <w:rFonts w:ascii="Arial" w:hAnsi="Arial" w:cs="Arial"/>
          <w:b/>
        </w:rPr>
        <w:t>ca andalusí: Almanzor trajo tropas y caudillos bereberes a la península, tanto como fue</w:t>
      </w:r>
      <w:r w:rsidR="00B42EC2" w:rsidRPr="00361EE8">
        <w:rPr>
          <w:rFonts w:ascii="Arial" w:hAnsi="Arial" w:cs="Arial"/>
          <w:b/>
        </w:rPr>
        <w:t>r</w:t>
      </w:r>
      <w:r w:rsidR="00B42EC2" w:rsidRPr="00361EE8">
        <w:rPr>
          <w:rFonts w:ascii="Arial" w:hAnsi="Arial" w:cs="Arial"/>
          <w:b/>
        </w:rPr>
        <w:t xml:space="preserve">zas fieles a sí mismo como contingentes en las </w:t>
      </w:r>
      <w:hyperlink r:id="rId197" w:tooltip="Aceifa" w:history="1">
        <w:r w:rsidR="00B42EC2" w:rsidRPr="00361EE8">
          <w:rPr>
            <w:rStyle w:val="Hipervnculo"/>
            <w:rFonts w:ascii="Arial" w:hAnsi="Arial" w:cs="Arial"/>
            <w:b/>
            <w:color w:val="auto"/>
            <w:u w:val="none"/>
          </w:rPr>
          <w:t>aceifas</w:t>
        </w:r>
      </w:hyperlink>
      <w:r w:rsidR="00B42EC2" w:rsidRPr="00361EE8">
        <w:rPr>
          <w:rFonts w:ascii="Arial" w:hAnsi="Arial" w:cs="Arial"/>
          <w:b/>
        </w:rPr>
        <w:t xml:space="preserve"> contra los territorios cristianos.</w:t>
      </w:r>
      <w:hyperlink r:id="rId198" w:anchor="cite_note-FOOTNOTEEchevarr.C3.ADa_Arsuaga2011.7B.7B.7Bc.7D.7D.7D148-363" w:history="1">
        <w:r w:rsidR="00B42EC2" w:rsidRPr="00361EE8">
          <w:rPr>
            <w:rStyle w:val="Hipervnculo"/>
            <w:rFonts w:ascii="Arial" w:hAnsi="Arial" w:cs="Arial"/>
            <w:b/>
            <w:color w:val="auto"/>
            <w:u w:val="none"/>
            <w:vertAlign w:val="superscript"/>
          </w:rPr>
          <w:t>346</w:t>
        </w:r>
      </w:hyperlink>
      <w:r w:rsidR="00B42EC2" w:rsidRPr="00361EE8">
        <w:rPr>
          <w:rFonts w:ascii="Arial" w:hAnsi="Arial" w:cs="Arial"/>
          <w:b/>
        </w:rPr>
        <w:t xml:space="preserve"> A</w:t>
      </w:r>
      <w:r w:rsidR="00B42EC2" w:rsidRPr="00361EE8">
        <w:rPr>
          <w:rFonts w:ascii="Arial" w:hAnsi="Arial" w:cs="Arial"/>
          <w:b/>
        </w:rPr>
        <w:t>l</w:t>
      </w:r>
      <w:r w:rsidR="00B42EC2" w:rsidRPr="00361EE8">
        <w:rPr>
          <w:rFonts w:ascii="Arial" w:hAnsi="Arial" w:cs="Arial"/>
          <w:b/>
        </w:rPr>
        <w:t>gunos de estos caudillos fueron nombrados incluso visires, lo que tampoco impidió su ocasional caída en desgr</w:t>
      </w:r>
      <w:r w:rsidR="00B42EC2" w:rsidRPr="00361EE8">
        <w:rPr>
          <w:rFonts w:ascii="Arial" w:hAnsi="Arial" w:cs="Arial"/>
          <w:b/>
        </w:rPr>
        <w:t>a</w:t>
      </w:r>
      <w:r w:rsidR="00B42EC2" w:rsidRPr="00361EE8">
        <w:rPr>
          <w:rFonts w:ascii="Arial" w:hAnsi="Arial" w:cs="Arial"/>
          <w:b/>
        </w:rPr>
        <w:t>cia.</w:t>
      </w:r>
      <w:r w:rsidRPr="00361EE8">
        <w:rPr>
          <w:rFonts w:ascii="Arial" w:hAnsi="Arial" w:cs="Arial"/>
          <w:b/>
        </w:rPr>
        <w:t xml:space="preserve"> </w:t>
      </w:r>
    </w:p>
    <w:p w:rsidR="00F8510D" w:rsidRPr="00361EE8" w:rsidRDefault="00F8510D" w:rsidP="00361EE8">
      <w:pPr>
        <w:pStyle w:val="NormalWeb"/>
        <w:spacing w:before="0" w:beforeAutospacing="0" w:after="0" w:afterAutospacing="0"/>
        <w:jc w:val="both"/>
        <w:rPr>
          <w:rFonts w:ascii="Arial" w:hAnsi="Arial" w:cs="Arial"/>
          <w:b/>
        </w:rPr>
      </w:pPr>
    </w:p>
    <w:p w:rsidR="00B42EC2" w:rsidRPr="00F8510D" w:rsidRDefault="00B42EC2" w:rsidP="00F8510D">
      <w:pPr>
        <w:pStyle w:val="Ttulo3"/>
        <w:spacing w:before="0" w:beforeAutospacing="0" w:after="0" w:afterAutospacing="0"/>
        <w:jc w:val="both"/>
        <w:rPr>
          <w:rFonts w:ascii="Arial" w:hAnsi="Arial" w:cs="Arial"/>
          <w:color w:val="FF0000"/>
          <w:sz w:val="28"/>
          <w:szCs w:val="28"/>
        </w:rPr>
      </w:pPr>
      <w:r w:rsidRPr="00F8510D">
        <w:rPr>
          <w:rStyle w:val="mw-headline"/>
          <w:rFonts w:ascii="Arial" w:hAnsi="Arial" w:cs="Arial"/>
          <w:color w:val="FF0000"/>
          <w:sz w:val="28"/>
          <w:szCs w:val="28"/>
        </w:rPr>
        <w:t>Aceifas contra los cristianos</w:t>
      </w:r>
      <w:r w:rsidR="00F8510D" w:rsidRPr="00F8510D">
        <w:rPr>
          <w:rStyle w:val="mw-headline"/>
          <w:rFonts w:ascii="Arial" w:hAnsi="Arial" w:cs="Arial"/>
          <w:color w:val="FF0000"/>
          <w:sz w:val="28"/>
          <w:szCs w:val="28"/>
        </w:rPr>
        <w:t xml:space="preserve">   </w:t>
      </w:r>
      <w:r w:rsidRPr="00F8510D">
        <w:rPr>
          <w:rStyle w:val="mw-headline"/>
          <w:rFonts w:ascii="Arial" w:hAnsi="Arial" w:cs="Arial"/>
          <w:color w:val="FF0000"/>
          <w:sz w:val="28"/>
          <w:szCs w:val="28"/>
        </w:rPr>
        <w:t>Incursiones</w:t>
      </w:r>
    </w:p>
    <w:p w:rsidR="00B42EC2" w:rsidRPr="00361EE8" w:rsidRDefault="00B42EC2" w:rsidP="00361EE8">
      <w:pPr>
        <w:jc w:val="both"/>
        <w:rPr>
          <w:b/>
        </w:rPr>
      </w:pPr>
    </w:p>
    <w:p w:rsidR="00B42EC2" w:rsidRDefault="00F8510D" w:rsidP="00361EE8">
      <w:pPr>
        <w:jc w:val="both"/>
        <w:rPr>
          <w:b/>
        </w:rPr>
      </w:pPr>
      <w:r>
        <w:rPr>
          <w:b/>
        </w:rPr>
        <w:t xml:space="preserve">     </w:t>
      </w:r>
      <w:r w:rsidR="00B42EC2" w:rsidRPr="00361EE8">
        <w:rPr>
          <w:b/>
        </w:rPr>
        <w:t>Campañas militares de Almanzor. En verde oscuro, territorios hostigados por el militar árabe. El mapa muestra las principales aceifas de Almanzor y las fechas en que se llev</w:t>
      </w:r>
      <w:r w:rsidR="00B42EC2" w:rsidRPr="00361EE8">
        <w:rPr>
          <w:b/>
        </w:rPr>
        <w:t>a</w:t>
      </w:r>
      <w:r w:rsidR="00B42EC2" w:rsidRPr="00361EE8">
        <w:rPr>
          <w:b/>
        </w:rPr>
        <w:t>ron a cabo.</w:t>
      </w:r>
    </w:p>
    <w:p w:rsidR="00F8510D" w:rsidRPr="00361EE8" w:rsidRDefault="00F8510D" w:rsidP="00361EE8">
      <w:pPr>
        <w:jc w:val="both"/>
        <w:rPr>
          <w:b/>
        </w:rPr>
      </w:pPr>
    </w:p>
    <w:p w:rsidR="00B42EC2" w:rsidRPr="00F8510D" w:rsidRDefault="00B42EC2" w:rsidP="00361EE8">
      <w:pPr>
        <w:pStyle w:val="Ttulo5"/>
        <w:spacing w:before="0"/>
        <w:jc w:val="both"/>
        <w:rPr>
          <w:rStyle w:val="mw-headline"/>
          <w:rFonts w:ascii="Arial" w:hAnsi="Arial" w:cs="Arial"/>
          <w:b/>
          <w:color w:val="0070C0"/>
        </w:rPr>
      </w:pPr>
      <w:r w:rsidRPr="00F8510D">
        <w:rPr>
          <w:rStyle w:val="mw-headline"/>
          <w:rFonts w:ascii="Arial" w:hAnsi="Arial" w:cs="Arial"/>
          <w:b/>
          <w:color w:val="0070C0"/>
        </w:rPr>
        <w:t>Características generales</w:t>
      </w:r>
    </w:p>
    <w:p w:rsidR="00F8510D" w:rsidRPr="00F8510D" w:rsidRDefault="00F8510D" w:rsidP="00F8510D"/>
    <w:p w:rsidR="00F8510D"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 xml:space="preserve">Ya desde el 950, a la muerte de </w:t>
      </w:r>
      <w:hyperlink r:id="rId199" w:tooltip="Ramiro II de León" w:history="1">
        <w:r w:rsidR="00B42EC2" w:rsidRPr="00361EE8">
          <w:rPr>
            <w:rStyle w:val="Hipervnculo"/>
            <w:rFonts w:ascii="Arial" w:hAnsi="Arial" w:cs="Arial"/>
            <w:b/>
            <w:color w:val="auto"/>
            <w:u w:val="none"/>
          </w:rPr>
          <w:t>Ramiro II de León</w:t>
        </w:r>
      </w:hyperlink>
      <w:r w:rsidR="00B42EC2" w:rsidRPr="00361EE8">
        <w:rPr>
          <w:rFonts w:ascii="Arial" w:hAnsi="Arial" w:cs="Arial"/>
          <w:b/>
        </w:rPr>
        <w:t>, tanto leoneses como navarros y cat</w:t>
      </w:r>
      <w:r w:rsidR="00B42EC2" w:rsidRPr="00361EE8">
        <w:rPr>
          <w:rFonts w:ascii="Arial" w:hAnsi="Arial" w:cs="Arial"/>
          <w:b/>
        </w:rPr>
        <w:t>a</w:t>
      </w:r>
      <w:r w:rsidR="00B42EC2" w:rsidRPr="00361EE8">
        <w:rPr>
          <w:rFonts w:ascii="Arial" w:hAnsi="Arial" w:cs="Arial"/>
          <w:b/>
        </w:rPr>
        <w:t>lanes habían tenido que reconocer la soberanía cordobesa mediante un tributo anual cuyo impago co</w:t>
      </w:r>
      <w:r w:rsidR="00B42EC2" w:rsidRPr="00361EE8">
        <w:rPr>
          <w:rFonts w:ascii="Arial" w:hAnsi="Arial" w:cs="Arial"/>
          <w:b/>
        </w:rPr>
        <w:t>n</w:t>
      </w:r>
      <w:r w:rsidR="00B42EC2" w:rsidRPr="00361EE8">
        <w:rPr>
          <w:rFonts w:ascii="Arial" w:hAnsi="Arial" w:cs="Arial"/>
          <w:b/>
        </w:rPr>
        <w:t>llevaba una campaña de represalia. Almanzor comenzó a realizarlas en el 977 y continuó hasta su muerte en el 1002, aunque la mayoría se concentraron en los últimos años del chambelán, los de mayor poder. Paralelamente a las campañas del Magreb, A</w:t>
      </w:r>
      <w:r w:rsidR="00B42EC2" w:rsidRPr="00361EE8">
        <w:rPr>
          <w:rFonts w:ascii="Arial" w:hAnsi="Arial" w:cs="Arial"/>
          <w:b/>
        </w:rPr>
        <w:t>l</w:t>
      </w:r>
      <w:r w:rsidR="00B42EC2" w:rsidRPr="00361EE8">
        <w:rPr>
          <w:rFonts w:ascii="Arial" w:hAnsi="Arial" w:cs="Arial"/>
          <w:b/>
        </w:rPr>
        <w:t>manzor estuvo consagrado a la guerra contra los reinos cristianos de España. Au</w:t>
      </w:r>
      <w:r w:rsidR="00B42EC2" w:rsidRPr="00361EE8">
        <w:rPr>
          <w:rFonts w:ascii="Arial" w:hAnsi="Arial" w:cs="Arial"/>
          <w:b/>
        </w:rPr>
        <w:t>n</w:t>
      </w:r>
      <w:r w:rsidR="00B42EC2" w:rsidRPr="00361EE8">
        <w:rPr>
          <w:rFonts w:ascii="Arial" w:hAnsi="Arial" w:cs="Arial"/>
          <w:b/>
        </w:rPr>
        <w:t>que las diversas fuentes no coinciden, se calcula que realizó alrededor de cincuenta y seis camp</w:t>
      </w:r>
      <w:r w:rsidR="00B42EC2" w:rsidRPr="00361EE8">
        <w:rPr>
          <w:rFonts w:ascii="Arial" w:hAnsi="Arial" w:cs="Arial"/>
          <w:b/>
        </w:rPr>
        <w:t>a</w:t>
      </w:r>
      <w:r w:rsidR="00B42EC2" w:rsidRPr="00361EE8">
        <w:rPr>
          <w:rFonts w:ascii="Arial" w:hAnsi="Arial" w:cs="Arial"/>
          <w:b/>
        </w:rPr>
        <w:t>ñas, veinte de ellas en el primer periodo del 977 al 985. En estas ofensivas, Almanzor atacó tanto centros de importancia política y económica como religiosa.</w:t>
      </w:r>
    </w:p>
    <w:p w:rsidR="00F8510D" w:rsidRDefault="00F8510D" w:rsidP="00361EE8">
      <w:pPr>
        <w:pStyle w:val="NormalWeb"/>
        <w:spacing w:before="0" w:beforeAutospacing="0" w:after="0" w:afterAutospacing="0"/>
        <w:jc w:val="both"/>
        <w:rPr>
          <w:rFonts w:ascii="Arial" w:hAnsi="Arial" w:cs="Arial"/>
          <w:b/>
        </w:rPr>
      </w:pPr>
    </w:p>
    <w:p w:rsidR="00B42EC2" w:rsidRPr="00361EE8" w:rsidRDefault="00B42EC2" w:rsidP="00361EE8">
      <w:pPr>
        <w:pStyle w:val="NormalWeb"/>
        <w:spacing w:before="0" w:beforeAutospacing="0" w:after="0" w:afterAutospacing="0"/>
        <w:jc w:val="both"/>
        <w:rPr>
          <w:rFonts w:ascii="Arial" w:hAnsi="Arial" w:cs="Arial"/>
          <w:b/>
        </w:rPr>
      </w:pPr>
      <w:r w:rsidRPr="00361EE8">
        <w:rPr>
          <w:rFonts w:ascii="Arial" w:hAnsi="Arial" w:cs="Arial"/>
          <w:b/>
        </w:rPr>
        <w:t xml:space="preserve"> Las f</w:t>
      </w:r>
      <w:r w:rsidRPr="00361EE8">
        <w:rPr>
          <w:rFonts w:ascii="Arial" w:hAnsi="Arial" w:cs="Arial"/>
          <w:b/>
        </w:rPr>
        <w:t>a</w:t>
      </w:r>
      <w:r w:rsidRPr="00361EE8">
        <w:rPr>
          <w:rFonts w:ascii="Arial" w:hAnsi="Arial" w:cs="Arial"/>
          <w:b/>
        </w:rPr>
        <w:t xml:space="preserve">mosas </w:t>
      </w:r>
      <w:hyperlink r:id="rId200" w:tooltip="Razias" w:history="1">
        <w:proofErr w:type="spellStart"/>
        <w:r w:rsidRPr="00361EE8">
          <w:rPr>
            <w:rStyle w:val="Hipervnculo"/>
            <w:rFonts w:ascii="Arial" w:hAnsi="Arial" w:cs="Arial"/>
            <w:b/>
            <w:i/>
            <w:iCs/>
            <w:color w:val="auto"/>
            <w:u w:val="none"/>
          </w:rPr>
          <w:t>razzias</w:t>
        </w:r>
        <w:proofErr w:type="spellEnd"/>
      </w:hyperlink>
      <w:r w:rsidRPr="00361EE8">
        <w:rPr>
          <w:rFonts w:ascii="Arial" w:hAnsi="Arial" w:cs="Arial"/>
          <w:b/>
        </w:rPr>
        <w:t xml:space="preserve">, algaras o aceifas, literalmente «campaña de verano», y llamadas por los cristianos </w:t>
      </w:r>
      <w:proofErr w:type="spellStart"/>
      <w:r w:rsidRPr="00361EE8">
        <w:rPr>
          <w:rFonts w:ascii="Arial" w:hAnsi="Arial" w:cs="Arial"/>
          <w:b/>
          <w:i/>
          <w:iCs/>
        </w:rPr>
        <w:t>cunei</w:t>
      </w:r>
      <w:proofErr w:type="spellEnd"/>
      <w:r w:rsidRPr="00361EE8">
        <w:rPr>
          <w:rFonts w:ascii="Arial" w:hAnsi="Arial" w:cs="Arial"/>
          <w:b/>
        </w:rPr>
        <w:t>, tenían como objetivo táctico y económico la captura de cautivos y g</w:t>
      </w:r>
      <w:r w:rsidRPr="00361EE8">
        <w:rPr>
          <w:rFonts w:ascii="Arial" w:hAnsi="Arial" w:cs="Arial"/>
          <w:b/>
        </w:rPr>
        <w:t>a</w:t>
      </w:r>
      <w:r w:rsidRPr="00361EE8">
        <w:rPr>
          <w:rFonts w:ascii="Arial" w:hAnsi="Arial" w:cs="Arial"/>
          <w:b/>
        </w:rPr>
        <w:t>nado del enemigo; estratégicamente buscaban generar un estado de inseguridad perm</w:t>
      </w:r>
      <w:r w:rsidRPr="00361EE8">
        <w:rPr>
          <w:rFonts w:ascii="Arial" w:hAnsi="Arial" w:cs="Arial"/>
          <w:b/>
        </w:rPr>
        <w:t>a</w:t>
      </w:r>
      <w:r w:rsidRPr="00361EE8">
        <w:rPr>
          <w:rFonts w:ascii="Arial" w:hAnsi="Arial" w:cs="Arial"/>
          <w:b/>
        </w:rPr>
        <w:t>nente que imp</w:t>
      </w:r>
      <w:r w:rsidRPr="00361EE8">
        <w:rPr>
          <w:rFonts w:ascii="Arial" w:hAnsi="Arial" w:cs="Arial"/>
          <w:b/>
        </w:rPr>
        <w:t>i</w:t>
      </w:r>
      <w:r w:rsidRPr="00361EE8">
        <w:rPr>
          <w:rFonts w:ascii="Arial" w:hAnsi="Arial" w:cs="Arial"/>
          <w:b/>
        </w:rPr>
        <w:t>diera a los cristianos desarrollar una vida organizada –fuera de castillos, ciudades fortificadas o sus proximidades-.</w:t>
      </w:r>
      <w:r w:rsidR="00F8510D">
        <w:rPr>
          <w:rFonts w:ascii="Arial" w:hAnsi="Arial" w:cs="Arial"/>
          <w:b/>
        </w:rPr>
        <w:t xml:space="preserve"> </w:t>
      </w:r>
      <w:r w:rsidRPr="00361EE8">
        <w:rPr>
          <w:rFonts w:ascii="Arial" w:hAnsi="Arial" w:cs="Arial"/>
          <w:b/>
        </w:rPr>
        <w:t>Su característica principal era la corta dur</w:t>
      </w:r>
      <w:r w:rsidRPr="00361EE8">
        <w:rPr>
          <w:rFonts w:ascii="Arial" w:hAnsi="Arial" w:cs="Arial"/>
          <w:b/>
        </w:rPr>
        <w:t>a</w:t>
      </w:r>
      <w:r w:rsidRPr="00361EE8">
        <w:rPr>
          <w:rFonts w:ascii="Arial" w:hAnsi="Arial" w:cs="Arial"/>
          <w:b/>
        </w:rPr>
        <w:t>ción de las ca</w:t>
      </w:r>
      <w:r w:rsidRPr="00361EE8">
        <w:rPr>
          <w:rFonts w:ascii="Arial" w:hAnsi="Arial" w:cs="Arial"/>
          <w:b/>
        </w:rPr>
        <w:t>m</w:t>
      </w:r>
      <w:r w:rsidRPr="00361EE8">
        <w:rPr>
          <w:rFonts w:ascii="Arial" w:hAnsi="Arial" w:cs="Arial"/>
          <w:b/>
        </w:rPr>
        <w:t>pañas y la lejanía de los puntos alcanzados en ellas. A pesar del éxito militar de las numerosas incursiones, con ellas no se logró evitar la ruina del Estado. Aunque d</w:t>
      </w:r>
      <w:r w:rsidRPr="00361EE8">
        <w:rPr>
          <w:rFonts w:ascii="Arial" w:hAnsi="Arial" w:cs="Arial"/>
          <w:b/>
        </w:rPr>
        <w:t>e</w:t>
      </w:r>
      <w:r w:rsidRPr="00361EE8">
        <w:rPr>
          <w:rFonts w:ascii="Arial" w:hAnsi="Arial" w:cs="Arial"/>
          <w:b/>
        </w:rPr>
        <w:t>tuvo el avance de las repoblaciones cristianas y desmanteló importantes fortalezas y ci</w:t>
      </w:r>
      <w:r w:rsidRPr="00361EE8">
        <w:rPr>
          <w:rFonts w:ascii="Arial" w:hAnsi="Arial" w:cs="Arial"/>
          <w:b/>
        </w:rPr>
        <w:t>u</w:t>
      </w:r>
      <w:r w:rsidRPr="00361EE8">
        <w:rPr>
          <w:rFonts w:ascii="Arial" w:hAnsi="Arial" w:cs="Arial"/>
          <w:b/>
        </w:rPr>
        <w:t>dades, no consiguió modificar notablemente las fronteras porque Almanzor rara vez ocupó los territ</w:t>
      </w:r>
      <w:r w:rsidRPr="00361EE8">
        <w:rPr>
          <w:rFonts w:ascii="Arial" w:hAnsi="Arial" w:cs="Arial"/>
          <w:b/>
        </w:rPr>
        <w:t>o</w:t>
      </w:r>
      <w:r w:rsidRPr="00361EE8">
        <w:rPr>
          <w:rFonts w:ascii="Arial" w:hAnsi="Arial" w:cs="Arial"/>
          <w:b/>
        </w:rPr>
        <w:t>rios que saqueaba.</w:t>
      </w:r>
      <w:r w:rsidR="00F8510D" w:rsidRPr="00361EE8">
        <w:rPr>
          <w:rFonts w:ascii="Arial" w:hAnsi="Arial" w:cs="Arial"/>
          <w:b/>
        </w:rPr>
        <w:t xml:space="preserve"> </w:t>
      </w:r>
    </w:p>
    <w:p w:rsidR="00B42EC2"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La región más afectada y vulnerable por las aceifas era el valle del Duero. Era esta prec</w:t>
      </w:r>
      <w:r w:rsidR="00B42EC2" w:rsidRPr="00361EE8">
        <w:rPr>
          <w:rFonts w:ascii="Arial" w:hAnsi="Arial" w:cs="Arial"/>
          <w:b/>
        </w:rPr>
        <w:t>i</w:t>
      </w:r>
      <w:r w:rsidR="00B42EC2" w:rsidRPr="00361EE8">
        <w:rPr>
          <w:rFonts w:ascii="Arial" w:hAnsi="Arial" w:cs="Arial"/>
          <w:b/>
        </w:rPr>
        <w:t>samente la zona receptora de colonos que llegaban a poblarla debido a la presión d</w:t>
      </w:r>
      <w:r w:rsidR="00B42EC2" w:rsidRPr="00361EE8">
        <w:rPr>
          <w:rFonts w:ascii="Arial" w:hAnsi="Arial" w:cs="Arial"/>
          <w:b/>
        </w:rPr>
        <w:t>e</w:t>
      </w:r>
      <w:r w:rsidR="00B42EC2" w:rsidRPr="00361EE8">
        <w:rPr>
          <w:rFonts w:ascii="Arial" w:hAnsi="Arial" w:cs="Arial"/>
          <w:b/>
        </w:rPr>
        <w:t xml:space="preserve">mográfica que existía en Asturias, embrión del reino, protegido por los </w:t>
      </w:r>
      <w:hyperlink r:id="rId201" w:tooltip="Cordillera Cantábrica" w:history="1">
        <w:r w:rsidR="00B42EC2" w:rsidRPr="00361EE8">
          <w:rPr>
            <w:rStyle w:val="Hipervnculo"/>
            <w:rFonts w:ascii="Arial" w:hAnsi="Arial" w:cs="Arial"/>
            <w:b/>
            <w:color w:val="auto"/>
            <w:u w:val="none"/>
          </w:rPr>
          <w:t>montes cantábr</w:t>
        </w:r>
        <w:r w:rsidR="00B42EC2" w:rsidRPr="00361EE8">
          <w:rPr>
            <w:rStyle w:val="Hipervnculo"/>
            <w:rFonts w:ascii="Arial" w:hAnsi="Arial" w:cs="Arial"/>
            <w:b/>
            <w:color w:val="auto"/>
            <w:u w:val="none"/>
          </w:rPr>
          <w:t>i</w:t>
        </w:r>
        <w:r w:rsidR="00B42EC2" w:rsidRPr="00361EE8">
          <w:rPr>
            <w:rStyle w:val="Hipervnculo"/>
            <w:rFonts w:ascii="Arial" w:hAnsi="Arial" w:cs="Arial"/>
            <w:b/>
            <w:color w:val="auto"/>
            <w:u w:val="none"/>
          </w:rPr>
          <w:t>cos</w:t>
        </w:r>
      </w:hyperlink>
      <w:r w:rsidR="00B42EC2" w:rsidRPr="00361EE8">
        <w:rPr>
          <w:rFonts w:ascii="Arial" w:hAnsi="Arial" w:cs="Arial"/>
          <w:b/>
        </w:rPr>
        <w:t xml:space="preserve"> pero que no dejaba de ser una estrecha franja de ti</w:t>
      </w:r>
      <w:r w:rsidR="00B42EC2" w:rsidRPr="00361EE8">
        <w:rPr>
          <w:rFonts w:ascii="Arial" w:hAnsi="Arial" w:cs="Arial"/>
          <w:b/>
        </w:rPr>
        <w:t>e</w:t>
      </w:r>
      <w:r w:rsidR="00B42EC2" w:rsidRPr="00361EE8">
        <w:rPr>
          <w:rFonts w:ascii="Arial" w:hAnsi="Arial" w:cs="Arial"/>
          <w:b/>
        </w:rPr>
        <w:t>rra aunque capaz de defenderse a sí misma, a diferencia de León o Galicia, más vulnerable</w:t>
      </w:r>
      <w:r>
        <w:rPr>
          <w:rFonts w:ascii="Arial" w:hAnsi="Arial" w:cs="Arial"/>
          <w:b/>
        </w:rPr>
        <w:t xml:space="preserve"> </w:t>
      </w:r>
      <w:r w:rsidR="00B42EC2" w:rsidRPr="00361EE8">
        <w:rPr>
          <w:rFonts w:ascii="Arial" w:hAnsi="Arial" w:cs="Arial"/>
          <w:b/>
        </w:rPr>
        <w:t>a las algaras moras. De hecho, las campañas de Almanzor afectaron toda la España cristiana a excepción al litoral cantábr</w:t>
      </w:r>
      <w:r w:rsidR="00B42EC2" w:rsidRPr="00361EE8">
        <w:rPr>
          <w:rFonts w:ascii="Arial" w:hAnsi="Arial" w:cs="Arial"/>
          <w:b/>
        </w:rPr>
        <w:t>i</w:t>
      </w:r>
      <w:r w:rsidR="00B42EC2" w:rsidRPr="00361EE8">
        <w:rPr>
          <w:rFonts w:ascii="Arial" w:hAnsi="Arial" w:cs="Arial"/>
          <w:b/>
        </w:rPr>
        <w:t>co.</w:t>
      </w:r>
      <w:hyperlink r:id="rId202" w:anchor="cite_note-FOOTNOTEMolina1981211.7B.7B.7Bc.7D.7D.7D-379" w:history="1">
        <w:r w:rsidR="00B42EC2" w:rsidRPr="00361EE8">
          <w:rPr>
            <w:rStyle w:val="Hipervnculo"/>
            <w:rFonts w:ascii="Arial" w:hAnsi="Arial" w:cs="Arial"/>
            <w:b/>
            <w:color w:val="auto"/>
            <w:u w:val="none"/>
            <w:vertAlign w:val="superscript"/>
          </w:rPr>
          <w:t>362</w:t>
        </w:r>
      </w:hyperlink>
      <w:r w:rsidR="00B42EC2" w:rsidRPr="00361EE8">
        <w:rPr>
          <w:rFonts w:ascii="Arial" w:hAnsi="Arial" w:cs="Arial"/>
          <w:b/>
        </w:rPr>
        <w:t xml:space="preserve"> Esta debilidad contribuyó a que León y Galicia quedaran bajo la soberanía de la </w:t>
      </w:r>
      <w:hyperlink r:id="rId203" w:tooltip="Dinastía astur-leonesa" w:history="1">
        <w:r w:rsidR="00B42EC2" w:rsidRPr="00361EE8">
          <w:rPr>
            <w:rStyle w:val="Hipervnculo"/>
            <w:rFonts w:ascii="Arial" w:hAnsi="Arial" w:cs="Arial"/>
            <w:b/>
            <w:color w:val="auto"/>
            <w:u w:val="none"/>
          </w:rPr>
          <w:t>c</w:t>
        </w:r>
        <w:r w:rsidR="00B42EC2" w:rsidRPr="00361EE8">
          <w:rPr>
            <w:rStyle w:val="Hipervnculo"/>
            <w:rFonts w:ascii="Arial" w:hAnsi="Arial" w:cs="Arial"/>
            <w:b/>
            <w:color w:val="auto"/>
            <w:u w:val="none"/>
          </w:rPr>
          <w:t>o</w:t>
        </w:r>
        <w:r w:rsidR="00B42EC2" w:rsidRPr="00361EE8">
          <w:rPr>
            <w:rStyle w:val="Hipervnculo"/>
            <w:rFonts w:ascii="Arial" w:hAnsi="Arial" w:cs="Arial"/>
            <w:b/>
            <w:color w:val="auto"/>
            <w:u w:val="none"/>
          </w:rPr>
          <w:t>rona asturleonesa</w:t>
        </w:r>
      </w:hyperlink>
      <w:r w:rsidR="00B42EC2" w:rsidRPr="00361EE8">
        <w:rPr>
          <w:rFonts w:ascii="Arial" w:hAnsi="Arial" w:cs="Arial"/>
          <w:b/>
        </w:rPr>
        <w:t>, pero con gran autonomía debido a la debilidad de la expansión del r</w:t>
      </w:r>
      <w:r w:rsidR="00B42EC2" w:rsidRPr="00361EE8">
        <w:rPr>
          <w:rFonts w:ascii="Arial" w:hAnsi="Arial" w:cs="Arial"/>
          <w:b/>
        </w:rPr>
        <w:t>e</w:t>
      </w:r>
      <w:r w:rsidR="00B42EC2" w:rsidRPr="00361EE8">
        <w:rPr>
          <w:rFonts w:ascii="Arial" w:hAnsi="Arial" w:cs="Arial"/>
          <w:b/>
        </w:rPr>
        <w:t>ino.</w:t>
      </w:r>
      <w:r w:rsidRPr="00361EE8">
        <w:rPr>
          <w:rFonts w:ascii="Arial" w:hAnsi="Arial" w:cs="Arial"/>
          <w:b/>
        </w:rPr>
        <w:t xml:space="preserve"> </w:t>
      </w:r>
    </w:p>
    <w:p w:rsidR="00F8510D" w:rsidRPr="00361EE8" w:rsidRDefault="00F8510D" w:rsidP="00361EE8">
      <w:pPr>
        <w:pStyle w:val="NormalWeb"/>
        <w:spacing w:before="0" w:beforeAutospacing="0" w:after="0" w:afterAutospacing="0"/>
        <w:jc w:val="both"/>
        <w:rPr>
          <w:rFonts w:ascii="Arial" w:hAnsi="Arial" w:cs="Arial"/>
          <w:b/>
        </w:rPr>
      </w:pPr>
    </w:p>
    <w:p w:rsidR="00B42EC2" w:rsidRPr="00F8510D" w:rsidRDefault="00B42EC2" w:rsidP="00361EE8">
      <w:pPr>
        <w:pStyle w:val="Ttulo5"/>
        <w:spacing w:before="0"/>
        <w:jc w:val="both"/>
        <w:rPr>
          <w:rFonts w:ascii="Arial" w:hAnsi="Arial" w:cs="Arial"/>
          <w:b/>
          <w:color w:val="0070C0"/>
        </w:rPr>
      </w:pPr>
      <w:r w:rsidRPr="00F8510D">
        <w:rPr>
          <w:rStyle w:val="mw-headline"/>
          <w:rFonts w:ascii="Arial" w:hAnsi="Arial" w:cs="Arial"/>
          <w:b/>
          <w:color w:val="0070C0"/>
        </w:rPr>
        <w:t xml:space="preserve">Primeras campañas con </w:t>
      </w:r>
      <w:proofErr w:type="spellStart"/>
      <w:r w:rsidRPr="00F8510D">
        <w:rPr>
          <w:rStyle w:val="mw-headline"/>
          <w:rFonts w:ascii="Arial" w:hAnsi="Arial" w:cs="Arial"/>
          <w:b/>
          <w:color w:val="0070C0"/>
        </w:rPr>
        <w:t>Galib</w:t>
      </w:r>
      <w:proofErr w:type="spellEnd"/>
    </w:p>
    <w:p w:rsidR="00F8510D" w:rsidRDefault="00F8510D" w:rsidP="00361EE8">
      <w:pPr>
        <w:pStyle w:val="NormalWeb"/>
        <w:spacing w:before="0" w:beforeAutospacing="0" w:after="0" w:afterAutospacing="0"/>
        <w:jc w:val="both"/>
        <w:rPr>
          <w:rFonts w:ascii="Arial" w:hAnsi="Arial" w:cs="Arial"/>
          <w:b/>
        </w:rPr>
      </w:pPr>
    </w:p>
    <w:p w:rsidR="00B42EC2"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 xml:space="preserve">Las primeras ocho campañas las realizó con el apoyo de su suegro </w:t>
      </w:r>
      <w:proofErr w:type="spellStart"/>
      <w:r w:rsidR="00B42EC2" w:rsidRPr="00361EE8">
        <w:rPr>
          <w:rFonts w:ascii="Arial" w:hAnsi="Arial" w:cs="Arial"/>
          <w:b/>
        </w:rPr>
        <w:t>Galib</w:t>
      </w:r>
      <w:proofErr w:type="spellEnd"/>
      <w:r w:rsidR="00B42EC2" w:rsidRPr="00361EE8">
        <w:rPr>
          <w:rFonts w:ascii="Arial" w:hAnsi="Arial" w:cs="Arial"/>
          <w:b/>
        </w:rPr>
        <w:t>. Entre ellas se contaron tres en las tierras salmantinas (dos en el 977 y una en el 978), otra contra Cu</w:t>
      </w:r>
      <w:r w:rsidR="00B42EC2" w:rsidRPr="00361EE8">
        <w:rPr>
          <w:rFonts w:ascii="Arial" w:hAnsi="Arial" w:cs="Arial"/>
          <w:b/>
        </w:rPr>
        <w:t>é</w:t>
      </w:r>
      <w:r w:rsidR="00B42EC2" w:rsidRPr="00361EE8">
        <w:rPr>
          <w:rFonts w:ascii="Arial" w:hAnsi="Arial" w:cs="Arial"/>
          <w:b/>
        </w:rPr>
        <w:t>llar (el mismo año), una contra Pamplona y Barcelona (la larga campaña del verano del 978), una contra Zam</w:t>
      </w:r>
      <w:r w:rsidR="00B42EC2" w:rsidRPr="00361EE8">
        <w:rPr>
          <w:rFonts w:ascii="Arial" w:hAnsi="Arial" w:cs="Arial"/>
          <w:b/>
        </w:rPr>
        <w:t>o</w:t>
      </w:r>
      <w:r w:rsidR="00B42EC2" w:rsidRPr="00361EE8">
        <w:rPr>
          <w:rFonts w:ascii="Arial" w:hAnsi="Arial" w:cs="Arial"/>
          <w:b/>
        </w:rPr>
        <w:t>ra (o tal vez Ledesma, según otros autores, en la primavera del 979) y una contra Sepúlveda (en el verano del 979, que no pudo tomar, aunque arrasó sus alreded</w:t>
      </w:r>
      <w:r w:rsidR="00B42EC2" w:rsidRPr="00361EE8">
        <w:rPr>
          <w:rFonts w:ascii="Arial" w:hAnsi="Arial" w:cs="Arial"/>
          <w:b/>
        </w:rPr>
        <w:t>o</w:t>
      </w:r>
      <w:r w:rsidR="00B42EC2" w:rsidRPr="00361EE8">
        <w:rPr>
          <w:rFonts w:ascii="Arial" w:hAnsi="Arial" w:cs="Arial"/>
          <w:b/>
        </w:rPr>
        <w:t>res). La octava fue uno de sus acompañamientos de las fuerzas destinadas al Magreb ha</w:t>
      </w:r>
      <w:r w:rsidR="00B42EC2" w:rsidRPr="00361EE8">
        <w:rPr>
          <w:rFonts w:ascii="Arial" w:hAnsi="Arial" w:cs="Arial"/>
          <w:b/>
        </w:rPr>
        <w:t>s</w:t>
      </w:r>
      <w:r w:rsidR="00B42EC2" w:rsidRPr="00361EE8">
        <w:rPr>
          <w:rFonts w:ascii="Arial" w:hAnsi="Arial" w:cs="Arial"/>
          <w:b/>
        </w:rPr>
        <w:t>ta Algeciras, entre septiembre del 979 y principios del 980.</w:t>
      </w:r>
      <w:r w:rsidRPr="00361EE8">
        <w:rPr>
          <w:rFonts w:ascii="Arial" w:hAnsi="Arial" w:cs="Arial"/>
          <w:b/>
        </w:rPr>
        <w:t xml:space="preserve"> </w:t>
      </w:r>
    </w:p>
    <w:p w:rsidR="00F8510D" w:rsidRPr="00361EE8" w:rsidRDefault="00F8510D" w:rsidP="00361EE8">
      <w:pPr>
        <w:pStyle w:val="NormalWeb"/>
        <w:spacing w:before="0" w:beforeAutospacing="0" w:after="0" w:afterAutospacing="0"/>
        <w:jc w:val="both"/>
        <w:rPr>
          <w:rFonts w:ascii="Arial" w:hAnsi="Arial" w:cs="Arial"/>
          <w:b/>
        </w:rPr>
      </w:pPr>
    </w:p>
    <w:p w:rsidR="00F8510D"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La novena campaña (en la primavera del 980) fue durante la que tuvo lugar la ruptura e</w:t>
      </w:r>
      <w:r w:rsidR="00B42EC2" w:rsidRPr="00361EE8">
        <w:rPr>
          <w:rFonts w:ascii="Arial" w:hAnsi="Arial" w:cs="Arial"/>
          <w:b/>
        </w:rPr>
        <w:t>n</w:t>
      </w:r>
      <w:r w:rsidR="00B42EC2" w:rsidRPr="00361EE8">
        <w:rPr>
          <w:rFonts w:ascii="Arial" w:hAnsi="Arial" w:cs="Arial"/>
          <w:b/>
        </w:rPr>
        <w:t xml:space="preserve">tre Almanzor y </w:t>
      </w:r>
      <w:proofErr w:type="spellStart"/>
      <w:r w:rsidR="00B42EC2" w:rsidRPr="00361EE8">
        <w:rPr>
          <w:rFonts w:ascii="Arial" w:hAnsi="Arial" w:cs="Arial"/>
          <w:b/>
        </w:rPr>
        <w:t>G</w:t>
      </w:r>
      <w:r w:rsidR="00B42EC2" w:rsidRPr="00361EE8">
        <w:rPr>
          <w:rFonts w:ascii="Arial" w:hAnsi="Arial" w:cs="Arial"/>
          <w:b/>
        </w:rPr>
        <w:t>a</w:t>
      </w:r>
      <w:r w:rsidR="00B42EC2" w:rsidRPr="00361EE8">
        <w:rPr>
          <w:rFonts w:ascii="Arial" w:hAnsi="Arial" w:cs="Arial"/>
          <w:b/>
        </w:rPr>
        <w:t>lib</w:t>
      </w:r>
      <w:proofErr w:type="spellEnd"/>
      <w:r w:rsidR="00B42EC2" w:rsidRPr="00361EE8">
        <w:rPr>
          <w:rFonts w:ascii="Arial" w:hAnsi="Arial" w:cs="Arial"/>
          <w:b/>
        </w:rPr>
        <w:t xml:space="preserve"> y es conocida como «la de la traición» por el asalto por sorpresa de </w:t>
      </w:r>
      <w:proofErr w:type="spellStart"/>
      <w:r w:rsidR="00B42EC2" w:rsidRPr="00361EE8">
        <w:rPr>
          <w:rFonts w:ascii="Arial" w:hAnsi="Arial" w:cs="Arial"/>
          <w:b/>
        </w:rPr>
        <w:t>Galib</w:t>
      </w:r>
      <w:proofErr w:type="spellEnd"/>
      <w:r w:rsidR="00B42EC2" w:rsidRPr="00361EE8">
        <w:rPr>
          <w:rFonts w:ascii="Arial" w:hAnsi="Arial" w:cs="Arial"/>
          <w:b/>
        </w:rPr>
        <w:t xml:space="preserve"> a su yerno en </w:t>
      </w:r>
      <w:proofErr w:type="spellStart"/>
      <w:r w:rsidR="00B42EC2" w:rsidRPr="00361EE8">
        <w:rPr>
          <w:rFonts w:ascii="Arial" w:hAnsi="Arial" w:cs="Arial"/>
          <w:b/>
        </w:rPr>
        <w:t>Atienza</w:t>
      </w:r>
      <w:proofErr w:type="spellEnd"/>
      <w:r w:rsidR="00B42EC2" w:rsidRPr="00361EE8">
        <w:rPr>
          <w:rFonts w:ascii="Arial" w:hAnsi="Arial" w:cs="Arial"/>
          <w:b/>
        </w:rPr>
        <w:t>. Al enfrentamiento siguió una corta correría por Castilla. Las siguientes cuatro ofensivas (una en el otoño del 980, dos en la primavera del año s</w:t>
      </w:r>
      <w:r w:rsidR="00B42EC2" w:rsidRPr="00361EE8">
        <w:rPr>
          <w:rFonts w:ascii="Arial" w:hAnsi="Arial" w:cs="Arial"/>
          <w:b/>
        </w:rPr>
        <w:t>i</w:t>
      </w:r>
      <w:r w:rsidR="00B42EC2" w:rsidRPr="00361EE8">
        <w:rPr>
          <w:rFonts w:ascii="Arial" w:hAnsi="Arial" w:cs="Arial"/>
          <w:b/>
        </w:rPr>
        <w:t>guiente y una en el verano) tuvieron lugar durante la lucha entre los dos rivales.</w:t>
      </w:r>
      <w:r>
        <w:rPr>
          <w:rFonts w:ascii="Arial" w:hAnsi="Arial" w:cs="Arial"/>
          <w:b/>
        </w:rPr>
        <w:t xml:space="preserve"> </w:t>
      </w:r>
    </w:p>
    <w:p w:rsidR="00F8510D" w:rsidRDefault="00F8510D" w:rsidP="00361EE8">
      <w:pPr>
        <w:pStyle w:val="NormalWeb"/>
        <w:spacing w:before="0" w:beforeAutospacing="0" w:after="0" w:afterAutospacing="0"/>
        <w:jc w:val="both"/>
        <w:rPr>
          <w:rFonts w:ascii="Arial" w:hAnsi="Arial" w:cs="Arial"/>
          <w:b/>
        </w:rPr>
      </w:pPr>
    </w:p>
    <w:p w:rsidR="00B42EC2" w:rsidRPr="00361EE8"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Durante la últ</w:t>
      </w:r>
      <w:r w:rsidR="00B42EC2" w:rsidRPr="00361EE8">
        <w:rPr>
          <w:rFonts w:ascii="Arial" w:hAnsi="Arial" w:cs="Arial"/>
          <w:b/>
        </w:rPr>
        <w:t>i</w:t>
      </w:r>
      <w:r w:rsidR="00B42EC2" w:rsidRPr="00361EE8">
        <w:rPr>
          <w:rFonts w:ascii="Arial" w:hAnsi="Arial" w:cs="Arial"/>
          <w:b/>
        </w:rPr>
        <w:t xml:space="preserve">ma campaña —la de la victoria sobre </w:t>
      </w:r>
      <w:proofErr w:type="spellStart"/>
      <w:r w:rsidR="00B42EC2" w:rsidRPr="00361EE8">
        <w:rPr>
          <w:rFonts w:ascii="Arial" w:hAnsi="Arial" w:cs="Arial"/>
          <w:b/>
        </w:rPr>
        <w:t>Galib</w:t>
      </w:r>
      <w:proofErr w:type="spellEnd"/>
      <w:r w:rsidR="00B42EC2" w:rsidRPr="00361EE8">
        <w:rPr>
          <w:rFonts w:ascii="Arial" w:hAnsi="Arial" w:cs="Arial"/>
          <w:b/>
        </w:rPr>
        <w:t>—, Almanzor recuperó el control de las fortal</w:t>
      </w:r>
      <w:r w:rsidR="00B42EC2" w:rsidRPr="00361EE8">
        <w:rPr>
          <w:rFonts w:ascii="Arial" w:hAnsi="Arial" w:cs="Arial"/>
          <w:b/>
        </w:rPr>
        <w:t>e</w:t>
      </w:r>
      <w:r w:rsidR="00B42EC2" w:rsidRPr="00361EE8">
        <w:rPr>
          <w:rFonts w:ascii="Arial" w:hAnsi="Arial" w:cs="Arial"/>
          <w:b/>
        </w:rPr>
        <w:t xml:space="preserve">zas de </w:t>
      </w:r>
      <w:proofErr w:type="spellStart"/>
      <w:r w:rsidR="00B42EC2" w:rsidRPr="00361EE8">
        <w:rPr>
          <w:rFonts w:ascii="Arial" w:hAnsi="Arial" w:cs="Arial"/>
          <w:b/>
        </w:rPr>
        <w:t>Atienza</w:t>
      </w:r>
      <w:proofErr w:type="spellEnd"/>
      <w:r w:rsidR="00B42EC2" w:rsidRPr="00361EE8">
        <w:rPr>
          <w:rFonts w:ascii="Arial" w:hAnsi="Arial" w:cs="Arial"/>
          <w:b/>
        </w:rPr>
        <w:t xml:space="preserve"> y </w:t>
      </w:r>
      <w:hyperlink r:id="rId204" w:tooltip="Calatayud" w:history="1">
        <w:r w:rsidR="00B42EC2" w:rsidRPr="00361EE8">
          <w:rPr>
            <w:rStyle w:val="Hipervnculo"/>
            <w:rFonts w:ascii="Arial" w:hAnsi="Arial" w:cs="Arial"/>
            <w:b/>
            <w:color w:val="auto"/>
            <w:u w:val="none"/>
          </w:rPr>
          <w:t>Calatayud</w:t>
        </w:r>
      </w:hyperlink>
      <w:r w:rsidR="00B42EC2" w:rsidRPr="00361EE8">
        <w:rPr>
          <w:rFonts w:ascii="Arial" w:hAnsi="Arial" w:cs="Arial"/>
          <w:b/>
        </w:rPr>
        <w:t>, partidarias de su rival</w:t>
      </w:r>
    </w:p>
    <w:p w:rsidR="00F8510D" w:rsidRPr="00F8510D" w:rsidRDefault="00F8510D" w:rsidP="00361EE8">
      <w:pPr>
        <w:pStyle w:val="Ttulo5"/>
        <w:spacing w:before="0"/>
        <w:jc w:val="both"/>
        <w:rPr>
          <w:rStyle w:val="mw-headline"/>
          <w:rFonts w:ascii="Arial" w:hAnsi="Arial" w:cs="Arial"/>
          <w:b/>
          <w:color w:val="0070C0"/>
        </w:rPr>
      </w:pPr>
    </w:p>
    <w:p w:rsidR="00B42EC2" w:rsidRPr="00F8510D" w:rsidRDefault="00B42EC2" w:rsidP="00361EE8">
      <w:pPr>
        <w:pStyle w:val="Ttulo5"/>
        <w:spacing w:before="0"/>
        <w:jc w:val="both"/>
        <w:rPr>
          <w:rFonts w:ascii="Arial" w:hAnsi="Arial" w:cs="Arial"/>
          <w:b/>
          <w:color w:val="0070C0"/>
        </w:rPr>
      </w:pPr>
      <w:r w:rsidRPr="00F8510D">
        <w:rPr>
          <w:rStyle w:val="mw-headline"/>
          <w:rFonts w:ascii="Arial" w:hAnsi="Arial" w:cs="Arial"/>
          <w:b/>
          <w:color w:val="0070C0"/>
        </w:rPr>
        <w:t>Debilitamiento de León y hostigamiento de la frontera castellana</w:t>
      </w:r>
    </w:p>
    <w:p w:rsidR="00B42EC2" w:rsidRPr="00361EE8" w:rsidRDefault="00B42EC2" w:rsidP="00361EE8">
      <w:pPr>
        <w:jc w:val="both"/>
        <w:rPr>
          <w:b/>
        </w:rPr>
      </w:pPr>
    </w:p>
    <w:p w:rsidR="00B42EC2" w:rsidRPr="00361EE8" w:rsidRDefault="00F8510D" w:rsidP="00361EE8">
      <w:pPr>
        <w:jc w:val="both"/>
        <w:rPr>
          <w:b/>
        </w:rPr>
      </w:pPr>
      <w:r>
        <w:rPr>
          <w:b/>
        </w:rPr>
        <w:t xml:space="preserve">    </w:t>
      </w:r>
      <w:r w:rsidR="00B42EC2" w:rsidRPr="00361EE8">
        <w:rPr>
          <w:b/>
        </w:rPr>
        <w:t xml:space="preserve">Llamada a la </w:t>
      </w:r>
      <w:hyperlink r:id="rId205" w:tooltip="Yihad" w:history="1">
        <w:r w:rsidR="00B42EC2" w:rsidRPr="00361EE8">
          <w:rPr>
            <w:rStyle w:val="Hipervnculo"/>
            <w:b/>
            <w:i/>
            <w:iCs/>
            <w:color w:val="auto"/>
            <w:u w:val="none"/>
          </w:rPr>
          <w:t>yihad</w:t>
        </w:r>
      </w:hyperlink>
      <w:r w:rsidR="00B42EC2" w:rsidRPr="00361EE8">
        <w:rPr>
          <w:b/>
        </w:rPr>
        <w:t xml:space="preserve"> en la </w:t>
      </w:r>
      <w:hyperlink r:id="rId206" w:tooltip="Mezquita de Córdoba" w:history="1">
        <w:r w:rsidR="00B42EC2" w:rsidRPr="00361EE8">
          <w:rPr>
            <w:rStyle w:val="Hipervnculo"/>
            <w:b/>
            <w:color w:val="auto"/>
            <w:u w:val="none"/>
          </w:rPr>
          <w:t>mezquita de Córdoba</w:t>
        </w:r>
      </w:hyperlink>
      <w:r w:rsidR="00B42EC2" w:rsidRPr="00361EE8">
        <w:rPr>
          <w:b/>
        </w:rPr>
        <w:t>, según un cuadro decimonónico. Alma</w:t>
      </w:r>
      <w:r w:rsidR="00B42EC2" w:rsidRPr="00361EE8">
        <w:rPr>
          <w:b/>
        </w:rPr>
        <w:t>n</w:t>
      </w:r>
      <w:r w:rsidR="00B42EC2" w:rsidRPr="00361EE8">
        <w:rPr>
          <w:b/>
        </w:rPr>
        <w:t>zor se presentó como campeón del islam en sus numerosas campañas contra los Estados cristianos peni</w:t>
      </w:r>
      <w:r w:rsidR="00B42EC2" w:rsidRPr="00361EE8">
        <w:rPr>
          <w:b/>
        </w:rPr>
        <w:t>n</w:t>
      </w:r>
      <w:r w:rsidR="00B42EC2" w:rsidRPr="00361EE8">
        <w:rPr>
          <w:b/>
        </w:rPr>
        <w:t>sulares y utilizó esta imagen para justificar su poder político.</w:t>
      </w:r>
    </w:p>
    <w:p w:rsidR="00F8510D" w:rsidRDefault="00F8510D" w:rsidP="00361EE8">
      <w:pPr>
        <w:pStyle w:val="NormalWeb"/>
        <w:spacing w:before="0" w:beforeAutospacing="0" w:after="0" w:afterAutospacing="0"/>
        <w:jc w:val="both"/>
        <w:rPr>
          <w:rFonts w:ascii="Arial" w:hAnsi="Arial" w:cs="Arial"/>
          <w:b/>
        </w:rPr>
      </w:pPr>
    </w:p>
    <w:p w:rsidR="00B42EC2"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 xml:space="preserve">Como consecuencia de la derrota de </w:t>
      </w:r>
      <w:proofErr w:type="spellStart"/>
      <w:r w:rsidR="00B42EC2" w:rsidRPr="00361EE8">
        <w:rPr>
          <w:rFonts w:ascii="Arial" w:hAnsi="Arial" w:cs="Arial"/>
          <w:b/>
        </w:rPr>
        <w:t>Galib</w:t>
      </w:r>
      <w:proofErr w:type="spellEnd"/>
      <w:r w:rsidR="00B42EC2" w:rsidRPr="00361EE8">
        <w:rPr>
          <w:rFonts w:ascii="Arial" w:hAnsi="Arial" w:cs="Arial"/>
          <w:b/>
        </w:rPr>
        <w:t xml:space="preserve"> en el verano del 981, las fuerzas de Almanzor continuaron su avance para saquear y destruir los arrabales de </w:t>
      </w:r>
      <w:proofErr w:type="spellStart"/>
      <w:r w:rsidR="00B42EC2" w:rsidRPr="00361EE8">
        <w:rPr>
          <w:rFonts w:ascii="Arial" w:hAnsi="Arial" w:cs="Arial"/>
          <w:b/>
        </w:rPr>
        <w:t>Zamoraa</w:t>
      </w:r>
      <w:proofErr w:type="spellEnd"/>
      <w:r w:rsidR="00B42EC2" w:rsidRPr="00361EE8">
        <w:rPr>
          <w:rFonts w:ascii="Arial" w:hAnsi="Arial" w:cs="Arial"/>
          <w:b/>
        </w:rPr>
        <w:t xml:space="preserve"> finales del ver</w:t>
      </w:r>
      <w:r w:rsidR="00B42EC2" w:rsidRPr="00361EE8">
        <w:rPr>
          <w:rFonts w:ascii="Arial" w:hAnsi="Arial" w:cs="Arial"/>
          <w:b/>
        </w:rPr>
        <w:t>a</w:t>
      </w:r>
      <w:r w:rsidR="00B42EC2" w:rsidRPr="00361EE8">
        <w:rPr>
          <w:rFonts w:ascii="Arial" w:hAnsi="Arial" w:cs="Arial"/>
          <w:b/>
        </w:rPr>
        <w:t xml:space="preserve">no y más tarde </w:t>
      </w:r>
      <w:hyperlink r:id="rId207" w:tooltip="wiktionary:es:debelar" w:history="1">
        <w:r w:rsidR="00B42EC2" w:rsidRPr="00361EE8">
          <w:rPr>
            <w:rStyle w:val="Hipervnculo"/>
            <w:rFonts w:ascii="Arial" w:hAnsi="Arial" w:cs="Arial"/>
            <w:b/>
            <w:color w:val="auto"/>
            <w:u w:val="none"/>
          </w:rPr>
          <w:t>debelar</w:t>
        </w:r>
      </w:hyperlink>
      <w:r w:rsidR="00B42EC2" w:rsidRPr="00361EE8">
        <w:rPr>
          <w:rFonts w:ascii="Arial" w:hAnsi="Arial" w:cs="Arial"/>
          <w:b/>
        </w:rPr>
        <w:t xml:space="preserve"> a navarros, castellanos y leoneses en </w:t>
      </w:r>
      <w:hyperlink r:id="rId208" w:tooltip="Batalla de Rueda" w:history="1">
        <w:r w:rsidR="00B42EC2" w:rsidRPr="00361EE8">
          <w:rPr>
            <w:rStyle w:val="Hipervnculo"/>
            <w:rFonts w:ascii="Arial" w:hAnsi="Arial" w:cs="Arial"/>
            <w:b/>
            <w:color w:val="auto"/>
            <w:u w:val="none"/>
          </w:rPr>
          <w:t>Rueda</w:t>
        </w:r>
      </w:hyperlink>
      <w:r w:rsidR="00B42EC2" w:rsidRPr="00361EE8">
        <w:rPr>
          <w:rFonts w:ascii="Arial" w:hAnsi="Arial" w:cs="Arial"/>
          <w:b/>
        </w:rPr>
        <w:t xml:space="preserve"> (o </w:t>
      </w:r>
      <w:hyperlink r:id="rId209" w:tooltip="Roa" w:history="1">
        <w:r w:rsidR="00B42EC2" w:rsidRPr="00361EE8">
          <w:rPr>
            <w:rStyle w:val="Hipervnculo"/>
            <w:rFonts w:ascii="Arial" w:hAnsi="Arial" w:cs="Arial"/>
            <w:b/>
            <w:color w:val="auto"/>
            <w:u w:val="none"/>
          </w:rPr>
          <w:t>Roa</w:t>
        </w:r>
      </w:hyperlink>
      <w:r w:rsidR="00B42EC2" w:rsidRPr="00361EE8">
        <w:rPr>
          <w:rFonts w:ascii="Arial" w:hAnsi="Arial" w:cs="Arial"/>
          <w:b/>
        </w:rPr>
        <w:t xml:space="preserve">) y recuperar </w:t>
      </w:r>
      <w:hyperlink r:id="rId210" w:tooltip="Simancas" w:history="1">
        <w:proofErr w:type="spellStart"/>
        <w:r w:rsidR="00B42EC2" w:rsidRPr="00361EE8">
          <w:rPr>
            <w:rStyle w:val="Hipervnculo"/>
            <w:rFonts w:ascii="Arial" w:hAnsi="Arial" w:cs="Arial"/>
            <w:b/>
            <w:color w:val="auto"/>
            <w:u w:val="none"/>
          </w:rPr>
          <w:t>S</w:t>
        </w:r>
        <w:r w:rsidR="00B42EC2" w:rsidRPr="00361EE8">
          <w:rPr>
            <w:rStyle w:val="Hipervnculo"/>
            <w:rFonts w:ascii="Arial" w:hAnsi="Arial" w:cs="Arial"/>
            <w:b/>
            <w:color w:val="auto"/>
            <w:u w:val="none"/>
          </w:rPr>
          <w:t>i</w:t>
        </w:r>
        <w:r w:rsidR="00B42EC2" w:rsidRPr="00361EE8">
          <w:rPr>
            <w:rStyle w:val="Hipervnculo"/>
            <w:rFonts w:ascii="Arial" w:hAnsi="Arial" w:cs="Arial"/>
            <w:b/>
            <w:color w:val="auto"/>
            <w:u w:val="none"/>
          </w:rPr>
          <w:t>mancas</w:t>
        </w:r>
        <w:proofErr w:type="spellEnd"/>
      </w:hyperlink>
      <w:r w:rsidR="00B42EC2" w:rsidRPr="00361EE8">
        <w:rPr>
          <w:rFonts w:ascii="Arial" w:hAnsi="Arial" w:cs="Arial"/>
          <w:b/>
        </w:rPr>
        <w:t xml:space="preserve">, que fue arrasada. La pérdida de </w:t>
      </w:r>
      <w:proofErr w:type="spellStart"/>
      <w:r w:rsidR="00B42EC2" w:rsidRPr="00361EE8">
        <w:rPr>
          <w:rFonts w:ascii="Arial" w:hAnsi="Arial" w:cs="Arial"/>
          <w:b/>
        </w:rPr>
        <w:t>Simancas</w:t>
      </w:r>
      <w:proofErr w:type="spellEnd"/>
      <w:r w:rsidR="00B42EC2" w:rsidRPr="00361EE8">
        <w:rPr>
          <w:rFonts w:ascii="Arial" w:hAnsi="Arial" w:cs="Arial"/>
          <w:b/>
        </w:rPr>
        <w:t xml:space="preserve"> supuso la ruptura de la línea defens</w:t>
      </w:r>
      <w:r w:rsidR="00B42EC2" w:rsidRPr="00361EE8">
        <w:rPr>
          <w:rFonts w:ascii="Arial" w:hAnsi="Arial" w:cs="Arial"/>
          <w:b/>
        </w:rPr>
        <w:t>i</w:t>
      </w:r>
      <w:r w:rsidR="00B42EC2" w:rsidRPr="00361EE8">
        <w:rPr>
          <w:rFonts w:ascii="Arial" w:hAnsi="Arial" w:cs="Arial"/>
          <w:b/>
        </w:rPr>
        <w:t>va cristiana a lo largo del Duero, que campañas posteriores acabaron por desmantelar. E</w:t>
      </w:r>
      <w:r w:rsidR="00B42EC2" w:rsidRPr="00361EE8">
        <w:rPr>
          <w:rFonts w:ascii="Arial" w:hAnsi="Arial" w:cs="Arial"/>
          <w:b/>
        </w:rPr>
        <w:t>s</w:t>
      </w:r>
      <w:r w:rsidR="00B42EC2" w:rsidRPr="00361EE8">
        <w:rPr>
          <w:rFonts w:ascii="Arial" w:hAnsi="Arial" w:cs="Arial"/>
          <w:b/>
        </w:rPr>
        <w:t xml:space="preserve">tas derrotas, junto con el apoyo de Almanzor a los rivales del rey leonés —primero a </w:t>
      </w:r>
      <w:hyperlink r:id="rId211" w:tooltip="Bermudo II de León" w:history="1">
        <w:r w:rsidR="00B42EC2" w:rsidRPr="00361EE8">
          <w:rPr>
            <w:rStyle w:val="Hipervnculo"/>
            <w:rFonts w:ascii="Arial" w:hAnsi="Arial" w:cs="Arial"/>
            <w:b/>
            <w:color w:val="auto"/>
            <w:u w:val="none"/>
          </w:rPr>
          <w:t>Berm</w:t>
        </w:r>
        <w:r w:rsidR="00B42EC2" w:rsidRPr="00361EE8">
          <w:rPr>
            <w:rStyle w:val="Hipervnculo"/>
            <w:rFonts w:ascii="Arial" w:hAnsi="Arial" w:cs="Arial"/>
            <w:b/>
            <w:color w:val="auto"/>
            <w:u w:val="none"/>
          </w:rPr>
          <w:t>u</w:t>
        </w:r>
        <w:r w:rsidR="00B42EC2" w:rsidRPr="00361EE8">
          <w:rPr>
            <w:rStyle w:val="Hipervnculo"/>
            <w:rFonts w:ascii="Arial" w:hAnsi="Arial" w:cs="Arial"/>
            <w:b/>
            <w:color w:val="auto"/>
            <w:u w:val="none"/>
          </w:rPr>
          <w:t>do</w:t>
        </w:r>
      </w:hyperlink>
      <w:r w:rsidR="00B42EC2" w:rsidRPr="00361EE8">
        <w:rPr>
          <w:rFonts w:ascii="Arial" w:hAnsi="Arial" w:cs="Arial"/>
          <w:b/>
        </w:rPr>
        <w:t xml:space="preserve"> frente al debilitado </w:t>
      </w:r>
      <w:hyperlink r:id="rId212" w:tooltip="Ramiro III de León" w:history="1">
        <w:r w:rsidR="00B42EC2" w:rsidRPr="00361EE8">
          <w:rPr>
            <w:rStyle w:val="Hipervnculo"/>
            <w:rFonts w:ascii="Arial" w:hAnsi="Arial" w:cs="Arial"/>
            <w:b/>
            <w:color w:val="auto"/>
            <w:u w:val="none"/>
          </w:rPr>
          <w:t>Ramiro III</w:t>
        </w:r>
      </w:hyperlink>
      <w:r w:rsidR="00B42EC2" w:rsidRPr="00361EE8">
        <w:rPr>
          <w:rFonts w:ascii="Arial" w:hAnsi="Arial" w:cs="Arial"/>
          <w:b/>
        </w:rPr>
        <w:t xml:space="preserve"> y más tarde a los condes rivales de aquel una vez que se hizo con el trono—, sumieron a León en una crisis política y lo sometieron al arbitrio de Alma</w:t>
      </w:r>
      <w:r w:rsidR="00B42EC2" w:rsidRPr="00361EE8">
        <w:rPr>
          <w:rFonts w:ascii="Arial" w:hAnsi="Arial" w:cs="Arial"/>
          <w:b/>
        </w:rPr>
        <w:t>n</w:t>
      </w:r>
      <w:r w:rsidR="00B42EC2" w:rsidRPr="00361EE8">
        <w:rPr>
          <w:rFonts w:ascii="Arial" w:hAnsi="Arial" w:cs="Arial"/>
          <w:b/>
        </w:rPr>
        <w:t>zor. En general, Almanzor sostuvo a las familias nobles opuestas al monarca del m</w:t>
      </w:r>
      <w:r w:rsidR="00B42EC2" w:rsidRPr="00361EE8">
        <w:rPr>
          <w:rFonts w:ascii="Arial" w:hAnsi="Arial" w:cs="Arial"/>
          <w:b/>
        </w:rPr>
        <w:t>o</w:t>
      </w:r>
      <w:r w:rsidR="00B42EC2" w:rsidRPr="00361EE8">
        <w:rPr>
          <w:rFonts w:ascii="Arial" w:hAnsi="Arial" w:cs="Arial"/>
          <w:b/>
        </w:rPr>
        <w:t>mento para aprovechar las desavenencias leonesas en su beneficio. Desde el 977, atacó práct</w:t>
      </w:r>
      <w:r w:rsidR="00B42EC2" w:rsidRPr="00361EE8">
        <w:rPr>
          <w:rFonts w:ascii="Arial" w:hAnsi="Arial" w:cs="Arial"/>
          <w:b/>
        </w:rPr>
        <w:t>i</w:t>
      </w:r>
      <w:r w:rsidR="00B42EC2" w:rsidRPr="00361EE8">
        <w:rPr>
          <w:rFonts w:ascii="Arial" w:hAnsi="Arial" w:cs="Arial"/>
          <w:b/>
        </w:rPr>
        <w:t>camente todos los años territorios leoneses.</w:t>
      </w:r>
      <w:r w:rsidRPr="00361EE8">
        <w:rPr>
          <w:rFonts w:ascii="Arial" w:hAnsi="Arial" w:cs="Arial"/>
          <w:b/>
        </w:rPr>
        <w:t xml:space="preserve"> </w:t>
      </w:r>
    </w:p>
    <w:p w:rsidR="00F8510D" w:rsidRDefault="005B2792" w:rsidP="005B2792">
      <w:pPr>
        <w:pStyle w:val="NormalWeb"/>
        <w:spacing w:before="0" w:beforeAutospacing="0" w:after="0" w:afterAutospacing="0"/>
        <w:jc w:val="center"/>
        <w:rPr>
          <w:rFonts w:ascii="Arial" w:hAnsi="Arial" w:cs="Arial"/>
          <w:b/>
        </w:rPr>
      </w:pPr>
      <w:r>
        <w:rPr>
          <w:b/>
          <w:noProof/>
        </w:rPr>
        <w:drawing>
          <wp:inline distT="0" distB="0" distL="0" distR="0">
            <wp:extent cx="3686175" cy="2524125"/>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3"/>
                    <a:srcRect l="4730" t="33396" r="39805" b="17164"/>
                    <a:stretch>
                      <a:fillRect/>
                    </a:stretch>
                  </pic:blipFill>
                  <pic:spPr bwMode="auto">
                    <a:xfrm>
                      <a:off x="0" y="0"/>
                      <a:ext cx="3686175" cy="2524125"/>
                    </a:xfrm>
                    <a:prstGeom prst="rect">
                      <a:avLst/>
                    </a:prstGeom>
                    <a:noFill/>
                    <a:ln w="9525">
                      <a:noFill/>
                      <a:miter lim="800000"/>
                      <a:headEnd/>
                      <a:tailEnd/>
                    </a:ln>
                  </pic:spPr>
                </pic:pic>
              </a:graphicData>
            </a:graphic>
          </wp:inline>
        </w:drawing>
      </w:r>
    </w:p>
    <w:p w:rsidR="005B2792" w:rsidRDefault="005B2792" w:rsidP="00361EE8">
      <w:pPr>
        <w:pStyle w:val="NormalWeb"/>
        <w:spacing w:before="0" w:beforeAutospacing="0" w:after="0" w:afterAutospacing="0"/>
        <w:jc w:val="both"/>
        <w:rPr>
          <w:rFonts w:ascii="Arial" w:hAnsi="Arial" w:cs="Arial"/>
          <w:b/>
        </w:rPr>
      </w:pPr>
    </w:p>
    <w:p w:rsidR="005B2792" w:rsidRPr="00361EE8" w:rsidRDefault="005B2792" w:rsidP="00361EE8">
      <w:pPr>
        <w:pStyle w:val="NormalWeb"/>
        <w:spacing w:before="0" w:beforeAutospacing="0" w:after="0" w:afterAutospacing="0"/>
        <w:jc w:val="both"/>
        <w:rPr>
          <w:rFonts w:ascii="Arial" w:hAnsi="Arial" w:cs="Arial"/>
          <w:b/>
        </w:rPr>
      </w:pPr>
    </w:p>
    <w:p w:rsidR="00F8510D" w:rsidRDefault="00F8510D" w:rsidP="00361EE8">
      <w:pPr>
        <w:pStyle w:val="NormalWeb"/>
        <w:spacing w:before="0" w:beforeAutospacing="0" w:after="0" w:afterAutospacing="0"/>
        <w:jc w:val="both"/>
        <w:rPr>
          <w:rFonts w:ascii="Arial" w:hAnsi="Arial" w:cs="Arial"/>
          <w:b/>
        </w:rPr>
      </w:pPr>
      <w:r>
        <w:rPr>
          <w:rFonts w:ascii="Arial" w:hAnsi="Arial" w:cs="Arial"/>
          <w:b/>
        </w:rPr>
        <w:t xml:space="preserve">   </w:t>
      </w:r>
      <w:r w:rsidR="00B42EC2" w:rsidRPr="00361EE8">
        <w:rPr>
          <w:rFonts w:ascii="Arial" w:hAnsi="Arial" w:cs="Arial"/>
          <w:b/>
        </w:rPr>
        <w:t>.</w:t>
      </w:r>
    </w:p>
    <w:p w:rsidR="00F8510D" w:rsidRDefault="00F8510D" w:rsidP="00361EE8">
      <w:pPr>
        <w:pStyle w:val="NormalWeb"/>
        <w:spacing w:before="0" w:beforeAutospacing="0" w:after="0" w:afterAutospacing="0"/>
        <w:jc w:val="both"/>
        <w:rPr>
          <w:rFonts w:ascii="Arial" w:hAnsi="Arial" w:cs="Arial"/>
          <w:b/>
        </w:rPr>
      </w:pPr>
    </w:p>
    <w:p w:rsidR="00F8510D" w:rsidRDefault="00481194" w:rsidP="00481194">
      <w:pPr>
        <w:pStyle w:val="NormalWeb"/>
        <w:spacing w:before="0" w:beforeAutospacing="0" w:after="0" w:afterAutospacing="0"/>
        <w:jc w:val="center"/>
        <w:rPr>
          <w:rFonts w:ascii="Arial" w:hAnsi="Arial" w:cs="Arial"/>
          <w:b/>
        </w:rPr>
      </w:pPr>
      <w:r>
        <w:rPr>
          <w:b/>
          <w:noProof/>
        </w:rPr>
        <w:drawing>
          <wp:inline distT="0" distB="0" distL="0" distR="0">
            <wp:extent cx="3286125" cy="2401884"/>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a:srcRect l="4023" t="31694" r="39345" b="11554"/>
                    <a:stretch>
                      <a:fillRect/>
                    </a:stretch>
                  </pic:blipFill>
                  <pic:spPr bwMode="auto">
                    <a:xfrm>
                      <a:off x="0" y="0"/>
                      <a:ext cx="3296546" cy="2409501"/>
                    </a:xfrm>
                    <a:prstGeom prst="rect">
                      <a:avLst/>
                    </a:prstGeom>
                    <a:noFill/>
                    <a:ln w="9525">
                      <a:noFill/>
                      <a:miter lim="800000"/>
                      <a:headEnd/>
                      <a:tailEnd/>
                    </a:ln>
                  </pic:spPr>
                </pic:pic>
              </a:graphicData>
            </a:graphic>
          </wp:inline>
        </w:drawing>
      </w:r>
    </w:p>
    <w:p w:rsidR="00481194" w:rsidRDefault="00481194" w:rsidP="00361EE8">
      <w:pPr>
        <w:pStyle w:val="NormalWeb"/>
        <w:spacing w:before="0" w:beforeAutospacing="0" w:after="0" w:afterAutospacing="0"/>
        <w:jc w:val="both"/>
        <w:rPr>
          <w:rFonts w:ascii="Arial" w:hAnsi="Arial" w:cs="Arial"/>
          <w:b/>
        </w:rPr>
      </w:pPr>
    </w:p>
    <w:tbl>
      <w:tblPr>
        <w:tblW w:w="9214" w:type="dxa"/>
        <w:tblCellSpacing w:w="37" w:type="dxa"/>
        <w:tblInd w:w="1365" w:type="dxa"/>
        <w:shd w:val="clear" w:color="auto" w:fill="C6DBF7"/>
        <w:tblCellMar>
          <w:top w:w="15" w:type="dxa"/>
          <w:left w:w="15" w:type="dxa"/>
          <w:bottom w:w="15" w:type="dxa"/>
          <w:right w:w="15" w:type="dxa"/>
        </w:tblCellMar>
        <w:tblLook w:val="04A0"/>
      </w:tblPr>
      <w:tblGrid>
        <w:gridCol w:w="4102"/>
        <w:gridCol w:w="5112"/>
      </w:tblGrid>
      <w:tr w:rsidR="00B42EC2" w:rsidTr="00481194">
        <w:trPr>
          <w:tblCellSpacing w:w="37" w:type="dxa"/>
        </w:trPr>
        <w:tc>
          <w:tcPr>
            <w:tcW w:w="9066" w:type="dxa"/>
            <w:gridSpan w:val="2"/>
            <w:shd w:val="clear" w:color="auto" w:fill="C6DBF7"/>
            <w:vAlign w:val="center"/>
            <w:hideMark/>
          </w:tcPr>
          <w:p w:rsidR="00B42EC2" w:rsidRDefault="00B42EC2">
            <w:pPr>
              <w:jc w:val="center"/>
              <w:rPr>
                <w:b/>
                <w:bCs/>
                <w:color w:val="000000"/>
                <w:sz w:val="20"/>
                <w:szCs w:val="20"/>
              </w:rPr>
            </w:pPr>
            <w:r>
              <w:rPr>
                <w:b/>
                <w:bCs/>
                <w:color w:val="000000"/>
                <w:sz w:val="20"/>
                <w:szCs w:val="20"/>
              </w:rPr>
              <w:t>Aceifas de Almanzor</w:t>
            </w:r>
          </w:p>
        </w:tc>
      </w:tr>
      <w:tr w:rsidR="00B42EC2" w:rsidTr="00481194">
        <w:trPr>
          <w:tblCellSpacing w:w="37" w:type="dxa"/>
        </w:trPr>
        <w:tc>
          <w:tcPr>
            <w:tcW w:w="3991" w:type="dxa"/>
            <w:shd w:val="clear" w:color="auto" w:fill="C6DBF7"/>
            <w:vAlign w:val="center"/>
            <w:hideMark/>
          </w:tcPr>
          <w:p w:rsidR="00B42EC2" w:rsidRDefault="00B42EC2">
            <w:pPr>
              <w:ind w:left="720"/>
              <w:rPr>
                <w:color w:val="000000"/>
                <w:sz w:val="20"/>
                <w:szCs w:val="20"/>
              </w:rPr>
            </w:pPr>
            <w:r>
              <w:rPr>
                <w:b/>
                <w:bCs/>
                <w:color w:val="000000"/>
                <w:sz w:val="20"/>
                <w:szCs w:val="20"/>
              </w:rPr>
              <w:t>977</w:t>
            </w:r>
            <w:r>
              <w:rPr>
                <w:color w:val="000000"/>
                <w:sz w:val="20"/>
                <w:szCs w:val="20"/>
              </w:rPr>
              <w:t xml:space="preserve"> </w:t>
            </w:r>
          </w:p>
          <w:p w:rsidR="00B42EC2" w:rsidRDefault="00D24A17">
            <w:pPr>
              <w:ind w:left="720"/>
              <w:rPr>
                <w:color w:val="000000"/>
                <w:sz w:val="20"/>
                <w:szCs w:val="20"/>
              </w:rPr>
            </w:pPr>
            <w:hyperlink r:id="rId215" w:tooltip="Baños de Ledesma" w:history="1">
              <w:r w:rsidR="00B42EC2">
                <w:rPr>
                  <w:rStyle w:val="Hipervnculo"/>
                  <w:sz w:val="20"/>
                  <w:szCs w:val="20"/>
                </w:rPr>
                <w:t>Baños de Ledesma</w:t>
              </w:r>
            </w:hyperlink>
            <w:r w:rsidR="00B42EC2">
              <w:rPr>
                <w:color w:val="000000"/>
                <w:sz w:val="20"/>
                <w:szCs w:val="20"/>
              </w:rPr>
              <w:t xml:space="preserve"> (1.ª)</w:t>
            </w:r>
          </w:p>
          <w:p w:rsidR="00B42EC2" w:rsidRDefault="00D24A17">
            <w:pPr>
              <w:ind w:left="720"/>
              <w:rPr>
                <w:color w:val="000000"/>
                <w:sz w:val="20"/>
                <w:szCs w:val="20"/>
              </w:rPr>
            </w:pPr>
            <w:hyperlink r:id="rId216" w:tooltip="Cuéllar" w:history="1">
              <w:r w:rsidR="00B42EC2">
                <w:rPr>
                  <w:rStyle w:val="Hipervnculo"/>
                  <w:sz w:val="20"/>
                  <w:szCs w:val="20"/>
                </w:rPr>
                <w:t>Cuéllar</w:t>
              </w:r>
            </w:hyperlink>
            <w:r w:rsidR="00B42EC2">
              <w:rPr>
                <w:color w:val="000000"/>
                <w:sz w:val="20"/>
                <w:szCs w:val="20"/>
              </w:rPr>
              <w:t xml:space="preserve"> (2.ª)</w:t>
            </w:r>
          </w:p>
          <w:p w:rsidR="00B42EC2" w:rsidRDefault="00D24A17">
            <w:pPr>
              <w:ind w:left="720"/>
              <w:rPr>
                <w:color w:val="000000"/>
                <w:sz w:val="20"/>
                <w:szCs w:val="20"/>
              </w:rPr>
            </w:pPr>
            <w:hyperlink r:id="rId217" w:tooltip="Salamanca" w:history="1">
              <w:r w:rsidR="00B42EC2">
                <w:rPr>
                  <w:rStyle w:val="Hipervnculo"/>
                  <w:sz w:val="20"/>
                  <w:szCs w:val="20"/>
                </w:rPr>
                <w:t>Salamanca</w:t>
              </w:r>
            </w:hyperlink>
            <w:r w:rsidR="00B42EC2">
              <w:rPr>
                <w:color w:val="000000"/>
                <w:sz w:val="20"/>
                <w:szCs w:val="20"/>
              </w:rPr>
              <w:t xml:space="preserve"> (3ª)</w:t>
            </w:r>
          </w:p>
          <w:p w:rsidR="00B42EC2" w:rsidRDefault="00B42EC2">
            <w:pPr>
              <w:ind w:left="720"/>
              <w:rPr>
                <w:color w:val="000000"/>
                <w:sz w:val="20"/>
                <w:szCs w:val="20"/>
              </w:rPr>
            </w:pPr>
            <w:r>
              <w:rPr>
                <w:b/>
                <w:bCs/>
                <w:color w:val="000000"/>
                <w:sz w:val="20"/>
                <w:szCs w:val="20"/>
              </w:rPr>
              <w:t>978</w:t>
            </w:r>
            <w:r>
              <w:rPr>
                <w:color w:val="000000"/>
                <w:sz w:val="20"/>
                <w:szCs w:val="20"/>
              </w:rPr>
              <w:t xml:space="preserve"> </w:t>
            </w:r>
          </w:p>
          <w:p w:rsidR="00B42EC2" w:rsidRDefault="00D24A17">
            <w:pPr>
              <w:ind w:left="720"/>
              <w:rPr>
                <w:color w:val="000000"/>
                <w:sz w:val="20"/>
                <w:szCs w:val="20"/>
              </w:rPr>
            </w:pPr>
            <w:hyperlink r:id="rId218" w:tooltip="Barcelona" w:history="1">
              <w:r w:rsidR="00B42EC2">
                <w:rPr>
                  <w:rStyle w:val="Hipervnculo"/>
                  <w:sz w:val="20"/>
                  <w:szCs w:val="20"/>
                </w:rPr>
                <w:t>Llanura de Barcelona</w:t>
              </w:r>
            </w:hyperlink>
            <w:r w:rsidR="00B42EC2">
              <w:rPr>
                <w:color w:val="000000"/>
                <w:sz w:val="20"/>
                <w:szCs w:val="20"/>
              </w:rPr>
              <w:t xml:space="preserve"> y </w:t>
            </w:r>
            <w:hyperlink r:id="rId219" w:tooltip="Tarragona" w:history="1">
              <w:r w:rsidR="00B42EC2">
                <w:rPr>
                  <w:rStyle w:val="Hipervnculo"/>
                  <w:sz w:val="20"/>
                  <w:szCs w:val="20"/>
                </w:rPr>
                <w:t>Tarragona</w:t>
              </w:r>
            </w:hyperlink>
            <w:r w:rsidR="00B42EC2">
              <w:rPr>
                <w:color w:val="000000"/>
                <w:sz w:val="20"/>
                <w:szCs w:val="20"/>
              </w:rPr>
              <w:t xml:space="preserve"> (4.ª)</w:t>
            </w:r>
          </w:p>
          <w:p w:rsidR="00B42EC2" w:rsidRDefault="00D24A17">
            <w:pPr>
              <w:ind w:left="720"/>
              <w:rPr>
                <w:color w:val="000000"/>
                <w:sz w:val="20"/>
                <w:szCs w:val="20"/>
              </w:rPr>
            </w:pPr>
            <w:hyperlink r:id="rId220" w:tooltip="Ledesma (Salamanca)" w:history="1">
              <w:r w:rsidR="00B42EC2">
                <w:rPr>
                  <w:rStyle w:val="Hipervnculo"/>
                  <w:sz w:val="20"/>
                  <w:szCs w:val="20"/>
                </w:rPr>
                <w:t>Ledesma</w:t>
              </w:r>
            </w:hyperlink>
            <w:r w:rsidR="00B42EC2">
              <w:rPr>
                <w:color w:val="000000"/>
                <w:sz w:val="20"/>
                <w:szCs w:val="20"/>
              </w:rPr>
              <w:t xml:space="preserve"> (5.ª)</w:t>
            </w:r>
          </w:p>
          <w:p w:rsidR="00B42EC2" w:rsidRDefault="00B42EC2">
            <w:pPr>
              <w:ind w:left="720"/>
              <w:rPr>
                <w:color w:val="000000"/>
                <w:sz w:val="20"/>
                <w:szCs w:val="20"/>
              </w:rPr>
            </w:pPr>
            <w:r>
              <w:rPr>
                <w:b/>
                <w:bCs/>
                <w:color w:val="000000"/>
                <w:sz w:val="20"/>
                <w:szCs w:val="20"/>
              </w:rPr>
              <w:t>979</w:t>
            </w:r>
            <w:r>
              <w:rPr>
                <w:color w:val="000000"/>
                <w:sz w:val="20"/>
                <w:szCs w:val="20"/>
              </w:rPr>
              <w:t xml:space="preserve"> </w:t>
            </w:r>
          </w:p>
          <w:p w:rsidR="00B42EC2" w:rsidRDefault="00D24A17">
            <w:pPr>
              <w:ind w:left="720"/>
              <w:rPr>
                <w:color w:val="000000"/>
                <w:sz w:val="20"/>
                <w:szCs w:val="20"/>
              </w:rPr>
            </w:pPr>
            <w:hyperlink r:id="rId221" w:tooltip="Zamora" w:history="1">
              <w:r w:rsidR="00B42EC2">
                <w:rPr>
                  <w:rStyle w:val="Hipervnculo"/>
                  <w:sz w:val="20"/>
                  <w:szCs w:val="20"/>
                </w:rPr>
                <w:t>Zamora</w:t>
              </w:r>
            </w:hyperlink>
            <w:r w:rsidR="00B42EC2">
              <w:rPr>
                <w:color w:val="000000"/>
                <w:sz w:val="20"/>
                <w:szCs w:val="20"/>
              </w:rPr>
              <w:t xml:space="preserve"> (6.ª)</w:t>
            </w:r>
          </w:p>
          <w:p w:rsidR="00B42EC2" w:rsidRDefault="00D24A17">
            <w:pPr>
              <w:ind w:left="720"/>
              <w:rPr>
                <w:color w:val="000000"/>
                <w:sz w:val="20"/>
                <w:szCs w:val="20"/>
              </w:rPr>
            </w:pPr>
            <w:hyperlink r:id="rId222" w:tooltip="Sepúlveda" w:history="1">
              <w:r w:rsidR="00B42EC2">
                <w:rPr>
                  <w:rStyle w:val="Hipervnculo"/>
                  <w:sz w:val="20"/>
                  <w:szCs w:val="20"/>
                </w:rPr>
                <w:t>Sepúlveda</w:t>
              </w:r>
            </w:hyperlink>
            <w:r w:rsidR="00B42EC2">
              <w:rPr>
                <w:color w:val="000000"/>
                <w:sz w:val="20"/>
                <w:szCs w:val="20"/>
              </w:rPr>
              <w:t xml:space="preserve"> (7.ª)</w:t>
            </w:r>
          </w:p>
          <w:p w:rsidR="00B42EC2" w:rsidRDefault="00D24A17">
            <w:pPr>
              <w:ind w:left="720"/>
              <w:rPr>
                <w:color w:val="000000"/>
                <w:sz w:val="20"/>
                <w:szCs w:val="20"/>
              </w:rPr>
            </w:pPr>
            <w:hyperlink r:id="rId223" w:tooltip="Magreb" w:history="1">
              <w:r w:rsidR="00B42EC2">
                <w:rPr>
                  <w:rStyle w:val="Hipervnculo"/>
                  <w:sz w:val="20"/>
                  <w:szCs w:val="20"/>
                </w:rPr>
                <w:t>Magreb</w:t>
              </w:r>
            </w:hyperlink>
            <w:r w:rsidR="00B42EC2">
              <w:rPr>
                <w:color w:val="000000"/>
                <w:sz w:val="20"/>
                <w:szCs w:val="20"/>
              </w:rPr>
              <w:t xml:space="preserve"> (8.ª)</w:t>
            </w:r>
          </w:p>
          <w:p w:rsidR="00B42EC2" w:rsidRDefault="00B42EC2">
            <w:pPr>
              <w:ind w:left="720"/>
              <w:rPr>
                <w:color w:val="000000"/>
                <w:sz w:val="20"/>
                <w:szCs w:val="20"/>
              </w:rPr>
            </w:pPr>
            <w:r>
              <w:rPr>
                <w:b/>
                <w:bCs/>
                <w:color w:val="000000"/>
                <w:sz w:val="20"/>
                <w:szCs w:val="20"/>
              </w:rPr>
              <w:t>980</w:t>
            </w:r>
            <w:r>
              <w:rPr>
                <w:color w:val="000000"/>
                <w:sz w:val="20"/>
                <w:szCs w:val="20"/>
              </w:rPr>
              <w:t xml:space="preserve"> </w:t>
            </w:r>
          </w:p>
          <w:p w:rsidR="00B42EC2" w:rsidRDefault="00D24A17">
            <w:pPr>
              <w:ind w:left="720"/>
              <w:rPr>
                <w:color w:val="000000"/>
                <w:sz w:val="20"/>
                <w:szCs w:val="20"/>
              </w:rPr>
            </w:pPr>
            <w:hyperlink r:id="rId224" w:tooltip="Medinaceli" w:history="1">
              <w:r w:rsidR="00B42EC2">
                <w:rPr>
                  <w:rStyle w:val="Hipervnculo"/>
                  <w:sz w:val="20"/>
                  <w:szCs w:val="20"/>
                </w:rPr>
                <w:t>Medinaceli</w:t>
              </w:r>
            </w:hyperlink>
            <w:r w:rsidR="00B42EC2">
              <w:rPr>
                <w:color w:val="000000"/>
                <w:sz w:val="20"/>
                <w:szCs w:val="20"/>
              </w:rPr>
              <w:t xml:space="preserve"> (9.ª)</w:t>
            </w:r>
          </w:p>
          <w:p w:rsidR="00B42EC2" w:rsidRDefault="00D24A17">
            <w:pPr>
              <w:ind w:left="720"/>
              <w:rPr>
                <w:color w:val="000000"/>
                <w:sz w:val="20"/>
                <w:szCs w:val="20"/>
              </w:rPr>
            </w:pPr>
            <w:hyperlink r:id="rId225" w:tooltip="La Almunia de Doña Godina" w:history="1">
              <w:r w:rsidR="00B42EC2">
                <w:rPr>
                  <w:rStyle w:val="Hipervnculo"/>
                  <w:sz w:val="20"/>
                  <w:szCs w:val="20"/>
                </w:rPr>
                <w:t>Almunia</w:t>
              </w:r>
            </w:hyperlink>
            <w:r w:rsidR="00B42EC2">
              <w:rPr>
                <w:color w:val="000000"/>
                <w:sz w:val="20"/>
                <w:szCs w:val="20"/>
              </w:rPr>
              <w:t xml:space="preserve"> (10.ª)</w:t>
            </w:r>
          </w:p>
          <w:p w:rsidR="00B42EC2" w:rsidRDefault="00B42EC2">
            <w:pPr>
              <w:ind w:left="720"/>
              <w:rPr>
                <w:color w:val="000000"/>
                <w:sz w:val="20"/>
                <w:szCs w:val="20"/>
              </w:rPr>
            </w:pPr>
            <w:r>
              <w:rPr>
                <w:b/>
                <w:bCs/>
                <w:color w:val="000000"/>
                <w:sz w:val="20"/>
                <w:szCs w:val="20"/>
              </w:rPr>
              <w:t>981</w:t>
            </w:r>
            <w:r>
              <w:rPr>
                <w:color w:val="000000"/>
                <w:sz w:val="20"/>
                <w:szCs w:val="20"/>
              </w:rPr>
              <w:t xml:space="preserve"> </w:t>
            </w:r>
          </w:p>
          <w:p w:rsidR="00B42EC2" w:rsidRDefault="00D24A17">
            <w:pPr>
              <w:ind w:left="720"/>
              <w:rPr>
                <w:color w:val="000000"/>
                <w:sz w:val="20"/>
                <w:szCs w:val="20"/>
              </w:rPr>
            </w:pPr>
            <w:hyperlink r:id="rId226" w:tooltip="Canales de la Sierra" w:history="1">
              <w:r w:rsidR="00B42EC2">
                <w:rPr>
                  <w:rStyle w:val="Hipervnculo"/>
                  <w:sz w:val="20"/>
                  <w:szCs w:val="20"/>
                </w:rPr>
                <w:t>Canales de la Sierra</w:t>
              </w:r>
            </w:hyperlink>
            <w:r w:rsidR="00B42EC2">
              <w:rPr>
                <w:color w:val="000000"/>
                <w:sz w:val="20"/>
                <w:szCs w:val="20"/>
              </w:rPr>
              <w:t xml:space="preserve"> (11.ª)</w:t>
            </w:r>
          </w:p>
          <w:p w:rsidR="00B42EC2" w:rsidRDefault="00B42EC2">
            <w:pPr>
              <w:ind w:left="720"/>
              <w:rPr>
                <w:color w:val="000000"/>
                <w:sz w:val="20"/>
                <w:szCs w:val="20"/>
              </w:rPr>
            </w:pPr>
            <w:r>
              <w:rPr>
                <w:color w:val="000000"/>
                <w:sz w:val="20"/>
                <w:szCs w:val="20"/>
              </w:rPr>
              <w:t xml:space="preserve">Rota de los </w:t>
            </w:r>
            <w:proofErr w:type="spellStart"/>
            <w:r>
              <w:rPr>
                <w:color w:val="000000"/>
                <w:sz w:val="20"/>
                <w:szCs w:val="20"/>
              </w:rPr>
              <w:t>Maafiríes</w:t>
            </w:r>
            <w:proofErr w:type="spellEnd"/>
            <w:r>
              <w:rPr>
                <w:color w:val="000000"/>
                <w:sz w:val="20"/>
                <w:szCs w:val="20"/>
              </w:rPr>
              <w:t xml:space="preserve"> (12.ª)</w:t>
            </w:r>
          </w:p>
          <w:p w:rsidR="00B42EC2" w:rsidRDefault="00D24A17">
            <w:pPr>
              <w:ind w:left="720"/>
              <w:rPr>
                <w:color w:val="000000"/>
                <w:sz w:val="20"/>
                <w:szCs w:val="20"/>
              </w:rPr>
            </w:pPr>
            <w:hyperlink r:id="rId227" w:tooltip="Calatayud" w:history="1">
              <w:r w:rsidR="00B42EC2">
                <w:rPr>
                  <w:rStyle w:val="Hipervnculo"/>
                  <w:sz w:val="20"/>
                  <w:szCs w:val="20"/>
                </w:rPr>
                <w:t>Calatayud</w:t>
              </w:r>
            </w:hyperlink>
            <w:r w:rsidR="00B42EC2">
              <w:rPr>
                <w:color w:val="000000"/>
                <w:sz w:val="20"/>
                <w:szCs w:val="20"/>
              </w:rPr>
              <w:t xml:space="preserve"> (13.ª)</w:t>
            </w:r>
          </w:p>
          <w:p w:rsidR="00B42EC2" w:rsidRDefault="00B42EC2">
            <w:pPr>
              <w:ind w:left="720"/>
              <w:rPr>
                <w:color w:val="000000"/>
                <w:sz w:val="20"/>
                <w:szCs w:val="20"/>
              </w:rPr>
            </w:pPr>
            <w:r>
              <w:rPr>
                <w:color w:val="000000"/>
                <w:sz w:val="20"/>
                <w:szCs w:val="20"/>
              </w:rPr>
              <w:t>Zamora (14.ª)</w:t>
            </w:r>
          </w:p>
          <w:p w:rsidR="00B42EC2" w:rsidRDefault="00D24A17">
            <w:pPr>
              <w:ind w:left="720"/>
              <w:rPr>
                <w:color w:val="000000"/>
                <w:sz w:val="20"/>
                <w:szCs w:val="20"/>
              </w:rPr>
            </w:pPr>
            <w:hyperlink r:id="rId228" w:tooltip="Trancoso" w:history="1">
              <w:proofErr w:type="spellStart"/>
              <w:r w:rsidR="00B42EC2">
                <w:rPr>
                  <w:rStyle w:val="Hipervnculo"/>
                  <w:sz w:val="20"/>
                  <w:szCs w:val="20"/>
                </w:rPr>
                <w:t>Trancoso</w:t>
              </w:r>
              <w:proofErr w:type="spellEnd"/>
            </w:hyperlink>
            <w:r w:rsidR="00B42EC2">
              <w:rPr>
                <w:color w:val="000000"/>
                <w:sz w:val="20"/>
                <w:szCs w:val="20"/>
              </w:rPr>
              <w:t xml:space="preserve"> (15.ª)</w:t>
            </w:r>
          </w:p>
          <w:p w:rsidR="00B42EC2" w:rsidRDefault="00B42EC2">
            <w:pPr>
              <w:ind w:left="720"/>
              <w:rPr>
                <w:color w:val="000000"/>
                <w:sz w:val="20"/>
                <w:szCs w:val="20"/>
              </w:rPr>
            </w:pPr>
            <w:r>
              <w:rPr>
                <w:b/>
                <w:bCs/>
                <w:color w:val="000000"/>
                <w:sz w:val="20"/>
                <w:szCs w:val="20"/>
              </w:rPr>
              <w:t>982</w:t>
            </w:r>
            <w:r>
              <w:rPr>
                <w:color w:val="000000"/>
                <w:sz w:val="20"/>
                <w:szCs w:val="20"/>
              </w:rPr>
              <w:t xml:space="preserve"> </w:t>
            </w:r>
          </w:p>
          <w:p w:rsidR="00B42EC2" w:rsidRDefault="00B42EC2">
            <w:pPr>
              <w:ind w:left="720"/>
              <w:rPr>
                <w:color w:val="000000"/>
                <w:sz w:val="20"/>
                <w:szCs w:val="20"/>
              </w:rPr>
            </w:pPr>
            <w:r>
              <w:rPr>
                <w:color w:val="000000"/>
                <w:sz w:val="20"/>
                <w:szCs w:val="20"/>
              </w:rPr>
              <w:t>De las tres naciones (16.ª)</w:t>
            </w:r>
          </w:p>
          <w:p w:rsidR="00B42EC2" w:rsidRDefault="00D24A17">
            <w:pPr>
              <w:ind w:left="720"/>
              <w:rPr>
                <w:color w:val="000000"/>
                <w:sz w:val="20"/>
                <w:szCs w:val="20"/>
              </w:rPr>
            </w:pPr>
            <w:hyperlink r:id="rId229" w:tooltip="Toro (Zamora)" w:history="1">
              <w:r w:rsidR="00B42EC2">
                <w:rPr>
                  <w:rStyle w:val="Hipervnculo"/>
                  <w:sz w:val="20"/>
                  <w:szCs w:val="20"/>
                </w:rPr>
                <w:t>Toro</w:t>
              </w:r>
            </w:hyperlink>
            <w:r w:rsidR="00B42EC2">
              <w:rPr>
                <w:color w:val="000000"/>
                <w:sz w:val="20"/>
                <w:szCs w:val="20"/>
              </w:rPr>
              <w:t xml:space="preserve"> y </w:t>
            </w:r>
            <w:hyperlink r:id="rId230" w:tooltip="León (España)" w:history="1">
              <w:r w:rsidR="00B42EC2">
                <w:rPr>
                  <w:rStyle w:val="Hipervnculo"/>
                  <w:sz w:val="20"/>
                  <w:szCs w:val="20"/>
                </w:rPr>
                <w:t>León</w:t>
              </w:r>
            </w:hyperlink>
            <w:r w:rsidR="00B42EC2">
              <w:rPr>
                <w:color w:val="000000"/>
                <w:sz w:val="20"/>
                <w:szCs w:val="20"/>
              </w:rPr>
              <w:t xml:space="preserve"> (17.ª)</w:t>
            </w:r>
          </w:p>
          <w:p w:rsidR="00B42EC2" w:rsidRDefault="00B42EC2">
            <w:pPr>
              <w:ind w:left="720"/>
              <w:rPr>
                <w:color w:val="000000"/>
                <w:sz w:val="20"/>
                <w:szCs w:val="20"/>
              </w:rPr>
            </w:pPr>
            <w:r>
              <w:rPr>
                <w:b/>
                <w:bCs/>
                <w:color w:val="000000"/>
                <w:sz w:val="20"/>
                <w:szCs w:val="20"/>
              </w:rPr>
              <w:t>983</w:t>
            </w:r>
            <w:r>
              <w:rPr>
                <w:color w:val="000000"/>
                <w:sz w:val="20"/>
                <w:szCs w:val="20"/>
              </w:rPr>
              <w:t xml:space="preserve"> </w:t>
            </w:r>
          </w:p>
          <w:p w:rsidR="00B42EC2" w:rsidRDefault="00D24A17">
            <w:pPr>
              <w:ind w:left="720"/>
              <w:rPr>
                <w:color w:val="000000"/>
                <w:sz w:val="20"/>
                <w:szCs w:val="20"/>
              </w:rPr>
            </w:pPr>
            <w:hyperlink r:id="rId231" w:tooltip="Simancas" w:history="1">
              <w:proofErr w:type="spellStart"/>
              <w:r w:rsidR="00B42EC2">
                <w:rPr>
                  <w:rStyle w:val="Hipervnculo"/>
                  <w:sz w:val="20"/>
                  <w:szCs w:val="20"/>
                </w:rPr>
                <w:t>Simancas</w:t>
              </w:r>
              <w:proofErr w:type="spellEnd"/>
            </w:hyperlink>
            <w:r w:rsidR="00B42EC2">
              <w:rPr>
                <w:color w:val="000000"/>
                <w:sz w:val="20"/>
                <w:szCs w:val="20"/>
              </w:rPr>
              <w:t xml:space="preserve"> (18.ª)</w:t>
            </w:r>
          </w:p>
          <w:p w:rsidR="00B42EC2" w:rsidRDefault="00B42EC2">
            <w:pPr>
              <w:ind w:left="720"/>
              <w:rPr>
                <w:color w:val="000000"/>
                <w:sz w:val="20"/>
                <w:szCs w:val="20"/>
              </w:rPr>
            </w:pPr>
            <w:r>
              <w:rPr>
                <w:color w:val="000000"/>
                <w:sz w:val="20"/>
                <w:szCs w:val="20"/>
              </w:rPr>
              <w:t>Salamanca (19.ª)</w:t>
            </w:r>
          </w:p>
          <w:p w:rsidR="00B42EC2" w:rsidRDefault="00D24A17">
            <w:pPr>
              <w:ind w:left="720"/>
              <w:rPr>
                <w:color w:val="000000"/>
                <w:sz w:val="20"/>
                <w:szCs w:val="20"/>
              </w:rPr>
            </w:pPr>
            <w:hyperlink r:id="rId232" w:tooltip="Sacramenia" w:history="1">
              <w:proofErr w:type="spellStart"/>
              <w:r w:rsidR="00B42EC2">
                <w:rPr>
                  <w:rStyle w:val="Hipervnculo"/>
                  <w:sz w:val="20"/>
                  <w:szCs w:val="20"/>
                </w:rPr>
                <w:t>Sacramenia</w:t>
              </w:r>
              <w:proofErr w:type="spellEnd"/>
            </w:hyperlink>
            <w:r w:rsidR="00B42EC2">
              <w:rPr>
                <w:color w:val="000000"/>
                <w:sz w:val="20"/>
                <w:szCs w:val="20"/>
              </w:rPr>
              <w:t xml:space="preserve"> (20.ª)</w:t>
            </w:r>
          </w:p>
          <w:p w:rsidR="00B42EC2" w:rsidRDefault="00B42EC2">
            <w:pPr>
              <w:ind w:left="720"/>
              <w:rPr>
                <w:color w:val="000000"/>
                <w:sz w:val="20"/>
                <w:szCs w:val="20"/>
              </w:rPr>
            </w:pPr>
            <w:r>
              <w:rPr>
                <w:b/>
                <w:bCs/>
                <w:color w:val="000000"/>
                <w:sz w:val="20"/>
                <w:szCs w:val="20"/>
              </w:rPr>
              <w:t>984</w:t>
            </w:r>
            <w:r>
              <w:rPr>
                <w:color w:val="000000"/>
                <w:sz w:val="20"/>
                <w:szCs w:val="20"/>
              </w:rPr>
              <w:t xml:space="preserve"> </w:t>
            </w:r>
          </w:p>
          <w:p w:rsidR="00B42EC2" w:rsidRDefault="00B42EC2">
            <w:pPr>
              <w:ind w:left="720"/>
              <w:rPr>
                <w:color w:val="000000"/>
                <w:sz w:val="20"/>
                <w:szCs w:val="20"/>
              </w:rPr>
            </w:pPr>
            <w:r>
              <w:rPr>
                <w:color w:val="000000"/>
                <w:sz w:val="20"/>
                <w:szCs w:val="20"/>
              </w:rPr>
              <w:t>Zamora (21.ª)</w:t>
            </w:r>
          </w:p>
          <w:p w:rsidR="00B42EC2" w:rsidRDefault="00B42EC2">
            <w:pPr>
              <w:ind w:left="720"/>
              <w:rPr>
                <w:color w:val="000000"/>
                <w:sz w:val="20"/>
                <w:szCs w:val="20"/>
              </w:rPr>
            </w:pPr>
            <w:r>
              <w:rPr>
                <w:color w:val="000000"/>
                <w:sz w:val="20"/>
                <w:szCs w:val="20"/>
              </w:rPr>
              <w:t>Sepúlveda (22.ª)</w:t>
            </w:r>
          </w:p>
          <w:p w:rsidR="00B42EC2" w:rsidRDefault="00B42EC2">
            <w:pPr>
              <w:ind w:left="720"/>
              <w:rPr>
                <w:color w:val="000000"/>
                <w:sz w:val="20"/>
                <w:szCs w:val="20"/>
              </w:rPr>
            </w:pPr>
            <w:r>
              <w:rPr>
                <w:b/>
                <w:bCs/>
                <w:color w:val="000000"/>
                <w:sz w:val="20"/>
                <w:szCs w:val="20"/>
              </w:rPr>
              <w:t>985</w:t>
            </w:r>
            <w:r>
              <w:rPr>
                <w:color w:val="000000"/>
                <w:sz w:val="20"/>
                <w:szCs w:val="20"/>
              </w:rPr>
              <w:t xml:space="preserve"> </w:t>
            </w:r>
          </w:p>
          <w:p w:rsidR="00B42EC2" w:rsidRDefault="00D24A17">
            <w:pPr>
              <w:ind w:left="720"/>
              <w:rPr>
                <w:color w:val="000000"/>
                <w:sz w:val="20"/>
                <w:szCs w:val="20"/>
              </w:rPr>
            </w:pPr>
            <w:hyperlink r:id="rId233" w:tooltip="Barcelona" w:history="1">
              <w:r w:rsidR="00B42EC2">
                <w:rPr>
                  <w:rStyle w:val="Hipervnculo"/>
                  <w:sz w:val="20"/>
                  <w:szCs w:val="20"/>
                </w:rPr>
                <w:t>Barcelona</w:t>
              </w:r>
            </w:hyperlink>
            <w:r w:rsidR="00B42EC2">
              <w:rPr>
                <w:color w:val="000000"/>
                <w:sz w:val="20"/>
                <w:szCs w:val="20"/>
              </w:rPr>
              <w:t xml:space="preserve"> (23.ª)</w:t>
            </w:r>
          </w:p>
          <w:p w:rsidR="00B42EC2" w:rsidRDefault="00D24A17">
            <w:pPr>
              <w:ind w:left="720"/>
              <w:rPr>
                <w:color w:val="000000"/>
                <w:sz w:val="20"/>
                <w:szCs w:val="20"/>
              </w:rPr>
            </w:pPr>
            <w:hyperlink r:id="rId234" w:tooltip="Algeciras" w:history="1">
              <w:r w:rsidR="00B42EC2">
                <w:rPr>
                  <w:rStyle w:val="Hipervnculo"/>
                  <w:sz w:val="20"/>
                  <w:szCs w:val="20"/>
                </w:rPr>
                <w:t>Algeciras</w:t>
              </w:r>
            </w:hyperlink>
            <w:r w:rsidR="00B42EC2">
              <w:rPr>
                <w:color w:val="000000"/>
                <w:sz w:val="20"/>
                <w:szCs w:val="20"/>
              </w:rPr>
              <w:t xml:space="preserve"> (24.ª)</w:t>
            </w:r>
          </w:p>
          <w:p w:rsidR="00B42EC2" w:rsidRDefault="00B42EC2">
            <w:pPr>
              <w:ind w:left="720"/>
              <w:rPr>
                <w:color w:val="000000"/>
                <w:sz w:val="20"/>
                <w:szCs w:val="20"/>
              </w:rPr>
            </w:pPr>
            <w:r>
              <w:rPr>
                <w:b/>
                <w:bCs/>
                <w:color w:val="000000"/>
                <w:sz w:val="20"/>
                <w:szCs w:val="20"/>
              </w:rPr>
              <w:t>986</w:t>
            </w:r>
            <w:r>
              <w:rPr>
                <w:color w:val="000000"/>
                <w:sz w:val="20"/>
                <w:szCs w:val="20"/>
              </w:rPr>
              <w:t xml:space="preserve"> </w:t>
            </w:r>
          </w:p>
          <w:p w:rsidR="00B42EC2" w:rsidRDefault="00B42EC2">
            <w:pPr>
              <w:ind w:left="720"/>
              <w:rPr>
                <w:color w:val="000000"/>
                <w:sz w:val="20"/>
                <w:szCs w:val="20"/>
              </w:rPr>
            </w:pPr>
            <w:r>
              <w:rPr>
                <w:color w:val="000000"/>
                <w:sz w:val="20"/>
                <w:szCs w:val="20"/>
              </w:rPr>
              <w:t>Zamora, Salamanca y León (25.ª)</w:t>
            </w:r>
          </w:p>
          <w:p w:rsidR="00B42EC2" w:rsidRDefault="00D24A17">
            <w:pPr>
              <w:ind w:left="720"/>
              <w:rPr>
                <w:color w:val="000000"/>
                <w:sz w:val="20"/>
                <w:szCs w:val="20"/>
              </w:rPr>
            </w:pPr>
            <w:hyperlink r:id="rId235" w:tooltip="Condeixa-a-Velha" w:history="1">
              <w:proofErr w:type="spellStart"/>
              <w:r w:rsidR="00B42EC2">
                <w:rPr>
                  <w:rStyle w:val="Hipervnculo"/>
                  <w:sz w:val="20"/>
                  <w:szCs w:val="20"/>
                </w:rPr>
                <w:t>Condeixa</w:t>
              </w:r>
              <w:proofErr w:type="spellEnd"/>
            </w:hyperlink>
            <w:r w:rsidR="00B42EC2">
              <w:rPr>
                <w:color w:val="000000"/>
                <w:sz w:val="20"/>
                <w:szCs w:val="20"/>
              </w:rPr>
              <w:t xml:space="preserve"> y </w:t>
            </w:r>
            <w:hyperlink r:id="rId236" w:tooltip="Coimbra" w:history="1">
              <w:proofErr w:type="spellStart"/>
              <w:r w:rsidR="00B42EC2">
                <w:rPr>
                  <w:rStyle w:val="Hipervnculo"/>
                  <w:sz w:val="20"/>
                  <w:szCs w:val="20"/>
                </w:rPr>
                <w:t>Coimbra</w:t>
              </w:r>
              <w:proofErr w:type="spellEnd"/>
            </w:hyperlink>
            <w:r w:rsidR="00B42EC2">
              <w:rPr>
                <w:color w:val="000000"/>
                <w:sz w:val="20"/>
                <w:szCs w:val="20"/>
              </w:rPr>
              <w:t xml:space="preserve"> (26.ª)</w:t>
            </w:r>
          </w:p>
          <w:p w:rsidR="00B42EC2" w:rsidRDefault="00B42EC2">
            <w:pPr>
              <w:ind w:left="720"/>
              <w:rPr>
                <w:color w:val="000000"/>
                <w:sz w:val="20"/>
                <w:szCs w:val="20"/>
              </w:rPr>
            </w:pPr>
            <w:r>
              <w:rPr>
                <w:b/>
                <w:bCs/>
                <w:color w:val="000000"/>
                <w:sz w:val="20"/>
                <w:szCs w:val="20"/>
              </w:rPr>
              <w:t>987</w:t>
            </w:r>
            <w:r>
              <w:rPr>
                <w:color w:val="000000"/>
                <w:sz w:val="20"/>
                <w:szCs w:val="20"/>
              </w:rPr>
              <w:t xml:space="preserve"> </w:t>
            </w:r>
          </w:p>
          <w:p w:rsidR="00B42EC2" w:rsidRDefault="00B42EC2">
            <w:pPr>
              <w:ind w:left="720"/>
              <w:rPr>
                <w:color w:val="000000"/>
                <w:sz w:val="20"/>
                <w:szCs w:val="20"/>
              </w:rPr>
            </w:pPr>
            <w:proofErr w:type="spellStart"/>
            <w:r>
              <w:rPr>
                <w:color w:val="000000"/>
                <w:sz w:val="20"/>
                <w:szCs w:val="20"/>
              </w:rPr>
              <w:t>Coimbra</w:t>
            </w:r>
            <w:proofErr w:type="spellEnd"/>
            <w:r>
              <w:rPr>
                <w:color w:val="000000"/>
                <w:sz w:val="20"/>
                <w:szCs w:val="20"/>
              </w:rPr>
              <w:t xml:space="preserve"> (27.ª)</w:t>
            </w:r>
          </w:p>
          <w:p w:rsidR="00B42EC2" w:rsidRDefault="00B42EC2">
            <w:pPr>
              <w:ind w:left="720"/>
              <w:rPr>
                <w:color w:val="000000"/>
                <w:sz w:val="20"/>
                <w:szCs w:val="20"/>
              </w:rPr>
            </w:pPr>
            <w:proofErr w:type="spellStart"/>
            <w:r>
              <w:rPr>
                <w:color w:val="000000"/>
                <w:sz w:val="20"/>
                <w:szCs w:val="20"/>
              </w:rPr>
              <w:t>Coimbra</w:t>
            </w:r>
            <w:proofErr w:type="spellEnd"/>
            <w:r>
              <w:rPr>
                <w:color w:val="000000"/>
                <w:sz w:val="20"/>
                <w:szCs w:val="20"/>
              </w:rPr>
              <w:t xml:space="preserve"> (28.ª)</w:t>
            </w:r>
          </w:p>
          <w:p w:rsidR="00B42EC2" w:rsidRDefault="00B42EC2">
            <w:pPr>
              <w:ind w:left="720"/>
              <w:rPr>
                <w:color w:val="000000"/>
                <w:sz w:val="20"/>
                <w:szCs w:val="20"/>
              </w:rPr>
            </w:pPr>
            <w:r>
              <w:rPr>
                <w:b/>
                <w:bCs/>
                <w:color w:val="000000"/>
                <w:sz w:val="20"/>
                <w:szCs w:val="20"/>
              </w:rPr>
              <w:t>988</w:t>
            </w:r>
            <w:r>
              <w:rPr>
                <w:color w:val="000000"/>
                <w:sz w:val="20"/>
                <w:szCs w:val="20"/>
              </w:rPr>
              <w:t xml:space="preserve"> </w:t>
            </w:r>
          </w:p>
          <w:p w:rsidR="00B42EC2" w:rsidRDefault="00D24A17">
            <w:pPr>
              <w:ind w:left="720"/>
              <w:rPr>
                <w:color w:val="000000"/>
                <w:sz w:val="20"/>
                <w:szCs w:val="20"/>
              </w:rPr>
            </w:pPr>
            <w:hyperlink r:id="rId237" w:tooltip="Portillo (Valladolid)" w:history="1">
              <w:r w:rsidR="00B42EC2">
                <w:rPr>
                  <w:rStyle w:val="Hipervnculo"/>
                  <w:sz w:val="20"/>
                  <w:szCs w:val="20"/>
                </w:rPr>
                <w:t>Portillo</w:t>
              </w:r>
            </w:hyperlink>
            <w:r w:rsidR="00B42EC2">
              <w:rPr>
                <w:color w:val="000000"/>
                <w:sz w:val="20"/>
                <w:szCs w:val="20"/>
              </w:rPr>
              <w:t xml:space="preserve"> (29.ª)</w:t>
            </w:r>
          </w:p>
          <w:p w:rsidR="00B42EC2" w:rsidRDefault="00B42EC2">
            <w:pPr>
              <w:ind w:left="720"/>
              <w:rPr>
                <w:color w:val="000000"/>
                <w:sz w:val="20"/>
                <w:szCs w:val="20"/>
              </w:rPr>
            </w:pPr>
            <w:r>
              <w:rPr>
                <w:color w:val="000000"/>
                <w:sz w:val="20"/>
                <w:szCs w:val="20"/>
              </w:rPr>
              <w:t>Zamora y Toro (30.ª)</w:t>
            </w:r>
          </w:p>
          <w:p w:rsidR="00B42EC2" w:rsidRDefault="00D24A17">
            <w:pPr>
              <w:ind w:left="720"/>
              <w:rPr>
                <w:color w:val="000000"/>
                <w:sz w:val="20"/>
                <w:szCs w:val="20"/>
              </w:rPr>
            </w:pPr>
            <w:hyperlink r:id="rId238" w:tooltip="Astorga" w:history="1">
              <w:r w:rsidR="00B42EC2">
                <w:rPr>
                  <w:rStyle w:val="Hipervnculo"/>
                  <w:sz w:val="20"/>
                  <w:szCs w:val="20"/>
                </w:rPr>
                <w:t>Astorga</w:t>
              </w:r>
            </w:hyperlink>
            <w:r w:rsidR="00B42EC2">
              <w:rPr>
                <w:color w:val="000000"/>
                <w:sz w:val="20"/>
                <w:szCs w:val="20"/>
              </w:rPr>
              <w:t xml:space="preserve"> (31.ª)</w:t>
            </w:r>
          </w:p>
        </w:tc>
        <w:tc>
          <w:tcPr>
            <w:tcW w:w="5001" w:type="dxa"/>
            <w:shd w:val="clear" w:color="auto" w:fill="C6DBF7"/>
            <w:vAlign w:val="center"/>
            <w:hideMark/>
          </w:tcPr>
          <w:p w:rsidR="00B42EC2" w:rsidRDefault="00B42EC2">
            <w:pPr>
              <w:ind w:left="720"/>
              <w:rPr>
                <w:color w:val="000000"/>
                <w:sz w:val="20"/>
                <w:szCs w:val="20"/>
              </w:rPr>
            </w:pPr>
            <w:r>
              <w:rPr>
                <w:b/>
                <w:bCs/>
                <w:color w:val="000000"/>
                <w:sz w:val="20"/>
                <w:szCs w:val="20"/>
              </w:rPr>
              <w:t>989</w:t>
            </w:r>
            <w:r>
              <w:rPr>
                <w:color w:val="000000"/>
                <w:sz w:val="20"/>
                <w:szCs w:val="20"/>
              </w:rPr>
              <w:t xml:space="preserve"> </w:t>
            </w:r>
          </w:p>
          <w:p w:rsidR="00B42EC2" w:rsidRDefault="00D24A17">
            <w:pPr>
              <w:ind w:left="720"/>
              <w:rPr>
                <w:color w:val="000000"/>
                <w:sz w:val="20"/>
                <w:szCs w:val="20"/>
              </w:rPr>
            </w:pPr>
            <w:hyperlink r:id="rId239" w:tooltip="Ciudad de Osma" w:history="1">
              <w:proofErr w:type="spellStart"/>
              <w:r w:rsidR="00B42EC2">
                <w:rPr>
                  <w:rStyle w:val="Hipervnculo"/>
                  <w:sz w:val="20"/>
                  <w:szCs w:val="20"/>
                </w:rPr>
                <w:t>Osma</w:t>
              </w:r>
              <w:proofErr w:type="spellEnd"/>
            </w:hyperlink>
            <w:r w:rsidR="00B42EC2">
              <w:rPr>
                <w:color w:val="000000"/>
                <w:sz w:val="20"/>
                <w:szCs w:val="20"/>
              </w:rPr>
              <w:t xml:space="preserve"> (32.ª)</w:t>
            </w:r>
          </w:p>
          <w:p w:rsidR="00B42EC2" w:rsidRDefault="00B42EC2">
            <w:pPr>
              <w:ind w:left="720"/>
              <w:rPr>
                <w:color w:val="000000"/>
                <w:sz w:val="20"/>
                <w:szCs w:val="20"/>
              </w:rPr>
            </w:pPr>
            <w:r>
              <w:rPr>
                <w:b/>
                <w:bCs/>
                <w:color w:val="000000"/>
                <w:sz w:val="20"/>
                <w:szCs w:val="20"/>
              </w:rPr>
              <w:t>990</w:t>
            </w:r>
            <w:r>
              <w:rPr>
                <w:color w:val="000000"/>
                <w:sz w:val="20"/>
                <w:szCs w:val="20"/>
              </w:rPr>
              <w:t xml:space="preserve"> </w:t>
            </w:r>
          </w:p>
          <w:p w:rsidR="00B42EC2" w:rsidRDefault="00B42EC2">
            <w:pPr>
              <w:ind w:left="720"/>
              <w:rPr>
                <w:color w:val="000000"/>
                <w:sz w:val="20"/>
                <w:szCs w:val="20"/>
              </w:rPr>
            </w:pPr>
            <w:r>
              <w:rPr>
                <w:color w:val="000000"/>
                <w:sz w:val="20"/>
                <w:szCs w:val="20"/>
              </w:rPr>
              <w:t>Toro (33.ª)</w:t>
            </w:r>
          </w:p>
          <w:p w:rsidR="00B42EC2" w:rsidRDefault="00B42EC2">
            <w:pPr>
              <w:ind w:left="720"/>
              <w:rPr>
                <w:color w:val="000000"/>
                <w:sz w:val="20"/>
                <w:szCs w:val="20"/>
              </w:rPr>
            </w:pPr>
            <w:proofErr w:type="spellStart"/>
            <w:r>
              <w:rPr>
                <w:color w:val="000000"/>
                <w:sz w:val="20"/>
                <w:szCs w:val="20"/>
              </w:rPr>
              <w:t>Osma</w:t>
            </w:r>
            <w:proofErr w:type="spellEnd"/>
            <w:r>
              <w:rPr>
                <w:color w:val="000000"/>
                <w:sz w:val="20"/>
                <w:szCs w:val="20"/>
              </w:rPr>
              <w:t xml:space="preserve"> y </w:t>
            </w:r>
            <w:hyperlink r:id="rId240" w:tooltip="Alcubilla del Marqués" w:history="1">
              <w:r>
                <w:rPr>
                  <w:rStyle w:val="Hipervnculo"/>
                  <w:sz w:val="20"/>
                  <w:szCs w:val="20"/>
                </w:rPr>
                <w:t>Alcubilla</w:t>
              </w:r>
            </w:hyperlink>
            <w:r>
              <w:rPr>
                <w:color w:val="000000"/>
                <w:sz w:val="20"/>
                <w:szCs w:val="20"/>
              </w:rPr>
              <w:t xml:space="preserve"> (34.ª)</w:t>
            </w:r>
          </w:p>
          <w:p w:rsidR="00B42EC2" w:rsidRDefault="00D24A17">
            <w:pPr>
              <w:ind w:left="720"/>
              <w:rPr>
                <w:color w:val="000000"/>
                <w:sz w:val="20"/>
                <w:szCs w:val="20"/>
              </w:rPr>
            </w:pPr>
            <w:hyperlink r:id="rId241" w:tooltip="Montemor-o-Velho" w:history="1">
              <w:proofErr w:type="spellStart"/>
              <w:r w:rsidR="00B42EC2">
                <w:rPr>
                  <w:rStyle w:val="Hipervnculo"/>
                  <w:sz w:val="20"/>
                  <w:szCs w:val="20"/>
                </w:rPr>
                <w:t>Montemor</w:t>
              </w:r>
              <w:proofErr w:type="spellEnd"/>
              <w:r w:rsidR="00B42EC2">
                <w:rPr>
                  <w:rStyle w:val="Hipervnculo"/>
                  <w:sz w:val="20"/>
                  <w:szCs w:val="20"/>
                </w:rPr>
                <w:t>-o-</w:t>
              </w:r>
              <w:proofErr w:type="spellStart"/>
              <w:r w:rsidR="00B42EC2">
                <w:rPr>
                  <w:rStyle w:val="Hipervnculo"/>
                  <w:sz w:val="20"/>
                  <w:szCs w:val="20"/>
                </w:rPr>
                <w:t>Velho</w:t>
              </w:r>
              <w:proofErr w:type="spellEnd"/>
            </w:hyperlink>
            <w:r w:rsidR="00B42EC2">
              <w:rPr>
                <w:color w:val="000000"/>
                <w:sz w:val="20"/>
                <w:szCs w:val="20"/>
              </w:rPr>
              <w:t xml:space="preserve"> (35.ª)</w:t>
            </w:r>
          </w:p>
          <w:p w:rsidR="00B42EC2" w:rsidRDefault="00B42EC2">
            <w:pPr>
              <w:ind w:left="720"/>
              <w:rPr>
                <w:color w:val="000000"/>
                <w:sz w:val="20"/>
                <w:szCs w:val="20"/>
              </w:rPr>
            </w:pPr>
            <w:r>
              <w:rPr>
                <w:b/>
                <w:bCs/>
                <w:color w:val="000000"/>
                <w:sz w:val="20"/>
                <w:szCs w:val="20"/>
              </w:rPr>
              <w:t>992</w:t>
            </w:r>
            <w:r>
              <w:rPr>
                <w:color w:val="000000"/>
                <w:sz w:val="20"/>
                <w:szCs w:val="20"/>
              </w:rPr>
              <w:t xml:space="preserve"> </w:t>
            </w:r>
          </w:p>
          <w:p w:rsidR="00B42EC2" w:rsidRDefault="00B42EC2">
            <w:pPr>
              <w:ind w:left="720"/>
              <w:rPr>
                <w:color w:val="000000"/>
                <w:sz w:val="20"/>
                <w:szCs w:val="20"/>
              </w:rPr>
            </w:pPr>
            <w:r>
              <w:rPr>
                <w:color w:val="000000"/>
                <w:sz w:val="20"/>
                <w:szCs w:val="20"/>
              </w:rPr>
              <w:t>Castilla (36.ª)</w:t>
            </w:r>
          </w:p>
          <w:p w:rsidR="00B42EC2" w:rsidRDefault="00D24A17">
            <w:pPr>
              <w:ind w:left="720"/>
              <w:rPr>
                <w:color w:val="000000"/>
                <w:sz w:val="20"/>
                <w:szCs w:val="20"/>
              </w:rPr>
            </w:pPr>
            <w:hyperlink r:id="rId242" w:tooltip="Reino de Pamplona" w:history="1">
              <w:r w:rsidR="00B42EC2">
                <w:rPr>
                  <w:rStyle w:val="Hipervnculo"/>
                  <w:sz w:val="20"/>
                  <w:szCs w:val="20"/>
                </w:rPr>
                <w:t>Pamplona</w:t>
              </w:r>
            </w:hyperlink>
            <w:r w:rsidR="00B42EC2">
              <w:rPr>
                <w:color w:val="000000"/>
                <w:sz w:val="20"/>
                <w:szCs w:val="20"/>
              </w:rPr>
              <w:t xml:space="preserve"> (37.ª)</w:t>
            </w:r>
          </w:p>
          <w:p w:rsidR="00B42EC2" w:rsidRDefault="00B42EC2">
            <w:pPr>
              <w:ind w:left="720"/>
              <w:rPr>
                <w:color w:val="000000"/>
                <w:sz w:val="20"/>
                <w:szCs w:val="20"/>
              </w:rPr>
            </w:pPr>
            <w:r>
              <w:rPr>
                <w:b/>
                <w:bCs/>
                <w:color w:val="000000"/>
                <w:sz w:val="20"/>
                <w:szCs w:val="20"/>
              </w:rPr>
              <w:t>993</w:t>
            </w:r>
            <w:r>
              <w:rPr>
                <w:color w:val="000000"/>
                <w:sz w:val="20"/>
                <w:szCs w:val="20"/>
              </w:rPr>
              <w:t xml:space="preserve"> </w:t>
            </w:r>
          </w:p>
          <w:p w:rsidR="00B42EC2" w:rsidRDefault="00B42EC2">
            <w:pPr>
              <w:ind w:left="720"/>
              <w:rPr>
                <w:color w:val="000000"/>
                <w:sz w:val="20"/>
                <w:szCs w:val="20"/>
              </w:rPr>
            </w:pPr>
            <w:r>
              <w:rPr>
                <w:color w:val="000000"/>
                <w:sz w:val="20"/>
                <w:szCs w:val="20"/>
              </w:rPr>
              <w:t xml:space="preserve">Al </w:t>
            </w:r>
            <w:proofErr w:type="spellStart"/>
            <w:r>
              <w:rPr>
                <w:color w:val="000000"/>
                <w:sz w:val="20"/>
                <w:szCs w:val="20"/>
              </w:rPr>
              <w:t>Marakib</w:t>
            </w:r>
            <w:proofErr w:type="spellEnd"/>
            <w:r>
              <w:rPr>
                <w:color w:val="000000"/>
                <w:sz w:val="20"/>
                <w:szCs w:val="20"/>
              </w:rPr>
              <w:t xml:space="preserve"> (38.ª)</w:t>
            </w:r>
          </w:p>
          <w:p w:rsidR="00B42EC2" w:rsidRDefault="00D24A17">
            <w:pPr>
              <w:ind w:left="720"/>
              <w:rPr>
                <w:color w:val="000000"/>
                <w:sz w:val="20"/>
                <w:szCs w:val="20"/>
              </w:rPr>
            </w:pPr>
            <w:hyperlink r:id="rId243" w:tooltip="San Esteban de Gormaz" w:history="1">
              <w:r w:rsidR="00B42EC2">
                <w:rPr>
                  <w:rStyle w:val="Hipervnculo"/>
                  <w:sz w:val="20"/>
                  <w:szCs w:val="20"/>
                </w:rPr>
                <w:t>San Esteban de Gormaz</w:t>
              </w:r>
            </w:hyperlink>
            <w:r w:rsidR="00B42EC2">
              <w:rPr>
                <w:color w:val="000000"/>
                <w:sz w:val="20"/>
                <w:szCs w:val="20"/>
              </w:rPr>
              <w:t xml:space="preserve"> (39.ª)</w:t>
            </w:r>
          </w:p>
          <w:p w:rsidR="00B42EC2" w:rsidRDefault="00B42EC2">
            <w:pPr>
              <w:ind w:left="720"/>
              <w:rPr>
                <w:color w:val="000000"/>
                <w:sz w:val="20"/>
                <w:szCs w:val="20"/>
              </w:rPr>
            </w:pPr>
            <w:r>
              <w:rPr>
                <w:color w:val="000000"/>
                <w:sz w:val="20"/>
                <w:szCs w:val="20"/>
              </w:rPr>
              <w:t>al-</w:t>
            </w:r>
            <w:proofErr w:type="spellStart"/>
            <w:r>
              <w:rPr>
                <w:color w:val="000000"/>
                <w:sz w:val="20"/>
                <w:szCs w:val="20"/>
              </w:rPr>
              <w:t>Agar</w:t>
            </w:r>
            <w:proofErr w:type="spellEnd"/>
            <w:r>
              <w:rPr>
                <w:color w:val="000000"/>
                <w:sz w:val="20"/>
                <w:szCs w:val="20"/>
              </w:rPr>
              <w:t xml:space="preserve"> (40.ª)</w:t>
            </w:r>
          </w:p>
          <w:p w:rsidR="00B42EC2" w:rsidRDefault="00B42EC2">
            <w:pPr>
              <w:ind w:left="720"/>
              <w:rPr>
                <w:color w:val="000000"/>
                <w:sz w:val="20"/>
                <w:szCs w:val="20"/>
              </w:rPr>
            </w:pPr>
            <w:r>
              <w:rPr>
                <w:b/>
                <w:bCs/>
                <w:color w:val="000000"/>
                <w:sz w:val="20"/>
                <w:szCs w:val="20"/>
              </w:rPr>
              <w:t>994</w:t>
            </w:r>
            <w:r>
              <w:rPr>
                <w:color w:val="000000"/>
                <w:sz w:val="20"/>
                <w:szCs w:val="20"/>
              </w:rPr>
              <w:t xml:space="preserve"> </w:t>
            </w:r>
          </w:p>
          <w:p w:rsidR="00B42EC2" w:rsidRDefault="00B42EC2">
            <w:pPr>
              <w:ind w:left="720"/>
              <w:rPr>
                <w:color w:val="000000"/>
                <w:sz w:val="20"/>
                <w:szCs w:val="20"/>
              </w:rPr>
            </w:pPr>
            <w:r>
              <w:rPr>
                <w:color w:val="000000"/>
                <w:sz w:val="20"/>
                <w:szCs w:val="20"/>
              </w:rPr>
              <w:t xml:space="preserve">San Esteban de Gormaz, </w:t>
            </w:r>
            <w:hyperlink r:id="rId244" w:tooltip="Pamplona" w:history="1">
              <w:r>
                <w:rPr>
                  <w:rStyle w:val="Hipervnculo"/>
                  <w:sz w:val="20"/>
                  <w:szCs w:val="20"/>
                </w:rPr>
                <w:t>Pamplona</w:t>
              </w:r>
            </w:hyperlink>
            <w:r>
              <w:rPr>
                <w:color w:val="000000"/>
                <w:sz w:val="20"/>
                <w:szCs w:val="20"/>
              </w:rPr>
              <w:t xml:space="preserve"> y </w:t>
            </w:r>
            <w:hyperlink r:id="rId245" w:tooltip="Clunia" w:history="1">
              <w:proofErr w:type="spellStart"/>
              <w:r>
                <w:rPr>
                  <w:rStyle w:val="Hipervnculo"/>
                  <w:sz w:val="20"/>
                  <w:szCs w:val="20"/>
                </w:rPr>
                <w:t>Clunia</w:t>
              </w:r>
              <w:proofErr w:type="spellEnd"/>
            </w:hyperlink>
            <w:r>
              <w:rPr>
                <w:color w:val="000000"/>
                <w:sz w:val="20"/>
                <w:szCs w:val="20"/>
              </w:rPr>
              <w:t xml:space="preserve"> (41.ª)</w:t>
            </w:r>
          </w:p>
          <w:p w:rsidR="00B42EC2" w:rsidRDefault="00B42EC2">
            <w:pPr>
              <w:ind w:left="720"/>
              <w:rPr>
                <w:color w:val="000000"/>
                <w:sz w:val="20"/>
                <w:szCs w:val="20"/>
              </w:rPr>
            </w:pPr>
            <w:r>
              <w:rPr>
                <w:color w:val="000000"/>
                <w:sz w:val="20"/>
                <w:szCs w:val="20"/>
              </w:rPr>
              <w:t>Astorga y León (42.ª)</w:t>
            </w:r>
          </w:p>
          <w:p w:rsidR="00B42EC2" w:rsidRDefault="00B42EC2">
            <w:pPr>
              <w:ind w:left="720"/>
              <w:rPr>
                <w:color w:val="000000"/>
                <w:sz w:val="20"/>
                <w:szCs w:val="20"/>
              </w:rPr>
            </w:pPr>
            <w:r>
              <w:rPr>
                <w:b/>
                <w:bCs/>
                <w:color w:val="000000"/>
                <w:sz w:val="20"/>
                <w:szCs w:val="20"/>
              </w:rPr>
              <w:t>995</w:t>
            </w:r>
            <w:r>
              <w:rPr>
                <w:color w:val="000000"/>
                <w:sz w:val="20"/>
                <w:szCs w:val="20"/>
              </w:rPr>
              <w:t xml:space="preserve"> </w:t>
            </w:r>
          </w:p>
          <w:p w:rsidR="00B42EC2" w:rsidRDefault="00B42EC2">
            <w:pPr>
              <w:ind w:left="720"/>
              <w:rPr>
                <w:color w:val="000000"/>
                <w:sz w:val="20"/>
                <w:szCs w:val="20"/>
              </w:rPr>
            </w:pPr>
            <w:r>
              <w:rPr>
                <w:color w:val="000000"/>
                <w:sz w:val="20"/>
                <w:szCs w:val="20"/>
              </w:rPr>
              <w:t>Castilla (43.ª)</w:t>
            </w:r>
          </w:p>
          <w:p w:rsidR="00B42EC2" w:rsidRDefault="00B42EC2">
            <w:pPr>
              <w:ind w:left="720"/>
              <w:rPr>
                <w:color w:val="000000"/>
                <w:sz w:val="20"/>
                <w:szCs w:val="20"/>
              </w:rPr>
            </w:pPr>
            <w:proofErr w:type="spellStart"/>
            <w:r>
              <w:rPr>
                <w:color w:val="000000"/>
                <w:sz w:val="20"/>
                <w:szCs w:val="20"/>
              </w:rPr>
              <w:t>Batrisa</w:t>
            </w:r>
            <w:proofErr w:type="spellEnd"/>
            <w:r>
              <w:rPr>
                <w:color w:val="000000"/>
                <w:sz w:val="20"/>
                <w:szCs w:val="20"/>
              </w:rPr>
              <w:t xml:space="preserve"> (44.ª)</w:t>
            </w:r>
          </w:p>
          <w:p w:rsidR="00B42EC2" w:rsidRDefault="00D24A17">
            <w:pPr>
              <w:ind w:left="720"/>
              <w:rPr>
                <w:color w:val="000000"/>
                <w:sz w:val="20"/>
                <w:szCs w:val="20"/>
              </w:rPr>
            </w:pPr>
            <w:hyperlink r:id="rId246" w:tooltip="Monasterio de San Román de Entrepeñas" w:history="1">
              <w:r w:rsidR="00B42EC2">
                <w:rPr>
                  <w:rStyle w:val="Hipervnculo"/>
                  <w:sz w:val="20"/>
                  <w:szCs w:val="20"/>
                </w:rPr>
                <w:t xml:space="preserve">Monasterio de San Román de </w:t>
              </w:r>
              <w:proofErr w:type="spellStart"/>
              <w:r w:rsidR="00B42EC2">
                <w:rPr>
                  <w:rStyle w:val="Hipervnculo"/>
                  <w:sz w:val="20"/>
                  <w:szCs w:val="20"/>
                </w:rPr>
                <w:t>Entrepeñas</w:t>
              </w:r>
              <w:proofErr w:type="spellEnd"/>
            </w:hyperlink>
            <w:r w:rsidR="00B42EC2">
              <w:rPr>
                <w:color w:val="000000"/>
                <w:sz w:val="20"/>
                <w:szCs w:val="20"/>
              </w:rPr>
              <w:t xml:space="preserve"> (45.ª)</w:t>
            </w:r>
          </w:p>
          <w:p w:rsidR="00B42EC2" w:rsidRDefault="00D24A17">
            <w:pPr>
              <w:ind w:left="720"/>
              <w:rPr>
                <w:color w:val="000000"/>
                <w:sz w:val="20"/>
                <w:szCs w:val="20"/>
              </w:rPr>
            </w:pPr>
            <w:hyperlink r:id="rId247" w:tooltip="Aguiar de Sousa" w:history="1">
              <w:proofErr w:type="spellStart"/>
              <w:r w:rsidR="00B42EC2">
                <w:rPr>
                  <w:rStyle w:val="Hipervnculo"/>
                  <w:sz w:val="20"/>
                  <w:szCs w:val="20"/>
                </w:rPr>
                <w:t>Aguiar</w:t>
              </w:r>
              <w:proofErr w:type="spellEnd"/>
            </w:hyperlink>
            <w:r w:rsidR="00B42EC2">
              <w:rPr>
                <w:color w:val="000000"/>
                <w:sz w:val="20"/>
                <w:szCs w:val="20"/>
              </w:rPr>
              <w:t xml:space="preserve"> (46.ª)</w:t>
            </w:r>
          </w:p>
          <w:p w:rsidR="00B42EC2" w:rsidRDefault="00B42EC2">
            <w:pPr>
              <w:ind w:left="720"/>
              <w:rPr>
                <w:color w:val="000000"/>
                <w:sz w:val="20"/>
                <w:szCs w:val="20"/>
              </w:rPr>
            </w:pPr>
            <w:r>
              <w:rPr>
                <w:b/>
                <w:bCs/>
                <w:color w:val="000000"/>
                <w:sz w:val="20"/>
                <w:szCs w:val="20"/>
              </w:rPr>
              <w:t>996</w:t>
            </w:r>
            <w:r>
              <w:rPr>
                <w:color w:val="000000"/>
                <w:sz w:val="20"/>
                <w:szCs w:val="20"/>
              </w:rPr>
              <w:t xml:space="preserve"> </w:t>
            </w:r>
          </w:p>
          <w:p w:rsidR="00B42EC2" w:rsidRDefault="00B42EC2">
            <w:pPr>
              <w:ind w:left="720"/>
              <w:rPr>
                <w:color w:val="000000"/>
                <w:sz w:val="20"/>
                <w:szCs w:val="20"/>
              </w:rPr>
            </w:pPr>
            <w:r>
              <w:rPr>
                <w:color w:val="000000"/>
                <w:sz w:val="20"/>
                <w:szCs w:val="20"/>
              </w:rPr>
              <w:t>Astorga (47.ª)</w:t>
            </w:r>
          </w:p>
          <w:p w:rsidR="00B42EC2" w:rsidRDefault="00B42EC2">
            <w:pPr>
              <w:ind w:left="720"/>
              <w:rPr>
                <w:color w:val="000000"/>
                <w:sz w:val="20"/>
                <w:szCs w:val="20"/>
              </w:rPr>
            </w:pPr>
            <w:r>
              <w:rPr>
                <w:b/>
                <w:bCs/>
                <w:color w:val="000000"/>
                <w:sz w:val="20"/>
                <w:szCs w:val="20"/>
              </w:rPr>
              <w:t>997</w:t>
            </w:r>
            <w:r>
              <w:rPr>
                <w:color w:val="000000"/>
                <w:sz w:val="20"/>
                <w:szCs w:val="20"/>
              </w:rPr>
              <w:t xml:space="preserve"> </w:t>
            </w:r>
          </w:p>
          <w:p w:rsidR="00B42EC2" w:rsidRDefault="00D24A17">
            <w:pPr>
              <w:ind w:left="720"/>
              <w:rPr>
                <w:color w:val="000000"/>
                <w:sz w:val="20"/>
                <w:szCs w:val="20"/>
              </w:rPr>
            </w:pPr>
            <w:hyperlink r:id="rId248" w:tooltip="Santiago de Compostela" w:history="1">
              <w:r w:rsidR="00B42EC2">
                <w:rPr>
                  <w:rStyle w:val="Hipervnculo"/>
                  <w:sz w:val="20"/>
                  <w:szCs w:val="20"/>
                </w:rPr>
                <w:t>Santiago de Compostela</w:t>
              </w:r>
            </w:hyperlink>
            <w:r w:rsidR="00B42EC2">
              <w:rPr>
                <w:color w:val="000000"/>
                <w:sz w:val="20"/>
                <w:szCs w:val="20"/>
              </w:rPr>
              <w:t xml:space="preserve"> (48.ª)</w:t>
            </w:r>
          </w:p>
          <w:p w:rsidR="00B42EC2" w:rsidRDefault="00B42EC2">
            <w:pPr>
              <w:ind w:left="720"/>
              <w:rPr>
                <w:color w:val="000000"/>
                <w:sz w:val="20"/>
                <w:szCs w:val="20"/>
              </w:rPr>
            </w:pPr>
            <w:r>
              <w:rPr>
                <w:b/>
                <w:bCs/>
                <w:color w:val="000000"/>
                <w:sz w:val="20"/>
                <w:szCs w:val="20"/>
              </w:rPr>
              <w:t>998</w:t>
            </w:r>
            <w:r>
              <w:rPr>
                <w:color w:val="000000"/>
                <w:sz w:val="20"/>
                <w:szCs w:val="20"/>
              </w:rPr>
              <w:t xml:space="preserve"> </w:t>
            </w:r>
          </w:p>
          <w:p w:rsidR="00B42EC2" w:rsidRDefault="00B42EC2">
            <w:pPr>
              <w:ind w:left="720"/>
              <w:rPr>
                <w:color w:val="000000"/>
                <w:sz w:val="20"/>
                <w:szCs w:val="20"/>
              </w:rPr>
            </w:pPr>
            <w:r>
              <w:rPr>
                <w:color w:val="000000"/>
                <w:sz w:val="20"/>
                <w:szCs w:val="20"/>
              </w:rPr>
              <w:t>Magreb (49.ª)</w:t>
            </w:r>
          </w:p>
          <w:p w:rsidR="00B42EC2" w:rsidRDefault="00B42EC2">
            <w:pPr>
              <w:ind w:left="720"/>
              <w:rPr>
                <w:color w:val="000000"/>
                <w:sz w:val="20"/>
                <w:szCs w:val="20"/>
              </w:rPr>
            </w:pPr>
            <w:r>
              <w:rPr>
                <w:b/>
                <w:bCs/>
                <w:color w:val="000000"/>
                <w:sz w:val="20"/>
                <w:szCs w:val="20"/>
              </w:rPr>
              <w:t>999</w:t>
            </w:r>
            <w:r>
              <w:rPr>
                <w:color w:val="000000"/>
                <w:sz w:val="20"/>
                <w:szCs w:val="20"/>
              </w:rPr>
              <w:t xml:space="preserve"> </w:t>
            </w:r>
          </w:p>
          <w:p w:rsidR="00B42EC2" w:rsidRDefault="00B42EC2">
            <w:pPr>
              <w:ind w:left="720"/>
              <w:rPr>
                <w:color w:val="000000"/>
                <w:sz w:val="20"/>
                <w:szCs w:val="20"/>
              </w:rPr>
            </w:pPr>
            <w:r>
              <w:rPr>
                <w:color w:val="000000"/>
                <w:sz w:val="20"/>
                <w:szCs w:val="20"/>
              </w:rPr>
              <w:t>Pamplona (50.ª)</w:t>
            </w:r>
          </w:p>
          <w:p w:rsidR="00B42EC2" w:rsidRDefault="00D24A17">
            <w:pPr>
              <w:ind w:left="720"/>
              <w:rPr>
                <w:color w:val="000000"/>
                <w:sz w:val="20"/>
                <w:szCs w:val="20"/>
              </w:rPr>
            </w:pPr>
            <w:hyperlink r:id="rId249" w:tooltip="Condado de Pallars" w:history="1">
              <w:proofErr w:type="spellStart"/>
              <w:r w:rsidR="00B42EC2">
                <w:rPr>
                  <w:rStyle w:val="Hipervnculo"/>
                  <w:sz w:val="20"/>
                  <w:szCs w:val="20"/>
                </w:rPr>
                <w:t>Pallars</w:t>
              </w:r>
              <w:proofErr w:type="spellEnd"/>
            </w:hyperlink>
            <w:r w:rsidR="00B42EC2">
              <w:rPr>
                <w:color w:val="000000"/>
                <w:sz w:val="20"/>
                <w:szCs w:val="20"/>
              </w:rPr>
              <w:t xml:space="preserve"> (51.ª)</w:t>
            </w:r>
          </w:p>
          <w:p w:rsidR="00B42EC2" w:rsidRDefault="00B42EC2">
            <w:pPr>
              <w:ind w:left="720"/>
              <w:rPr>
                <w:color w:val="000000"/>
                <w:sz w:val="20"/>
                <w:szCs w:val="20"/>
              </w:rPr>
            </w:pPr>
            <w:r>
              <w:rPr>
                <w:b/>
                <w:bCs/>
                <w:color w:val="000000"/>
                <w:sz w:val="20"/>
                <w:szCs w:val="20"/>
              </w:rPr>
              <w:t>1000</w:t>
            </w:r>
            <w:r>
              <w:rPr>
                <w:color w:val="000000"/>
                <w:sz w:val="20"/>
                <w:szCs w:val="20"/>
              </w:rPr>
              <w:t xml:space="preserve"> </w:t>
            </w:r>
          </w:p>
          <w:p w:rsidR="00B42EC2" w:rsidRDefault="00D24A17">
            <w:pPr>
              <w:ind w:left="720"/>
              <w:rPr>
                <w:color w:val="000000"/>
                <w:sz w:val="20"/>
                <w:szCs w:val="20"/>
              </w:rPr>
            </w:pPr>
            <w:hyperlink r:id="rId250" w:tooltip="Batalla de Cervera" w:history="1">
              <w:r w:rsidR="00B42EC2">
                <w:rPr>
                  <w:rStyle w:val="Hipervnculo"/>
                  <w:sz w:val="20"/>
                  <w:szCs w:val="20"/>
                </w:rPr>
                <w:t>Cervera</w:t>
              </w:r>
            </w:hyperlink>
            <w:r w:rsidR="00B42EC2">
              <w:rPr>
                <w:color w:val="000000"/>
                <w:sz w:val="20"/>
                <w:szCs w:val="20"/>
              </w:rPr>
              <w:t xml:space="preserve"> (52.ª)</w:t>
            </w:r>
          </w:p>
          <w:p w:rsidR="00B42EC2" w:rsidRDefault="00B42EC2">
            <w:pPr>
              <w:ind w:left="720"/>
              <w:rPr>
                <w:color w:val="000000"/>
                <w:sz w:val="20"/>
                <w:szCs w:val="20"/>
              </w:rPr>
            </w:pPr>
            <w:r>
              <w:rPr>
                <w:b/>
                <w:bCs/>
                <w:color w:val="000000"/>
                <w:sz w:val="20"/>
                <w:szCs w:val="20"/>
              </w:rPr>
              <w:t>1001</w:t>
            </w:r>
            <w:r>
              <w:rPr>
                <w:color w:val="000000"/>
                <w:sz w:val="20"/>
                <w:szCs w:val="20"/>
              </w:rPr>
              <w:t xml:space="preserve"> </w:t>
            </w:r>
          </w:p>
          <w:p w:rsidR="00B42EC2" w:rsidRDefault="00B42EC2">
            <w:pPr>
              <w:ind w:left="720"/>
              <w:rPr>
                <w:color w:val="000000"/>
                <w:sz w:val="20"/>
                <w:szCs w:val="20"/>
              </w:rPr>
            </w:pPr>
            <w:proofErr w:type="spellStart"/>
            <w:r>
              <w:rPr>
                <w:color w:val="000000"/>
                <w:sz w:val="20"/>
                <w:szCs w:val="20"/>
              </w:rPr>
              <w:t>Montemor</w:t>
            </w:r>
            <w:proofErr w:type="spellEnd"/>
            <w:r>
              <w:rPr>
                <w:color w:val="000000"/>
                <w:sz w:val="20"/>
                <w:szCs w:val="20"/>
              </w:rPr>
              <w:t>-o-</w:t>
            </w:r>
            <w:proofErr w:type="spellStart"/>
            <w:r>
              <w:rPr>
                <w:color w:val="000000"/>
                <w:sz w:val="20"/>
                <w:szCs w:val="20"/>
              </w:rPr>
              <w:t>Velho</w:t>
            </w:r>
            <w:proofErr w:type="spellEnd"/>
            <w:r>
              <w:rPr>
                <w:color w:val="000000"/>
                <w:sz w:val="20"/>
                <w:szCs w:val="20"/>
              </w:rPr>
              <w:t xml:space="preserve"> (53.ª)</w:t>
            </w:r>
          </w:p>
          <w:p w:rsidR="00B42EC2" w:rsidRDefault="00B42EC2">
            <w:pPr>
              <w:ind w:left="720"/>
              <w:rPr>
                <w:color w:val="000000"/>
                <w:sz w:val="20"/>
                <w:szCs w:val="20"/>
              </w:rPr>
            </w:pPr>
            <w:r>
              <w:rPr>
                <w:color w:val="000000"/>
                <w:sz w:val="20"/>
                <w:szCs w:val="20"/>
              </w:rPr>
              <w:t>Pamplona (54.ª)</w:t>
            </w:r>
          </w:p>
          <w:p w:rsidR="00B42EC2" w:rsidRDefault="00D24A17">
            <w:pPr>
              <w:ind w:left="720"/>
              <w:rPr>
                <w:color w:val="000000"/>
                <w:sz w:val="20"/>
                <w:szCs w:val="20"/>
              </w:rPr>
            </w:pPr>
            <w:hyperlink r:id="rId251" w:tooltip="Baños de Rioja" w:history="1">
              <w:r w:rsidR="00B42EC2">
                <w:rPr>
                  <w:rStyle w:val="Hipervnculo"/>
                  <w:sz w:val="20"/>
                  <w:szCs w:val="20"/>
                </w:rPr>
                <w:t>Baños de Rioja</w:t>
              </w:r>
            </w:hyperlink>
            <w:r w:rsidR="00B42EC2">
              <w:rPr>
                <w:color w:val="000000"/>
                <w:sz w:val="20"/>
                <w:szCs w:val="20"/>
              </w:rPr>
              <w:t xml:space="preserve"> (55.ª)</w:t>
            </w:r>
          </w:p>
          <w:p w:rsidR="00B42EC2" w:rsidRDefault="00B42EC2">
            <w:pPr>
              <w:ind w:left="720"/>
              <w:rPr>
                <w:color w:val="000000"/>
                <w:sz w:val="20"/>
                <w:szCs w:val="20"/>
              </w:rPr>
            </w:pPr>
            <w:r>
              <w:rPr>
                <w:b/>
                <w:bCs/>
                <w:color w:val="000000"/>
                <w:sz w:val="20"/>
                <w:szCs w:val="20"/>
              </w:rPr>
              <w:t>1002</w:t>
            </w:r>
            <w:r>
              <w:rPr>
                <w:color w:val="000000"/>
                <w:sz w:val="20"/>
                <w:szCs w:val="20"/>
              </w:rPr>
              <w:t xml:space="preserve"> </w:t>
            </w:r>
          </w:p>
          <w:p w:rsidR="00B42EC2" w:rsidRDefault="00B42EC2" w:rsidP="00481194">
            <w:pPr>
              <w:ind w:left="1364" w:right="620" w:hanging="644"/>
              <w:rPr>
                <w:color w:val="000000"/>
                <w:sz w:val="20"/>
                <w:szCs w:val="20"/>
              </w:rPr>
            </w:pPr>
            <w:r>
              <w:rPr>
                <w:color w:val="000000"/>
                <w:sz w:val="20"/>
                <w:szCs w:val="20"/>
              </w:rPr>
              <w:t xml:space="preserve">Canales de la Sierra y </w:t>
            </w:r>
            <w:hyperlink r:id="rId252" w:tooltip="San Millán de la Cogolla" w:history="1">
              <w:r>
                <w:rPr>
                  <w:rStyle w:val="Hipervnculo"/>
                  <w:sz w:val="20"/>
                  <w:szCs w:val="20"/>
                </w:rPr>
                <w:t>San Millán de la Cogolla</w:t>
              </w:r>
            </w:hyperlink>
            <w:r>
              <w:rPr>
                <w:color w:val="000000"/>
                <w:sz w:val="20"/>
                <w:szCs w:val="20"/>
              </w:rPr>
              <w:t xml:space="preserve"> (56.ª)</w:t>
            </w:r>
          </w:p>
        </w:tc>
      </w:tr>
      <w:tr w:rsidR="00B42EC2" w:rsidTr="00481194">
        <w:trPr>
          <w:tblCellSpacing w:w="37" w:type="dxa"/>
        </w:trPr>
        <w:tc>
          <w:tcPr>
            <w:tcW w:w="9066" w:type="dxa"/>
            <w:gridSpan w:val="2"/>
            <w:shd w:val="clear" w:color="auto" w:fill="C6DBF7"/>
            <w:vAlign w:val="center"/>
            <w:hideMark/>
          </w:tcPr>
          <w:p w:rsidR="00B42EC2" w:rsidRDefault="00B42EC2">
            <w:pPr>
              <w:jc w:val="center"/>
              <w:rPr>
                <w:color w:val="000000"/>
                <w:sz w:val="20"/>
                <w:szCs w:val="20"/>
              </w:rPr>
            </w:pPr>
            <w:r>
              <w:rPr>
                <w:i/>
                <w:iCs/>
                <w:color w:val="000000"/>
                <w:sz w:val="20"/>
                <w:szCs w:val="20"/>
              </w:rPr>
              <w:t xml:space="preserve">Según Echevarría </w:t>
            </w:r>
            <w:proofErr w:type="spellStart"/>
            <w:r>
              <w:rPr>
                <w:i/>
                <w:iCs/>
                <w:color w:val="000000"/>
                <w:sz w:val="20"/>
                <w:szCs w:val="20"/>
              </w:rPr>
              <w:t>Arsuaga</w:t>
            </w:r>
            <w:proofErr w:type="spellEnd"/>
            <w:r>
              <w:rPr>
                <w:i/>
                <w:iCs/>
                <w:color w:val="000000"/>
                <w:sz w:val="20"/>
                <w:szCs w:val="20"/>
              </w:rPr>
              <w:t xml:space="preserve"> pp. 243-245, Molina pp. 238-263 y Martínez Díez.</w:t>
            </w:r>
          </w:p>
        </w:tc>
      </w:tr>
    </w:tbl>
    <w:p w:rsidR="00481194" w:rsidRDefault="00481194" w:rsidP="00481194">
      <w:pPr>
        <w:pStyle w:val="NormalWeb"/>
        <w:spacing w:before="0" w:beforeAutospacing="0" w:after="0" w:afterAutospacing="0"/>
        <w:jc w:val="both"/>
        <w:rPr>
          <w:rFonts w:ascii="Arial" w:hAnsi="Arial" w:cs="Arial"/>
          <w:b/>
        </w:rPr>
      </w:pPr>
      <w:r>
        <w:rPr>
          <w:rFonts w:ascii="Arial" w:hAnsi="Arial" w:cs="Arial"/>
          <w:b/>
        </w:rPr>
        <w:t xml:space="preserve">   </w:t>
      </w:r>
    </w:p>
    <w:p w:rsidR="005B2792" w:rsidRDefault="00481194" w:rsidP="00481194">
      <w:pPr>
        <w:pStyle w:val="NormalWeb"/>
        <w:spacing w:before="0" w:beforeAutospacing="0" w:after="0" w:afterAutospacing="0"/>
        <w:jc w:val="both"/>
        <w:rPr>
          <w:rFonts w:ascii="Arial" w:hAnsi="Arial" w:cs="Arial"/>
          <w:b/>
        </w:rPr>
      </w:pPr>
      <w:r>
        <w:rPr>
          <w:rFonts w:ascii="Arial" w:hAnsi="Arial" w:cs="Arial"/>
          <w:b/>
        </w:rPr>
        <w:t xml:space="preserve">   </w:t>
      </w:r>
    </w:p>
    <w:p w:rsidR="005B2792" w:rsidRDefault="005B2792" w:rsidP="00481194">
      <w:pPr>
        <w:pStyle w:val="NormalWeb"/>
        <w:spacing w:before="0" w:beforeAutospacing="0" w:after="0" w:afterAutospacing="0"/>
        <w:jc w:val="both"/>
        <w:rPr>
          <w:rFonts w:ascii="Arial" w:hAnsi="Arial" w:cs="Arial"/>
          <w:b/>
        </w:rPr>
      </w:pPr>
    </w:p>
    <w:p w:rsidR="005B2792" w:rsidRDefault="005B2792" w:rsidP="00481194">
      <w:pPr>
        <w:pStyle w:val="NormalWeb"/>
        <w:spacing w:before="0" w:beforeAutospacing="0" w:after="0" w:afterAutospacing="0"/>
        <w:jc w:val="both"/>
        <w:rPr>
          <w:rFonts w:ascii="Arial" w:hAnsi="Arial" w:cs="Arial"/>
          <w:b/>
        </w:rPr>
      </w:pPr>
      <w:r w:rsidRPr="00361EE8">
        <w:rPr>
          <w:rFonts w:ascii="Arial" w:hAnsi="Arial" w:cs="Arial"/>
          <w:b/>
        </w:rPr>
        <w:t xml:space="preserve">Los condes gallegos y portugueses, hostiles a Ramiro como lo habían sido a su padre, buscaron apaciguar a Almanzor tras la campaña de </w:t>
      </w:r>
      <w:proofErr w:type="spellStart"/>
      <w:r w:rsidRPr="00361EE8">
        <w:rPr>
          <w:rFonts w:ascii="Arial" w:hAnsi="Arial" w:cs="Arial"/>
          <w:b/>
        </w:rPr>
        <w:t>Trancoso</w:t>
      </w:r>
      <w:proofErr w:type="spellEnd"/>
      <w:r w:rsidRPr="00361EE8">
        <w:rPr>
          <w:rFonts w:ascii="Arial" w:hAnsi="Arial" w:cs="Arial"/>
          <w:b/>
        </w:rPr>
        <w:t xml:space="preserve"> y </w:t>
      </w:r>
      <w:hyperlink r:id="rId253" w:tooltip="Viseo" w:history="1">
        <w:r w:rsidRPr="00361EE8">
          <w:rPr>
            <w:rStyle w:val="Hipervnculo"/>
            <w:rFonts w:ascii="Arial" w:hAnsi="Arial" w:cs="Arial"/>
            <w:b/>
            <w:color w:val="auto"/>
            <w:u w:val="none"/>
          </w:rPr>
          <w:t>Viseo</w:t>
        </w:r>
      </w:hyperlink>
      <w:r w:rsidRPr="00361EE8">
        <w:rPr>
          <w:rFonts w:ascii="Arial" w:hAnsi="Arial" w:cs="Arial"/>
          <w:b/>
        </w:rPr>
        <w:t xml:space="preserve"> de principios del i</w:t>
      </w:r>
      <w:r w:rsidRPr="00361EE8">
        <w:rPr>
          <w:rFonts w:ascii="Arial" w:hAnsi="Arial" w:cs="Arial"/>
          <w:b/>
        </w:rPr>
        <w:t>n</w:t>
      </w:r>
      <w:r w:rsidRPr="00361EE8">
        <w:rPr>
          <w:rFonts w:ascii="Arial" w:hAnsi="Arial" w:cs="Arial"/>
          <w:b/>
        </w:rPr>
        <w:t>vierno del 981 y para ello buscaron imponer un nuevo rey (Bermudo, coronado en oct</w:t>
      </w:r>
      <w:r w:rsidRPr="00361EE8">
        <w:rPr>
          <w:rFonts w:ascii="Arial" w:hAnsi="Arial" w:cs="Arial"/>
          <w:b/>
        </w:rPr>
        <w:t>u</w:t>
      </w:r>
      <w:r w:rsidRPr="00361EE8">
        <w:rPr>
          <w:rFonts w:ascii="Arial" w:hAnsi="Arial" w:cs="Arial"/>
          <w:b/>
        </w:rPr>
        <w:t>bre del 982 en Santiago al tiempo que Almanzor saqueaba los arrabales de León). Ca</w:t>
      </w:r>
      <w:r w:rsidRPr="00361EE8">
        <w:rPr>
          <w:rFonts w:ascii="Arial" w:hAnsi="Arial" w:cs="Arial"/>
          <w:b/>
        </w:rPr>
        <w:t>s</w:t>
      </w:r>
      <w:r w:rsidRPr="00361EE8">
        <w:rPr>
          <w:rFonts w:ascii="Arial" w:hAnsi="Arial" w:cs="Arial"/>
          <w:b/>
        </w:rPr>
        <w:t>tilla y León, por el contrario, sostenían a Ramiro, expuesto continuamente a los asaltos cordob</w:t>
      </w:r>
      <w:r w:rsidRPr="00361EE8">
        <w:rPr>
          <w:rFonts w:ascii="Arial" w:hAnsi="Arial" w:cs="Arial"/>
          <w:b/>
        </w:rPr>
        <w:t>e</w:t>
      </w:r>
      <w:r w:rsidRPr="00361EE8">
        <w:rPr>
          <w:rFonts w:ascii="Arial" w:hAnsi="Arial" w:cs="Arial"/>
          <w:b/>
        </w:rPr>
        <w:t xml:space="preserve">ses. En el 983, Ramiro sufrió el saqueo de Salamanca (en el otoño, aunque no pudo ser tomada, solo saqueados sus arrabales) y de </w:t>
      </w:r>
      <w:proofErr w:type="spellStart"/>
      <w:r w:rsidRPr="00361EE8">
        <w:rPr>
          <w:rFonts w:ascii="Arial" w:hAnsi="Arial" w:cs="Arial"/>
          <w:b/>
        </w:rPr>
        <w:t>Sacramenia</w:t>
      </w:r>
      <w:proofErr w:type="spellEnd"/>
      <w:r w:rsidRPr="00361EE8">
        <w:rPr>
          <w:rFonts w:ascii="Arial" w:hAnsi="Arial" w:cs="Arial"/>
          <w:b/>
        </w:rPr>
        <w:t xml:space="preserve"> (a comienzos del invierno); en e</w:t>
      </w:r>
      <w:r w:rsidRPr="00361EE8">
        <w:rPr>
          <w:rFonts w:ascii="Arial" w:hAnsi="Arial" w:cs="Arial"/>
          <w:b/>
        </w:rPr>
        <w:t>s</w:t>
      </w:r>
      <w:r w:rsidRPr="00361EE8">
        <w:rPr>
          <w:rFonts w:ascii="Arial" w:hAnsi="Arial" w:cs="Arial"/>
          <w:b/>
        </w:rPr>
        <w:t>ta última se pasó por las armas a los varones y se capturó al resto de la pobl</w:t>
      </w:r>
      <w:r w:rsidRPr="00361EE8">
        <w:rPr>
          <w:rFonts w:ascii="Arial" w:hAnsi="Arial" w:cs="Arial"/>
          <w:b/>
        </w:rPr>
        <w:t>a</w:t>
      </w:r>
      <w:r w:rsidRPr="00361EE8">
        <w:rPr>
          <w:rFonts w:ascii="Arial" w:hAnsi="Arial" w:cs="Arial"/>
          <w:b/>
        </w:rPr>
        <w:t>ción</w:t>
      </w:r>
    </w:p>
    <w:p w:rsidR="005B2792" w:rsidRDefault="005B2792" w:rsidP="00481194">
      <w:pPr>
        <w:pStyle w:val="NormalWeb"/>
        <w:spacing w:before="0" w:beforeAutospacing="0" w:after="0" w:afterAutospacing="0"/>
        <w:jc w:val="both"/>
        <w:rPr>
          <w:rFonts w:ascii="Arial" w:hAnsi="Arial" w:cs="Arial"/>
          <w:b/>
        </w:rPr>
      </w:pPr>
    </w:p>
    <w:p w:rsidR="00481194" w:rsidRDefault="00481194" w:rsidP="00481194">
      <w:pPr>
        <w:pStyle w:val="NormalWeb"/>
        <w:spacing w:before="0" w:beforeAutospacing="0" w:after="0" w:afterAutospacing="0"/>
        <w:jc w:val="both"/>
        <w:rPr>
          <w:rFonts w:ascii="Arial" w:hAnsi="Arial" w:cs="Arial"/>
          <w:b/>
        </w:rPr>
      </w:pPr>
      <w:r>
        <w:rPr>
          <w:rFonts w:ascii="Arial" w:hAnsi="Arial" w:cs="Arial"/>
          <w:b/>
        </w:rPr>
        <w:t xml:space="preserve"> </w:t>
      </w:r>
      <w:r w:rsidRPr="00361EE8">
        <w:rPr>
          <w:rFonts w:ascii="Arial" w:hAnsi="Arial" w:cs="Arial"/>
          <w:b/>
        </w:rPr>
        <w:t xml:space="preserve"> En su intento de acabar con el avance cristiano al sur del Duero, continuó asaltando las posiciones leonesas y castellanas en esta zona y los puntos más importantes de la rep</w:t>
      </w:r>
      <w:r w:rsidRPr="00361EE8">
        <w:rPr>
          <w:rFonts w:ascii="Arial" w:hAnsi="Arial" w:cs="Arial"/>
          <w:b/>
        </w:rPr>
        <w:t>o</w:t>
      </w:r>
      <w:r w:rsidRPr="00361EE8">
        <w:rPr>
          <w:rFonts w:ascii="Arial" w:hAnsi="Arial" w:cs="Arial"/>
          <w:b/>
        </w:rPr>
        <w:t>blación, como Zamora (984) o Sepúlveda (el mismo año, arrasada antes de abatirse s</w:t>
      </w:r>
      <w:r w:rsidRPr="00361EE8">
        <w:rPr>
          <w:rFonts w:ascii="Arial" w:hAnsi="Arial" w:cs="Arial"/>
          <w:b/>
        </w:rPr>
        <w:t>o</w:t>
      </w:r>
      <w:r w:rsidRPr="00361EE8">
        <w:rPr>
          <w:rFonts w:ascii="Arial" w:hAnsi="Arial" w:cs="Arial"/>
          <w:b/>
        </w:rPr>
        <w:t>bre Barcelona). La destrucción de Sepúlveda obligó a Ramiro a someterse a Córdoba en el 985 —año de su fallecimiento por causas naturales—, como ya había hecho antes Berm</w:t>
      </w:r>
      <w:r w:rsidRPr="00361EE8">
        <w:rPr>
          <w:rFonts w:ascii="Arial" w:hAnsi="Arial" w:cs="Arial"/>
          <w:b/>
        </w:rPr>
        <w:t>u</w:t>
      </w:r>
      <w:r w:rsidRPr="00361EE8">
        <w:rPr>
          <w:rFonts w:ascii="Arial" w:hAnsi="Arial" w:cs="Arial"/>
          <w:b/>
        </w:rPr>
        <w:t>do. Al sometimiento de Bermudo le acompañó el de otros condes portugueses y gall</w:t>
      </w:r>
      <w:r w:rsidRPr="00361EE8">
        <w:rPr>
          <w:rFonts w:ascii="Arial" w:hAnsi="Arial" w:cs="Arial"/>
          <w:b/>
        </w:rPr>
        <w:t>e</w:t>
      </w:r>
      <w:r w:rsidRPr="00361EE8">
        <w:rPr>
          <w:rFonts w:ascii="Arial" w:hAnsi="Arial" w:cs="Arial"/>
          <w:b/>
        </w:rPr>
        <w:t>gos. A este se le impuso la presencia de fuerzas cordobesas a modo de protectorado, que permaneci</w:t>
      </w:r>
      <w:r w:rsidRPr="00361EE8">
        <w:rPr>
          <w:rFonts w:ascii="Arial" w:hAnsi="Arial" w:cs="Arial"/>
          <w:b/>
        </w:rPr>
        <w:t>e</w:t>
      </w:r>
      <w:r w:rsidRPr="00361EE8">
        <w:rPr>
          <w:rFonts w:ascii="Arial" w:hAnsi="Arial" w:cs="Arial"/>
          <w:b/>
        </w:rPr>
        <w:t>ron en el reino leonés hasta el 987.</w:t>
      </w:r>
    </w:p>
    <w:p w:rsidR="00481194" w:rsidRPr="00481194" w:rsidRDefault="00481194" w:rsidP="00481194">
      <w:pPr>
        <w:pStyle w:val="NormalWeb"/>
        <w:spacing w:before="0" w:beforeAutospacing="0" w:after="0" w:afterAutospacing="0"/>
        <w:jc w:val="both"/>
        <w:rPr>
          <w:rFonts w:ascii="Arial" w:hAnsi="Arial" w:cs="Arial"/>
          <w:b/>
        </w:rPr>
      </w:pPr>
    </w:p>
    <w:p w:rsidR="00B42EC2" w:rsidRDefault="00481194"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La expulsión</w:t>
      </w:r>
      <w:r>
        <w:rPr>
          <w:rFonts w:ascii="Arial" w:hAnsi="Arial" w:cs="Arial"/>
          <w:b/>
        </w:rPr>
        <w:t xml:space="preserve"> </w:t>
      </w:r>
      <w:r w:rsidR="00B42EC2" w:rsidRPr="00481194">
        <w:rPr>
          <w:rFonts w:ascii="Arial" w:hAnsi="Arial" w:cs="Arial"/>
          <w:b/>
        </w:rPr>
        <w:t xml:space="preserve">de las tropas cordobesas de León por Bermudo una vez que se alzó con la victoria sobre Ramiro desencadenó la </w:t>
      </w:r>
      <w:hyperlink r:id="rId254" w:tooltip="Aceifa" w:history="1">
        <w:r w:rsidR="00B42EC2" w:rsidRPr="00481194">
          <w:rPr>
            <w:rStyle w:val="Hipervnculo"/>
            <w:rFonts w:ascii="Arial" w:hAnsi="Arial" w:cs="Arial"/>
            <w:b/>
            <w:color w:val="auto"/>
            <w:u w:val="none"/>
          </w:rPr>
          <w:t>aceifa</w:t>
        </w:r>
      </w:hyperlink>
      <w:r w:rsidR="00B42EC2" w:rsidRPr="00481194">
        <w:rPr>
          <w:rFonts w:ascii="Arial" w:hAnsi="Arial" w:cs="Arial"/>
          <w:b/>
        </w:rPr>
        <w:t xml:space="preserve"> contra </w:t>
      </w:r>
      <w:proofErr w:type="spellStart"/>
      <w:r w:rsidR="00B42EC2" w:rsidRPr="00481194">
        <w:rPr>
          <w:rFonts w:ascii="Arial" w:hAnsi="Arial" w:cs="Arial"/>
          <w:b/>
        </w:rPr>
        <w:t>Coimbra</w:t>
      </w:r>
      <w:proofErr w:type="spellEnd"/>
      <w:r w:rsidR="00B42EC2" w:rsidRPr="00481194">
        <w:rPr>
          <w:rFonts w:ascii="Arial" w:hAnsi="Arial" w:cs="Arial"/>
          <w:b/>
        </w:rPr>
        <w:t xml:space="preserve"> del 988 y el incendio del </w:t>
      </w:r>
      <w:hyperlink r:id="rId255" w:tooltip="Monasterio de San Pedro de Eslonza" w:history="1">
        <w:r w:rsidR="00B42EC2" w:rsidRPr="00481194">
          <w:rPr>
            <w:rStyle w:val="Hipervnculo"/>
            <w:rFonts w:ascii="Arial" w:hAnsi="Arial" w:cs="Arial"/>
            <w:b/>
            <w:color w:val="auto"/>
            <w:u w:val="none"/>
          </w:rPr>
          <w:t>M</w:t>
        </w:r>
        <w:r w:rsidR="00B42EC2" w:rsidRPr="00481194">
          <w:rPr>
            <w:rStyle w:val="Hipervnculo"/>
            <w:rFonts w:ascii="Arial" w:hAnsi="Arial" w:cs="Arial"/>
            <w:b/>
            <w:color w:val="auto"/>
            <w:u w:val="none"/>
          </w:rPr>
          <w:t>o</w:t>
        </w:r>
        <w:r w:rsidR="00B42EC2" w:rsidRPr="00481194">
          <w:rPr>
            <w:rStyle w:val="Hipervnculo"/>
            <w:rFonts w:ascii="Arial" w:hAnsi="Arial" w:cs="Arial"/>
            <w:b/>
            <w:color w:val="auto"/>
            <w:u w:val="none"/>
          </w:rPr>
          <w:t xml:space="preserve">nasterio de San Pedro de </w:t>
        </w:r>
        <w:proofErr w:type="spellStart"/>
        <w:r w:rsidR="00B42EC2" w:rsidRPr="00481194">
          <w:rPr>
            <w:rStyle w:val="Hipervnculo"/>
            <w:rFonts w:ascii="Arial" w:hAnsi="Arial" w:cs="Arial"/>
            <w:b/>
            <w:color w:val="auto"/>
            <w:u w:val="none"/>
          </w:rPr>
          <w:t>Eslonza</w:t>
        </w:r>
        <w:proofErr w:type="spellEnd"/>
      </w:hyperlink>
      <w:r w:rsidR="00B42EC2" w:rsidRPr="00481194">
        <w:rPr>
          <w:rFonts w:ascii="Arial" w:hAnsi="Arial" w:cs="Arial"/>
          <w:b/>
        </w:rPr>
        <w:t xml:space="preserve"> en la primera campaña de represalia en el 986, en la que también había tomado León, Zamora, Salamanca y Alba de Tormes, antes de asaltar </w:t>
      </w:r>
      <w:hyperlink r:id="rId256" w:tooltip="Condeixa-a-Velha" w:history="1">
        <w:proofErr w:type="spellStart"/>
        <w:r w:rsidR="00B42EC2" w:rsidRPr="00481194">
          <w:rPr>
            <w:rStyle w:val="Hipervnculo"/>
            <w:rFonts w:ascii="Arial" w:hAnsi="Arial" w:cs="Arial"/>
            <w:b/>
            <w:color w:val="auto"/>
            <w:u w:val="none"/>
          </w:rPr>
          <w:t>Co</w:t>
        </w:r>
        <w:r w:rsidR="00B42EC2" w:rsidRPr="00481194">
          <w:rPr>
            <w:rStyle w:val="Hipervnculo"/>
            <w:rFonts w:ascii="Arial" w:hAnsi="Arial" w:cs="Arial"/>
            <w:b/>
            <w:color w:val="auto"/>
            <w:u w:val="none"/>
          </w:rPr>
          <w:t>n</w:t>
        </w:r>
        <w:r w:rsidR="00B42EC2" w:rsidRPr="00481194">
          <w:rPr>
            <w:rStyle w:val="Hipervnculo"/>
            <w:rFonts w:ascii="Arial" w:hAnsi="Arial" w:cs="Arial"/>
            <w:b/>
            <w:color w:val="auto"/>
            <w:u w:val="none"/>
          </w:rPr>
          <w:t>deixa</w:t>
        </w:r>
        <w:proofErr w:type="spellEnd"/>
      </w:hyperlink>
      <w:r w:rsidR="00B42EC2" w:rsidRPr="00481194">
        <w:rPr>
          <w:rFonts w:ascii="Arial" w:hAnsi="Arial" w:cs="Arial"/>
          <w:b/>
        </w:rPr>
        <w:t>.</w:t>
      </w:r>
      <w:r w:rsidRPr="00481194">
        <w:rPr>
          <w:rFonts w:ascii="Arial" w:hAnsi="Arial" w:cs="Arial"/>
          <w:b/>
        </w:rPr>
        <w:t xml:space="preserve"> </w:t>
      </w:r>
    </w:p>
    <w:p w:rsidR="00481194" w:rsidRPr="00481194" w:rsidRDefault="00481194" w:rsidP="00481194">
      <w:pPr>
        <w:pStyle w:val="NormalWeb"/>
        <w:spacing w:before="0" w:beforeAutospacing="0" w:after="0" w:afterAutospacing="0"/>
        <w:jc w:val="both"/>
        <w:rPr>
          <w:rFonts w:ascii="Arial" w:hAnsi="Arial" w:cs="Arial"/>
          <w:b/>
        </w:rPr>
      </w:pPr>
    </w:p>
    <w:p w:rsidR="00B42EC2" w:rsidRPr="00481194" w:rsidRDefault="00B42EC2" w:rsidP="00481194">
      <w:pPr>
        <w:pStyle w:val="Ttulo5"/>
        <w:spacing w:before="0"/>
        <w:jc w:val="both"/>
        <w:rPr>
          <w:rFonts w:ascii="Arial" w:hAnsi="Arial" w:cs="Arial"/>
          <w:b/>
          <w:color w:val="FF0000"/>
        </w:rPr>
      </w:pPr>
      <w:r w:rsidRPr="00481194">
        <w:rPr>
          <w:rStyle w:val="mw-headline"/>
          <w:rFonts w:ascii="Arial" w:hAnsi="Arial" w:cs="Arial"/>
          <w:b/>
          <w:color w:val="FF0000"/>
        </w:rPr>
        <w:t>Correrías contra Navarra y los condados catalanes</w:t>
      </w:r>
    </w:p>
    <w:p w:rsidR="00481194" w:rsidRDefault="00481194" w:rsidP="00481194">
      <w:pPr>
        <w:pStyle w:val="NormalWeb"/>
        <w:spacing w:before="0" w:beforeAutospacing="0" w:after="0" w:afterAutospacing="0"/>
        <w:jc w:val="both"/>
        <w:rPr>
          <w:rFonts w:ascii="Arial" w:hAnsi="Arial" w:cs="Arial"/>
          <w:b/>
        </w:rPr>
      </w:pPr>
    </w:p>
    <w:p w:rsidR="00B42EC2" w:rsidRPr="00481194" w:rsidRDefault="00481194"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En el 982, tuvo lugar la «campaña de las tres naciones» posiblemente contra castellanos, navarros y francos de Gerona,</w:t>
      </w:r>
      <w:r>
        <w:rPr>
          <w:rFonts w:ascii="Arial" w:hAnsi="Arial" w:cs="Arial"/>
          <w:b/>
        </w:rPr>
        <w:t xml:space="preserve"> </w:t>
      </w:r>
      <w:r w:rsidR="00B42EC2" w:rsidRPr="00481194">
        <w:rPr>
          <w:rFonts w:ascii="Arial" w:hAnsi="Arial" w:cs="Arial"/>
          <w:b/>
        </w:rPr>
        <w:t xml:space="preserve">que forzó al rey navarro </w:t>
      </w:r>
      <w:hyperlink r:id="rId257" w:tooltip="Sancho II de Navarra" w:history="1">
        <w:r w:rsidR="00B42EC2" w:rsidRPr="00481194">
          <w:rPr>
            <w:rStyle w:val="Hipervnculo"/>
            <w:rFonts w:ascii="Arial" w:hAnsi="Arial" w:cs="Arial"/>
            <w:b/>
            <w:color w:val="auto"/>
            <w:u w:val="none"/>
          </w:rPr>
          <w:t>Sancho II de Navarra</w:t>
        </w:r>
      </w:hyperlink>
      <w:r w:rsidR="00B42EC2" w:rsidRPr="00481194">
        <w:rPr>
          <w:rFonts w:ascii="Arial" w:hAnsi="Arial" w:cs="Arial"/>
          <w:b/>
        </w:rPr>
        <w:t xml:space="preserve"> a entr</w:t>
      </w:r>
      <w:r w:rsidR="00B42EC2" w:rsidRPr="00481194">
        <w:rPr>
          <w:rFonts w:ascii="Arial" w:hAnsi="Arial" w:cs="Arial"/>
          <w:b/>
        </w:rPr>
        <w:t>e</w:t>
      </w:r>
      <w:r w:rsidR="00B42EC2" w:rsidRPr="00481194">
        <w:rPr>
          <w:rFonts w:ascii="Arial" w:hAnsi="Arial" w:cs="Arial"/>
          <w:b/>
        </w:rPr>
        <w:t xml:space="preserve">gar a su hija </w:t>
      </w:r>
      <w:proofErr w:type="spellStart"/>
      <w:r w:rsidR="00B42EC2" w:rsidRPr="00481194">
        <w:rPr>
          <w:rFonts w:ascii="Arial" w:hAnsi="Arial" w:cs="Arial"/>
          <w:b/>
        </w:rPr>
        <w:t>Abda</w:t>
      </w:r>
      <w:proofErr w:type="spellEnd"/>
      <w:r w:rsidR="00B42EC2" w:rsidRPr="00481194">
        <w:rPr>
          <w:rFonts w:ascii="Arial" w:hAnsi="Arial" w:cs="Arial"/>
          <w:b/>
        </w:rPr>
        <w:t xml:space="preserve"> a Almanzor. De esta unión nacería el último de los miembros de la d</w:t>
      </w:r>
      <w:r w:rsidR="00B42EC2" w:rsidRPr="00481194">
        <w:rPr>
          <w:rFonts w:ascii="Arial" w:hAnsi="Arial" w:cs="Arial"/>
          <w:b/>
        </w:rPr>
        <w:t>i</w:t>
      </w:r>
      <w:r w:rsidR="00B42EC2" w:rsidRPr="00481194">
        <w:rPr>
          <w:rFonts w:ascii="Arial" w:hAnsi="Arial" w:cs="Arial"/>
          <w:b/>
        </w:rPr>
        <w:t xml:space="preserve">nastía política amirí, </w:t>
      </w:r>
      <w:hyperlink r:id="rId258" w:tooltip="Abderramán Sanchuelo" w:history="1">
        <w:r w:rsidR="00B42EC2" w:rsidRPr="00481194">
          <w:rPr>
            <w:rStyle w:val="Hipervnculo"/>
            <w:rFonts w:ascii="Arial" w:hAnsi="Arial" w:cs="Arial"/>
            <w:b/>
            <w:color w:val="auto"/>
            <w:u w:val="none"/>
          </w:rPr>
          <w:t xml:space="preserve">Abderramán </w:t>
        </w:r>
        <w:proofErr w:type="spellStart"/>
        <w:r w:rsidR="00B42EC2" w:rsidRPr="00481194">
          <w:rPr>
            <w:rStyle w:val="Hipervnculo"/>
            <w:rFonts w:ascii="Arial" w:hAnsi="Arial" w:cs="Arial"/>
            <w:b/>
            <w:color w:val="auto"/>
            <w:u w:val="none"/>
          </w:rPr>
          <w:t>Sanchuelo</w:t>
        </w:r>
        <w:proofErr w:type="spellEnd"/>
      </w:hyperlink>
      <w:r w:rsidR="00B42EC2" w:rsidRPr="00481194">
        <w:rPr>
          <w:rFonts w:ascii="Arial" w:hAnsi="Arial" w:cs="Arial"/>
          <w:b/>
        </w:rPr>
        <w:t>. En el 985 y aprovechando el sometimie</w:t>
      </w:r>
      <w:r w:rsidR="00B42EC2" w:rsidRPr="00481194">
        <w:rPr>
          <w:rFonts w:ascii="Arial" w:hAnsi="Arial" w:cs="Arial"/>
          <w:b/>
        </w:rPr>
        <w:t>n</w:t>
      </w:r>
      <w:r w:rsidR="00B42EC2" w:rsidRPr="00481194">
        <w:rPr>
          <w:rFonts w:ascii="Arial" w:hAnsi="Arial" w:cs="Arial"/>
          <w:b/>
        </w:rPr>
        <w:t>to de los leoneses y castellanos, atacó duramente Barcelona, que logró tomar con extrema crue</w:t>
      </w:r>
      <w:r w:rsidR="00B42EC2" w:rsidRPr="00481194">
        <w:rPr>
          <w:rFonts w:ascii="Arial" w:hAnsi="Arial" w:cs="Arial"/>
          <w:b/>
        </w:rPr>
        <w:t>l</w:t>
      </w:r>
      <w:r w:rsidR="00B42EC2" w:rsidRPr="00481194">
        <w:rPr>
          <w:rFonts w:ascii="Arial" w:hAnsi="Arial" w:cs="Arial"/>
          <w:b/>
        </w:rPr>
        <w:t>dad a comienzos de julio. Almanzor ya había atacado la región anterio</w:t>
      </w:r>
      <w:r w:rsidR="00B42EC2" w:rsidRPr="00481194">
        <w:rPr>
          <w:rFonts w:ascii="Arial" w:hAnsi="Arial" w:cs="Arial"/>
          <w:b/>
        </w:rPr>
        <w:t>r</w:t>
      </w:r>
      <w:r w:rsidR="00B42EC2" w:rsidRPr="00481194">
        <w:rPr>
          <w:rFonts w:ascii="Arial" w:hAnsi="Arial" w:cs="Arial"/>
          <w:b/>
        </w:rPr>
        <w:t>mente, en el verano de 978, cuando asoló durante varios meses la llanura de Barcelona y ciertas áreas de Tarr</w:t>
      </w:r>
      <w:r w:rsidR="00B42EC2" w:rsidRPr="00481194">
        <w:rPr>
          <w:rFonts w:ascii="Arial" w:hAnsi="Arial" w:cs="Arial"/>
          <w:b/>
        </w:rPr>
        <w:t>a</w:t>
      </w:r>
      <w:r w:rsidR="00B42EC2" w:rsidRPr="00481194">
        <w:rPr>
          <w:rFonts w:ascii="Arial" w:hAnsi="Arial" w:cs="Arial"/>
          <w:b/>
        </w:rPr>
        <w:t>gona, conquistada por los condes barceloneses algunas décadas antes.</w:t>
      </w:r>
      <w:r>
        <w:rPr>
          <w:rFonts w:ascii="Arial" w:hAnsi="Arial" w:cs="Arial"/>
          <w:b/>
        </w:rPr>
        <w:t xml:space="preserve"> </w:t>
      </w:r>
      <w:r w:rsidR="00B42EC2" w:rsidRPr="00481194">
        <w:rPr>
          <w:rFonts w:ascii="Arial" w:hAnsi="Arial" w:cs="Arial"/>
          <w:b/>
        </w:rPr>
        <w:t>En esta larga i</w:t>
      </w:r>
      <w:r w:rsidR="00B42EC2" w:rsidRPr="00481194">
        <w:rPr>
          <w:rFonts w:ascii="Arial" w:hAnsi="Arial" w:cs="Arial"/>
          <w:b/>
        </w:rPr>
        <w:t>n</w:t>
      </w:r>
      <w:r w:rsidR="00B42EC2" w:rsidRPr="00481194">
        <w:rPr>
          <w:rFonts w:ascii="Arial" w:hAnsi="Arial" w:cs="Arial"/>
          <w:b/>
        </w:rPr>
        <w:t>cursión de casi tres meses, capturó la ciudad con ayuda de la flota, hizo prisioneros al vi</w:t>
      </w:r>
      <w:r w:rsidR="00B42EC2" w:rsidRPr="00481194">
        <w:rPr>
          <w:rFonts w:ascii="Arial" w:hAnsi="Arial" w:cs="Arial"/>
          <w:b/>
        </w:rPr>
        <w:t>z</w:t>
      </w:r>
      <w:r w:rsidR="00B42EC2" w:rsidRPr="00481194">
        <w:rPr>
          <w:rFonts w:ascii="Arial" w:hAnsi="Arial" w:cs="Arial"/>
          <w:b/>
        </w:rPr>
        <w:t xml:space="preserve">conde </w:t>
      </w:r>
      <w:proofErr w:type="spellStart"/>
      <w:r w:rsidR="00B42EC2" w:rsidRPr="00481194">
        <w:rPr>
          <w:rFonts w:ascii="Arial" w:hAnsi="Arial" w:cs="Arial"/>
          <w:b/>
        </w:rPr>
        <w:t>Udalardo</w:t>
      </w:r>
      <w:proofErr w:type="spellEnd"/>
      <w:r w:rsidR="00B42EC2" w:rsidRPr="00481194">
        <w:rPr>
          <w:rFonts w:ascii="Arial" w:hAnsi="Arial" w:cs="Arial"/>
          <w:b/>
        </w:rPr>
        <w:t xml:space="preserve"> y al </w:t>
      </w:r>
      <w:hyperlink r:id="rId259" w:tooltip="Archidiácono" w:history="1">
        <w:proofErr w:type="spellStart"/>
        <w:r w:rsidR="00B42EC2" w:rsidRPr="00481194">
          <w:rPr>
            <w:rStyle w:val="Hipervnculo"/>
            <w:rFonts w:ascii="Arial" w:hAnsi="Arial" w:cs="Arial"/>
            <w:b/>
            <w:color w:val="auto"/>
            <w:u w:val="none"/>
          </w:rPr>
          <w:t>archidiácono</w:t>
        </w:r>
        <w:proofErr w:type="spellEnd"/>
      </w:hyperlink>
      <w:r w:rsidR="00B42EC2" w:rsidRPr="00481194">
        <w:rPr>
          <w:rFonts w:ascii="Arial" w:hAnsi="Arial" w:cs="Arial"/>
          <w:b/>
        </w:rPr>
        <w:t xml:space="preserve"> Arnulfo y saqueó los monasterios de </w:t>
      </w:r>
      <w:hyperlink r:id="rId260" w:tooltip="Monasterio de Sant Cugat" w:history="1">
        <w:proofErr w:type="spellStart"/>
        <w:r w:rsidR="00B42EC2" w:rsidRPr="00481194">
          <w:rPr>
            <w:rStyle w:val="Hipervnculo"/>
            <w:rFonts w:ascii="Arial" w:hAnsi="Arial" w:cs="Arial"/>
            <w:b/>
            <w:color w:val="auto"/>
            <w:u w:val="none"/>
          </w:rPr>
          <w:t>Sant</w:t>
        </w:r>
        <w:proofErr w:type="spellEnd"/>
        <w:r w:rsidR="00B42EC2" w:rsidRPr="00481194">
          <w:rPr>
            <w:rStyle w:val="Hipervnculo"/>
            <w:rFonts w:ascii="Arial" w:hAnsi="Arial" w:cs="Arial"/>
            <w:b/>
            <w:color w:val="auto"/>
            <w:u w:val="none"/>
          </w:rPr>
          <w:t xml:space="preserve"> </w:t>
        </w:r>
        <w:proofErr w:type="spellStart"/>
        <w:r w:rsidR="00B42EC2" w:rsidRPr="00481194">
          <w:rPr>
            <w:rStyle w:val="Hipervnculo"/>
            <w:rFonts w:ascii="Arial" w:hAnsi="Arial" w:cs="Arial"/>
            <w:b/>
            <w:color w:val="auto"/>
            <w:u w:val="none"/>
          </w:rPr>
          <w:t>Cugat</w:t>
        </w:r>
        <w:proofErr w:type="spellEnd"/>
        <w:r w:rsidR="00B42EC2" w:rsidRPr="00481194">
          <w:rPr>
            <w:rStyle w:val="Hipervnculo"/>
            <w:rFonts w:ascii="Arial" w:hAnsi="Arial" w:cs="Arial"/>
            <w:b/>
            <w:color w:val="auto"/>
            <w:u w:val="none"/>
          </w:rPr>
          <w:t xml:space="preserve"> del Vallés</w:t>
        </w:r>
      </w:hyperlink>
      <w:r w:rsidR="00B42EC2" w:rsidRPr="00481194">
        <w:rPr>
          <w:rFonts w:ascii="Arial" w:hAnsi="Arial" w:cs="Arial"/>
          <w:b/>
        </w:rPr>
        <w:t xml:space="preserve"> y de </w:t>
      </w:r>
      <w:hyperlink r:id="rId261" w:tooltip="Monasterio de San Pedro de las Puellas" w:history="1">
        <w:r w:rsidR="00B42EC2" w:rsidRPr="00481194">
          <w:rPr>
            <w:rStyle w:val="Hipervnculo"/>
            <w:rFonts w:ascii="Arial" w:hAnsi="Arial" w:cs="Arial"/>
            <w:b/>
            <w:color w:val="auto"/>
            <w:u w:val="none"/>
          </w:rPr>
          <w:t xml:space="preserve">San Pedro de las </w:t>
        </w:r>
        <w:proofErr w:type="spellStart"/>
        <w:r w:rsidR="00B42EC2" w:rsidRPr="00481194">
          <w:rPr>
            <w:rStyle w:val="Hipervnculo"/>
            <w:rFonts w:ascii="Arial" w:hAnsi="Arial" w:cs="Arial"/>
            <w:b/>
            <w:color w:val="auto"/>
            <w:u w:val="none"/>
          </w:rPr>
          <w:t>Pu</w:t>
        </w:r>
        <w:r w:rsidR="00B42EC2" w:rsidRPr="00481194">
          <w:rPr>
            <w:rStyle w:val="Hipervnculo"/>
            <w:rFonts w:ascii="Arial" w:hAnsi="Arial" w:cs="Arial"/>
            <w:b/>
            <w:color w:val="auto"/>
            <w:u w:val="none"/>
          </w:rPr>
          <w:t>e</w:t>
        </w:r>
        <w:r w:rsidR="00B42EC2" w:rsidRPr="00481194">
          <w:rPr>
            <w:rStyle w:val="Hipervnculo"/>
            <w:rFonts w:ascii="Arial" w:hAnsi="Arial" w:cs="Arial"/>
            <w:b/>
            <w:color w:val="auto"/>
            <w:u w:val="none"/>
          </w:rPr>
          <w:t>llas</w:t>
        </w:r>
        <w:proofErr w:type="spellEnd"/>
      </w:hyperlink>
      <w:r w:rsidR="00B42EC2" w:rsidRPr="00481194">
        <w:rPr>
          <w:rFonts w:ascii="Arial" w:hAnsi="Arial" w:cs="Arial"/>
          <w:b/>
        </w:rPr>
        <w:t>.</w:t>
      </w:r>
      <w:r w:rsidRPr="00481194">
        <w:rPr>
          <w:rFonts w:ascii="Arial" w:hAnsi="Arial" w:cs="Arial"/>
          <w:b/>
        </w:rPr>
        <w:t xml:space="preserve"> </w:t>
      </w:r>
    </w:p>
    <w:p w:rsidR="00481194" w:rsidRDefault="00481194" w:rsidP="00481194">
      <w:pPr>
        <w:pStyle w:val="Ttulo5"/>
        <w:spacing w:before="0"/>
        <w:jc w:val="both"/>
        <w:rPr>
          <w:rStyle w:val="mw-headline"/>
          <w:rFonts w:ascii="Arial" w:hAnsi="Arial" w:cs="Arial"/>
          <w:b/>
          <w:color w:val="auto"/>
        </w:rPr>
      </w:pPr>
    </w:p>
    <w:p w:rsidR="00B42EC2" w:rsidRPr="00481194" w:rsidRDefault="00B42EC2" w:rsidP="00481194">
      <w:pPr>
        <w:pStyle w:val="Ttulo5"/>
        <w:spacing w:before="0"/>
        <w:jc w:val="both"/>
        <w:rPr>
          <w:rFonts w:ascii="Arial" w:hAnsi="Arial" w:cs="Arial"/>
          <w:b/>
          <w:color w:val="FF0000"/>
        </w:rPr>
      </w:pPr>
      <w:r w:rsidRPr="00481194">
        <w:rPr>
          <w:rStyle w:val="mw-headline"/>
          <w:rFonts w:ascii="Arial" w:hAnsi="Arial" w:cs="Arial"/>
          <w:b/>
          <w:color w:val="FF0000"/>
        </w:rPr>
        <w:t>Nuevas campañas contra León y asalto a Castilla</w:t>
      </w:r>
    </w:p>
    <w:p w:rsidR="00481194" w:rsidRDefault="00481194" w:rsidP="00481194">
      <w:pPr>
        <w:pStyle w:val="NormalWeb"/>
        <w:spacing w:before="0" w:beforeAutospacing="0" w:after="0" w:afterAutospacing="0"/>
        <w:jc w:val="both"/>
        <w:rPr>
          <w:rFonts w:ascii="Arial" w:hAnsi="Arial" w:cs="Arial"/>
          <w:b/>
        </w:rPr>
      </w:pPr>
    </w:p>
    <w:p w:rsidR="00B42EC2" w:rsidRPr="00481194" w:rsidRDefault="00481194"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 xml:space="preserve">En el 987, realizó dos aceifas contra </w:t>
      </w:r>
      <w:proofErr w:type="spellStart"/>
      <w:r w:rsidR="00B42EC2" w:rsidRPr="00481194">
        <w:rPr>
          <w:rFonts w:ascii="Arial" w:hAnsi="Arial" w:cs="Arial"/>
          <w:b/>
        </w:rPr>
        <w:t>Coimbra</w:t>
      </w:r>
      <w:proofErr w:type="spellEnd"/>
      <w:r w:rsidR="00B42EC2" w:rsidRPr="00481194">
        <w:rPr>
          <w:rFonts w:ascii="Arial" w:hAnsi="Arial" w:cs="Arial"/>
          <w:b/>
        </w:rPr>
        <w:t xml:space="preserve"> y la conquistó durante la segunda. A dif</w:t>
      </w:r>
      <w:r w:rsidR="00B42EC2" w:rsidRPr="00481194">
        <w:rPr>
          <w:rFonts w:ascii="Arial" w:hAnsi="Arial" w:cs="Arial"/>
          <w:b/>
        </w:rPr>
        <w:t>e</w:t>
      </w:r>
      <w:r w:rsidR="00B42EC2" w:rsidRPr="00481194">
        <w:rPr>
          <w:rFonts w:ascii="Arial" w:hAnsi="Arial" w:cs="Arial"/>
          <w:b/>
        </w:rPr>
        <w:t>rencia de anteriores ofensivas de saqueo y destrucción, en esta zona llevó a cabo repobl</w:t>
      </w:r>
      <w:r w:rsidR="00B42EC2" w:rsidRPr="00481194">
        <w:rPr>
          <w:rFonts w:ascii="Arial" w:hAnsi="Arial" w:cs="Arial"/>
          <w:b/>
        </w:rPr>
        <w:t>a</w:t>
      </w:r>
      <w:r w:rsidR="00B42EC2" w:rsidRPr="00481194">
        <w:rPr>
          <w:rFonts w:ascii="Arial" w:hAnsi="Arial" w:cs="Arial"/>
          <w:b/>
        </w:rPr>
        <w:t>ción con habitantes musulmanes, que la sostuvieron hasta el 1064. En el 988 y 989, vo</w:t>
      </w:r>
      <w:r w:rsidR="00B42EC2" w:rsidRPr="00481194">
        <w:rPr>
          <w:rFonts w:ascii="Arial" w:hAnsi="Arial" w:cs="Arial"/>
          <w:b/>
        </w:rPr>
        <w:t>l</w:t>
      </w:r>
      <w:r w:rsidR="00B42EC2" w:rsidRPr="00481194">
        <w:rPr>
          <w:rFonts w:ascii="Arial" w:hAnsi="Arial" w:cs="Arial"/>
          <w:b/>
        </w:rPr>
        <w:t>vió a asolar el Duero leonés. Asaltó Zamora, Toro, León y Astorga —que controlaba los acc</w:t>
      </w:r>
      <w:r w:rsidR="00B42EC2" w:rsidRPr="00481194">
        <w:rPr>
          <w:rFonts w:ascii="Arial" w:hAnsi="Arial" w:cs="Arial"/>
          <w:b/>
        </w:rPr>
        <w:t>e</w:t>
      </w:r>
      <w:r w:rsidR="00B42EC2" w:rsidRPr="00481194">
        <w:rPr>
          <w:rFonts w:ascii="Arial" w:hAnsi="Arial" w:cs="Arial"/>
          <w:b/>
        </w:rPr>
        <w:t>sos a Galicia—y obligó a Bermudo a refugiarse entre los condes gall</w:t>
      </w:r>
      <w:r w:rsidR="00B42EC2" w:rsidRPr="00481194">
        <w:rPr>
          <w:rFonts w:ascii="Arial" w:hAnsi="Arial" w:cs="Arial"/>
          <w:b/>
        </w:rPr>
        <w:t>e</w:t>
      </w:r>
      <w:r w:rsidR="00B42EC2" w:rsidRPr="00481194">
        <w:rPr>
          <w:rFonts w:ascii="Arial" w:hAnsi="Arial" w:cs="Arial"/>
          <w:b/>
        </w:rPr>
        <w:t>gos.</w:t>
      </w:r>
      <w:r w:rsidRPr="00481194">
        <w:rPr>
          <w:rFonts w:ascii="Arial" w:hAnsi="Arial" w:cs="Arial"/>
          <w:b/>
        </w:rPr>
        <w:t xml:space="preserve"> </w:t>
      </w:r>
    </w:p>
    <w:p w:rsidR="00481194" w:rsidRDefault="00B42EC2" w:rsidP="00481194">
      <w:pPr>
        <w:pStyle w:val="NormalWeb"/>
        <w:spacing w:before="0" w:beforeAutospacing="0" w:after="0" w:afterAutospacing="0"/>
        <w:jc w:val="both"/>
        <w:rPr>
          <w:rFonts w:ascii="Arial" w:hAnsi="Arial" w:cs="Arial"/>
          <w:b/>
        </w:rPr>
      </w:pPr>
      <w:r w:rsidRPr="00481194">
        <w:rPr>
          <w:rFonts w:ascii="Arial" w:hAnsi="Arial" w:cs="Arial"/>
          <w:b/>
        </w:rPr>
        <w:t>Después de concentrar la mayoría de sus ataques en León, pasó a lanzar sus fuerzas co</w:t>
      </w:r>
      <w:r w:rsidRPr="00481194">
        <w:rPr>
          <w:rFonts w:ascii="Arial" w:hAnsi="Arial" w:cs="Arial"/>
          <w:b/>
        </w:rPr>
        <w:t>n</w:t>
      </w:r>
      <w:r w:rsidRPr="00481194">
        <w:rPr>
          <w:rFonts w:ascii="Arial" w:hAnsi="Arial" w:cs="Arial"/>
          <w:b/>
        </w:rPr>
        <w:t>tra Castilla a partir del 990, hasta entonces objeto únicamente de cuatro de las treinta y una campañas anteriores. El occidente leonés sufrió, no obstante, un último ataque en dicie</w:t>
      </w:r>
      <w:r w:rsidRPr="00481194">
        <w:rPr>
          <w:rFonts w:ascii="Arial" w:hAnsi="Arial" w:cs="Arial"/>
          <w:b/>
        </w:rPr>
        <w:t>m</w:t>
      </w:r>
      <w:r w:rsidRPr="00481194">
        <w:rPr>
          <w:rFonts w:ascii="Arial" w:hAnsi="Arial" w:cs="Arial"/>
          <w:b/>
        </w:rPr>
        <w:t xml:space="preserve">bre del 990, en el que Almanzor rindió </w:t>
      </w:r>
      <w:hyperlink r:id="rId262" w:tooltip="Montemor-o-Velho" w:history="1">
        <w:proofErr w:type="spellStart"/>
        <w:r w:rsidRPr="00481194">
          <w:rPr>
            <w:rStyle w:val="Hipervnculo"/>
            <w:rFonts w:ascii="Arial" w:hAnsi="Arial" w:cs="Arial"/>
            <w:b/>
            <w:color w:val="auto"/>
            <w:u w:val="none"/>
          </w:rPr>
          <w:t>Montemor</w:t>
        </w:r>
        <w:proofErr w:type="spellEnd"/>
        <w:r w:rsidRPr="00481194">
          <w:rPr>
            <w:rStyle w:val="Hipervnculo"/>
            <w:rFonts w:ascii="Arial" w:hAnsi="Arial" w:cs="Arial"/>
            <w:b/>
            <w:color w:val="auto"/>
            <w:u w:val="none"/>
          </w:rPr>
          <w:t>-o-</w:t>
        </w:r>
        <w:proofErr w:type="spellStart"/>
        <w:r w:rsidRPr="00481194">
          <w:rPr>
            <w:rStyle w:val="Hipervnculo"/>
            <w:rFonts w:ascii="Arial" w:hAnsi="Arial" w:cs="Arial"/>
            <w:b/>
            <w:color w:val="auto"/>
            <w:u w:val="none"/>
          </w:rPr>
          <w:t>Velho</w:t>
        </w:r>
        <w:proofErr w:type="spellEnd"/>
      </w:hyperlink>
      <w:r w:rsidRPr="00481194">
        <w:rPr>
          <w:rFonts w:ascii="Arial" w:hAnsi="Arial" w:cs="Arial"/>
          <w:b/>
        </w:rPr>
        <w:t xml:space="preserve"> y </w:t>
      </w:r>
      <w:hyperlink r:id="rId263" w:tooltip="Viseu" w:history="1">
        <w:r w:rsidRPr="00481194">
          <w:rPr>
            <w:rStyle w:val="Hipervnculo"/>
            <w:rFonts w:ascii="Arial" w:hAnsi="Arial" w:cs="Arial"/>
            <w:b/>
            <w:color w:val="auto"/>
            <w:u w:val="none"/>
          </w:rPr>
          <w:t>Viseu</w:t>
        </w:r>
      </w:hyperlink>
      <w:r w:rsidRPr="00481194">
        <w:rPr>
          <w:rFonts w:ascii="Arial" w:hAnsi="Arial" w:cs="Arial"/>
          <w:b/>
        </w:rPr>
        <w:t xml:space="preserve">, en la línea defensiva del </w:t>
      </w:r>
      <w:hyperlink r:id="rId264" w:tooltip="Río Mondego" w:history="1">
        <w:proofErr w:type="spellStart"/>
        <w:r w:rsidRPr="00481194">
          <w:rPr>
            <w:rStyle w:val="Hipervnculo"/>
            <w:rFonts w:ascii="Arial" w:hAnsi="Arial" w:cs="Arial"/>
            <w:b/>
            <w:color w:val="auto"/>
            <w:u w:val="none"/>
          </w:rPr>
          <w:t>Mondego</w:t>
        </w:r>
        <w:proofErr w:type="spellEnd"/>
      </w:hyperlink>
      <w:r w:rsidRPr="00481194">
        <w:rPr>
          <w:rFonts w:ascii="Arial" w:hAnsi="Arial" w:cs="Arial"/>
          <w:b/>
        </w:rPr>
        <w:t>, probablemente como castigo por el asilo que Bermudo había concedido al om</w:t>
      </w:r>
      <w:r w:rsidRPr="00481194">
        <w:rPr>
          <w:rFonts w:ascii="Arial" w:hAnsi="Arial" w:cs="Arial"/>
          <w:b/>
        </w:rPr>
        <w:t>e</w:t>
      </w:r>
      <w:r w:rsidRPr="00481194">
        <w:rPr>
          <w:rFonts w:ascii="Arial" w:hAnsi="Arial" w:cs="Arial"/>
          <w:b/>
        </w:rPr>
        <w:t>ya «Piedra Seca». La fracasada confabulación de su hijo Abdalá y de los gobernad</w:t>
      </w:r>
      <w:r w:rsidRPr="00481194">
        <w:rPr>
          <w:rFonts w:ascii="Arial" w:hAnsi="Arial" w:cs="Arial"/>
          <w:b/>
        </w:rPr>
        <w:t>o</w:t>
      </w:r>
      <w:r w:rsidRPr="00481194">
        <w:rPr>
          <w:rFonts w:ascii="Arial" w:hAnsi="Arial" w:cs="Arial"/>
          <w:b/>
        </w:rPr>
        <w:t xml:space="preserve">res de Toledo y Zaragoza desencadenó el cambio de objetivo. </w:t>
      </w:r>
    </w:p>
    <w:p w:rsidR="00481194" w:rsidRDefault="00481194" w:rsidP="00481194">
      <w:pPr>
        <w:pStyle w:val="NormalWeb"/>
        <w:spacing w:before="0" w:beforeAutospacing="0" w:after="0" w:afterAutospacing="0"/>
        <w:jc w:val="both"/>
        <w:rPr>
          <w:rFonts w:ascii="Arial" w:hAnsi="Arial" w:cs="Arial"/>
          <w:b/>
        </w:rPr>
      </w:pPr>
    </w:p>
    <w:p w:rsidR="00B42EC2" w:rsidRDefault="00481194"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Temiendo la ira de su padre por su participación en la conjura y arrestado ya el gobern</w:t>
      </w:r>
      <w:r w:rsidR="00B42EC2" w:rsidRPr="00481194">
        <w:rPr>
          <w:rFonts w:ascii="Arial" w:hAnsi="Arial" w:cs="Arial"/>
          <w:b/>
        </w:rPr>
        <w:t>a</w:t>
      </w:r>
      <w:r w:rsidR="00B42EC2" w:rsidRPr="00481194">
        <w:rPr>
          <w:rFonts w:ascii="Arial" w:hAnsi="Arial" w:cs="Arial"/>
          <w:b/>
        </w:rPr>
        <w:t xml:space="preserve">dor zaragozano, Abdalá había huido a refugiarse junto con el conde castellano </w:t>
      </w:r>
      <w:hyperlink r:id="rId265" w:tooltip="García Fernández" w:history="1">
        <w:r w:rsidR="00B42EC2" w:rsidRPr="00481194">
          <w:rPr>
            <w:rStyle w:val="Hipervnculo"/>
            <w:rFonts w:ascii="Arial" w:hAnsi="Arial" w:cs="Arial"/>
            <w:b/>
            <w:color w:val="auto"/>
            <w:u w:val="none"/>
          </w:rPr>
          <w:t>García Fernández</w:t>
        </w:r>
      </w:hyperlink>
      <w:r w:rsidR="00B42EC2" w:rsidRPr="00481194">
        <w:rPr>
          <w:rFonts w:ascii="Arial" w:hAnsi="Arial" w:cs="Arial"/>
          <w:b/>
        </w:rPr>
        <w:t>. Como castigo y para forzar la entrega de su hijo, el chambelán tomó y guarn</w:t>
      </w:r>
      <w:r w:rsidR="00B42EC2" w:rsidRPr="00481194">
        <w:rPr>
          <w:rFonts w:ascii="Arial" w:hAnsi="Arial" w:cs="Arial"/>
          <w:b/>
        </w:rPr>
        <w:t>e</w:t>
      </w:r>
      <w:r w:rsidR="00B42EC2" w:rsidRPr="00481194">
        <w:rPr>
          <w:rFonts w:ascii="Arial" w:hAnsi="Arial" w:cs="Arial"/>
          <w:b/>
        </w:rPr>
        <w:t xml:space="preserve">ció </w:t>
      </w:r>
      <w:hyperlink r:id="rId266" w:tooltip="Castillo de Osma" w:history="1">
        <w:proofErr w:type="spellStart"/>
        <w:r w:rsidR="00B42EC2" w:rsidRPr="00481194">
          <w:rPr>
            <w:rStyle w:val="Hipervnculo"/>
            <w:rFonts w:ascii="Arial" w:hAnsi="Arial" w:cs="Arial"/>
            <w:b/>
            <w:color w:val="auto"/>
            <w:u w:val="none"/>
          </w:rPr>
          <w:t>Osma</w:t>
        </w:r>
        <w:proofErr w:type="spellEnd"/>
      </w:hyperlink>
      <w:r w:rsidR="00B42EC2" w:rsidRPr="00481194">
        <w:rPr>
          <w:rFonts w:ascii="Arial" w:hAnsi="Arial" w:cs="Arial"/>
          <w:b/>
        </w:rPr>
        <w:t xml:space="preserve"> en agosto. La amplia incursión logró su objetivo y el 8 de septiembre el conde castellano devolvía a Abdalá a su padre y lograba a cambio dos años de tregua. Aband</w:t>
      </w:r>
      <w:r w:rsidR="00B42EC2" w:rsidRPr="00481194">
        <w:rPr>
          <w:rFonts w:ascii="Arial" w:hAnsi="Arial" w:cs="Arial"/>
          <w:b/>
        </w:rPr>
        <w:t>o</w:t>
      </w:r>
      <w:r w:rsidR="00B42EC2" w:rsidRPr="00481194">
        <w:rPr>
          <w:rFonts w:ascii="Arial" w:hAnsi="Arial" w:cs="Arial"/>
          <w:b/>
        </w:rPr>
        <w:t xml:space="preserve">nada Castilla, el año siguiente fue atacada </w:t>
      </w:r>
      <w:hyperlink r:id="rId267" w:tooltip="Reino de Pamplona" w:history="1">
        <w:r w:rsidR="00B42EC2" w:rsidRPr="00481194">
          <w:rPr>
            <w:rStyle w:val="Hipervnculo"/>
            <w:rFonts w:ascii="Arial" w:hAnsi="Arial" w:cs="Arial"/>
            <w:b/>
            <w:color w:val="auto"/>
            <w:u w:val="none"/>
          </w:rPr>
          <w:t>Pamplona</w:t>
        </w:r>
      </w:hyperlink>
      <w:r w:rsidR="00B42EC2" w:rsidRPr="00481194">
        <w:rPr>
          <w:rFonts w:ascii="Arial" w:hAnsi="Arial" w:cs="Arial"/>
          <w:b/>
        </w:rPr>
        <w:t>. Sancho II trató de apaciguar al caud</w:t>
      </w:r>
      <w:r w:rsidR="00B42EC2" w:rsidRPr="00481194">
        <w:rPr>
          <w:rFonts w:ascii="Arial" w:hAnsi="Arial" w:cs="Arial"/>
          <w:b/>
        </w:rPr>
        <w:t>i</w:t>
      </w:r>
      <w:r w:rsidR="00B42EC2" w:rsidRPr="00481194">
        <w:rPr>
          <w:rFonts w:ascii="Arial" w:hAnsi="Arial" w:cs="Arial"/>
          <w:b/>
        </w:rPr>
        <w:t>llo cordobés con una visita a la capital del califato a finales del 992, pero no logró ev</w:t>
      </w:r>
      <w:r w:rsidR="00B42EC2" w:rsidRPr="00481194">
        <w:rPr>
          <w:rFonts w:ascii="Arial" w:hAnsi="Arial" w:cs="Arial"/>
          <w:b/>
        </w:rPr>
        <w:t>i</w:t>
      </w:r>
      <w:r w:rsidR="00B42EC2" w:rsidRPr="00481194">
        <w:rPr>
          <w:rFonts w:ascii="Arial" w:hAnsi="Arial" w:cs="Arial"/>
          <w:b/>
        </w:rPr>
        <w:t>tar que sus tierras fueran objeto de una nueva incursión en el 994. El último lustro de la déc</w:t>
      </w:r>
      <w:r w:rsidR="00B42EC2" w:rsidRPr="00481194">
        <w:rPr>
          <w:rFonts w:ascii="Arial" w:hAnsi="Arial" w:cs="Arial"/>
          <w:b/>
        </w:rPr>
        <w:t>a</w:t>
      </w:r>
      <w:r w:rsidR="00B42EC2" w:rsidRPr="00481194">
        <w:rPr>
          <w:rFonts w:ascii="Arial" w:hAnsi="Arial" w:cs="Arial"/>
          <w:b/>
        </w:rPr>
        <w:t>da fue de general sumisión de Navarra al califato y de sucesivos intentos navarros de ev</w:t>
      </w:r>
      <w:r w:rsidR="00B42EC2" w:rsidRPr="00481194">
        <w:rPr>
          <w:rFonts w:ascii="Arial" w:hAnsi="Arial" w:cs="Arial"/>
          <w:b/>
        </w:rPr>
        <w:t>i</w:t>
      </w:r>
      <w:r w:rsidR="00B42EC2" w:rsidRPr="00481194">
        <w:rPr>
          <w:rFonts w:ascii="Arial" w:hAnsi="Arial" w:cs="Arial"/>
          <w:b/>
        </w:rPr>
        <w:t>tar cualquier campaña punitiva cordob</w:t>
      </w:r>
      <w:r w:rsidR="00B42EC2" w:rsidRPr="00481194">
        <w:rPr>
          <w:rFonts w:ascii="Arial" w:hAnsi="Arial" w:cs="Arial"/>
          <w:b/>
        </w:rPr>
        <w:t>e</w:t>
      </w:r>
      <w:r w:rsidR="00B42EC2" w:rsidRPr="00481194">
        <w:rPr>
          <w:rFonts w:ascii="Arial" w:hAnsi="Arial" w:cs="Arial"/>
          <w:b/>
        </w:rPr>
        <w:t>sa.</w:t>
      </w:r>
      <w:r w:rsidRPr="00481194">
        <w:rPr>
          <w:rFonts w:ascii="Arial" w:hAnsi="Arial" w:cs="Arial"/>
          <w:b/>
        </w:rPr>
        <w:t xml:space="preserve"> </w:t>
      </w:r>
    </w:p>
    <w:p w:rsidR="00481194" w:rsidRPr="00481194" w:rsidRDefault="00481194" w:rsidP="00481194">
      <w:pPr>
        <w:pStyle w:val="NormalWeb"/>
        <w:spacing w:before="0" w:beforeAutospacing="0" w:after="0" w:afterAutospacing="0"/>
        <w:jc w:val="both"/>
        <w:rPr>
          <w:rFonts w:ascii="Arial" w:hAnsi="Arial" w:cs="Arial"/>
          <w:b/>
        </w:rPr>
      </w:pPr>
    </w:p>
    <w:p w:rsidR="00B42EC2" w:rsidRDefault="00481194"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 xml:space="preserve">En el 993 Almanzor atacó de nuevo Castilla por motivos desconocidos, pero no consiguió tomar </w:t>
      </w:r>
      <w:hyperlink r:id="rId268" w:tooltip="San Esteban de Gormaz" w:history="1">
        <w:r w:rsidR="00B42EC2" w:rsidRPr="00481194">
          <w:rPr>
            <w:rStyle w:val="Hipervnculo"/>
            <w:rFonts w:ascii="Arial" w:hAnsi="Arial" w:cs="Arial"/>
            <w:b/>
            <w:color w:val="auto"/>
            <w:u w:val="none"/>
          </w:rPr>
          <w:t>San Esteban de Gormaz</w:t>
        </w:r>
      </w:hyperlink>
      <w:r w:rsidR="00B42EC2" w:rsidRPr="00481194">
        <w:rPr>
          <w:rFonts w:ascii="Arial" w:hAnsi="Arial" w:cs="Arial"/>
          <w:b/>
        </w:rPr>
        <w:t xml:space="preserve"> y tuvo que limitarse a saquear sus arrabales. Sí lo logró al año siguiente, en una algara en la que conquistó también </w:t>
      </w:r>
      <w:hyperlink r:id="rId269" w:tooltip="Clunia" w:history="1">
        <w:proofErr w:type="spellStart"/>
        <w:r w:rsidR="00B42EC2" w:rsidRPr="00481194">
          <w:rPr>
            <w:rStyle w:val="Hipervnculo"/>
            <w:rFonts w:ascii="Arial" w:hAnsi="Arial" w:cs="Arial"/>
            <w:b/>
            <w:color w:val="auto"/>
            <w:u w:val="none"/>
          </w:rPr>
          <w:t>Clunia</w:t>
        </w:r>
        <w:proofErr w:type="spellEnd"/>
      </w:hyperlink>
      <w:r w:rsidR="00B42EC2" w:rsidRPr="00481194">
        <w:rPr>
          <w:rFonts w:ascii="Arial" w:hAnsi="Arial" w:cs="Arial"/>
          <w:b/>
        </w:rPr>
        <w:t>.</w:t>
      </w:r>
      <w:r>
        <w:rPr>
          <w:rFonts w:ascii="Arial" w:hAnsi="Arial" w:cs="Arial"/>
          <w:b/>
        </w:rPr>
        <w:t xml:space="preserve"> </w:t>
      </w:r>
      <w:r w:rsidR="00B42EC2" w:rsidRPr="00481194">
        <w:rPr>
          <w:rFonts w:ascii="Arial" w:hAnsi="Arial" w:cs="Arial"/>
          <w:b/>
        </w:rPr>
        <w:t>La pérdida de San Est</w:t>
      </w:r>
      <w:r w:rsidR="00B42EC2" w:rsidRPr="00481194">
        <w:rPr>
          <w:rFonts w:ascii="Arial" w:hAnsi="Arial" w:cs="Arial"/>
          <w:b/>
        </w:rPr>
        <w:t>e</w:t>
      </w:r>
      <w:r w:rsidR="00B42EC2" w:rsidRPr="00481194">
        <w:rPr>
          <w:rFonts w:ascii="Arial" w:hAnsi="Arial" w:cs="Arial"/>
          <w:b/>
        </w:rPr>
        <w:t xml:space="preserve">ban desmanteló las defensas castellanas a lo largo del Duero y la de </w:t>
      </w:r>
      <w:proofErr w:type="spellStart"/>
      <w:r w:rsidR="00B42EC2" w:rsidRPr="00481194">
        <w:rPr>
          <w:rFonts w:ascii="Arial" w:hAnsi="Arial" w:cs="Arial"/>
          <w:b/>
        </w:rPr>
        <w:t>Clunia</w:t>
      </w:r>
      <w:proofErr w:type="spellEnd"/>
      <w:r w:rsidR="00B42EC2" w:rsidRPr="00481194">
        <w:rPr>
          <w:rFonts w:ascii="Arial" w:hAnsi="Arial" w:cs="Arial"/>
          <w:b/>
        </w:rPr>
        <w:t xml:space="preserve"> puso en pel</w:t>
      </w:r>
      <w:r w:rsidR="00B42EC2" w:rsidRPr="00481194">
        <w:rPr>
          <w:rFonts w:ascii="Arial" w:hAnsi="Arial" w:cs="Arial"/>
          <w:b/>
        </w:rPr>
        <w:t>i</w:t>
      </w:r>
      <w:r w:rsidR="00B42EC2" w:rsidRPr="00481194">
        <w:rPr>
          <w:rFonts w:ascii="Arial" w:hAnsi="Arial" w:cs="Arial"/>
          <w:b/>
        </w:rPr>
        <w:t xml:space="preserve">gro las tierras al sur del </w:t>
      </w:r>
      <w:hyperlink r:id="rId270" w:tooltip="Río Arlanza" w:history="1">
        <w:r w:rsidR="00B42EC2" w:rsidRPr="00481194">
          <w:rPr>
            <w:rStyle w:val="Hipervnculo"/>
            <w:rFonts w:ascii="Arial" w:hAnsi="Arial" w:cs="Arial"/>
            <w:b/>
            <w:color w:val="auto"/>
            <w:u w:val="none"/>
          </w:rPr>
          <w:t>Arlanza</w:t>
        </w:r>
      </w:hyperlink>
      <w:r w:rsidR="00B42EC2" w:rsidRPr="00481194">
        <w:rPr>
          <w:rFonts w:ascii="Arial" w:hAnsi="Arial" w:cs="Arial"/>
          <w:b/>
        </w:rPr>
        <w:t>.</w:t>
      </w:r>
      <w:r w:rsidRPr="00481194">
        <w:rPr>
          <w:rFonts w:ascii="Arial" w:hAnsi="Arial" w:cs="Arial"/>
          <w:b/>
        </w:rPr>
        <w:t xml:space="preserve"> </w:t>
      </w:r>
    </w:p>
    <w:p w:rsidR="00481194" w:rsidRPr="00481194" w:rsidRDefault="00481194" w:rsidP="00481194">
      <w:pPr>
        <w:pStyle w:val="NormalWeb"/>
        <w:spacing w:before="0" w:beforeAutospacing="0" w:after="0" w:afterAutospacing="0"/>
        <w:jc w:val="both"/>
        <w:rPr>
          <w:rFonts w:ascii="Arial" w:hAnsi="Arial" w:cs="Arial"/>
          <w:b/>
        </w:rPr>
      </w:pPr>
    </w:p>
    <w:p w:rsidR="00481194" w:rsidRDefault="00481194"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A finales del 994 y con motivo de la boda entre Bermudo y la hija del conde castellano García Fernández, tomó León y Astorga, capital leonesa desde el 988, y devastó el territ</w:t>
      </w:r>
      <w:r w:rsidR="00B42EC2" w:rsidRPr="00481194">
        <w:rPr>
          <w:rFonts w:ascii="Arial" w:hAnsi="Arial" w:cs="Arial"/>
          <w:b/>
        </w:rPr>
        <w:t>o</w:t>
      </w:r>
      <w:r w:rsidR="00B42EC2" w:rsidRPr="00481194">
        <w:rPr>
          <w:rFonts w:ascii="Arial" w:hAnsi="Arial" w:cs="Arial"/>
          <w:b/>
        </w:rPr>
        <w:t>rio, quizá también para facilitar la futura campaña contra Santiago. En mayo del 995, el conde castellano, García Fernández, quedó malherido y hecho prisionero en una escar</w:t>
      </w:r>
      <w:r w:rsidR="00B42EC2" w:rsidRPr="00481194">
        <w:rPr>
          <w:rFonts w:ascii="Arial" w:hAnsi="Arial" w:cs="Arial"/>
          <w:b/>
        </w:rPr>
        <w:t>a</w:t>
      </w:r>
      <w:r w:rsidR="00B42EC2" w:rsidRPr="00481194">
        <w:rPr>
          <w:rFonts w:ascii="Arial" w:hAnsi="Arial" w:cs="Arial"/>
          <w:b/>
        </w:rPr>
        <w:t>muza cerca del Duero y, a pesar de los cuidados de sus captores, murió  en Medinac</w:t>
      </w:r>
      <w:r w:rsidR="00B42EC2" w:rsidRPr="00481194">
        <w:rPr>
          <w:rFonts w:ascii="Arial" w:hAnsi="Arial" w:cs="Arial"/>
          <w:b/>
        </w:rPr>
        <w:t>e</w:t>
      </w:r>
      <w:r w:rsidR="00B42EC2" w:rsidRPr="00481194">
        <w:rPr>
          <w:rFonts w:ascii="Arial" w:hAnsi="Arial" w:cs="Arial"/>
          <w:b/>
        </w:rPr>
        <w:t xml:space="preserve">li. Le sucedió su prudente hijo </w:t>
      </w:r>
      <w:hyperlink r:id="rId271" w:tooltip="Sancho García" w:history="1">
        <w:r w:rsidR="00B42EC2" w:rsidRPr="00481194">
          <w:rPr>
            <w:rStyle w:val="Hipervnculo"/>
            <w:rFonts w:ascii="Arial" w:hAnsi="Arial" w:cs="Arial"/>
            <w:b/>
            <w:color w:val="auto"/>
            <w:u w:val="none"/>
          </w:rPr>
          <w:t>Sancho García</w:t>
        </w:r>
      </w:hyperlink>
      <w:r w:rsidR="00B42EC2" w:rsidRPr="00481194">
        <w:rPr>
          <w:rFonts w:ascii="Arial" w:hAnsi="Arial" w:cs="Arial"/>
          <w:b/>
        </w:rPr>
        <w:t>, que había combatido junto con los cordob</w:t>
      </w:r>
      <w:r w:rsidR="00B42EC2" w:rsidRPr="00481194">
        <w:rPr>
          <w:rFonts w:ascii="Arial" w:hAnsi="Arial" w:cs="Arial"/>
          <w:b/>
        </w:rPr>
        <w:t>e</w:t>
      </w:r>
      <w:r w:rsidR="00B42EC2" w:rsidRPr="00481194">
        <w:rPr>
          <w:rFonts w:ascii="Arial" w:hAnsi="Arial" w:cs="Arial"/>
          <w:b/>
        </w:rPr>
        <w:t>ses contra su padre y que logró mantener una tregua oficiosa con el calif</w:t>
      </w:r>
      <w:r w:rsidR="00B42EC2" w:rsidRPr="00481194">
        <w:rPr>
          <w:rFonts w:ascii="Arial" w:hAnsi="Arial" w:cs="Arial"/>
          <w:b/>
        </w:rPr>
        <w:t>a</w:t>
      </w:r>
      <w:r w:rsidR="00B42EC2" w:rsidRPr="00481194">
        <w:rPr>
          <w:rFonts w:ascii="Arial" w:hAnsi="Arial" w:cs="Arial"/>
          <w:b/>
        </w:rPr>
        <w:t>to entre el 995 y el 1000. Los lazos entre Castilla y el chambelán se sellaron con la entrega de una de las he</w:t>
      </w:r>
      <w:r w:rsidR="00B42EC2" w:rsidRPr="00481194">
        <w:rPr>
          <w:rFonts w:ascii="Arial" w:hAnsi="Arial" w:cs="Arial"/>
          <w:b/>
        </w:rPr>
        <w:t>r</w:t>
      </w:r>
      <w:r w:rsidR="00B42EC2" w:rsidRPr="00481194">
        <w:rPr>
          <w:rFonts w:ascii="Arial" w:hAnsi="Arial" w:cs="Arial"/>
          <w:b/>
        </w:rPr>
        <w:t>manas del nuevo conde a Almanzor como esposa o concubina. Como castigo al ap</w:t>
      </w:r>
      <w:r w:rsidR="00B42EC2" w:rsidRPr="00481194">
        <w:rPr>
          <w:rFonts w:ascii="Arial" w:hAnsi="Arial" w:cs="Arial"/>
          <w:b/>
        </w:rPr>
        <w:t>o</w:t>
      </w:r>
      <w:r w:rsidR="00B42EC2" w:rsidRPr="00481194">
        <w:rPr>
          <w:rFonts w:ascii="Arial" w:hAnsi="Arial" w:cs="Arial"/>
          <w:b/>
        </w:rPr>
        <w:t xml:space="preserve">yo de los </w:t>
      </w:r>
      <w:proofErr w:type="spellStart"/>
      <w:r w:rsidR="00B42EC2" w:rsidRPr="00481194">
        <w:rPr>
          <w:rFonts w:ascii="Arial" w:hAnsi="Arial" w:cs="Arial"/>
          <w:b/>
        </w:rPr>
        <w:t>Banu</w:t>
      </w:r>
      <w:proofErr w:type="spellEnd"/>
      <w:r w:rsidR="00B42EC2" w:rsidRPr="00481194">
        <w:rPr>
          <w:rFonts w:ascii="Arial" w:hAnsi="Arial" w:cs="Arial"/>
          <w:b/>
        </w:rPr>
        <w:t xml:space="preserve"> Gómez —condes del Saldaña y antiguos aliados de los cordobeses— al fen</w:t>
      </w:r>
      <w:r w:rsidR="00B42EC2" w:rsidRPr="00481194">
        <w:rPr>
          <w:rFonts w:ascii="Arial" w:hAnsi="Arial" w:cs="Arial"/>
          <w:b/>
        </w:rPr>
        <w:t>e</w:t>
      </w:r>
      <w:r w:rsidR="00B42EC2" w:rsidRPr="00481194">
        <w:rPr>
          <w:rFonts w:ascii="Arial" w:hAnsi="Arial" w:cs="Arial"/>
          <w:b/>
        </w:rPr>
        <w:t xml:space="preserve">cido conde García, atacó </w:t>
      </w:r>
      <w:hyperlink r:id="rId272" w:tooltip="Carrión de los Condes" w:history="1">
        <w:r w:rsidR="00B42EC2" w:rsidRPr="00481194">
          <w:rPr>
            <w:rStyle w:val="Hipervnculo"/>
            <w:rFonts w:ascii="Arial" w:hAnsi="Arial" w:cs="Arial"/>
            <w:b/>
            <w:color w:val="auto"/>
            <w:u w:val="none"/>
          </w:rPr>
          <w:t>Carrión</w:t>
        </w:r>
      </w:hyperlink>
      <w:r w:rsidR="00B42EC2" w:rsidRPr="00481194">
        <w:rPr>
          <w:rFonts w:ascii="Arial" w:hAnsi="Arial" w:cs="Arial"/>
          <w:b/>
        </w:rPr>
        <w:t xml:space="preserve"> en una incursión que alcanzó el </w:t>
      </w:r>
      <w:hyperlink r:id="rId273" w:tooltip="Monasterio de San Román de Entrepeñas" w:history="1">
        <w:r w:rsidR="00B42EC2" w:rsidRPr="00481194">
          <w:rPr>
            <w:rStyle w:val="Hipervnculo"/>
            <w:rFonts w:ascii="Arial" w:hAnsi="Arial" w:cs="Arial"/>
            <w:b/>
            <w:color w:val="auto"/>
            <w:u w:val="none"/>
          </w:rPr>
          <w:t xml:space="preserve">monasterio de San Román de </w:t>
        </w:r>
        <w:proofErr w:type="spellStart"/>
        <w:r w:rsidR="00B42EC2" w:rsidRPr="00481194">
          <w:rPr>
            <w:rStyle w:val="Hipervnculo"/>
            <w:rFonts w:ascii="Arial" w:hAnsi="Arial" w:cs="Arial"/>
            <w:b/>
            <w:color w:val="auto"/>
            <w:u w:val="none"/>
          </w:rPr>
          <w:t>Entrepeñas</w:t>
        </w:r>
        <w:proofErr w:type="spellEnd"/>
      </w:hyperlink>
    </w:p>
    <w:p w:rsidR="00481194" w:rsidRDefault="00481194" w:rsidP="00481194">
      <w:pPr>
        <w:pStyle w:val="NormalWeb"/>
        <w:spacing w:before="0" w:beforeAutospacing="0" w:after="0" w:afterAutospacing="0"/>
        <w:jc w:val="both"/>
        <w:rPr>
          <w:rFonts w:ascii="Arial" w:hAnsi="Arial" w:cs="Arial"/>
          <w:b/>
        </w:rPr>
      </w:pPr>
    </w:p>
    <w:p w:rsidR="00481194" w:rsidRDefault="00481194"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 xml:space="preserve">A finales del 995, una nueva incursión contra </w:t>
      </w:r>
      <w:hyperlink r:id="rId274" w:tooltip="Aguiar de Sousa" w:history="1">
        <w:proofErr w:type="spellStart"/>
        <w:r w:rsidR="00B42EC2" w:rsidRPr="00481194">
          <w:rPr>
            <w:rStyle w:val="Hipervnculo"/>
            <w:rFonts w:ascii="Arial" w:hAnsi="Arial" w:cs="Arial"/>
            <w:b/>
            <w:color w:val="auto"/>
            <w:u w:val="none"/>
          </w:rPr>
          <w:t>Aguiar</w:t>
        </w:r>
        <w:proofErr w:type="spellEnd"/>
      </w:hyperlink>
      <w:r w:rsidR="00B42EC2" w:rsidRPr="00481194">
        <w:rPr>
          <w:rFonts w:ascii="Arial" w:hAnsi="Arial" w:cs="Arial"/>
          <w:b/>
        </w:rPr>
        <w:t xml:space="preserve">, al sureste de </w:t>
      </w:r>
      <w:hyperlink r:id="rId275" w:tooltip="Oporto" w:history="1">
        <w:r w:rsidR="00B42EC2" w:rsidRPr="00481194">
          <w:rPr>
            <w:rStyle w:val="Hipervnculo"/>
            <w:rFonts w:ascii="Arial" w:hAnsi="Arial" w:cs="Arial"/>
            <w:b/>
            <w:color w:val="auto"/>
            <w:u w:val="none"/>
          </w:rPr>
          <w:t>Oporto</w:t>
        </w:r>
      </w:hyperlink>
      <w:r w:rsidR="00B42EC2" w:rsidRPr="00481194">
        <w:rPr>
          <w:rFonts w:ascii="Arial" w:hAnsi="Arial" w:cs="Arial"/>
          <w:b/>
        </w:rPr>
        <w:t>, obligó a Be</w:t>
      </w:r>
      <w:r w:rsidR="00B42EC2" w:rsidRPr="00481194">
        <w:rPr>
          <w:rFonts w:ascii="Arial" w:hAnsi="Arial" w:cs="Arial"/>
          <w:b/>
        </w:rPr>
        <w:t>r</w:t>
      </w:r>
      <w:r w:rsidR="00B42EC2" w:rsidRPr="00481194">
        <w:rPr>
          <w:rFonts w:ascii="Arial" w:hAnsi="Arial" w:cs="Arial"/>
          <w:b/>
        </w:rPr>
        <w:t>mudo a devolver al antiguo conspirador omeya «Piedra S</w:t>
      </w:r>
      <w:r w:rsidR="00B42EC2" w:rsidRPr="00481194">
        <w:rPr>
          <w:rFonts w:ascii="Arial" w:hAnsi="Arial" w:cs="Arial"/>
          <w:b/>
        </w:rPr>
        <w:t>e</w:t>
      </w:r>
      <w:r w:rsidR="00B42EC2" w:rsidRPr="00481194">
        <w:rPr>
          <w:rFonts w:ascii="Arial" w:hAnsi="Arial" w:cs="Arial"/>
          <w:b/>
        </w:rPr>
        <w:t>ca».</w:t>
      </w:r>
    </w:p>
    <w:p w:rsidR="00481194" w:rsidRDefault="00481194" w:rsidP="00481194">
      <w:pPr>
        <w:pStyle w:val="NormalWeb"/>
        <w:spacing w:before="0" w:beforeAutospacing="0" w:after="0" w:afterAutospacing="0"/>
        <w:jc w:val="both"/>
        <w:rPr>
          <w:rFonts w:ascii="Arial" w:hAnsi="Arial" w:cs="Arial"/>
          <w:b/>
        </w:rPr>
      </w:pPr>
    </w:p>
    <w:p w:rsidR="00B42EC2" w:rsidRPr="00481194" w:rsidRDefault="00B42EC2" w:rsidP="00481194">
      <w:pPr>
        <w:pStyle w:val="NormalWeb"/>
        <w:spacing w:before="0" w:beforeAutospacing="0" w:after="0" w:afterAutospacing="0"/>
        <w:jc w:val="both"/>
        <w:rPr>
          <w:rFonts w:ascii="Arial" w:hAnsi="Arial" w:cs="Arial"/>
          <w:b/>
          <w:color w:val="FF0000"/>
        </w:rPr>
      </w:pPr>
      <w:r w:rsidRPr="00481194">
        <w:rPr>
          <w:rStyle w:val="mw-headline"/>
          <w:rFonts w:ascii="Arial" w:hAnsi="Arial" w:cs="Arial"/>
          <w:b/>
          <w:color w:val="FF0000"/>
        </w:rPr>
        <w:t>Santiago de Compostela y las últimas campañas</w:t>
      </w:r>
    </w:p>
    <w:p w:rsidR="00481194" w:rsidRDefault="00481194" w:rsidP="00481194">
      <w:pPr>
        <w:pStyle w:val="NormalWeb"/>
        <w:spacing w:before="0" w:beforeAutospacing="0" w:after="0" w:afterAutospacing="0"/>
        <w:jc w:val="both"/>
        <w:rPr>
          <w:rFonts w:ascii="Arial" w:hAnsi="Arial" w:cs="Arial"/>
          <w:b/>
        </w:rPr>
      </w:pPr>
    </w:p>
    <w:p w:rsidR="00481194" w:rsidRDefault="00481194"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 xml:space="preserve">En el 996, volvió a lanzar una incursión en León y destruyó </w:t>
      </w:r>
      <w:hyperlink r:id="rId276" w:tooltip="Astorga" w:history="1">
        <w:r w:rsidR="00B42EC2" w:rsidRPr="00481194">
          <w:rPr>
            <w:rStyle w:val="Hipervnculo"/>
            <w:rFonts w:ascii="Arial" w:hAnsi="Arial" w:cs="Arial"/>
            <w:b/>
            <w:color w:val="auto"/>
            <w:u w:val="none"/>
          </w:rPr>
          <w:t>Astorga</w:t>
        </w:r>
      </w:hyperlink>
      <w:r w:rsidR="00B42EC2" w:rsidRPr="00481194">
        <w:rPr>
          <w:rFonts w:ascii="Arial" w:hAnsi="Arial" w:cs="Arial"/>
          <w:b/>
        </w:rPr>
        <w:t xml:space="preserve"> para lograr que r</w:t>
      </w:r>
      <w:r w:rsidR="00B42EC2" w:rsidRPr="00481194">
        <w:rPr>
          <w:rFonts w:ascii="Arial" w:hAnsi="Arial" w:cs="Arial"/>
          <w:b/>
        </w:rPr>
        <w:t>e</w:t>
      </w:r>
      <w:r w:rsidR="00B42EC2" w:rsidRPr="00481194">
        <w:rPr>
          <w:rFonts w:ascii="Arial" w:hAnsi="Arial" w:cs="Arial"/>
          <w:b/>
        </w:rPr>
        <w:t>tomase el pago de tributo.</w:t>
      </w:r>
      <w:r>
        <w:rPr>
          <w:rFonts w:ascii="Arial" w:hAnsi="Arial" w:cs="Arial"/>
          <w:b/>
        </w:rPr>
        <w:t xml:space="preserve"> </w:t>
      </w:r>
      <w:r w:rsidR="00B42EC2" w:rsidRPr="00481194">
        <w:rPr>
          <w:rFonts w:ascii="Arial" w:hAnsi="Arial" w:cs="Arial"/>
          <w:b/>
        </w:rPr>
        <w:t xml:space="preserve">En el verano de 997, asoló </w:t>
      </w:r>
      <w:hyperlink r:id="rId277" w:tooltip="Santiago de Compostela" w:history="1">
        <w:r w:rsidR="00B42EC2" w:rsidRPr="00481194">
          <w:rPr>
            <w:rStyle w:val="Hipervnculo"/>
            <w:rFonts w:ascii="Arial" w:hAnsi="Arial" w:cs="Arial"/>
            <w:b/>
            <w:color w:val="auto"/>
            <w:u w:val="none"/>
          </w:rPr>
          <w:t>Santiago de Compostela</w:t>
        </w:r>
      </w:hyperlink>
      <w:r w:rsidR="00B42EC2" w:rsidRPr="00481194">
        <w:rPr>
          <w:rFonts w:ascii="Arial" w:hAnsi="Arial" w:cs="Arial"/>
          <w:b/>
        </w:rPr>
        <w:t>, de</w:t>
      </w:r>
      <w:r w:rsidR="00B42EC2" w:rsidRPr="00481194">
        <w:rPr>
          <w:rFonts w:ascii="Arial" w:hAnsi="Arial" w:cs="Arial"/>
          <w:b/>
        </w:rPr>
        <w:t>s</w:t>
      </w:r>
      <w:r w:rsidR="00B42EC2" w:rsidRPr="00481194">
        <w:rPr>
          <w:rFonts w:ascii="Arial" w:hAnsi="Arial" w:cs="Arial"/>
          <w:b/>
        </w:rPr>
        <w:t xml:space="preserve">pués de que el obispo </w:t>
      </w:r>
      <w:hyperlink r:id="rId278" w:tooltip="Pedro de Mezonzo" w:history="1">
        <w:r w:rsidR="00B42EC2" w:rsidRPr="00481194">
          <w:rPr>
            <w:rStyle w:val="Hipervnculo"/>
            <w:rFonts w:ascii="Arial" w:hAnsi="Arial" w:cs="Arial"/>
            <w:b/>
            <w:color w:val="auto"/>
            <w:u w:val="none"/>
          </w:rPr>
          <w:t xml:space="preserve">Pedro de </w:t>
        </w:r>
        <w:proofErr w:type="spellStart"/>
        <w:r w:rsidR="00B42EC2" w:rsidRPr="00481194">
          <w:rPr>
            <w:rStyle w:val="Hipervnculo"/>
            <w:rFonts w:ascii="Arial" w:hAnsi="Arial" w:cs="Arial"/>
            <w:b/>
            <w:color w:val="auto"/>
            <w:u w:val="none"/>
          </w:rPr>
          <w:t>Mezonzo</w:t>
        </w:r>
        <w:proofErr w:type="spellEnd"/>
      </w:hyperlink>
      <w:r w:rsidR="00B42EC2" w:rsidRPr="00481194">
        <w:rPr>
          <w:rFonts w:ascii="Arial" w:hAnsi="Arial" w:cs="Arial"/>
          <w:b/>
        </w:rPr>
        <w:t xml:space="preserve"> evacuara la ciudad. En una operación comb</w:t>
      </w:r>
      <w:r w:rsidR="00B42EC2" w:rsidRPr="00481194">
        <w:rPr>
          <w:rFonts w:ascii="Arial" w:hAnsi="Arial" w:cs="Arial"/>
          <w:b/>
        </w:rPr>
        <w:t>i</w:t>
      </w:r>
      <w:r w:rsidR="00B42EC2" w:rsidRPr="00481194">
        <w:rPr>
          <w:rFonts w:ascii="Arial" w:hAnsi="Arial" w:cs="Arial"/>
          <w:b/>
        </w:rPr>
        <w:t>nada en la que participaron tropas de tierra, aliados cristianos y la flota, las fuerzas de Almanzor a</w:t>
      </w:r>
      <w:r w:rsidR="00B42EC2" w:rsidRPr="00481194">
        <w:rPr>
          <w:rFonts w:ascii="Arial" w:hAnsi="Arial" w:cs="Arial"/>
          <w:b/>
        </w:rPr>
        <w:t>l</w:t>
      </w:r>
      <w:r w:rsidR="00B42EC2" w:rsidRPr="00481194">
        <w:rPr>
          <w:rFonts w:ascii="Arial" w:hAnsi="Arial" w:cs="Arial"/>
          <w:b/>
        </w:rPr>
        <w:t xml:space="preserve">canzaron la ciudad a mediados de agosto. Quemó el templo </w:t>
      </w:r>
      <w:hyperlink r:id="rId279" w:tooltip="Arte prerrománico" w:history="1">
        <w:r w:rsidR="00B42EC2" w:rsidRPr="00481194">
          <w:rPr>
            <w:rStyle w:val="Hipervnculo"/>
            <w:rFonts w:ascii="Arial" w:hAnsi="Arial" w:cs="Arial"/>
            <w:b/>
            <w:color w:val="auto"/>
            <w:u w:val="none"/>
          </w:rPr>
          <w:t>prerrománico</w:t>
        </w:r>
      </w:hyperlink>
      <w:r w:rsidR="00B42EC2" w:rsidRPr="00481194">
        <w:rPr>
          <w:rFonts w:ascii="Arial" w:hAnsi="Arial" w:cs="Arial"/>
          <w:b/>
        </w:rPr>
        <w:t xml:space="preserve"> dedicado a Sa</w:t>
      </w:r>
      <w:r w:rsidR="00B42EC2" w:rsidRPr="00481194">
        <w:rPr>
          <w:rFonts w:ascii="Arial" w:hAnsi="Arial" w:cs="Arial"/>
          <w:b/>
        </w:rPr>
        <w:t>n</w:t>
      </w:r>
      <w:r w:rsidR="00B42EC2" w:rsidRPr="00481194">
        <w:rPr>
          <w:rFonts w:ascii="Arial" w:hAnsi="Arial" w:cs="Arial"/>
          <w:b/>
        </w:rPr>
        <w:t xml:space="preserve">tiago, respetando su sepulcro. Esto permitió la continuidad del </w:t>
      </w:r>
      <w:hyperlink r:id="rId280" w:tooltip="Camino de Santiago" w:history="1">
        <w:r w:rsidR="00B42EC2" w:rsidRPr="00481194">
          <w:rPr>
            <w:rStyle w:val="Hipervnculo"/>
            <w:rFonts w:ascii="Arial" w:hAnsi="Arial" w:cs="Arial"/>
            <w:b/>
            <w:color w:val="auto"/>
            <w:u w:val="none"/>
          </w:rPr>
          <w:t>Camino de Santi</w:t>
        </w:r>
        <w:r w:rsidR="00B42EC2" w:rsidRPr="00481194">
          <w:rPr>
            <w:rStyle w:val="Hipervnculo"/>
            <w:rFonts w:ascii="Arial" w:hAnsi="Arial" w:cs="Arial"/>
            <w:b/>
            <w:color w:val="auto"/>
            <w:u w:val="none"/>
          </w:rPr>
          <w:t>a</w:t>
        </w:r>
        <w:r w:rsidR="00B42EC2" w:rsidRPr="00481194">
          <w:rPr>
            <w:rStyle w:val="Hipervnculo"/>
            <w:rFonts w:ascii="Arial" w:hAnsi="Arial" w:cs="Arial"/>
            <w:b/>
            <w:color w:val="auto"/>
            <w:u w:val="none"/>
          </w:rPr>
          <w:t>go</w:t>
        </w:r>
      </w:hyperlink>
      <w:r w:rsidR="00B42EC2" w:rsidRPr="00481194">
        <w:rPr>
          <w:rFonts w:ascii="Arial" w:hAnsi="Arial" w:cs="Arial"/>
          <w:b/>
        </w:rPr>
        <w:t xml:space="preserve">, que había comenzado a atraer peregrinaciones el siglo anterior. </w:t>
      </w:r>
    </w:p>
    <w:p w:rsidR="00481194" w:rsidRDefault="00481194" w:rsidP="00481194">
      <w:pPr>
        <w:pStyle w:val="NormalWeb"/>
        <w:spacing w:before="0" w:beforeAutospacing="0" w:after="0" w:afterAutospacing="0"/>
        <w:jc w:val="both"/>
        <w:rPr>
          <w:rFonts w:ascii="Arial" w:hAnsi="Arial" w:cs="Arial"/>
          <w:b/>
        </w:rPr>
      </w:pPr>
    </w:p>
    <w:p w:rsidR="00B42EC2" w:rsidRDefault="00B42EC2" w:rsidP="00481194">
      <w:pPr>
        <w:pStyle w:val="NormalWeb"/>
        <w:spacing w:before="0" w:beforeAutospacing="0" w:after="0" w:afterAutospacing="0"/>
        <w:jc w:val="both"/>
        <w:rPr>
          <w:rFonts w:ascii="Arial" w:hAnsi="Arial" w:cs="Arial"/>
          <w:b/>
        </w:rPr>
      </w:pPr>
      <w:r w:rsidRPr="00481194">
        <w:rPr>
          <w:rFonts w:ascii="Arial" w:hAnsi="Arial" w:cs="Arial"/>
          <w:b/>
        </w:rPr>
        <w:t>La campaña s</w:t>
      </w:r>
      <w:r w:rsidRPr="00481194">
        <w:rPr>
          <w:rFonts w:ascii="Arial" w:hAnsi="Arial" w:cs="Arial"/>
          <w:b/>
        </w:rPr>
        <w:t>u</w:t>
      </w:r>
      <w:r w:rsidRPr="00481194">
        <w:rPr>
          <w:rFonts w:ascii="Arial" w:hAnsi="Arial" w:cs="Arial"/>
          <w:b/>
        </w:rPr>
        <w:t xml:space="preserve">puso un gran triunfo para el chambelán en un momento político delicado, pues coincidió con la ruptura de su larga alianza con </w:t>
      </w:r>
      <w:proofErr w:type="spellStart"/>
      <w:r w:rsidRPr="00481194">
        <w:rPr>
          <w:rFonts w:ascii="Arial" w:hAnsi="Arial" w:cs="Arial"/>
          <w:b/>
        </w:rPr>
        <w:t>Subh</w:t>
      </w:r>
      <w:proofErr w:type="spellEnd"/>
      <w:r w:rsidRPr="00481194">
        <w:rPr>
          <w:rFonts w:ascii="Arial" w:hAnsi="Arial" w:cs="Arial"/>
          <w:b/>
        </w:rPr>
        <w:t>.</w:t>
      </w:r>
      <w:r w:rsidR="00481194">
        <w:rPr>
          <w:rFonts w:ascii="Arial" w:hAnsi="Arial" w:cs="Arial"/>
          <w:b/>
        </w:rPr>
        <w:t xml:space="preserve"> </w:t>
      </w:r>
      <w:r w:rsidRPr="00481194">
        <w:rPr>
          <w:rFonts w:ascii="Arial" w:hAnsi="Arial" w:cs="Arial"/>
          <w:b/>
        </w:rPr>
        <w:t>El revés leonés fue tan gra</w:t>
      </w:r>
      <w:r w:rsidRPr="00481194">
        <w:rPr>
          <w:rFonts w:ascii="Arial" w:hAnsi="Arial" w:cs="Arial"/>
          <w:b/>
        </w:rPr>
        <w:t>n</w:t>
      </w:r>
      <w:r w:rsidRPr="00481194">
        <w:rPr>
          <w:rFonts w:ascii="Arial" w:hAnsi="Arial" w:cs="Arial"/>
          <w:b/>
        </w:rPr>
        <w:t>de que permitió a Almanzor asentar población musulmana en Zamora al regreso de Santi</w:t>
      </w:r>
      <w:r w:rsidRPr="00481194">
        <w:rPr>
          <w:rFonts w:ascii="Arial" w:hAnsi="Arial" w:cs="Arial"/>
          <w:b/>
        </w:rPr>
        <w:t>a</w:t>
      </w:r>
      <w:r w:rsidRPr="00481194">
        <w:rPr>
          <w:rFonts w:ascii="Arial" w:hAnsi="Arial" w:cs="Arial"/>
          <w:b/>
        </w:rPr>
        <w:t>go, mientras que el grueso de las tropas en territorio leonés quedaba en Toro. A continu</w:t>
      </w:r>
      <w:r w:rsidRPr="00481194">
        <w:rPr>
          <w:rFonts w:ascii="Arial" w:hAnsi="Arial" w:cs="Arial"/>
          <w:b/>
        </w:rPr>
        <w:t>a</w:t>
      </w:r>
      <w:r w:rsidRPr="00481194">
        <w:rPr>
          <w:rFonts w:ascii="Arial" w:hAnsi="Arial" w:cs="Arial"/>
          <w:b/>
        </w:rPr>
        <w:t>ción, impuso a los magnates cristianos condiciones de paz que le permitieron no realizar ca</w:t>
      </w:r>
      <w:r w:rsidRPr="00481194">
        <w:rPr>
          <w:rFonts w:ascii="Arial" w:hAnsi="Arial" w:cs="Arial"/>
          <w:b/>
        </w:rPr>
        <w:t>m</w:t>
      </w:r>
      <w:r w:rsidRPr="00481194">
        <w:rPr>
          <w:rFonts w:ascii="Arial" w:hAnsi="Arial" w:cs="Arial"/>
          <w:b/>
        </w:rPr>
        <w:t>paña alguna en el no</w:t>
      </w:r>
      <w:r w:rsidRPr="00481194">
        <w:rPr>
          <w:rFonts w:ascii="Arial" w:hAnsi="Arial" w:cs="Arial"/>
          <w:b/>
        </w:rPr>
        <w:t>r</w:t>
      </w:r>
      <w:r w:rsidRPr="00481194">
        <w:rPr>
          <w:rFonts w:ascii="Arial" w:hAnsi="Arial" w:cs="Arial"/>
          <w:b/>
        </w:rPr>
        <w:t>te en el 998, el primer año que esto sucedía desde el 977.</w:t>
      </w:r>
      <w:r w:rsidR="00481194" w:rsidRPr="00481194">
        <w:rPr>
          <w:rFonts w:ascii="Arial" w:hAnsi="Arial" w:cs="Arial"/>
          <w:b/>
        </w:rPr>
        <w:t xml:space="preserve"> </w:t>
      </w:r>
    </w:p>
    <w:p w:rsidR="005C14A2" w:rsidRDefault="00481194"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 xml:space="preserve">En el 999, realizó su última incursión en las fronteras orientales, donde, tras pasar por Pamplona, se dirigió al este y arrasó </w:t>
      </w:r>
      <w:hyperlink r:id="rId281" w:tooltip="Manresa" w:history="1">
        <w:r w:rsidR="00B42EC2" w:rsidRPr="00481194">
          <w:rPr>
            <w:rStyle w:val="Hipervnculo"/>
            <w:rFonts w:ascii="Arial" w:hAnsi="Arial" w:cs="Arial"/>
            <w:b/>
            <w:color w:val="auto"/>
            <w:u w:val="none"/>
          </w:rPr>
          <w:t>Manresa</w:t>
        </w:r>
      </w:hyperlink>
      <w:r w:rsidR="00B42EC2" w:rsidRPr="00481194">
        <w:rPr>
          <w:rFonts w:ascii="Arial" w:hAnsi="Arial" w:cs="Arial"/>
          <w:b/>
        </w:rPr>
        <w:t xml:space="preserve"> y el </w:t>
      </w:r>
      <w:hyperlink r:id="rId282" w:tooltip="Pla de Bages" w:history="1">
        <w:r w:rsidR="00B42EC2" w:rsidRPr="00481194">
          <w:rPr>
            <w:rStyle w:val="Hipervnculo"/>
            <w:rFonts w:ascii="Arial" w:hAnsi="Arial" w:cs="Arial"/>
            <w:b/>
            <w:color w:val="auto"/>
            <w:u w:val="none"/>
          </w:rPr>
          <w:t xml:space="preserve">Pla de </w:t>
        </w:r>
        <w:proofErr w:type="spellStart"/>
        <w:r w:rsidR="00B42EC2" w:rsidRPr="00481194">
          <w:rPr>
            <w:rStyle w:val="Hipervnculo"/>
            <w:rFonts w:ascii="Arial" w:hAnsi="Arial" w:cs="Arial"/>
            <w:b/>
            <w:color w:val="auto"/>
            <w:u w:val="none"/>
          </w:rPr>
          <w:t>Bages</w:t>
        </w:r>
        <w:proofErr w:type="spellEnd"/>
      </w:hyperlink>
      <w:r w:rsidR="00B42EC2" w:rsidRPr="00481194">
        <w:rPr>
          <w:rFonts w:ascii="Arial" w:hAnsi="Arial" w:cs="Arial"/>
          <w:b/>
        </w:rPr>
        <w:t>. En abril había atac</w:t>
      </w:r>
      <w:r w:rsidR="00B42EC2" w:rsidRPr="00481194">
        <w:rPr>
          <w:rFonts w:ascii="Arial" w:hAnsi="Arial" w:cs="Arial"/>
          <w:b/>
        </w:rPr>
        <w:t>a</w:t>
      </w:r>
      <w:r w:rsidR="00B42EC2" w:rsidRPr="00481194">
        <w:rPr>
          <w:rFonts w:ascii="Arial" w:hAnsi="Arial" w:cs="Arial"/>
          <w:b/>
        </w:rPr>
        <w:t xml:space="preserve">do el </w:t>
      </w:r>
      <w:hyperlink r:id="rId283" w:tooltip="Condado de Pallars" w:history="1">
        <w:r w:rsidR="00B42EC2" w:rsidRPr="00481194">
          <w:rPr>
            <w:rStyle w:val="Hipervnculo"/>
            <w:rFonts w:ascii="Arial" w:hAnsi="Arial" w:cs="Arial"/>
            <w:b/>
            <w:color w:val="auto"/>
            <w:u w:val="none"/>
          </w:rPr>
          <w:t xml:space="preserve">condado de </w:t>
        </w:r>
        <w:proofErr w:type="spellStart"/>
        <w:r w:rsidR="00B42EC2" w:rsidRPr="00481194">
          <w:rPr>
            <w:rStyle w:val="Hipervnculo"/>
            <w:rFonts w:ascii="Arial" w:hAnsi="Arial" w:cs="Arial"/>
            <w:b/>
            <w:color w:val="auto"/>
            <w:u w:val="none"/>
          </w:rPr>
          <w:t>Pallars</w:t>
        </w:r>
        <w:proofErr w:type="spellEnd"/>
      </w:hyperlink>
      <w:r w:rsidR="00B42EC2" w:rsidRPr="00481194">
        <w:rPr>
          <w:rFonts w:ascii="Arial" w:hAnsi="Arial" w:cs="Arial"/>
          <w:b/>
        </w:rPr>
        <w:t xml:space="preserve">, regido por el hermano de la viuda del conde castellano </w:t>
      </w:r>
      <w:hyperlink r:id="rId284" w:tooltip="García Sánchez de Castilla" w:history="1">
        <w:r w:rsidR="00B42EC2" w:rsidRPr="00481194">
          <w:rPr>
            <w:rStyle w:val="Hipervnculo"/>
            <w:rFonts w:ascii="Arial" w:hAnsi="Arial" w:cs="Arial"/>
            <w:b/>
            <w:color w:val="auto"/>
            <w:u w:val="none"/>
          </w:rPr>
          <w:t>García Sánchez</w:t>
        </w:r>
      </w:hyperlink>
      <w:r w:rsidR="00B42EC2" w:rsidRPr="00481194">
        <w:rPr>
          <w:rFonts w:ascii="Arial" w:hAnsi="Arial" w:cs="Arial"/>
          <w:b/>
        </w:rPr>
        <w:t>.</w:t>
      </w:r>
      <w:hyperlink r:id="rId285" w:anchor="cite_note-FOOTNOTECastellanos_G.C3.B3mez2002.7B.7B.7Bc.7D.7D.7D132-472" w:history="1">
        <w:r w:rsidR="00B42EC2" w:rsidRPr="00481194">
          <w:rPr>
            <w:rStyle w:val="Hipervnculo"/>
            <w:rFonts w:ascii="Arial" w:hAnsi="Arial" w:cs="Arial"/>
            <w:b/>
            <w:color w:val="auto"/>
            <w:u w:val="none"/>
            <w:vertAlign w:val="superscript"/>
          </w:rPr>
          <w:t>454</w:t>
        </w:r>
      </w:hyperlink>
      <w:r w:rsidR="00B42EC2" w:rsidRPr="00481194">
        <w:rPr>
          <w:rFonts w:ascii="Arial" w:hAnsi="Arial" w:cs="Arial"/>
          <w:b/>
        </w:rPr>
        <w:t xml:space="preserve"> Se estima que pudo ser el intento del rey navarro y de los condes catalanes de dejar de pagar tributo a Córdoba, aprovechando que Almanzor se hall</w:t>
      </w:r>
      <w:r w:rsidR="00B42EC2" w:rsidRPr="00481194">
        <w:rPr>
          <w:rFonts w:ascii="Arial" w:hAnsi="Arial" w:cs="Arial"/>
          <w:b/>
        </w:rPr>
        <w:t>a</w:t>
      </w:r>
      <w:r w:rsidR="00B42EC2" w:rsidRPr="00481194">
        <w:rPr>
          <w:rFonts w:ascii="Arial" w:hAnsi="Arial" w:cs="Arial"/>
          <w:b/>
        </w:rPr>
        <w:t xml:space="preserve">ba enfrascado en el aplastamiento de </w:t>
      </w:r>
      <w:hyperlink r:id="rId286" w:tooltip="Ziri ibn Atiyya" w:history="1">
        <w:proofErr w:type="spellStart"/>
        <w:r w:rsidR="00B42EC2" w:rsidRPr="00481194">
          <w:rPr>
            <w:rStyle w:val="Hipervnculo"/>
            <w:rFonts w:ascii="Arial" w:hAnsi="Arial" w:cs="Arial"/>
            <w:b/>
            <w:color w:val="auto"/>
            <w:u w:val="none"/>
          </w:rPr>
          <w:t>Ziri</w:t>
        </w:r>
        <w:proofErr w:type="spellEnd"/>
        <w:r w:rsidR="00B42EC2" w:rsidRPr="00481194">
          <w:rPr>
            <w:rStyle w:val="Hipervnculo"/>
            <w:rFonts w:ascii="Arial" w:hAnsi="Arial" w:cs="Arial"/>
            <w:b/>
            <w:color w:val="auto"/>
            <w:u w:val="none"/>
          </w:rPr>
          <w:t xml:space="preserve"> ibn </w:t>
        </w:r>
        <w:proofErr w:type="spellStart"/>
        <w:r w:rsidR="00B42EC2" w:rsidRPr="00481194">
          <w:rPr>
            <w:rStyle w:val="Hipervnculo"/>
            <w:rFonts w:ascii="Arial" w:hAnsi="Arial" w:cs="Arial"/>
            <w:b/>
            <w:color w:val="auto"/>
            <w:u w:val="none"/>
          </w:rPr>
          <w:t>Atiyya</w:t>
        </w:r>
        <w:proofErr w:type="spellEnd"/>
      </w:hyperlink>
      <w:r w:rsidR="00B42EC2" w:rsidRPr="00481194">
        <w:rPr>
          <w:rFonts w:ascii="Arial" w:hAnsi="Arial" w:cs="Arial"/>
          <w:b/>
        </w:rPr>
        <w:t>, lo que desencadenó los ataques contra esta región.</w:t>
      </w:r>
    </w:p>
    <w:p w:rsidR="00B42EC2" w:rsidRPr="00481194" w:rsidRDefault="005C14A2" w:rsidP="00481194">
      <w:pPr>
        <w:pStyle w:val="NormalWeb"/>
        <w:spacing w:before="0" w:beforeAutospacing="0" w:after="0" w:afterAutospacing="0"/>
        <w:jc w:val="both"/>
        <w:rPr>
          <w:rFonts w:ascii="Arial" w:hAnsi="Arial" w:cs="Arial"/>
          <w:b/>
        </w:rPr>
      </w:pPr>
      <w:r w:rsidRPr="00481194">
        <w:rPr>
          <w:rFonts w:ascii="Arial" w:hAnsi="Arial" w:cs="Arial"/>
          <w:b/>
        </w:rPr>
        <w:t xml:space="preserve"> </w:t>
      </w:r>
    </w:p>
    <w:p w:rsidR="005C14A2" w:rsidRDefault="00B42EC2" w:rsidP="00481194">
      <w:pPr>
        <w:pStyle w:val="NormalWeb"/>
        <w:spacing w:before="0" w:beforeAutospacing="0" w:after="0" w:afterAutospacing="0"/>
        <w:jc w:val="both"/>
        <w:rPr>
          <w:rFonts w:ascii="Arial" w:hAnsi="Arial" w:cs="Arial"/>
          <w:b/>
        </w:rPr>
      </w:pPr>
      <w:r w:rsidRPr="00481194">
        <w:rPr>
          <w:rFonts w:ascii="Arial" w:hAnsi="Arial" w:cs="Arial"/>
          <w:b/>
        </w:rPr>
        <w:t xml:space="preserve">También en el 999, la muerte de Bermudo en septiembre produjo una nueva minoría en León por el ascenso al trono de </w:t>
      </w:r>
      <w:hyperlink r:id="rId287" w:tooltip="Alfonso V de León" w:history="1">
        <w:r w:rsidRPr="00481194">
          <w:rPr>
            <w:rStyle w:val="Hipervnculo"/>
            <w:rFonts w:ascii="Arial" w:hAnsi="Arial" w:cs="Arial"/>
            <w:b/>
            <w:color w:val="auto"/>
            <w:u w:val="none"/>
          </w:rPr>
          <w:t>Alfonso V</w:t>
        </w:r>
      </w:hyperlink>
      <w:r w:rsidRPr="00481194">
        <w:rPr>
          <w:rFonts w:ascii="Arial" w:hAnsi="Arial" w:cs="Arial"/>
          <w:b/>
        </w:rPr>
        <w:t>, pero esto no impidió la formación de una a</w:t>
      </w:r>
      <w:r w:rsidRPr="00481194">
        <w:rPr>
          <w:rFonts w:ascii="Arial" w:hAnsi="Arial" w:cs="Arial"/>
          <w:b/>
        </w:rPr>
        <w:t>m</w:t>
      </w:r>
      <w:r w:rsidRPr="00481194">
        <w:rPr>
          <w:rFonts w:ascii="Arial" w:hAnsi="Arial" w:cs="Arial"/>
          <w:b/>
        </w:rPr>
        <w:t xml:space="preserve">plia alianza </w:t>
      </w:r>
      <w:proofErr w:type="spellStart"/>
      <w:r w:rsidRPr="00481194">
        <w:rPr>
          <w:rFonts w:ascii="Arial" w:hAnsi="Arial" w:cs="Arial"/>
          <w:b/>
        </w:rPr>
        <w:t>anticordobesa</w:t>
      </w:r>
      <w:proofErr w:type="spellEnd"/>
      <w:r w:rsidRPr="00481194">
        <w:rPr>
          <w:rFonts w:ascii="Arial" w:hAnsi="Arial" w:cs="Arial"/>
          <w:b/>
        </w:rPr>
        <w:t xml:space="preserve"> a la que se unieron no solo navarros y castellanos, sino también a</w:t>
      </w:r>
      <w:r w:rsidRPr="00481194">
        <w:rPr>
          <w:rFonts w:ascii="Arial" w:hAnsi="Arial" w:cs="Arial"/>
          <w:b/>
        </w:rPr>
        <w:t>n</w:t>
      </w:r>
      <w:r w:rsidRPr="00481194">
        <w:rPr>
          <w:rFonts w:ascii="Arial" w:hAnsi="Arial" w:cs="Arial"/>
          <w:b/>
        </w:rPr>
        <w:t>tiguos clientes cristianos de Almanzor. Sancho de Castilla, hasta entonces aliado fiel que había logrado evitar las incursiones cordobesas en su territorio, se unió a la alianza y pr</w:t>
      </w:r>
      <w:r w:rsidRPr="00481194">
        <w:rPr>
          <w:rFonts w:ascii="Arial" w:hAnsi="Arial" w:cs="Arial"/>
          <w:b/>
        </w:rPr>
        <w:t>o</w:t>
      </w:r>
      <w:r w:rsidRPr="00481194">
        <w:rPr>
          <w:rFonts w:ascii="Arial" w:hAnsi="Arial" w:cs="Arial"/>
          <w:b/>
        </w:rPr>
        <w:t>vocó el lanzamiento del embate de Almanzor. Con gran sorpresa de este, el conde cast</w:t>
      </w:r>
      <w:r w:rsidRPr="00481194">
        <w:rPr>
          <w:rFonts w:ascii="Arial" w:hAnsi="Arial" w:cs="Arial"/>
          <w:b/>
        </w:rPr>
        <w:t>e</w:t>
      </w:r>
      <w:r w:rsidRPr="00481194">
        <w:rPr>
          <w:rFonts w:ascii="Arial" w:hAnsi="Arial" w:cs="Arial"/>
          <w:b/>
        </w:rPr>
        <w:t>llano logró reunir abundantes tropas suyas y de sus aliados que interceptaron el c</w:t>
      </w:r>
      <w:r w:rsidRPr="00481194">
        <w:rPr>
          <w:rFonts w:ascii="Arial" w:hAnsi="Arial" w:cs="Arial"/>
          <w:b/>
        </w:rPr>
        <w:t>a</w:t>
      </w:r>
      <w:r w:rsidRPr="00481194">
        <w:rPr>
          <w:rFonts w:ascii="Arial" w:hAnsi="Arial" w:cs="Arial"/>
          <w:b/>
        </w:rPr>
        <w:t xml:space="preserve">mino de las unidades cordobesas al norte de </w:t>
      </w:r>
      <w:proofErr w:type="spellStart"/>
      <w:r w:rsidRPr="00481194">
        <w:rPr>
          <w:rFonts w:ascii="Arial" w:hAnsi="Arial" w:cs="Arial"/>
          <w:b/>
        </w:rPr>
        <w:t>Clunia</w:t>
      </w:r>
      <w:proofErr w:type="spellEnd"/>
      <w:r w:rsidRPr="00481194">
        <w:rPr>
          <w:rFonts w:ascii="Arial" w:hAnsi="Arial" w:cs="Arial"/>
          <w:b/>
        </w:rPr>
        <w:t xml:space="preserve"> en una fuerte posición defens</w:t>
      </w:r>
      <w:r w:rsidRPr="00481194">
        <w:rPr>
          <w:rFonts w:ascii="Arial" w:hAnsi="Arial" w:cs="Arial"/>
          <w:b/>
        </w:rPr>
        <w:t>i</w:t>
      </w:r>
      <w:r w:rsidRPr="00481194">
        <w:rPr>
          <w:rFonts w:ascii="Arial" w:hAnsi="Arial" w:cs="Arial"/>
          <w:b/>
        </w:rPr>
        <w:t xml:space="preserve">va. Los dos bandos se enfrentaron en la dura </w:t>
      </w:r>
      <w:hyperlink r:id="rId288" w:tooltip="Batalla de Cervera" w:history="1">
        <w:r w:rsidRPr="00481194">
          <w:rPr>
            <w:rStyle w:val="Hipervnculo"/>
            <w:rFonts w:ascii="Arial" w:hAnsi="Arial" w:cs="Arial"/>
            <w:b/>
            <w:color w:val="auto"/>
            <w:u w:val="none"/>
          </w:rPr>
          <w:t>batalla de Cervera</w:t>
        </w:r>
      </w:hyperlink>
      <w:r w:rsidRPr="00481194">
        <w:rPr>
          <w:rFonts w:ascii="Arial" w:hAnsi="Arial" w:cs="Arial"/>
          <w:b/>
        </w:rPr>
        <w:t xml:space="preserve"> (29 de julio del 1000). Almanzor a</w:t>
      </w:r>
      <w:r w:rsidRPr="00481194">
        <w:rPr>
          <w:rFonts w:ascii="Arial" w:hAnsi="Arial" w:cs="Arial"/>
          <w:b/>
        </w:rPr>
        <w:t>l</w:t>
      </w:r>
      <w:r w:rsidRPr="00481194">
        <w:rPr>
          <w:rFonts w:ascii="Arial" w:hAnsi="Arial" w:cs="Arial"/>
          <w:b/>
        </w:rPr>
        <w:t>canzó una cara victoria, tras la desbandada de gran parte de sus tropas gracias a la inte</w:t>
      </w:r>
      <w:r w:rsidRPr="00481194">
        <w:rPr>
          <w:rFonts w:ascii="Arial" w:hAnsi="Arial" w:cs="Arial"/>
          <w:b/>
        </w:rPr>
        <w:t>r</w:t>
      </w:r>
      <w:r w:rsidRPr="00481194">
        <w:rPr>
          <w:rFonts w:ascii="Arial" w:hAnsi="Arial" w:cs="Arial"/>
          <w:b/>
        </w:rPr>
        <w:t>vención de ochocientos jin</w:t>
      </w:r>
      <w:r w:rsidRPr="00481194">
        <w:rPr>
          <w:rFonts w:ascii="Arial" w:hAnsi="Arial" w:cs="Arial"/>
          <w:b/>
        </w:rPr>
        <w:t>e</w:t>
      </w:r>
      <w:r w:rsidRPr="00481194">
        <w:rPr>
          <w:rFonts w:ascii="Arial" w:hAnsi="Arial" w:cs="Arial"/>
          <w:b/>
        </w:rPr>
        <w:t>tes.</w:t>
      </w:r>
    </w:p>
    <w:p w:rsidR="00B42EC2" w:rsidRPr="00481194" w:rsidRDefault="005C14A2" w:rsidP="00481194">
      <w:pPr>
        <w:pStyle w:val="NormalWeb"/>
        <w:spacing w:before="0" w:beforeAutospacing="0" w:after="0" w:afterAutospacing="0"/>
        <w:jc w:val="both"/>
        <w:rPr>
          <w:rFonts w:ascii="Arial" w:hAnsi="Arial" w:cs="Arial"/>
          <w:b/>
        </w:rPr>
      </w:pPr>
      <w:r w:rsidRPr="00481194">
        <w:rPr>
          <w:rFonts w:ascii="Arial" w:hAnsi="Arial" w:cs="Arial"/>
          <w:b/>
        </w:rPr>
        <w:t xml:space="preserve"> </w:t>
      </w:r>
    </w:p>
    <w:p w:rsidR="005C14A2" w:rsidRDefault="005C14A2"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 xml:space="preserve">Tras la victoria en Cervera, a finales de año realizó otra correría en la frontera occidental, donde tomó </w:t>
      </w:r>
      <w:hyperlink r:id="rId289" w:tooltip="Montemor-o-Velho" w:history="1">
        <w:proofErr w:type="spellStart"/>
        <w:r w:rsidR="00B42EC2" w:rsidRPr="00481194">
          <w:rPr>
            <w:rStyle w:val="Hipervnculo"/>
            <w:rFonts w:ascii="Arial" w:hAnsi="Arial" w:cs="Arial"/>
            <w:b/>
            <w:color w:val="auto"/>
            <w:u w:val="none"/>
          </w:rPr>
          <w:t>Montemor</w:t>
        </w:r>
        <w:proofErr w:type="spellEnd"/>
        <w:r w:rsidR="00B42EC2" w:rsidRPr="00481194">
          <w:rPr>
            <w:rStyle w:val="Hipervnculo"/>
            <w:rFonts w:ascii="Arial" w:hAnsi="Arial" w:cs="Arial"/>
            <w:b/>
            <w:color w:val="auto"/>
            <w:u w:val="none"/>
          </w:rPr>
          <w:t>-o-</w:t>
        </w:r>
        <w:proofErr w:type="spellStart"/>
        <w:r w:rsidR="00B42EC2" w:rsidRPr="00481194">
          <w:rPr>
            <w:rStyle w:val="Hipervnculo"/>
            <w:rFonts w:ascii="Arial" w:hAnsi="Arial" w:cs="Arial"/>
            <w:b/>
            <w:color w:val="auto"/>
            <w:u w:val="none"/>
          </w:rPr>
          <w:t>Velho</w:t>
        </w:r>
        <w:proofErr w:type="spellEnd"/>
      </w:hyperlink>
      <w:r w:rsidR="00B42EC2" w:rsidRPr="00481194">
        <w:rPr>
          <w:rFonts w:ascii="Arial" w:hAnsi="Arial" w:cs="Arial"/>
          <w:b/>
        </w:rPr>
        <w:t xml:space="preserve">  el 2 de diciembre del 1000 tras vencer una feroz resiste</w:t>
      </w:r>
      <w:r w:rsidR="00B42EC2" w:rsidRPr="00481194">
        <w:rPr>
          <w:rFonts w:ascii="Arial" w:hAnsi="Arial" w:cs="Arial"/>
          <w:b/>
        </w:rPr>
        <w:t>n</w:t>
      </w:r>
      <w:r w:rsidR="00B42EC2" w:rsidRPr="00481194">
        <w:rPr>
          <w:rFonts w:ascii="Arial" w:hAnsi="Arial" w:cs="Arial"/>
          <w:b/>
        </w:rPr>
        <w:t>cia.</w:t>
      </w:r>
      <w:r>
        <w:rPr>
          <w:rFonts w:ascii="Arial" w:hAnsi="Arial" w:cs="Arial"/>
          <w:b/>
        </w:rPr>
        <w:t xml:space="preserve">  </w:t>
      </w:r>
      <w:r w:rsidR="00B42EC2" w:rsidRPr="00481194">
        <w:rPr>
          <w:rFonts w:ascii="Arial" w:hAnsi="Arial" w:cs="Arial"/>
          <w:b/>
        </w:rPr>
        <w:t>Por su parte, el reino de Pamplona sufrió varios ataques casi seguidos: tras la d</w:t>
      </w:r>
      <w:r w:rsidR="00B42EC2" w:rsidRPr="00481194">
        <w:rPr>
          <w:rFonts w:ascii="Arial" w:hAnsi="Arial" w:cs="Arial"/>
          <w:b/>
        </w:rPr>
        <w:t>e</w:t>
      </w:r>
      <w:r w:rsidR="00B42EC2" w:rsidRPr="00481194">
        <w:rPr>
          <w:rFonts w:ascii="Arial" w:hAnsi="Arial" w:cs="Arial"/>
          <w:b/>
        </w:rPr>
        <w:t>rrota de Cervera en el 1000 y nuevamente en el 1001 y en el 1002.</w:t>
      </w:r>
    </w:p>
    <w:p w:rsidR="005C14A2" w:rsidRDefault="005C14A2" w:rsidP="00481194">
      <w:pPr>
        <w:pStyle w:val="NormalWeb"/>
        <w:spacing w:before="0" w:beforeAutospacing="0" w:after="0" w:afterAutospacing="0"/>
        <w:jc w:val="both"/>
        <w:rPr>
          <w:rFonts w:ascii="Arial" w:hAnsi="Arial" w:cs="Arial"/>
          <w:b/>
        </w:rPr>
      </w:pPr>
    </w:p>
    <w:p w:rsidR="00B42EC2" w:rsidRPr="00481194" w:rsidRDefault="005C14A2"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Estos últimos años, tras Cerv</w:t>
      </w:r>
      <w:r w:rsidR="00B42EC2" w:rsidRPr="00481194">
        <w:rPr>
          <w:rFonts w:ascii="Arial" w:hAnsi="Arial" w:cs="Arial"/>
          <w:b/>
        </w:rPr>
        <w:t>e</w:t>
      </w:r>
      <w:r w:rsidR="00B42EC2" w:rsidRPr="00481194">
        <w:rPr>
          <w:rFonts w:ascii="Arial" w:hAnsi="Arial" w:cs="Arial"/>
          <w:b/>
        </w:rPr>
        <w:t>ra, aceleró el número de algaras, a pesar de encontrarse ya enfermo y de nec</w:t>
      </w:r>
      <w:r w:rsidR="00B42EC2" w:rsidRPr="00481194">
        <w:rPr>
          <w:rFonts w:ascii="Arial" w:hAnsi="Arial" w:cs="Arial"/>
          <w:b/>
        </w:rPr>
        <w:t>e</w:t>
      </w:r>
      <w:r w:rsidR="00B42EC2" w:rsidRPr="00481194">
        <w:rPr>
          <w:rFonts w:ascii="Arial" w:hAnsi="Arial" w:cs="Arial"/>
          <w:b/>
        </w:rPr>
        <w:t>sitar trasladarse en litera en ocasiones.</w:t>
      </w:r>
      <w:r w:rsidRPr="00481194">
        <w:rPr>
          <w:rFonts w:ascii="Arial" w:hAnsi="Arial" w:cs="Arial"/>
          <w:b/>
        </w:rPr>
        <w:t xml:space="preserve"> </w:t>
      </w:r>
    </w:p>
    <w:p w:rsidR="005C14A2" w:rsidRDefault="005C14A2" w:rsidP="00481194">
      <w:pPr>
        <w:pStyle w:val="NormalWeb"/>
        <w:spacing w:before="0" w:beforeAutospacing="0" w:after="0" w:afterAutospacing="0"/>
        <w:jc w:val="both"/>
        <w:rPr>
          <w:rFonts w:ascii="Arial" w:hAnsi="Arial" w:cs="Arial"/>
          <w:b/>
        </w:rPr>
      </w:pPr>
    </w:p>
    <w:p w:rsidR="00B42EC2" w:rsidRPr="00481194" w:rsidRDefault="005C14A2"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Su última aceifa, también victoriosa, la realizó en 1002,</w:t>
      </w:r>
      <w:r>
        <w:rPr>
          <w:rFonts w:ascii="Arial" w:hAnsi="Arial" w:cs="Arial"/>
          <w:b/>
        </w:rPr>
        <w:t xml:space="preserve"> </w:t>
      </w:r>
      <w:r w:rsidR="00B42EC2" w:rsidRPr="00481194">
        <w:rPr>
          <w:rFonts w:ascii="Arial" w:hAnsi="Arial" w:cs="Arial"/>
          <w:b/>
        </w:rPr>
        <w:t xml:space="preserve">ya mortalmente enfermo —había sufrido </w:t>
      </w:r>
      <w:hyperlink r:id="rId290" w:tooltip="Artritis" w:history="1">
        <w:r w:rsidR="00B42EC2" w:rsidRPr="00481194">
          <w:rPr>
            <w:rStyle w:val="Hipervnculo"/>
            <w:rFonts w:ascii="Arial" w:hAnsi="Arial" w:cs="Arial"/>
            <w:b/>
            <w:color w:val="auto"/>
            <w:u w:val="none"/>
          </w:rPr>
          <w:t>artritis</w:t>
        </w:r>
      </w:hyperlink>
      <w:r w:rsidR="00B42EC2" w:rsidRPr="00481194">
        <w:rPr>
          <w:rFonts w:ascii="Arial" w:hAnsi="Arial" w:cs="Arial"/>
          <w:b/>
        </w:rPr>
        <w:t xml:space="preserve"> </w:t>
      </w:r>
      <w:hyperlink r:id="rId291" w:tooltip="Gota (enfermedad)" w:history="1">
        <w:r w:rsidR="00B42EC2" w:rsidRPr="00481194">
          <w:rPr>
            <w:rStyle w:val="Hipervnculo"/>
            <w:rFonts w:ascii="Arial" w:hAnsi="Arial" w:cs="Arial"/>
            <w:b/>
            <w:color w:val="auto"/>
            <w:u w:val="none"/>
          </w:rPr>
          <w:t>gotosa</w:t>
        </w:r>
      </w:hyperlink>
      <w:r w:rsidR="00B42EC2" w:rsidRPr="00481194">
        <w:rPr>
          <w:rFonts w:ascii="Arial" w:hAnsi="Arial" w:cs="Arial"/>
          <w:b/>
        </w:rPr>
        <w:t xml:space="preserve"> durante veinte años—.</w:t>
      </w:r>
      <w:r>
        <w:rPr>
          <w:rFonts w:ascii="Arial" w:hAnsi="Arial" w:cs="Arial"/>
          <w:b/>
        </w:rPr>
        <w:t xml:space="preserve"> E</w:t>
      </w:r>
      <w:r w:rsidR="00B42EC2" w:rsidRPr="00481194">
        <w:rPr>
          <w:rFonts w:ascii="Arial" w:hAnsi="Arial" w:cs="Arial"/>
          <w:b/>
        </w:rPr>
        <w:t xml:space="preserve">l objetivo era vengar la </w:t>
      </w:r>
      <w:proofErr w:type="spellStart"/>
      <w:r w:rsidR="00B42EC2" w:rsidRPr="00481194">
        <w:rPr>
          <w:rFonts w:ascii="Arial" w:hAnsi="Arial" w:cs="Arial"/>
          <w:b/>
        </w:rPr>
        <w:t>cuasiderrota</w:t>
      </w:r>
      <w:proofErr w:type="spellEnd"/>
      <w:r w:rsidR="00B42EC2" w:rsidRPr="00481194">
        <w:rPr>
          <w:rFonts w:ascii="Arial" w:hAnsi="Arial" w:cs="Arial"/>
          <w:b/>
        </w:rPr>
        <w:t xml:space="preserve"> de Ce</w:t>
      </w:r>
      <w:r w:rsidR="00B42EC2" w:rsidRPr="00481194">
        <w:rPr>
          <w:rFonts w:ascii="Arial" w:hAnsi="Arial" w:cs="Arial"/>
          <w:b/>
        </w:rPr>
        <w:t>r</w:t>
      </w:r>
      <w:r w:rsidR="00B42EC2" w:rsidRPr="00481194">
        <w:rPr>
          <w:rFonts w:ascii="Arial" w:hAnsi="Arial" w:cs="Arial"/>
          <w:b/>
        </w:rPr>
        <w:t>vera y castigar al conde castellano Sancho, artífice de la alianza que casi vence a los co</w:t>
      </w:r>
      <w:r w:rsidR="00B42EC2" w:rsidRPr="00481194">
        <w:rPr>
          <w:rFonts w:ascii="Arial" w:hAnsi="Arial" w:cs="Arial"/>
          <w:b/>
        </w:rPr>
        <w:t>r</w:t>
      </w:r>
      <w:r w:rsidR="00B42EC2" w:rsidRPr="00481194">
        <w:rPr>
          <w:rFonts w:ascii="Arial" w:hAnsi="Arial" w:cs="Arial"/>
          <w:b/>
        </w:rPr>
        <w:t xml:space="preserve">dobeses. Saqueado e incendiado </w:t>
      </w:r>
      <w:hyperlink r:id="rId292" w:tooltip="San Millán de la Cogolla" w:history="1">
        <w:r w:rsidR="00B42EC2" w:rsidRPr="00481194">
          <w:rPr>
            <w:rStyle w:val="Hipervnculo"/>
            <w:rFonts w:ascii="Arial" w:hAnsi="Arial" w:cs="Arial"/>
            <w:b/>
            <w:color w:val="auto"/>
            <w:u w:val="none"/>
          </w:rPr>
          <w:t>San Millán de la Cogolla</w:t>
        </w:r>
      </w:hyperlink>
      <w:r w:rsidR="00B42EC2" w:rsidRPr="00481194">
        <w:rPr>
          <w:rFonts w:ascii="Arial" w:hAnsi="Arial" w:cs="Arial"/>
          <w:b/>
        </w:rPr>
        <w:t xml:space="preserve"> —dedicado al patrón de Cast</w:t>
      </w:r>
      <w:r w:rsidR="00B42EC2" w:rsidRPr="00481194">
        <w:rPr>
          <w:rFonts w:ascii="Arial" w:hAnsi="Arial" w:cs="Arial"/>
          <w:b/>
        </w:rPr>
        <w:t>i</w:t>
      </w:r>
      <w:r w:rsidR="00B42EC2" w:rsidRPr="00481194">
        <w:rPr>
          <w:rFonts w:ascii="Arial" w:hAnsi="Arial" w:cs="Arial"/>
          <w:b/>
        </w:rPr>
        <w:t>lla y en territorio del aliado navarro de Sancho— en Pamplona, Almanzor ordenó el regreso al empeorar su salud. Murió durante el regreso a Córdoba, sin alcanzar la cap</w:t>
      </w:r>
      <w:r w:rsidR="00B42EC2" w:rsidRPr="00481194">
        <w:rPr>
          <w:rFonts w:ascii="Arial" w:hAnsi="Arial" w:cs="Arial"/>
          <w:b/>
        </w:rPr>
        <w:t>i</w:t>
      </w:r>
      <w:r w:rsidR="00B42EC2" w:rsidRPr="00481194">
        <w:rPr>
          <w:rFonts w:ascii="Arial" w:hAnsi="Arial" w:cs="Arial"/>
          <w:b/>
        </w:rPr>
        <w:t>tal.</w:t>
      </w:r>
      <w:r w:rsidRPr="00481194">
        <w:rPr>
          <w:rFonts w:ascii="Arial" w:hAnsi="Arial" w:cs="Arial"/>
          <w:b/>
        </w:rPr>
        <w:t xml:space="preserve"> </w:t>
      </w:r>
    </w:p>
    <w:p w:rsidR="005C14A2" w:rsidRDefault="005C14A2" w:rsidP="00481194">
      <w:pPr>
        <w:pStyle w:val="NormalWeb"/>
        <w:spacing w:before="0" w:beforeAutospacing="0" w:after="0" w:afterAutospacing="0"/>
        <w:jc w:val="both"/>
        <w:rPr>
          <w:rFonts w:ascii="Arial" w:hAnsi="Arial" w:cs="Arial"/>
          <w:b/>
        </w:rPr>
      </w:pPr>
    </w:p>
    <w:p w:rsidR="005C14A2" w:rsidRDefault="005C14A2"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Las victoriosas aceifas de Almanzor se debieron a sus habilidades como táctico militar y al ejército que comandaba, que era una fuerza altamente profesionalizada y cuyas dime</w:t>
      </w:r>
      <w:r w:rsidR="00B42EC2" w:rsidRPr="00481194">
        <w:rPr>
          <w:rFonts w:ascii="Arial" w:hAnsi="Arial" w:cs="Arial"/>
          <w:b/>
        </w:rPr>
        <w:t>n</w:t>
      </w:r>
      <w:r w:rsidR="00B42EC2" w:rsidRPr="00481194">
        <w:rPr>
          <w:rFonts w:ascii="Arial" w:hAnsi="Arial" w:cs="Arial"/>
          <w:b/>
        </w:rPr>
        <w:t>siones emp</w:t>
      </w:r>
      <w:r w:rsidR="00B42EC2" w:rsidRPr="00481194">
        <w:rPr>
          <w:rFonts w:ascii="Arial" w:hAnsi="Arial" w:cs="Arial"/>
          <w:b/>
        </w:rPr>
        <w:t>e</w:t>
      </w:r>
      <w:r w:rsidR="00B42EC2" w:rsidRPr="00481194">
        <w:rPr>
          <w:rFonts w:ascii="Arial" w:hAnsi="Arial" w:cs="Arial"/>
          <w:b/>
        </w:rPr>
        <w:t xml:space="preserve">queñecían cualquier </w:t>
      </w:r>
      <w:hyperlink r:id="rId293" w:tooltip="Mesnada" w:history="1">
        <w:r w:rsidR="00B42EC2" w:rsidRPr="00481194">
          <w:rPr>
            <w:rStyle w:val="Hipervnculo"/>
            <w:rFonts w:ascii="Arial" w:hAnsi="Arial" w:cs="Arial"/>
            <w:b/>
            <w:color w:val="auto"/>
            <w:u w:val="none"/>
          </w:rPr>
          <w:t>mesnada</w:t>
        </w:r>
      </w:hyperlink>
      <w:r w:rsidR="00B42EC2" w:rsidRPr="00481194">
        <w:rPr>
          <w:rFonts w:ascii="Arial" w:hAnsi="Arial" w:cs="Arial"/>
          <w:b/>
        </w:rPr>
        <w:t xml:space="preserve"> que los reyes y condes cristianos podían reunir para presentarle batalla: «rara vez por encima de 1000 caballeros o de 2000 o 3000 ho</w:t>
      </w:r>
      <w:r w:rsidR="00B42EC2" w:rsidRPr="00481194">
        <w:rPr>
          <w:rFonts w:ascii="Arial" w:hAnsi="Arial" w:cs="Arial"/>
          <w:b/>
        </w:rPr>
        <w:t>m</w:t>
      </w:r>
      <w:r w:rsidR="00B42EC2" w:rsidRPr="00481194">
        <w:rPr>
          <w:rFonts w:ascii="Arial" w:hAnsi="Arial" w:cs="Arial"/>
          <w:b/>
        </w:rPr>
        <w:t>bres en total». Tenían pocas semanas en primavera o verano para r</w:t>
      </w:r>
      <w:r w:rsidR="00B42EC2" w:rsidRPr="00481194">
        <w:rPr>
          <w:rFonts w:ascii="Arial" w:hAnsi="Arial" w:cs="Arial"/>
          <w:b/>
        </w:rPr>
        <w:t>e</w:t>
      </w:r>
      <w:r w:rsidR="00B42EC2" w:rsidRPr="00481194">
        <w:rPr>
          <w:rFonts w:ascii="Arial" w:hAnsi="Arial" w:cs="Arial"/>
          <w:b/>
        </w:rPr>
        <w:t>unirlos y no solían ser más que algunos cientos de caballeros y peones. «La media más frecuente parece haber sido un caballero por cada dos o tres jinetes auxiliares (escuderos y otros) y de uno de éstos por cada dos o tres peones».</w:t>
      </w:r>
    </w:p>
    <w:p w:rsidR="005C14A2" w:rsidRDefault="005C14A2" w:rsidP="00481194">
      <w:pPr>
        <w:pStyle w:val="NormalWeb"/>
        <w:spacing w:before="0" w:beforeAutospacing="0" w:after="0" w:afterAutospacing="0"/>
        <w:jc w:val="both"/>
        <w:rPr>
          <w:rFonts w:ascii="Arial" w:hAnsi="Arial" w:cs="Arial"/>
          <w:b/>
        </w:rPr>
      </w:pPr>
    </w:p>
    <w:p w:rsidR="00B42EC2" w:rsidRPr="00481194" w:rsidRDefault="00B42EC2" w:rsidP="00481194">
      <w:pPr>
        <w:pStyle w:val="NormalWeb"/>
        <w:spacing w:before="0" w:beforeAutospacing="0" w:after="0" w:afterAutospacing="0"/>
        <w:jc w:val="both"/>
        <w:rPr>
          <w:rFonts w:ascii="Arial" w:hAnsi="Arial" w:cs="Arial"/>
          <w:b/>
        </w:rPr>
      </w:pPr>
      <w:r w:rsidRPr="00481194">
        <w:rPr>
          <w:rFonts w:ascii="Arial" w:hAnsi="Arial" w:cs="Arial"/>
          <w:b/>
        </w:rPr>
        <w:t xml:space="preserve"> En aquellos tiempos un ejército de diez o quince mil hombres –un tercio caballeros y el resto peones- era la máxima concentración de fuerzas que un gobernante medieval podía realizar al presentar batalla.</w:t>
      </w:r>
      <w:hyperlink r:id="rId294" w:anchor="cite_note-FOOTNOTEMontaner2005.7B.7B.7Bc.7D.7D.7D144-493" w:history="1">
        <w:r w:rsidRPr="00481194">
          <w:rPr>
            <w:rStyle w:val="Hipervnculo"/>
            <w:rFonts w:ascii="Arial" w:hAnsi="Arial" w:cs="Arial"/>
            <w:b/>
            <w:color w:val="auto"/>
            <w:u w:val="none"/>
            <w:vertAlign w:val="superscript"/>
          </w:rPr>
          <w:t>475</w:t>
        </w:r>
      </w:hyperlink>
      <w:r w:rsidRPr="00481194">
        <w:rPr>
          <w:rFonts w:ascii="Arial" w:hAnsi="Arial" w:cs="Arial"/>
          <w:b/>
        </w:rPr>
        <w:t xml:space="preserve"> Por ejemplo, las aceifas musulmanas contaban con form</w:t>
      </w:r>
      <w:r w:rsidRPr="00481194">
        <w:rPr>
          <w:rFonts w:ascii="Arial" w:hAnsi="Arial" w:cs="Arial"/>
          <w:b/>
        </w:rPr>
        <w:t>a</w:t>
      </w:r>
      <w:r w:rsidRPr="00481194">
        <w:rPr>
          <w:rFonts w:ascii="Arial" w:hAnsi="Arial" w:cs="Arial"/>
          <w:b/>
        </w:rPr>
        <w:t>ciones de apenas mil a diez mil hombres.</w:t>
      </w:r>
      <w:hyperlink r:id="rId295" w:anchor="cite_note-FOOTNOTECardaillac2002.7B.7B.7Bc.7D.7D.7D341-371" w:history="1">
        <w:r w:rsidRPr="00481194">
          <w:rPr>
            <w:rStyle w:val="Hipervnculo"/>
            <w:rFonts w:ascii="Arial" w:hAnsi="Arial" w:cs="Arial"/>
            <w:b/>
            <w:color w:val="auto"/>
            <w:u w:val="none"/>
            <w:vertAlign w:val="superscript"/>
          </w:rPr>
          <w:t>354</w:t>
        </w:r>
      </w:hyperlink>
      <w:r w:rsidRPr="00481194">
        <w:rPr>
          <w:rFonts w:ascii="Arial" w:hAnsi="Arial" w:cs="Arial"/>
          <w:b/>
        </w:rPr>
        <w:t xml:space="preserve"> «Un ejército de diez o quince mil hombres se considera de todo punto excepcional y pocos historiad</w:t>
      </w:r>
      <w:r w:rsidRPr="00481194">
        <w:rPr>
          <w:rFonts w:ascii="Arial" w:hAnsi="Arial" w:cs="Arial"/>
          <w:b/>
        </w:rPr>
        <w:t>o</w:t>
      </w:r>
      <w:r w:rsidRPr="00481194">
        <w:rPr>
          <w:rFonts w:ascii="Arial" w:hAnsi="Arial" w:cs="Arial"/>
          <w:b/>
        </w:rPr>
        <w:t>res estarían dispuestos a admitir que en alguna ocasión ese número fuera realmente a</w:t>
      </w:r>
      <w:r w:rsidRPr="00481194">
        <w:rPr>
          <w:rFonts w:ascii="Arial" w:hAnsi="Arial" w:cs="Arial"/>
          <w:b/>
        </w:rPr>
        <w:t>l</w:t>
      </w:r>
      <w:r w:rsidRPr="00481194">
        <w:rPr>
          <w:rFonts w:ascii="Arial" w:hAnsi="Arial" w:cs="Arial"/>
          <w:b/>
        </w:rPr>
        <w:t>canzado por una hueste durante una batalla».</w:t>
      </w:r>
    </w:p>
    <w:p w:rsidR="005C14A2" w:rsidRDefault="005C14A2" w:rsidP="00481194">
      <w:pPr>
        <w:pStyle w:val="NormalWeb"/>
        <w:spacing w:before="0" w:beforeAutospacing="0" w:after="0" w:afterAutospacing="0"/>
        <w:jc w:val="both"/>
        <w:rPr>
          <w:rFonts w:ascii="Arial" w:hAnsi="Arial" w:cs="Arial"/>
          <w:b/>
        </w:rPr>
      </w:pPr>
    </w:p>
    <w:p w:rsidR="00B42EC2" w:rsidRPr="00481194" w:rsidRDefault="005C14A2"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En sus campañas Almanzor dio vital importancia a la caballería, tanto que había reserv</w:t>
      </w:r>
      <w:r w:rsidR="00B42EC2" w:rsidRPr="00481194">
        <w:rPr>
          <w:rFonts w:ascii="Arial" w:hAnsi="Arial" w:cs="Arial"/>
          <w:b/>
        </w:rPr>
        <w:t>a</w:t>
      </w:r>
      <w:r w:rsidR="00B42EC2" w:rsidRPr="00481194">
        <w:rPr>
          <w:rFonts w:ascii="Arial" w:hAnsi="Arial" w:cs="Arial"/>
          <w:b/>
        </w:rPr>
        <w:t xml:space="preserve">do las islas del </w:t>
      </w:r>
      <w:hyperlink r:id="rId296" w:tooltip="Guadalquivir" w:history="1">
        <w:r w:rsidR="00B42EC2" w:rsidRPr="00481194">
          <w:rPr>
            <w:rStyle w:val="Hipervnculo"/>
            <w:rFonts w:ascii="Arial" w:hAnsi="Arial" w:cs="Arial"/>
            <w:b/>
            <w:color w:val="auto"/>
            <w:u w:val="none"/>
          </w:rPr>
          <w:t>Guadalquivir</w:t>
        </w:r>
      </w:hyperlink>
      <w:r w:rsidR="00B42EC2" w:rsidRPr="00481194">
        <w:rPr>
          <w:rFonts w:ascii="Arial" w:hAnsi="Arial" w:cs="Arial"/>
          <w:b/>
        </w:rPr>
        <w:t xml:space="preserve"> para la cría caballar. Aquellas marismas de los alreded</w:t>
      </w:r>
      <w:r w:rsidR="00B42EC2" w:rsidRPr="00481194">
        <w:rPr>
          <w:rFonts w:ascii="Arial" w:hAnsi="Arial" w:cs="Arial"/>
          <w:b/>
        </w:rPr>
        <w:t>o</w:t>
      </w:r>
      <w:r w:rsidR="00B42EC2" w:rsidRPr="00481194">
        <w:rPr>
          <w:rFonts w:ascii="Arial" w:hAnsi="Arial" w:cs="Arial"/>
          <w:b/>
        </w:rPr>
        <w:t>res de Sevilla, Huelva y Cádiz poseían pastos idóneos para criar caballos. También se import</w:t>
      </w:r>
      <w:r w:rsidR="00B42EC2" w:rsidRPr="00481194">
        <w:rPr>
          <w:rFonts w:ascii="Arial" w:hAnsi="Arial" w:cs="Arial"/>
          <w:b/>
        </w:rPr>
        <w:t>a</w:t>
      </w:r>
      <w:r w:rsidR="00B42EC2" w:rsidRPr="00481194">
        <w:rPr>
          <w:rFonts w:ascii="Arial" w:hAnsi="Arial" w:cs="Arial"/>
          <w:b/>
        </w:rPr>
        <w:t xml:space="preserve">ron mulas de las </w:t>
      </w:r>
      <w:hyperlink r:id="rId297" w:tooltip="Islas Baleares" w:history="1">
        <w:r w:rsidR="00B42EC2" w:rsidRPr="00481194">
          <w:rPr>
            <w:rStyle w:val="Hipervnculo"/>
            <w:rFonts w:ascii="Arial" w:hAnsi="Arial" w:cs="Arial"/>
            <w:b/>
            <w:color w:val="auto"/>
            <w:u w:val="none"/>
          </w:rPr>
          <w:t>islas Baleares</w:t>
        </w:r>
      </w:hyperlink>
      <w:r w:rsidR="00B42EC2" w:rsidRPr="00481194">
        <w:rPr>
          <w:rFonts w:ascii="Arial" w:hAnsi="Arial" w:cs="Arial"/>
          <w:b/>
        </w:rPr>
        <w:t xml:space="preserve"> y camellos de África, estos últimos criados en la zona sem</w:t>
      </w:r>
      <w:r w:rsidR="00B42EC2" w:rsidRPr="00481194">
        <w:rPr>
          <w:rFonts w:ascii="Arial" w:hAnsi="Arial" w:cs="Arial"/>
          <w:b/>
        </w:rPr>
        <w:t>i</w:t>
      </w:r>
      <w:r w:rsidR="00B42EC2" w:rsidRPr="00481194">
        <w:rPr>
          <w:rFonts w:ascii="Arial" w:hAnsi="Arial" w:cs="Arial"/>
          <w:b/>
        </w:rPr>
        <w:t xml:space="preserve">desértica entre Murcia y Lorca. Según </w:t>
      </w:r>
      <w:proofErr w:type="spellStart"/>
      <w:r w:rsidR="00B42EC2" w:rsidRPr="00481194">
        <w:rPr>
          <w:rFonts w:ascii="Arial" w:hAnsi="Arial" w:cs="Arial"/>
          <w:b/>
        </w:rPr>
        <w:t>Vallvé</w:t>
      </w:r>
      <w:proofErr w:type="spellEnd"/>
      <w:r w:rsidR="00B42EC2" w:rsidRPr="00481194">
        <w:rPr>
          <w:rFonts w:ascii="Arial" w:hAnsi="Arial" w:cs="Arial"/>
          <w:b/>
        </w:rPr>
        <w:t>: «Normalmente participaban en sus ace</w:t>
      </w:r>
      <w:r w:rsidR="00B42EC2" w:rsidRPr="00481194">
        <w:rPr>
          <w:rFonts w:ascii="Arial" w:hAnsi="Arial" w:cs="Arial"/>
          <w:b/>
        </w:rPr>
        <w:t>i</w:t>
      </w:r>
      <w:r w:rsidR="00B42EC2" w:rsidRPr="00481194">
        <w:rPr>
          <w:rFonts w:ascii="Arial" w:hAnsi="Arial" w:cs="Arial"/>
          <w:b/>
        </w:rPr>
        <w:t>fas doce mil hombres de a caballo, inscritos en la escalilla militar y a los que, además de la acostumbrada soldada, se les proporcionaban una caballería con sus arreos, armas, al</w:t>
      </w:r>
      <w:r w:rsidR="00B42EC2" w:rsidRPr="00481194">
        <w:rPr>
          <w:rFonts w:ascii="Arial" w:hAnsi="Arial" w:cs="Arial"/>
          <w:b/>
        </w:rPr>
        <w:t>o</w:t>
      </w:r>
      <w:r w:rsidR="00B42EC2" w:rsidRPr="00481194">
        <w:rPr>
          <w:rFonts w:ascii="Arial" w:hAnsi="Arial" w:cs="Arial"/>
          <w:b/>
        </w:rPr>
        <w:t>jamiento, pagas y gratificaciones para diversos gastos, y forraje para las cab</w:t>
      </w:r>
      <w:r w:rsidR="00B42EC2" w:rsidRPr="00481194">
        <w:rPr>
          <w:rFonts w:ascii="Arial" w:hAnsi="Arial" w:cs="Arial"/>
          <w:b/>
        </w:rPr>
        <w:t>a</w:t>
      </w:r>
      <w:r w:rsidR="00B42EC2" w:rsidRPr="00481194">
        <w:rPr>
          <w:rFonts w:ascii="Arial" w:hAnsi="Arial" w:cs="Arial"/>
          <w:b/>
        </w:rPr>
        <w:t>llerías, según su categoría».</w:t>
      </w:r>
    </w:p>
    <w:p w:rsidR="005C14A2" w:rsidRDefault="005C14A2" w:rsidP="00481194">
      <w:pPr>
        <w:pStyle w:val="Ttulo4"/>
        <w:spacing w:before="0" w:beforeAutospacing="0" w:after="0" w:afterAutospacing="0"/>
        <w:jc w:val="both"/>
        <w:rPr>
          <w:rStyle w:val="mw-headline"/>
          <w:rFonts w:ascii="Arial" w:hAnsi="Arial" w:cs="Arial"/>
        </w:rPr>
      </w:pPr>
    </w:p>
    <w:p w:rsidR="00B42EC2" w:rsidRPr="005C14A2" w:rsidRDefault="00B42EC2" w:rsidP="00481194">
      <w:pPr>
        <w:pStyle w:val="Ttulo4"/>
        <w:spacing w:before="0" w:beforeAutospacing="0" w:after="0" w:afterAutospacing="0"/>
        <w:jc w:val="both"/>
        <w:rPr>
          <w:rFonts w:ascii="Arial" w:hAnsi="Arial" w:cs="Arial"/>
          <w:color w:val="FF0000"/>
        </w:rPr>
      </w:pPr>
      <w:r w:rsidRPr="005C14A2">
        <w:rPr>
          <w:rStyle w:val="mw-headline"/>
          <w:rFonts w:ascii="Arial" w:hAnsi="Arial" w:cs="Arial"/>
          <w:color w:val="FF0000"/>
        </w:rPr>
        <w:t>Botín y esclavos</w:t>
      </w:r>
    </w:p>
    <w:p w:rsidR="005C14A2" w:rsidRDefault="005C14A2" w:rsidP="00481194">
      <w:pPr>
        <w:pStyle w:val="NormalWeb"/>
        <w:spacing w:before="0" w:beforeAutospacing="0" w:after="0" w:afterAutospacing="0"/>
        <w:jc w:val="both"/>
        <w:rPr>
          <w:rFonts w:ascii="Arial" w:hAnsi="Arial" w:cs="Arial"/>
          <w:b/>
        </w:rPr>
      </w:pPr>
    </w:p>
    <w:p w:rsidR="005C14A2" w:rsidRDefault="005C14A2"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 xml:space="preserve">Las </w:t>
      </w:r>
      <w:hyperlink r:id="rId298" w:tooltip="Aceifa" w:history="1">
        <w:r w:rsidR="00B42EC2" w:rsidRPr="00481194">
          <w:rPr>
            <w:rStyle w:val="Hipervnculo"/>
            <w:rFonts w:ascii="Arial" w:hAnsi="Arial" w:cs="Arial"/>
            <w:b/>
            <w:color w:val="auto"/>
            <w:u w:val="none"/>
          </w:rPr>
          <w:t>aceifas</w:t>
        </w:r>
      </w:hyperlink>
      <w:r w:rsidR="00B42EC2" w:rsidRPr="00481194">
        <w:rPr>
          <w:rFonts w:ascii="Arial" w:hAnsi="Arial" w:cs="Arial"/>
          <w:b/>
        </w:rPr>
        <w:t xml:space="preserve"> eran la continuación de una política proveniente de tiempos del emirato: la captura de numerosos contingentes de esclavos cristianos, los famosos «eslavos» o «francos», en </w:t>
      </w:r>
      <w:hyperlink r:id="rId299" w:tooltip="Idioma árabe" w:history="1">
        <w:r w:rsidR="00B42EC2" w:rsidRPr="00481194">
          <w:rPr>
            <w:rStyle w:val="Hipervnculo"/>
            <w:rFonts w:ascii="Arial" w:hAnsi="Arial" w:cs="Arial"/>
            <w:b/>
            <w:color w:val="auto"/>
            <w:u w:val="none"/>
          </w:rPr>
          <w:t>árabe</w:t>
        </w:r>
      </w:hyperlink>
      <w:r w:rsidR="00B42EC2" w:rsidRPr="00481194">
        <w:rPr>
          <w:rFonts w:ascii="Arial" w:hAnsi="Arial" w:cs="Arial"/>
          <w:b/>
        </w:rPr>
        <w:t xml:space="preserve"> </w:t>
      </w:r>
      <w:proofErr w:type="spellStart"/>
      <w:r w:rsidR="00B42EC2" w:rsidRPr="00481194">
        <w:rPr>
          <w:rFonts w:ascii="Arial" w:hAnsi="Arial" w:cs="Arial"/>
          <w:b/>
          <w:i/>
          <w:iCs/>
        </w:rPr>
        <w:t>saqtïliba</w:t>
      </w:r>
      <w:proofErr w:type="spellEnd"/>
      <w:r w:rsidR="00B42EC2" w:rsidRPr="00481194">
        <w:rPr>
          <w:rFonts w:ascii="Arial" w:hAnsi="Arial" w:cs="Arial"/>
          <w:b/>
        </w:rPr>
        <w:t xml:space="preserve"> o </w:t>
      </w:r>
      <w:proofErr w:type="spellStart"/>
      <w:r w:rsidR="00B42EC2" w:rsidRPr="00481194">
        <w:rPr>
          <w:rFonts w:ascii="Arial" w:hAnsi="Arial" w:cs="Arial"/>
          <w:b/>
          <w:i/>
          <w:iCs/>
        </w:rPr>
        <w:t>saqáliba</w:t>
      </w:r>
      <w:proofErr w:type="spellEnd"/>
      <w:r w:rsidR="00B42EC2" w:rsidRPr="00481194">
        <w:rPr>
          <w:rFonts w:ascii="Arial" w:hAnsi="Arial" w:cs="Arial"/>
          <w:b/>
        </w:rPr>
        <w:t xml:space="preserve"> (plural de </w:t>
      </w:r>
      <w:proofErr w:type="spellStart"/>
      <w:r w:rsidR="00B42EC2" w:rsidRPr="00481194">
        <w:rPr>
          <w:rFonts w:ascii="Arial" w:hAnsi="Arial" w:cs="Arial"/>
          <w:b/>
          <w:i/>
          <w:iCs/>
        </w:rPr>
        <w:t>siqlabi</w:t>
      </w:r>
      <w:proofErr w:type="spellEnd"/>
      <w:r w:rsidR="00B42EC2" w:rsidRPr="00481194">
        <w:rPr>
          <w:rFonts w:ascii="Arial" w:hAnsi="Arial" w:cs="Arial"/>
          <w:b/>
        </w:rPr>
        <w:t xml:space="preserve">, «esclavo»). Estos eran la parte más lucrativa del botín, y constituían un excelente método de pago de las tropas, tanto que muchas aceifas eran verdaderas cacerías de personas. De estas actividades, provenían muchos </w:t>
      </w:r>
      <w:hyperlink r:id="rId300" w:tooltip="Eunuco" w:history="1">
        <w:r w:rsidR="00B42EC2" w:rsidRPr="00481194">
          <w:rPr>
            <w:rStyle w:val="Hipervnculo"/>
            <w:rFonts w:ascii="Arial" w:hAnsi="Arial" w:cs="Arial"/>
            <w:b/>
            <w:color w:val="auto"/>
            <w:u w:val="none"/>
          </w:rPr>
          <w:t>eunucos</w:t>
        </w:r>
      </w:hyperlink>
      <w:r w:rsidR="00B42EC2" w:rsidRPr="00481194">
        <w:rPr>
          <w:rFonts w:ascii="Arial" w:hAnsi="Arial" w:cs="Arial"/>
          <w:b/>
        </w:rPr>
        <w:t xml:space="preserve"> que eran elementos imprescindibles para manejar los harenes; otros eran comprados ya castrados en </w:t>
      </w:r>
      <w:hyperlink r:id="rId301" w:tooltip="Verdún" w:history="1">
        <w:proofErr w:type="spellStart"/>
        <w:r w:rsidR="00B42EC2" w:rsidRPr="00481194">
          <w:rPr>
            <w:rStyle w:val="Hipervnculo"/>
            <w:rFonts w:ascii="Arial" w:hAnsi="Arial" w:cs="Arial"/>
            <w:b/>
            <w:color w:val="auto"/>
            <w:u w:val="none"/>
          </w:rPr>
          <w:t>Verdún</w:t>
        </w:r>
        <w:proofErr w:type="spellEnd"/>
      </w:hyperlink>
      <w:r w:rsidR="00B42EC2" w:rsidRPr="00481194">
        <w:rPr>
          <w:rFonts w:ascii="Arial" w:hAnsi="Arial" w:cs="Arial"/>
          <w:b/>
        </w:rPr>
        <w:t xml:space="preserve"> y descargados en </w:t>
      </w:r>
      <w:hyperlink r:id="rId302" w:tooltip="Pechina" w:history="1">
        <w:r w:rsidR="00B42EC2" w:rsidRPr="00481194">
          <w:rPr>
            <w:rStyle w:val="Hipervnculo"/>
            <w:rFonts w:ascii="Arial" w:hAnsi="Arial" w:cs="Arial"/>
            <w:b/>
            <w:color w:val="auto"/>
            <w:u w:val="none"/>
          </w:rPr>
          <w:t>Pechina</w:t>
        </w:r>
      </w:hyperlink>
      <w:r w:rsidR="00B42EC2" w:rsidRPr="00481194">
        <w:rPr>
          <w:rFonts w:ascii="Arial" w:hAnsi="Arial" w:cs="Arial"/>
          <w:b/>
        </w:rPr>
        <w:t xml:space="preserve"> o </w:t>
      </w:r>
      <w:hyperlink r:id="rId303" w:tooltip="Almería" w:history="1">
        <w:r w:rsidR="00B42EC2" w:rsidRPr="00481194">
          <w:rPr>
            <w:rStyle w:val="Hipervnculo"/>
            <w:rFonts w:ascii="Arial" w:hAnsi="Arial" w:cs="Arial"/>
            <w:b/>
            <w:color w:val="auto"/>
            <w:u w:val="none"/>
          </w:rPr>
          <w:t>Almería</w:t>
        </w:r>
      </w:hyperlink>
      <w:r w:rsidR="00B42EC2" w:rsidRPr="00481194">
        <w:rPr>
          <w:rFonts w:ascii="Arial" w:hAnsi="Arial" w:cs="Arial"/>
          <w:b/>
        </w:rPr>
        <w:t xml:space="preserve"> según </w:t>
      </w:r>
      <w:hyperlink r:id="rId304" w:tooltip="Liutprando de Cremona" w:history="1">
        <w:proofErr w:type="spellStart"/>
        <w:r w:rsidR="00B42EC2" w:rsidRPr="00481194">
          <w:rPr>
            <w:rStyle w:val="Hipervnculo"/>
            <w:rFonts w:ascii="Arial" w:hAnsi="Arial" w:cs="Arial"/>
            <w:b/>
            <w:color w:val="auto"/>
            <w:u w:val="none"/>
          </w:rPr>
          <w:t>Liu</w:t>
        </w:r>
        <w:r w:rsidR="00B42EC2" w:rsidRPr="00481194">
          <w:rPr>
            <w:rStyle w:val="Hipervnculo"/>
            <w:rFonts w:ascii="Arial" w:hAnsi="Arial" w:cs="Arial"/>
            <w:b/>
            <w:color w:val="auto"/>
            <w:u w:val="none"/>
          </w:rPr>
          <w:t>t</w:t>
        </w:r>
        <w:r w:rsidR="00B42EC2" w:rsidRPr="00481194">
          <w:rPr>
            <w:rStyle w:val="Hipervnculo"/>
            <w:rFonts w:ascii="Arial" w:hAnsi="Arial" w:cs="Arial"/>
            <w:b/>
            <w:color w:val="auto"/>
            <w:u w:val="none"/>
          </w:rPr>
          <w:t>prando</w:t>
        </w:r>
        <w:proofErr w:type="spellEnd"/>
        <w:r w:rsidR="00B42EC2" w:rsidRPr="00481194">
          <w:rPr>
            <w:rStyle w:val="Hipervnculo"/>
            <w:rFonts w:ascii="Arial" w:hAnsi="Arial" w:cs="Arial"/>
            <w:b/>
            <w:color w:val="auto"/>
            <w:u w:val="none"/>
          </w:rPr>
          <w:t xml:space="preserve"> de Cremona</w:t>
        </w:r>
      </w:hyperlink>
      <w:r w:rsidR="00B42EC2" w:rsidRPr="00481194">
        <w:rPr>
          <w:rFonts w:ascii="Arial" w:hAnsi="Arial" w:cs="Arial"/>
          <w:b/>
        </w:rPr>
        <w:t>. Sin embargo, el artículo más valioso eran las bellas muchachas, s</w:t>
      </w:r>
      <w:r w:rsidR="00B42EC2" w:rsidRPr="00481194">
        <w:rPr>
          <w:rFonts w:ascii="Arial" w:hAnsi="Arial" w:cs="Arial"/>
          <w:b/>
        </w:rPr>
        <w:t>e</w:t>
      </w:r>
      <w:r w:rsidR="00B42EC2" w:rsidRPr="00481194">
        <w:rPr>
          <w:rFonts w:ascii="Arial" w:hAnsi="Arial" w:cs="Arial"/>
          <w:b/>
        </w:rPr>
        <w:t>leccionadas según «la predilección que tenían por las rubias y pelirrojas gallegas, vasc</w:t>
      </w:r>
      <w:r w:rsidR="00B42EC2" w:rsidRPr="00481194">
        <w:rPr>
          <w:rFonts w:ascii="Arial" w:hAnsi="Arial" w:cs="Arial"/>
          <w:b/>
        </w:rPr>
        <w:t>o</w:t>
      </w:r>
      <w:r w:rsidR="00B42EC2" w:rsidRPr="00481194">
        <w:rPr>
          <w:rFonts w:ascii="Arial" w:hAnsi="Arial" w:cs="Arial"/>
          <w:b/>
        </w:rPr>
        <w:t>nas y francas», usualmente descritas también con ojos azules, grandes senos, caderas a</w:t>
      </w:r>
      <w:r w:rsidR="00B42EC2" w:rsidRPr="00481194">
        <w:rPr>
          <w:rFonts w:ascii="Arial" w:hAnsi="Arial" w:cs="Arial"/>
          <w:b/>
        </w:rPr>
        <w:t>n</w:t>
      </w:r>
      <w:r w:rsidR="00B42EC2" w:rsidRPr="00481194">
        <w:rPr>
          <w:rFonts w:ascii="Arial" w:hAnsi="Arial" w:cs="Arial"/>
          <w:b/>
        </w:rPr>
        <w:t>chas, piernas gruesas y dentadura perfecta que «surtían los gineceos de la fam</w:t>
      </w:r>
      <w:r w:rsidR="00B42EC2" w:rsidRPr="00481194">
        <w:rPr>
          <w:rFonts w:ascii="Arial" w:hAnsi="Arial" w:cs="Arial"/>
          <w:b/>
        </w:rPr>
        <w:t>i</w:t>
      </w:r>
      <w:r w:rsidR="00B42EC2" w:rsidRPr="00481194">
        <w:rPr>
          <w:rFonts w:ascii="Arial" w:hAnsi="Arial" w:cs="Arial"/>
          <w:b/>
        </w:rPr>
        <w:t>lia real y de la aristocracia como concubinas y esposas legítimas».</w:t>
      </w:r>
    </w:p>
    <w:p w:rsidR="005C14A2" w:rsidRDefault="005C14A2" w:rsidP="00481194">
      <w:pPr>
        <w:pStyle w:val="NormalWeb"/>
        <w:spacing w:before="0" w:beforeAutospacing="0" w:after="0" w:afterAutospacing="0"/>
        <w:jc w:val="both"/>
        <w:rPr>
          <w:rFonts w:ascii="Arial" w:hAnsi="Arial" w:cs="Arial"/>
          <w:b/>
        </w:rPr>
      </w:pPr>
    </w:p>
    <w:p w:rsidR="005C14A2" w:rsidRDefault="00B42EC2" w:rsidP="00481194">
      <w:pPr>
        <w:pStyle w:val="NormalWeb"/>
        <w:spacing w:before="0" w:beforeAutospacing="0" w:after="0" w:afterAutospacing="0"/>
        <w:jc w:val="both"/>
        <w:rPr>
          <w:rFonts w:ascii="Arial" w:hAnsi="Arial" w:cs="Arial"/>
          <w:b/>
        </w:rPr>
      </w:pPr>
      <w:r w:rsidRPr="00481194">
        <w:rPr>
          <w:rFonts w:ascii="Arial" w:hAnsi="Arial" w:cs="Arial"/>
          <w:b/>
        </w:rPr>
        <w:t xml:space="preserve"> Igual que en el caso de los eunucos, algunas esclavas eran compradas a piratas que at</w:t>
      </w:r>
      <w:r w:rsidRPr="00481194">
        <w:rPr>
          <w:rFonts w:ascii="Arial" w:hAnsi="Arial" w:cs="Arial"/>
          <w:b/>
        </w:rPr>
        <w:t>a</w:t>
      </w:r>
      <w:r w:rsidRPr="00481194">
        <w:rPr>
          <w:rFonts w:ascii="Arial" w:hAnsi="Arial" w:cs="Arial"/>
          <w:b/>
        </w:rPr>
        <w:t>caban las costas mediterráneas, otras venían de poblaciones eslavas o germánicas co</w:t>
      </w:r>
      <w:r w:rsidRPr="00481194">
        <w:rPr>
          <w:rFonts w:ascii="Arial" w:hAnsi="Arial" w:cs="Arial"/>
          <w:b/>
        </w:rPr>
        <w:t>m</w:t>
      </w:r>
      <w:r w:rsidRPr="00481194">
        <w:rPr>
          <w:rFonts w:ascii="Arial" w:hAnsi="Arial" w:cs="Arial"/>
          <w:b/>
        </w:rPr>
        <w:t xml:space="preserve">pradas varias veces a </w:t>
      </w:r>
      <w:hyperlink r:id="rId305" w:tooltip="Vikingo" w:history="1">
        <w:r w:rsidRPr="00481194">
          <w:rPr>
            <w:rStyle w:val="Hipervnculo"/>
            <w:rFonts w:ascii="Arial" w:hAnsi="Arial" w:cs="Arial"/>
            <w:b/>
            <w:color w:val="auto"/>
            <w:u w:val="none"/>
          </w:rPr>
          <w:t>viki</w:t>
        </w:r>
        <w:r w:rsidRPr="00481194">
          <w:rPr>
            <w:rStyle w:val="Hipervnculo"/>
            <w:rFonts w:ascii="Arial" w:hAnsi="Arial" w:cs="Arial"/>
            <w:b/>
            <w:color w:val="auto"/>
            <w:u w:val="none"/>
          </w:rPr>
          <w:t>n</w:t>
        </w:r>
        <w:r w:rsidRPr="00481194">
          <w:rPr>
            <w:rStyle w:val="Hipervnculo"/>
            <w:rFonts w:ascii="Arial" w:hAnsi="Arial" w:cs="Arial"/>
            <w:b/>
            <w:color w:val="auto"/>
            <w:u w:val="none"/>
          </w:rPr>
          <w:t>gos</w:t>
        </w:r>
      </w:hyperlink>
      <w:r w:rsidRPr="00481194">
        <w:rPr>
          <w:rFonts w:ascii="Arial" w:hAnsi="Arial" w:cs="Arial"/>
          <w:b/>
        </w:rPr>
        <w:t>, y también estaban los negros y negras importados desde Sudán. Pero la mayoría eran n</w:t>
      </w:r>
      <w:r w:rsidRPr="00481194">
        <w:rPr>
          <w:rFonts w:ascii="Arial" w:hAnsi="Arial" w:cs="Arial"/>
          <w:b/>
        </w:rPr>
        <w:t>i</w:t>
      </w:r>
      <w:r w:rsidRPr="00481194">
        <w:rPr>
          <w:rFonts w:ascii="Arial" w:hAnsi="Arial" w:cs="Arial"/>
          <w:b/>
        </w:rPr>
        <w:t>ños que serían islamizados y destinados a trabajos en la corte, incluida la labor de eun</w:t>
      </w:r>
      <w:r w:rsidRPr="00481194">
        <w:rPr>
          <w:rFonts w:ascii="Arial" w:hAnsi="Arial" w:cs="Arial"/>
          <w:b/>
        </w:rPr>
        <w:t>u</w:t>
      </w:r>
      <w:r w:rsidRPr="00481194">
        <w:rPr>
          <w:rFonts w:ascii="Arial" w:hAnsi="Arial" w:cs="Arial"/>
          <w:b/>
        </w:rPr>
        <w:t>co.</w:t>
      </w:r>
      <w:r w:rsidR="005C14A2">
        <w:rPr>
          <w:rFonts w:ascii="Arial" w:hAnsi="Arial" w:cs="Arial"/>
          <w:b/>
        </w:rPr>
        <w:t xml:space="preserve"> </w:t>
      </w:r>
      <w:r w:rsidRPr="00481194">
        <w:rPr>
          <w:rFonts w:ascii="Arial" w:hAnsi="Arial" w:cs="Arial"/>
          <w:b/>
        </w:rPr>
        <w:t>A este lucrativo comercio estaban dedicados judíos y en menor medida musulmanes, gr</w:t>
      </w:r>
      <w:r w:rsidRPr="00481194">
        <w:rPr>
          <w:rFonts w:ascii="Arial" w:hAnsi="Arial" w:cs="Arial"/>
          <w:b/>
        </w:rPr>
        <w:t>a</w:t>
      </w:r>
      <w:r w:rsidRPr="00481194">
        <w:rPr>
          <w:rFonts w:ascii="Arial" w:hAnsi="Arial" w:cs="Arial"/>
          <w:b/>
        </w:rPr>
        <w:t>cias a su habilidad como intérpretes y embajadores.</w:t>
      </w:r>
    </w:p>
    <w:p w:rsidR="00B42EC2" w:rsidRPr="00481194" w:rsidRDefault="005C14A2" w:rsidP="00481194">
      <w:pPr>
        <w:pStyle w:val="NormalWeb"/>
        <w:spacing w:before="0" w:beforeAutospacing="0" w:after="0" w:afterAutospacing="0"/>
        <w:jc w:val="both"/>
        <w:rPr>
          <w:rFonts w:ascii="Arial" w:hAnsi="Arial" w:cs="Arial"/>
          <w:b/>
        </w:rPr>
      </w:pPr>
      <w:r w:rsidRPr="00481194">
        <w:rPr>
          <w:rFonts w:ascii="Arial" w:hAnsi="Arial" w:cs="Arial"/>
          <w:b/>
        </w:rPr>
        <w:t xml:space="preserve"> </w:t>
      </w:r>
    </w:p>
    <w:p w:rsidR="005C14A2" w:rsidRDefault="005C14A2"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Durante el régimen amirí el ya rico mercado andalusí de esclavos alcanzó proporciones sin pr</w:t>
      </w:r>
      <w:r w:rsidR="00B42EC2" w:rsidRPr="00481194">
        <w:rPr>
          <w:rFonts w:ascii="Arial" w:hAnsi="Arial" w:cs="Arial"/>
          <w:b/>
        </w:rPr>
        <w:t>e</w:t>
      </w:r>
      <w:r w:rsidR="00B42EC2" w:rsidRPr="00481194">
        <w:rPr>
          <w:rFonts w:ascii="Arial" w:hAnsi="Arial" w:cs="Arial"/>
          <w:b/>
        </w:rPr>
        <w:t xml:space="preserve">cedentes. Por ejemplo, las crónicas moras mencionan que tras destruir Barcelona en julio de 985, Almanzor trajo encadenados al gran mercado de Córdoba a setenta mil cristianos y, tras destruir </w:t>
      </w:r>
      <w:proofErr w:type="spellStart"/>
      <w:r w:rsidR="00B42EC2" w:rsidRPr="00481194">
        <w:rPr>
          <w:rFonts w:ascii="Arial" w:hAnsi="Arial" w:cs="Arial"/>
          <w:b/>
        </w:rPr>
        <w:t>Simancas</w:t>
      </w:r>
      <w:proofErr w:type="spellEnd"/>
      <w:r w:rsidR="00B42EC2" w:rsidRPr="00481194">
        <w:rPr>
          <w:rFonts w:ascii="Arial" w:hAnsi="Arial" w:cs="Arial"/>
          <w:b/>
        </w:rPr>
        <w:t xml:space="preserve"> en julio de 983, capturó diecisiete mil mujeres</w:t>
      </w:r>
      <w:hyperlink r:id="rId306" w:anchor="cite_note-FOOTNOTEMart.C3.ADnez_D.C3.ADez2005.7B.7B.7Bc.7D.7D.7D503-393" w:history="1">
        <w:r w:rsidR="00B42EC2" w:rsidRPr="00481194">
          <w:rPr>
            <w:rStyle w:val="Hipervnculo"/>
            <w:rFonts w:ascii="Arial" w:hAnsi="Arial" w:cs="Arial"/>
            <w:b/>
            <w:color w:val="auto"/>
            <w:u w:val="none"/>
            <w:vertAlign w:val="superscript"/>
          </w:rPr>
          <w:t>376</w:t>
        </w:r>
      </w:hyperlink>
      <w:r w:rsidR="00B42EC2" w:rsidRPr="00481194">
        <w:rPr>
          <w:rFonts w:ascii="Arial" w:hAnsi="Arial" w:cs="Arial"/>
          <w:b/>
        </w:rPr>
        <w:t xml:space="preserve"> y apresó diez mil nobles. O</w:t>
      </w:r>
      <w:r w:rsidR="00B42EC2" w:rsidRPr="00481194">
        <w:rPr>
          <w:rFonts w:ascii="Arial" w:hAnsi="Arial" w:cs="Arial"/>
          <w:b/>
        </w:rPr>
        <w:t>b</w:t>
      </w:r>
      <w:r w:rsidR="00B42EC2" w:rsidRPr="00481194">
        <w:rPr>
          <w:rFonts w:ascii="Arial" w:hAnsi="Arial" w:cs="Arial"/>
          <w:b/>
        </w:rPr>
        <w:t xml:space="preserve">viamente, estas cifras deben ser consideradas con cuidado pero de igual manera, ante la enormidad que alcanzó este tipo de comercio durante su mandato, el amirí es descrito como «el importador de esclavos», tanto que el </w:t>
      </w:r>
      <w:proofErr w:type="spellStart"/>
      <w:r w:rsidR="00B42EC2" w:rsidRPr="00481194">
        <w:rPr>
          <w:rFonts w:ascii="Arial" w:hAnsi="Arial" w:cs="Arial"/>
          <w:b/>
          <w:i/>
          <w:iCs/>
        </w:rPr>
        <w:t>ʿamma</w:t>
      </w:r>
      <w:proofErr w:type="spellEnd"/>
      <w:r w:rsidR="00B42EC2" w:rsidRPr="00481194">
        <w:rPr>
          <w:rFonts w:ascii="Arial" w:hAnsi="Arial" w:cs="Arial"/>
          <w:b/>
        </w:rPr>
        <w:t xml:space="preserve"> o vulgo co</w:t>
      </w:r>
      <w:r w:rsidR="00B42EC2" w:rsidRPr="00481194">
        <w:rPr>
          <w:rFonts w:ascii="Arial" w:hAnsi="Arial" w:cs="Arial"/>
          <w:b/>
        </w:rPr>
        <w:t>r</w:t>
      </w:r>
      <w:r w:rsidR="00B42EC2" w:rsidRPr="00481194">
        <w:rPr>
          <w:rFonts w:ascii="Arial" w:hAnsi="Arial" w:cs="Arial"/>
          <w:b/>
        </w:rPr>
        <w:t>dobés solicitó a su sucesor detener el comercio puesto que, para conseguir un buen esp</w:t>
      </w:r>
      <w:r w:rsidR="00B42EC2" w:rsidRPr="00481194">
        <w:rPr>
          <w:rFonts w:ascii="Arial" w:hAnsi="Arial" w:cs="Arial"/>
          <w:b/>
        </w:rPr>
        <w:t>o</w:t>
      </w:r>
      <w:r w:rsidR="00B42EC2" w:rsidRPr="00481194">
        <w:rPr>
          <w:rFonts w:ascii="Arial" w:hAnsi="Arial" w:cs="Arial"/>
          <w:b/>
        </w:rPr>
        <w:t>so para sus hijas, debían elevar las dotes a niveles exorbitantes porque las esclavas cri</w:t>
      </w:r>
      <w:r w:rsidR="00B42EC2" w:rsidRPr="00481194">
        <w:rPr>
          <w:rFonts w:ascii="Arial" w:hAnsi="Arial" w:cs="Arial"/>
          <w:b/>
        </w:rPr>
        <w:t>s</w:t>
      </w:r>
      <w:r w:rsidR="00B42EC2" w:rsidRPr="00481194">
        <w:rPr>
          <w:rFonts w:ascii="Arial" w:hAnsi="Arial" w:cs="Arial"/>
          <w:b/>
        </w:rPr>
        <w:t>tianas jóvenes eran tan numerosas y baratas que m</w:t>
      </w:r>
      <w:r w:rsidR="00B42EC2" w:rsidRPr="00481194">
        <w:rPr>
          <w:rFonts w:ascii="Arial" w:hAnsi="Arial" w:cs="Arial"/>
          <w:b/>
        </w:rPr>
        <w:t>u</w:t>
      </w:r>
      <w:r w:rsidR="00B42EC2" w:rsidRPr="00481194">
        <w:rPr>
          <w:rFonts w:ascii="Arial" w:hAnsi="Arial" w:cs="Arial"/>
          <w:b/>
        </w:rPr>
        <w:t>chos hombres preferían comprarlas en lugar de casarse con musulmanas.</w:t>
      </w:r>
    </w:p>
    <w:p w:rsidR="00B42EC2" w:rsidRPr="00481194" w:rsidRDefault="005C14A2" w:rsidP="00481194">
      <w:pPr>
        <w:pStyle w:val="NormalWeb"/>
        <w:spacing w:before="0" w:beforeAutospacing="0" w:after="0" w:afterAutospacing="0"/>
        <w:jc w:val="both"/>
        <w:rPr>
          <w:rFonts w:ascii="Arial" w:hAnsi="Arial" w:cs="Arial"/>
          <w:b/>
        </w:rPr>
      </w:pPr>
      <w:r w:rsidRPr="00481194">
        <w:rPr>
          <w:rFonts w:ascii="Arial" w:hAnsi="Arial" w:cs="Arial"/>
          <w:b/>
        </w:rPr>
        <w:t xml:space="preserve"> </w:t>
      </w:r>
    </w:p>
    <w:p w:rsidR="00B42EC2" w:rsidRPr="005C14A2" w:rsidRDefault="00B42EC2" w:rsidP="00481194">
      <w:pPr>
        <w:pStyle w:val="Ttulo2"/>
        <w:spacing w:before="0" w:beforeAutospacing="0" w:after="0" w:afterAutospacing="0"/>
        <w:jc w:val="both"/>
        <w:rPr>
          <w:rFonts w:ascii="Arial" w:hAnsi="Arial" w:cs="Arial"/>
          <w:color w:val="FF0000"/>
          <w:sz w:val="24"/>
          <w:szCs w:val="24"/>
        </w:rPr>
      </w:pPr>
      <w:r w:rsidRPr="005C14A2">
        <w:rPr>
          <w:rStyle w:val="mw-headline"/>
          <w:rFonts w:ascii="Arial" w:hAnsi="Arial" w:cs="Arial"/>
          <w:color w:val="FF0000"/>
          <w:sz w:val="24"/>
          <w:szCs w:val="24"/>
        </w:rPr>
        <w:t>Muerte y sucesión</w:t>
      </w:r>
    </w:p>
    <w:p w:rsidR="00B42EC2" w:rsidRPr="00481194" w:rsidRDefault="00B42EC2" w:rsidP="00481194">
      <w:pPr>
        <w:jc w:val="both"/>
        <w:rPr>
          <w:b/>
        </w:rPr>
      </w:pPr>
    </w:p>
    <w:p w:rsidR="00B42EC2" w:rsidRDefault="005C14A2" w:rsidP="00481194">
      <w:pPr>
        <w:jc w:val="both"/>
        <w:rPr>
          <w:b/>
        </w:rPr>
      </w:pPr>
      <w:r>
        <w:rPr>
          <w:b/>
        </w:rPr>
        <w:t xml:space="preserve">    </w:t>
      </w:r>
      <w:r w:rsidR="00B42EC2" w:rsidRPr="00481194">
        <w:rPr>
          <w:b/>
        </w:rPr>
        <w:t>La derrota sufrida supuestamente poco antes de su muerte d</w:t>
      </w:r>
      <w:r w:rsidR="00B42EC2" w:rsidRPr="00481194">
        <w:rPr>
          <w:b/>
        </w:rPr>
        <w:t>u</w:t>
      </w:r>
      <w:r w:rsidR="00B42EC2" w:rsidRPr="00481194">
        <w:rPr>
          <w:b/>
        </w:rPr>
        <w:t>rante su última campaña en esta localidad es una leyenda de creación posterior.</w:t>
      </w:r>
    </w:p>
    <w:p w:rsidR="005C14A2" w:rsidRPr="00481194" w:rsidRDefault="005C14A2" w:rsidP="00481194">
      <w:pPr>
        <w:jc w:val="both"/>
        <w:rPr>
          <w:b/>
        </w:rPr>
      </w:pPr>
    </w:p>
    <w:p w:rsidR="00B42EC2" w:rsidRDefault="005C14A2"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 xml:space="preserve">Falleció el </w:t>
      </w:r>
      <w:hyperlink r:id="rId307" w:tooltip="9 de agosto" w:history="1">
        <w:r w:rsidR="00B42EC2" w:rsidRPr="00481194">
          <w:rPr>
            <w:rStyle w:val="Hipervnculo"/>
            <w:rFonts w:ascii="Arial" w:hAnsi="Arial" w:cs="Arial"/>
            <w:b/>
            <w:color w:val="auto"/>
            <w:u w:val="none"/>
          </w:rPr>
          <w:t>9 de agosto</w:t>
        </w:r>
      </w:hyperlink>
      <w:r w:rsidR="00B42EC2" w:rsidRPr="00481194">
        <w:rPr>
          <w:rFonts w:ascii="Arial" w:hAnsi="Arial" w:cs="Arial"/>
          <w:b/>
        </w:rPr>
        <w:t xml:space="preserve"> de </w:t>
      </w:r>
      <w:hyperlink r:id="rId308" w:tooltip="1002" w:history="1">
        <w:r w:rsidR="00B42EC2" w:rsidRPr="00481194">
          <w:rPr>
            <w:rStyle w:val="Hipervnculo"/>
            <w:rFonts w:ascii="Arial" w:hAnsi="Arial" w:cs="Arial"/>
            <w:b/>
            <w:color w:val="auto"/>
            <w:u w:val="none"/>
          </w:rPr>
          <w:t>1002</w:t>
        </w:r>
      </w:hyperlink>
      <w:r w:rsidR="00B42EC2" w:rsidRPr="00481194">
        <w:rPr>
          <w:rFonts w:ascii="Arial" w:hAnsi="Arial" w:cs="Arial"/>
          <w:b/>
        </w:rPr>
        <w:t xml:space="preserve">, con unos sesenta y cinco años de edad, enfermo en </w:t>
      </w:r>
      <w:hyperlink r:id="rId309" w:tooltip="Medinaceli (Soria)" w:history="1">
        <w:r w:rsidR="00B42EC2" w:rsidRPr="00481194">
          <w:rPr>
            <w:rStyle w:val="Hipervnculo"/>
            <w:rFonts w:ascii="Arial" w:hAnsi="Arial" w:cs="Arial"/>
            <w:b/>
            <w:color w:val="auto"/>
            <w:u w:val="none"/>
          </w:rPr>
          <w:t>M</w:t>
        </w:r>
        <w:r w:rsidR="00B42EC2" w:rsidRPr="00481194">
          <w:rPr>
            <w:rStyle w:val="Hipervnculo"/>
            <w:rFonts w:ascii="Arial" w:hAnsi="Arial" w:cs="Arial"/>
            <w:b/>
            <w:color w:val="auto"/>
            <w:u w:val="none"/>
          </w:rPr>
          <w:t>e</w:t>
        </w:r>
        <w:r w:rsidR="00B42EC2" w:rsidRPr="00481194">
          <w:rPr>
            <w:rStyle w:val="Hipervnculo"/>
            <w:rFonts w:ascii="Arial" w:hAnsi="Arial" w:cs="Arial"/>
            <w:b/>
            <w:color w:val="auto"/>
            <w:u w:val="none"/>
          </w:rPr>
          <w:t>dinaceli</w:t>
        </w:r>
      </w:hyperlink>
      <w:r w:rsidR="00B42EC2" w:rsidRPr="00481194">
        <w:rPr>
          <w:rFonts w:ascii="Arial" w:hAnsi="Arial" w:cs="Arial"/>
          <w:b/>
        </w:rPr>
        <w:t>. Durante los últimos días, ya moribundo, aconsejó sobre el gobierno del cal</w:t>
      </w:r>
      <w:r w:rsidR="00B42EC2" w:rsidRPr="00481194">
        <w:rPr>
          <w:rFonts w:ascii="Arial" w:hAnsi="Arial" w:cs="Arial"/>
          <w:b/>
        </w:rPr>
        <w:t>i</w:t>
      </w:r>
      <w:r w:rsidR="00B42EC2" w:rsidRPr="00481194">
        <w:rPr>
          <w:rFonts w:ascii="Arial" w:hAnsi="Arial" w:cs="Arial"/>
          <w:b/>
        </w:rPr>
        <w:t>fato a su hijo, que se apresuró tras su muerte a acudir a Córdoba para recibir el puesto de su p</w:t>
      </w:r>
      <w:r w:rsidR="00B42EC2" w:rsidRPr="00481194">
        <w:rPr>
          <w:rFonts w:ascii="Arial" w:hAnsi="Arial" w:cs="Arial"/>
          <w:b/>
        </w:rPr>
        <w:t>a</w:t>
      </w:r>
      <w:r w:rsidR="00B42EC2" w:rsidRPr="00481194">
        <w:rPr>
          <w:rFonts w:ascii="Arial" w:hAnsi="Arial" w:cs="Arial"/>
          <w:b/>
        </w:rPr>
        <w:t>dre y evitar cualquier veleidad de oposición de los partidarios de la familia del cal</w:t>
      </w:r>
      <w:r w:rsidR="00B42EC2" w:rsidRPr="00481194">
        <w:rPr>
          <w:rFonts w:ascii="Arial" w:hAnsi="Arial" w:cs="Arial"/>
          <w:b/>
        </w:rPr>
        <w:t>i</w:t>
      </w:r>
      <w:r w:rsidR="00B42EC2" w:rsidRPr="00481194">
        <w:rPr>
          <w:rFonts w:ascii="Arial" w:hAnsi="Arial" w:cs="Arial"/>
          <w:b/>
        </w:rPr>
        <w:t xml:space="preserve">fa. La </w:t>
      </w:r>
      <w:hyperlink r:id="rId310" w:tooltip="Crónica Silense" w:history="1">
        <w:r w:rsidR="00B42EC2" w:rsidRPr="00481194">
          <w:rPr>
            <w:rStyle w:val="Hipervnculo"/>
            <w:rFonts w:ascii="Arial" w:hAnsi="Arial" w:cs="Arial"/>
            <w:b/>
            <w:i/>
            <w:iCs/>
            <w:color w:val="auto"/>
            <w:u w:val="none"/>
          </w:rPr>
          <w:t xml:space="preserve">Crónica </w:t>
        </w:r>
        <w:proofErr w:type="spellStart"/>
        <w:r w:rsidR="00B42EC2" w:rsidRPr="00481194">
          <w:rPr>
            <w:rStyle w:val="Hipervnculo"/>
            <w:rFonts w:ascii="Arial" w:hAnsi="Arial" w:cs="Arial"/>
            <w:b/>
            <w:i/>
            <w:iCs/>
            <w:color w:val="auto"/>
            <w:u w:val="none"/>
          </w:rPr>
          <w:t>Silense</w:t>
        </w:r>
        <w:proofErr w:type="spellEnd"/>
      </w:hyperlink>
      <w:r w:rsidR="00B42EC2" w:rsidRPr="00481194">
        <w:rPr>
          <w:rFonts w:ascii="Arial" w:hAnsi="Arial" w:cs="Arial"/>
          <w:b/>
        </w:rPr>
        <w:t xml:space="preserve"> sentencia:</w:t>
      </w:r>
      <w:r>
        <w:rPr>
          <w:rFonts w:ascii="Arial" w:hAnsi="Arial" w:cs="Arial"/>
          <w:b/>
        </w:rPr>
        <w:t xml:space="preserve"> </w:t>
      </w:r>
      <w:r w:rsidR="00B42EC2" w:rsidRPr="00481194">
        <w:rPr>
          <w:rFonts w:ascii="Arial" w:hAnsi="Arial" w:cs="Arial"/>
          <w:b/>
        </w:rPr>
        <w:t>Pero, al fin, la divina piedad se compadeció de tanta ruina y permitió alzar cabeza a los cristianos pues, en el año decimotercero de su reino, después de muchas y horribles m</w:t>
      </w:r>
      <w:r w:rsidR="00B42EC2" w:rsidRPr="00481194">
        <w:rPr>
          <w:rFonts w:ascii="Arial" w:hAnsi="Arial" w:cs="Arial"/>
          <w:b/>
        </w:rPr>
        <w:t>a</w:t>
      </w:r>
      <w:r w:rsidR="00B42EC2" w:rsidRPr="00481194">
        <w:rPr>
          <w:rFonts w:ascii="Arial" w:hAnsi="Arial" w:cs="Arial"/>
          <w:b/>
        </w:rPr>
        <w:t>tanzas de cristianos, fue arrebatado en Medinaceli, gran ciudad, por el demonio, que le había poseído en vida, y sepultado en el infierno.</w:t>
      </w:r>
    </w:p>
    <w:p w:rsidR="005B2792" w:rsidRPr="00481194" w:rsidRDefault="005B2792" w:rsidP="00481194">
      <w:pPr>
        <w:pStyle w:val="NormalWeb"/>
        <w:spacing w:before="0" w:beforeAutospacing="0" w:after="0" w:afterAutospacing="0"/>
        <w:jc w:val="both"/>
        <w:rPr>
          <w:rFonts w:ascii="Arial" w:hAnsi="Arial" w:cs="Arial"/>
          <w:b/>
        </w:rPr>
      </w:pPr>
    </w:p>
    <w:p w:rsidR="005C14A2" w:rsidRDefault="005C14A2"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Su cuerpo fue cubierto con el lienzo de lino que sus hijas habían tejido con sus propias manos y cuya materia prima procedía de los ingresos de la hacienda heredada de sus a</w:t>
      </w:r>
      <w:r w:rsidR="00B42EC2" w:rsidRPr="00481194">
        <w:rPr>
          <w:rFonts w:ascii="Arial" w:hAnsi="Arial" w:cs="Arial"/>
          <w:b/>
        </w:rPr>
        <w:t>n</w:t>
      </w:r>
      <w:r w:rsidR="00B42EC2" w:rsidRPr="00481194">
        <w:rPr>
          <w:rFonts w:ascii="Arial" w:hAnsi="Arial" w:cs="Arial"/>
          <w:b/>
        </w:rPr>
        <w:t xml:space="preserve">tepasados en </w:t>
      </w:r>
      <w:hyperlink r:id="rId311" w:tooltip="Turrush" w:history="1">
        <w:proofErr w:type="spellStart"/>
        <w:r w:rsidR="00B42EC2" w:rsidRPr="00481194">
          <w:rPr>
            <w:rStyle w:val="Hipervnculo"/>
            <w:rFonts w:ascii="Arial" w:hAnsi="Arial" w:cs="Arial"/>
            <w:b/>
            <w:color w:val="auto"/>
            <w:u w:val="none"/>
          </w:rPr>
          <w:t>Torrox</w:t>
        </w:r>
        <w:proofErr w:type="spellEnd"/>
      </w:hyperlink>
      <w:r w:rsidR="00B42EC2" w:rsidRPr="00481194">
        <w:rPr>
          <w:rFonts w:ascii="Arial" w:hAnsi="Arial" w:cs="Arial"/>
          <w:b/>
        </w:rPr>
        <w:t>, solar de su estirpe. Sobre sus restos —enterrados en el patio del alcázar de la localidad— se extendió el polvo que sus servidores sacudían de sus r</w:t>
      </w:r>
      <w:r w:rsidR="00B42EC2" w:rsidRPr="00481194">
        <w:rPr>
          <w:rFonts w:ascii="Arial" w:hAnsi="Arial" w:cs="Arial"/>
          <w:b/>
        </w:rPr>
        <w:t>o</w:t>
      </w:r>
      <w:r w:rsidR="00B42EC2" w:rsidRPr="00481194">
        <w:rPr>
          <w:rFonts w:ascii="Arial" w:hAnsi="Arial" w:cs="Arial"/>
          <w:b/>
        </w:rPr>
        <w:t>pas después de cada batalla contra los cristianos.</w:t>
      </w:r>
    </w:p>
    <w:p w:rsidR="005B2792" w:rsidRDefault="005B2792" w:rsidP="00481194">
      <w:pPr>
        <w:pStyle w:val="NormalWeb"/>
        <w:spacing w:before="0" w:beforeAutospacing="0" w:after="0" w:afterAutospacing="0"/>
        <w:jc w:val="both"/>
        <w:rPr>
          <w:rFonts w:ascii="Arial" w:hAnsi="Arial" w:cs="Arial"/>
          <w:b/>
        </w:rPr>
      </w:pPr>
    </w:p>
    <w:p w:rsidR="005C14A2" w:rsidRDefault="005C14A2" w:rsidP="00481194">
      <w:pPr>
        <w:pStyle w:val="NormalWeb"/>
        <w:spacing w:before="0" w:beforeAutospacing="0" w:after="0" w:afterAutospacing="0"/>
        <w:jc w:val="both"/>
        <w:rPr>
          <w:rFonts w:ascii="Arial" w:hAnsi="Arial" w:cs="Arial"/>
          <w:b/>
        </w:rPr>
      </w:pPr>
    </w:p>
    <w:p w:rsidR="00B42EC2" w:rsidRPr="00481194" w:rsidRDefault="005C14A2"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 xml:space="preserve"> Según el historiador árabe </w:t>
      </w:r>
      <w:hyperlink r:id="rId312" w:tooltip="Ibn Idari" w:history="1">
        <w:r w:rsidR="00B42EC2" w:rsidRPr="00481194">
          <w:rPr>
            <w:rStyle w:val="Hipervnculo"/>
            <w:rFonts w:ascii="Arial" w:hAnsi="Arial" w:cs="Arial"/>
            <w:b/>
            <w:color w:val="auto"/>
            <w:u w:val="none"/>
          </w:rPr>
          <w:t xml:space="preserve">Ibn </w:t>
        </w:r>
        <w:proofErr w:type="spellStart"/>
        <w:r w:rsidR="00B42EC2" w:rsidRPr="00481194">
          <w:rPr>
            <w:rStyle w:val="Hipervnculo"/>
            <w:rFonts w:ascii="Arial" w:hAnsi="Arial" w:cs="Arial"/>
            <w:b/>
            <w:color w:val="auto"/>
            <w:u w:val="none"/>
          </w:rPr>
          <w:t>Idari</w:t>
        </w:r>
        <w:proofErr w:type="spellEnd"/>
      </w:hyperlink>
      <w:r w:rsidR="00B42EC2" w:rsidRPr="00481194">
        <w:rPr>
          <w:rFonts w:ascii="Arial" w:hAnsi="Arial" w:cs="Arial"/>
          <w:b/>
        </w:rPr>
        <w:t>, los siguientes versos se esculpieron en mármol, a manera de epitafio:</w:t>
      </w:r>
      <w:r w:rsidRPr="00481194">
        <w:rPr>
          <w:rFonts w:ascii="Arial" w:hAnsi="Arial" w:cs="Arial"/>
          <w:b/>
        </w:rPr>
        <w:t xml:space="preserve"> </w:t>
      </w:r>
    </w:p>
    <w:p w:rsidR="00B42EC2" w:rsidRPr="005C14A2" w:rsidRDefault="00B42EC2" w:rsidP="005C14A2">
      <w:pPr>
        <w:pStyle w:val="NormalWeb"/>
        <w:spacing w:before="0" w:beforeAutospacing="0" w:after="0" w:afterAutospacing="0"/>
        <w:jc w:val="center"/>
        <w:rPr>
          <w:rFonts w:ascii="Arial" w:hAnsi="Arial" w:cs="Arial"/>
          <w:b/>
          <w:color w:val="0070C0"/>
        </w:rPr>
      </w:pPr>
      <w:r w:rsidRPr="005C14A2">
        <w:rPr>
          <w:rFonts w:ascii="Arial" w:hAnsi="Arial" w:cs="Arial"/>
          <w:b/>
          <w:color w:val="0070C0"/>
        </w:rPr>
        <w:t>Sus hazañas te enseñarán sobre él,</w:t>
      </w:r>
      <w:r w:rsidRPr="005C14A2">
        <w:rPr>
          <w:rFonts w:ascii="Arial" w:hAnsi="Arial" w:cs="Arial"/>
          <w:b/>
          <w:color w:val="0070C0"/>
        </w:rPr>
        <w:br/>
        <w:t>como si lo vieras con tus propios ojos.</w:t>
      </w:r>
      <w:r w:rsidRPr="005C14A2">
        <w:rPr>
          <w:rFonts w:ascii="Arial" w:hAnsi="Arial" w:cs="Arial"/>
          <w:b/>
          <w:color w:val="0070C0"/>
        </w:rPr>
        <w:br/>
        <w:t>Por Dios que jamás volverá a dar el mundo nadie como él,</w:t>
      </w:r>
      <w:r w:rsidRPr="005C14A2">
        <w:rPr>
          <w:rFonts w:ascii="Arial" w:hAnsi="Arial" w:cs="Arial"/>
          <w:b/>
          <w:color w:val="0070C0"/>
        </w:rPr>
        <w:br/>
        <w:t>ni defenderá las fronteras otro que se le pueda comparar.</w:t>
      </w:r>
    </w:p>
    <w:p w:rsidR="005C14A2" w:rsidRDefault="005C14A2" w:rsidP="00481194">
      <w:pPr>
        <w:pStyle w:val="NormalWeb"/>
        <w:spacing w:before="0" w:beforeAutospacing="0" w:after="0" w:afterAutospacing="0"/>
        <w:jc w:val="both"/>
        <w:rPr>
          <w:rFonts w:ascii="Arial" w:hAnsi="Arial" w:cs="Arial"/>
          <w:b/>
        </w:rPr>
      </w:pPr>
    </w:p>
    <w:p w:rsidR="005C14A2" w:rsidRDefault="005C14A2"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 xml:space="preserve">La dinastía de chambelanes que fundó continuó con su hijo </w:t>
      </w:r>
      <w:hyperlink r:id="rId313" w:tooltip="Abd al-Malik al-Muzaffar" w:history="1">
        <w:proofErr w:type="spellStart"/>
        <w:r w:rsidR="00B42EC2" w:rsidRPr="00481194">
          <w:rPr>
            <w:rStyle w:val="Hipervnculo"/>
            <w:rFonts w:ascii="Arial" w:hAnsi="Arial" w:cs="Arial"/>
            <w:b/>
            <w:color w:val="auto"/>
            <w:u w:val="none"/>
          </w:rPr>
          <w:t>Abd</w:t>
        </w:r>
        <w:proofErr w:type="spellEnd"/>
        <w:r w:rsidR="00B42EC2" w:rsidRPr="00481194">
          <w:rPr>
            <w:rStyle w:val="Hipervnculo"/>
            <w:rFonts w:ascii="Arial" w:hAnsi="Arial" w:cs="Arial"/>
            <w:b/>
            <w:color w:val="auto"/>
            <w:u w:val="none"/>
          </w:rPr>
          <w:t xml:space="preserve"> al-</w:t>
        </w:r>
        <w:proofErr w:type="spellStart"/>
        <w:r w:rsidR="00B42EC2" w:rsidRPr="00481194">
          <w:rPr>
            <w:rStyle w:val="Hipervnculo"/>
            <w:rFonts w:ascii="Arial" w:hAnsi="Arial" w:cs="Arial"/>
            <w:b/>
            <w:color w:val="auto"/>
            <w:u w:val="none"/>
          </w:rPr>
          <w:t>Malik</w:t>
        </w:r>
        <w:proofErr w:type="spellEnd"/>
        <w:r w:rsidR="00B42EC2" w:rsidRPr="00481194">
          <w:rPr>
            <w:rStyle w:val="Hipervnculo"/>
            <w:rFonts w:ascii="Arial" w:hAnsi="Arial" w:cs="Arial"/>
            <w:b/>
            <w:color w:val="auto"/>
            <w:u w:val="none"/>
          </w:rPr>
          <w:t xml:space="preserve"> al-</w:t>
        </w:r>
        <w:proofErr w:type="spellStart"/>
        <w:r w:rsidR="00B42EC2" w:rsidRPr="00481194">
          <w:rPr>
            <w:rStyle w:val="Hipervnculo"/>
            <w:rFonts w:ascii="Arial" w:hAnsi="Arial" w:cs="Arial"/>
            <w:b/>
            <w:color w:val="auto"/>
            <w:u w:val="none"/>
          </w:rPr>
          <w:t>Muzaffar</w:t>
        </w:r>
        <w:proofErr w:type="spellEnd"/>
      </w:hyperlink>
      <w:r w:rsidR="00B42EC2" w:rsidRPr="00481194">
        <w:rPr>
          <w:rFonts w:ascii="Arial" w:hAnsi="Arial" w:cs="Arial"/>
          <w:b/>
        </w:rPr>
        <w:t xml:space="preserve"> y luego con su otro hijo, </w:t>
      </w:r>
      <w:hyperlink r:id="rId314" w:tooltip="Abderramán Sanchuelo" w:history="1">
        <w:r w:rsidR="00B42EC2" w:rsidRPr="00481194">
          <w:rPr>
            <w:rStyle w:val="Hipervnculo"/>
            <w:rFonts w:ascii="Arial" w:hAnsi="Arial" w:cs="Arial"/>
            <w:b/>
            <w:color w:val="auto"/>
            <w:u w:val="none"/>
          </w:rPr>
          <w:t xml:space="preserve">Abderramán </w:t>
        </w:r>
        <w:proofErr w:type="spellStart"/>
        <w:r w:rsidR="00B42EC2" w:rsidRPr="00481194">
          <w:rPr>
            <w:rStyle w:val="Hipervnculo"/>
            <w:rFonts w:ascii="Arial" w:hAnsi="Arial" w:cs="Arial"/>
            <w:b/>
            <w:color w:val="auto"/>
            <w:u w:val="none"/>
          </w:rPr>
          <w:t>Sanchuelo</w:t>
        </w:r>
        <w:proofErr w:type="spellEnd"/>
      </w:hyperlink>
      <w:r w:rsidR="00B42EC2" w:rsidRPr="00481194">
        <w:rPr>
          <w:rFonts w:ascii="Arial" w:hAnsi="Arial" w:cs="Arial"/>
          <w:b/>
        </w:rPr>
        <w:t>, quien, incapaz de conservar el poder her</w:t>
      </w:r>
      <w:r w:rsidR="00B42EC2" w:rsidRPr="00481194">
        <w:rPr>
          <w:rFonts w:ascii="Arial" w:hAnsi="Arial" w:cs="Arial"/>
          <w:b/>
        </w:rPr>
        <w:t>e</w:t>
      </w:r>
      <w:r w:rsidR="00B42EC2" w:rsidRPr="00481194">
        <w:rPr>
          <w:rFonts w:ascii="Arial" w:hAnsi="Arial" w:cs="Arial"/>
          <w:b/>
        </w:rPr>
        <w:t>dado, murió as</w:t>
      </w:r>
      <w:r w:rsidR="00B42EC2" w:rsidRPr="00481194">
        <w:rPr>
          <w:rFonts w:ascii="Arial" w:hAnsi="Arial" w:cs="Arial"/>
          <w:b/>
        </w:rPr>
        <w:t>e</w:t>
      </w:r>
      <w:r w:rsidR="00B42EC2" w:rsidRPr="00481194">
        <w:rPr>
          <w:rFonts w:ascii="Arial" w:hAnsi="Arial" w:cs="Arial"/>
          <w:b/>
        </w:rPr>
        <w:t xml:space="preserve">sinado en el 1009. Con la caída de los amiríes comenzó la disgregación del califato centralizado en </w:t>
      </w:r>
      <w:hyperlink r:id="rId315" w:tooltip="Primeros reinos de taifas" w:history="1">
        <w:r w:rsidR="00B42EC2" w:rsidRPr="00481194">
          <w:rPr>
            <w:rStyle w:val="Hipervnculo"/>
            <w:rFonts w:ascii="Arial" w:hAnsi="Arial" w:cs="Arial"/>
            <w:b/>
            <w:color w:val="auto"/>
            <w:u w:val="none"/>
          </w:rPr>
          <w:t>taifas</w:t>
        </w:r>
      </w:hyperlink>
      <w:r w:rsidR="00B42EC2" w:rsidRPr="00481194">
        <w:rPr>
          <w:rFonts w:ascii="Arial" w:hAnsi="Arial" w:cs="Arial"/>
          <w:b/>
        </w:rPr>
        <w:t>.</w:t>
      </w:r>
    </w:p>
    <w:p w:rsidR="00B42EC2" w:rsidRPr="00481194" w:rsidRDefault="005C14A2" w:rsidP="00481194">
      <w:pPr>
        <w:pStyle w:val="NormalWeb"/>
        <w:spacing w:before="0" w:beforeAutospacing="0" w:after="0" w:afterAutospacing="0"/>
        <w:jc w:val="both"/>
        <w:rPr>
          <w:rFonts w:ascii="Arial" w:hAnsi="Arial" w:cs="Arial"/>
          <w:b/>
        </w:rPr>
      </w:pPr>
      <w:r w:rsidRPr="00481194">
        <w:rPr>
          <w:rFonts w:ascii="Arial" w:hAnsi="Arial" w:cs="Arial"/>
          <w:b/>
        </w:rPr>
        <w:t xml:space="preserve"> </w:t>
      </w:r>
    </w:p>
    <w:p w:rsidR="00B42EC2" w:rsidRDefault="005C14A2" w:rsidP="00481194">
      <w:pPr>
        <w:pStyle w:val="NormalWeb"/>
        <w:spacing w:before="0" w:beforeAutospacing="0" w:after="0" w:afterAutospacing="0"/>
        <w:jc w:val="both"/>
        <w:rPr>
          <w:rFonts w:ascii="Arial" w:hAnsi="Arial" w:cs="Arial"/>
          <w:b/>
        </w:rPr>
      </w:pPr>
      <w:r>
        <w:rPr>
          <w:rFonts w:ascii="Arial" w:hAnsi="Arial" w:cs="Arial"/>
          <w:b/>
        </w:rPr>
        <w:t xml:space="preserve">     </w:t>
      </w:r>
      <w:r w:rsidR="00B42EC2" w:rsidRPr="00481194">
        <w:rPr>
          <w:rFonts w:ascii="Arial" w:hAnsi="Arial" w:cs="Arial"/>
          <w:b/>
        </w:rPr>
        <w:t>Más tarde, surgió la leyenda de una derrota inmediatamente anterior a su muerte, la de la</w:t>
      </w:r>
      <w:r>
        <w:rPr>
          <w:rFonts w:ascii="Arial" w:hAnsi="Arial" w:cs="Arial"/>
          <w:b/>
        </w:rPr>
        <w:t xml:space="preserve"> </w:t>
      </w:r>
      <w:hyperlink r:id="rId316" w:tooltip="Batalla de Calatañazor" w:history="1">
        <w:r w:rsidR="00B42EC2" w:rsidRPr="00481194">
          <w:rPr>
            <w:rStyle w:val="Hipervnculo"/>
            <w:rFonts w:ascii="Arial" w:hAnsi="Arial" w:cs="Arial"/>
            <w:b/>
            <w:color w:val="auto"/>
            <w:u w:val="none"/>
          </w:rPr>
          <w:t xml:space="preserve">batalla de </w:t>
        </w:r>
        <w:proofErr w:type="spellStart"/>
        <w:r w:rsidR="00B42EC2" w:rsidRPr="00481194">
          <w:rPr>
            <w:rStyle w:val="Hipervnculo"/>
            <w:rFonts w:ascii="Arial" w:hAnsi="Arial" w:cs="Arial"/>
            <w:b/>
            <w:color w:val="auto"/>
            <w:u w:val="none"/>
          </w:rPr>
          <w:t>Calatañazor</w:t>
        </w:r>
        <w:proofErr w:type="spellEnd"/>
      </w:hyperlink>
      <w:r w:rsidR="00B42EC2" w:rsidRPr="00481194">
        <w:rPr>
          <w:rFonts w:ascii="Arial" w:hAnsi="Arial" w:cs="Arial"/>
          <w:b/>
        </w:rPr>
        <w:t xml:space="preserve">, aparecida primero en la </w:t>
      </w:r>
      <w:hyperlink r:id="rId317" w:tooltip="Primera Crónica General" w:history="1">
        <w:r w:rsidR="00B42EC2" w:rsidRPr="00481194">
          <w:rPr>
            <w:rStyle w:val="Hipervnculo"/>
            <w:rFonts w:ascii="Arial" w:hAnsi="Arial" w:cs="Arial"/>
            <w:b/>
            <w:i/>
            <w:iCs/>
            <w:color w:val="auto"/>
            <w:u w:val="none"/>
          </w:rPr>
          <w:t>Primera Crónica General</w:t>
        </w:r>
      </w:hyperlink>
      <w:r w:rsidR="00B42EC2" w:rsidRPr="00481194">
        <w:rPr>
          <w:rFonts w:ascii="Arial" w:hAnsi="Arial" w:cs="Arial"/>
          <w:b/>
        </w:rPr>
        <w:t xml:space="preserve"> y más tarde adornada en otros documentos. La tradición sostiene que «en </w:t>
      </w:r>
      <w:proofErr w:type="spellStart"/>
      <w:r w:rsidR="00B42EC2" w:rsidRPr="00481194">
        <w:rPr>
          <w:rFonts w:ascii="Arial" w:hAnsi="Arial" w:cs="Arial"/>
          <w:b/>
        </w:rPr>
        <w:t>Calatañazor</w:t>
      </w:r>
      <w:proofErr w:type="spellEnd"/>
      <w:r w:rsidR="00B42EC2" w:rsidRPr="00481194">
        <w:rPr>
          <w:rFonts w:ascii="Arial" w:hAnsi="Arial" w:cs="Arial"/>
          <w:b/>
        </w:rPr>
        <w:t xml:space="preserve"> Almanzor pe</w:t>
      </w:r>
      <w:r w:rsidR="00B42EC2" w:rsidRPr="00481194">
        <w:rPr>
          <w:rFonts w:ascii="Arial" w:hAnsi="Arial" w:cs="Arial"/>
          <w:b/>
        </w:rPr>
        <w:t>r</w:t>
      </w:r>
      <w:r w:rsidR="00B42EC2" w:rsidRPr="00481194">
        <w:rPr>
          <w:rFonts w:ascii="Arial" w:hAnsi="Arial" w:cs="Arial"/>
          <w:b/>
        </w:rPr>
        <w:t>dió el tambor», e</w:t>
      </w:r>
      <w:r w:rsidR="00B42EC2" w:rsidRPr="00481194">
        <w:rPr>
          <w:rFonts w:ascii="Arial" w:hAnsi="Arial" w:cs="Arial"/>
          <w:b/>
        </w:rPr>
        <w:t>x</w:t>
      </w:r>
      <w:r w:rsidR="00B42EC2" w:rsidRPr="00481194">
        <w:rPr>
          <w:rFonts w:ascii="Arial" w:hAnsi="Arial" w:cs="Arial"/>
          <w:b/>
        </w:rPr>
        <w:t>presión que indicaba que allí perdió su alegría debido a la derrota que se le infligió.</w:t>
      </w:r>
    </w:p>
    <w:p w:rsidR="005B2792" w:rsidRPr="005B2792" w:rsidRDefault="005B2792" w:rsidP="00481194">
      <w:pPr>
        <w:pStyle w:val="NormalWeb"/>
        <w:spacing w:before="0" w:beforeAutospacing="0" w:after="0" w:afterAutospacing="0"/>
        <w:jc w:val="both"/>
        <w:rPr>
          <w:rFonts w:ascii="Arial" w:hAnsi="Arial" w:cs="Arial"/>
        </w:rPr>
      </w:pPr>
    </w:p>
    <w:p w:rsidR="005B2792" w:rsidRPr="00481194" w:rsidRDefault="005B2792" w:rsidP="005B2792">
      <w:pPr>
        <w:pStyle w:val="NormalWeb"/>
        <w:spacing w:before="0" w:beforeAutospacing="0" w:after="0" w:afterAutospacing="0"/>
        <w:jc w:val="center"/>
        <w:rPr>
          <w:rFonts w:ascii="Arial" w:hAnsi="Arial" w:cs="Arial"/>
          <w:b/>
        </w:rPr>
      </w:pPr>
      <w:r>
        <w:rPr>
          <w:b/>
          <w:noProof/>
        </w:rPr>
        <w:drawing>
          <wp:inline distT="0" distB="0" distL="0" distR="0">
            <wp:extent cx="3399821" cy="554355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8"/>
                    <a:srcRect l="17772" t="29851" r="53134" b="8395"/>
                    <a:stretch>
                      <a:fillRect/>
                    </a:stretch>
                  </pic:blipFill>
                  <pic:spPr bwMode="auto">
                    <a:xfrm>
                      <a:off x="0" y="0"/>
                      <a:ext cx="3399821" cy="5543550"/>
                    </a:xfrm>
                    <a:prstGeom prst="rect">
                      <a:avLst/>
                    </a:prstGeom>
                    <a:noFill/>
                    <a:ln w="9525">
                      <a:noFill/>
                      <a:miter lim="800000"/>
                      <a:headEnd/>
                      <a:tailEnd/>
                    </a:ln>
                  </pic:spPr>
                </pic:pic>
              </a:graphicData>
            </a:graphic>
          </wp:inline>
        </w:drawing>
      </w:r>
    </w:p>
    <w:sectPr w:rsidR="005B2792" w:rsidRPr="00481194"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47649"/>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59"/>
    <w:rsid w:val="001458EB"/>
    <w:rsid w:val="00146CEB"/>
    <w:rsid w:val="00151A2E"/>
    <w:rsid w:val="00151FA3"/>
    <w:rsid w:val="00156A5A"/>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1EE8"/>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67CB9"/>
    <w:rsid w:val="00470D9F"/>
    <w:rsid w:val="00473512"/>
    <w:rsid w:val="00475DEB"/>
    <w:rsid w:val="004775CF"/>
    <w:rsid w:val="00481194"/>
    <w:rsid w:val="004905EB"/>
    <w:rsid w:val="00493CED"/>
    <w:rsid w:val="00496947"/>
    <w:rsid w:val="004A0931"/>
    <w:rsid w:val="004A1561"/>
    <w:rsid w:val="004A1935"/>
    <w:rsid w:val="004A780F"/>
    <w:rsid w:val="004B1731"/>
    <w:rsid w:val="004B5D2C"/>
    <w:rsid w:val="004C1D41"/>
    <w:rsid w:val="004C4084"/>
    <w:rsid w:val="004C4B07"/>
    <w:rsid w:val="004C7C54"/>
    <w:rsid w:val="004D2DEA"/>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B2792"/>
    <w:rsid w:val="005C14A2"/>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0AB"/>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6E3E"/>
    <w:rsid w:val="00AE07E2"/>
    <w:rsid w:val="00AE1375"/>
    <w:rsid w:val="00AF4FC1"/>
    <w:rsid w:val="00B01C8E"/>
    <w:rsid w:val="00B05483"/>
    <w:rsid w:val="00B10D75"/>
    <w:rsid w:val="00B25434"/>
    <w:rsid w:val="00B3789C"/>
    <w:rsid w:val="00B42EC2"/>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39C7"/>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4A17"/>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510D"/>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B42EC2"/>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028528">
      <w:bodyDiv w:val="1"/>
      <w:marLeft w:val="0"/>
      <w:marRight w:val="0"/>
      <w:marTop w:val="0"/>
      <w:marBottom w:val="0"/>
      <w:divBdr>
        <w:top w:val="none" w:sz="0" w:space="0" w:color="auto"/>
        <w:left w:val="none" w:sz="0" w:space="0" w:color="auto"/>
        <w:bottom w:val="none" w:sz="0" w:space="0" w:color="auto"/>
        <w:right w:val="none" w:sz="0" w:space="0" w:color="auto"/>
      </w:divBdr>
      <w:divsChild>
        <w:div w:id="1497451367">
          <w:marLeft w:val="0"/>
          <w:marRight w:val="0"/>
          <w:marTop w:val="0"/>
          <w:marBottom w:val="0"/>
          <w:divBdr>
            <w:top w:val="none" w:sz="0" w:space="0" w:color="auto"/>
            <w:left w:val="none" w:sz="0" w:space="0" w:color="auto"/>
            <w:bottom w:val="none" w:sz="0" w:space="0" w:color="auto"/>
            <w:right w:val="none" w:sz="0" w:space="0" w:color="auto"/>
          </w:divBdr>
        </w:div>
        <w:div w:id="949900415">
          <w:marLeft w:val="0"/>
          <w:marRight w:val="0"/>
          <w:marTop w:val="0"/>
          <w:marBottom w:val="0"/>
          <w:divBdr>
            <w:top w:val="none" w:sz="0" w:space="0" w:color="auto"/>
            <w:left w:val="none" w:sz="0" w:space="0" w:color="auto"/>
            <w:bottom w:val="none" w:sz="0" w:space="0" w:color="auto"/>
            <w:right w:val="none" w:sz="0" w:space="0" w:color="auto"/>
          </w:divBdr>
        </w:div>
        <w:div w:id="1164860348">
          <w:marLeft w:val="0"/>
          <w:marRight w:val="0"/>
          <w:marTop w:val="0"/>
          <w:marBottom w:val="0"/>
          <w:divBdr>
            <w:top w:val="none" w:sz="0" w:space="0" w:color="auto"/>
            <w:left w:val="none" w:sz="0" w:space="0" w:color="auto"/>
            <w:bottom w:val="none" w:sz="0" w:space="0" w:color="auto"/>
            <w:right w:val="none" w:sz="0" w:space="0" w:color="auto"/>
          </w:divBdr>
          <w:divsChild>
            <w:div w:id="881744090">
              <w:marLeft w:val="0"/>
              <w:marRight w:val="0"/>
              <w:marTop w:val="0"/>
              <w:marBottom w:val="0"/>
              <w:divBdr>
                <w:top w:val="none" w:sz="0" w:space="0" w:color="auto"/>
                <w:left w:val="none" w:sz="0" w:space="0" w:color="auto"/>
                <w:bottom w:val="none" w:sz="0" w:space="0" w:color="auto"/>
                <w:right w:val="none" w:sz="0" w:space="0" w:color="auto"/>
              </w:divBdr>
            </w:div>
          </w:divsChild>
        </w:div>
        <w:div w:id="404960008">
          <w:marLeft w:val="0"/>
          <w:marRight w:val="0"/>
          <w:marTop w:val="0"/>
          <w:marBottom w:val="0"/>
          <w:divBdr>
            <w:top w:val="none" w:sz="0" w:space="0" w:color="auto"/>
            <w:left w:val="none" w:sz="0" w:space="0" w:color="auto"/>
            <w:bottom w:val="none" w:sz="0" w:space="0" w:color="auto"/>
            <w:right w:val="none" w:sz="0" w:space="0" w:color="auto"/>
          </w:divBdr>
        </w:div>
        <w:div w:id="1651330263">
          <w:marLeft w:val="0"/>
          <w:marRight w:val="0"/>
          <w:marTop w:val="0"/>
          <w:marBottom w:val="0"/>
          <w:divBdr>
            <w:top w:val="none" w:sz="0" w:space="0" w:color="auto"/>
            <w:left w:val="none" w:sz="0" w:space="0" w:color="auto"/>
            <w:bottom w:val="none" w:sz="0" w:space="0" w:color="auto"/>
            <w:right w:val="none" w:sz="0" w:space="0" w:color="auto"/>
          </w:divBdr>
        </w:div>
        <w:div w:id="1994025853">
          <w:marLeft w:val="0"/>
          <w:marRight w:val="0"/>
          <w:marTop w:val="0"/>
          <w:marBottom w:val="0"/>
          <w:divBdr>
            <w:top w:val="none" w:sz="0" w:space="0" w:color="auto"/>
            <w:left w:val="none" w:sz="0" w:space="0" w:color="auto"/>
            <w:bottom w:val="none" w:sz="0" w:space="0" w:color="auto"/>
            <w:right w:val="none" w:sz="0" w:space="0" w:color="auto"/>
          </w:divBdr>
          <w:divsChild>
            <w:div w:id="1806774829">
              <w:marLeft w:val="0"/>
              <w:marRight w:val="0"/>
              <w:marTop w:val="0"/>
              <w:marBottom w:val="0"/>
              <w:divBdr>
                <w:top w:val="none" w:sz="0" w:space="0" w:color="auto"/>
                <w:left w:val="none" w:sz="0" w:space="0" w:color="auto"/>
                <w:bottom w:val="none" w:sz="0" w:space="0" w:color="auto"/>
                <w:right w:val="none" w:sz="0" w:space="0" w:color="auto"/>
              </w:divBdr>
              <w:divsChild>
                <w:div w:id="974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78114">
          <w:marLeft w:val="0"/>
          <w:marRight w:val="0"/>
          <w:marTop w:val="0"/>
          <w:marBottom w:val="0"/>
          <w:divBdr>
            <w:top w:val="none" w:sz="0" w:space="0" w:color="auto"/>
            <w:left w:val="none" w:sz="0" w:space="0" w:color="auto"/>
            <w:bottom w:val="none" w:sz="0" w:space="0" w:color="auto"/>
            <w:right w:val="none" w:sz="0" w:space="0" w:color="auto"/>
          </w:divBdr>
        </w:div>
        <w:div w:id="885870090">
          <w:marLeft w:val="0"/>
          <w:marRight w:val="0"/>
          <w:marTop w:val="0"/>
          <w:marBottom w:val="0"/>
          <w:divBdr>
            <w:top w:val="none" w:sz="0" w:space="0" w:color="auto"/>
            <w:left w:val="none" w:sz="0" w:space="0" w:color="auto"/>
            <w:bottom w:val="none" w:sz="0" w:space="0" w:color="auto"/>
            <w:right w:val="none" w:sz="0" w:space="0" w:color="auto"/>
          </w:divBdr>
          <w:divsChild>
            <w:div w:id="563641140">
              <w:marLeft w:val="0"/>
              <w:marRight w:val="0"/>
              <w:marTop w:val="0"/>
              <w:marBottom w:val="0"/>
              <w:divBdr>
                <w:top w:val="none" w:sz="0" w:space="0" w:color="auto"/>
                <w:left w:val="none" w:sz="0" w:space="0" w:color="auto"/>
                <w:bottom w:val="none" w:sz="0" w:space="0" w:color="auto"/>
                <w:right w:val="none" w:sz="0" w:space="0" w:color="auto"/>
              </w:divBdr>
              <w:divsChild>
                <w:div w:id="2158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5865">
          <w:marLeft w:val="0"/>
          <w:marRight w:val="0"/>
          <w:marTop w:val="0"/>
          <w:marBottom w:val="0"/>
          <w:divBdr>
            <w:top w:val="none" w:sz="0" w:space="0" w:color="auto"/>
            <w:left w:val="none" w:sz="0" w:space="0" w:color="auto"/>
            <w:bottom w:val="none" w:sz="0" w:space="0" w:color="auto"/>
            <w:right w:val="none" w:sz="0" w:space="0" w:color="auto"/>
          </w:divBdr>
          <w:divsChild>
            <w:div w:id="1895388062">
              <w:marLeft w:val="0"/>
              <w:marRight w:val="0"/>
              <w:marTop w:val="0"/>
              <w:marBottom w:val="0"/>
              <w:divBdr>
                <w:top w:val="none" w:sz="0" w:space="0" w:color="auto"/>
                <w:left w:val="none" w:sz="0" w:space="0" w:color="auto"/>
                <w:bottom w:val="none" w:sz="0" w:space="0" w:color="auto"/>
                <w:right w:val="none" w:sz="0" w:space="0" w:color="auto"/>
              </w:divBdr>
            </w:div>
          </w:divsChild>
        </w:div>
        <w:div w:id="258411291">
          <w:marLeft w:val="0"/>
          <w:marRight w:val="0"/>
          <w:marTop w:val="0"/>
          <w:marBottom w:val="0"/>
          <w:divBdr>
            <w:top w:val="none" w:sz="0" w:space="0" w:color="auto"/>
            <w:left w:val="none" w:sz="0" w:space="0" w:color="auto"/>
            <w:bottom w:val="none" w:sz="0" w:space="0" w:color="auto"/>
            <w:right w:val="none" w:sz="0" w:space="0" w:color="auto"/>
          </w:divBdr>
          <w:divsChild>
            <w:div w:id="2039041617">
              <w:marLeft w:val="0"/>
              <w:marRight w:val="0"/>
              <w:marTop w:val="0"/>
              <w:marBottom w:val="0"/>
              <w:divBdr>
                <w:top w:val="none" w:sz="0" w:space="0" w:color="auto"/>
                <w:left w:val="none" w:sz="0" w:space="0" w:color="auto"/>
                <w:bottom w:val="none" w:sz="0" w:space="0" w:color="auto"/>
                <w:right w:val="none" w:sz="0" w:space="0" w:color="auto"/>
              </w:divBdr>
              <w:divsChild>
                <w:div w:id="19411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0087">
          <w:marLeft w:val="0"/>
          <w:marRight w:val="0"/>
          <w:marTop w:val="0"/>
          <w:marBottom w:val="0"/>
          <w:divBdr>
            <w:top w:val="none" w:sz="0" w:space="0" w:color="auto"/>
            <w:left w:val="none" w:sz="0" w:space="0" w:color="auto"/>
            <w:bottom w:val="none" w:sz="0" w:space="0" w:color="auto"/>
            <w:right w:val="none" w:sz="0" w:space="0" w:color="auto"/>
          </w:divBdr>
        </w:div>
        <w:div w:id="2029134901">
          <w:marLeft w:val="0"/>
          <w:marRight w:val="0"/>
          <w:marTop w:val="0"/>
          <w:marBottom w:val="0"/>
          <w:divBdr>
            <w:top w:val="none" w:sz="0" w:space="0" w:color="auto"/>
            <w:left w:val="none" w:sz="0" w:space="0" w:color="auto"/>
            <w:bottom w:val="none" w:sz="0" w:space="0" w:color="auto"/>
            <w:right w:val="none" w:sz="0" w:space="0" w:color="auto"/>
          </w:divBdr>
          <w:divsChild>
            <w:div w:id="817041159">
              <w:marLeft w:val="0"/>
              <w:marRight w:val="0"/>
              <w:marTop w:val="0"/>
              <w:marBottom w:val="0"/>
              <w:divBdr>
                <w:top w:val="none" w:sz="0" w:space="0" w:color="auto"/>
                <w:left w:val="none" w:sz="0" w:space="0" w:color="auto"/>
                <w:bottom w:val="none" w:sz="0" w:space="0" w:color="auto"/>
                <w:right w:val="none" w:sz="0" w:space="0" w:color="auto"/>
              </w:divBdr>
              <w:divsChild>
                <w:div w:id="417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7002">
          <w:marLeft w:val="0"/>
          <w:marRight w:val="0"/>
          <w:marTop w:val="0"/>
          <w:marBottom w:val="0"/>
          <w:divBdr>
            <w:top w:val="none" w:sz="0" w:space="0" w:color="auto"/>
            <w:left w:val="none" w:sz="0" w:space="0" w:color="auto"/>
            <w:bottom w:val="none" w:sz="0" w:space="0" w:color="auto"/>
            <w:right w:val="none" w:sz="0" w:space="0" w:color="auto"/>
          </w:divBdr>
        </w:div>
        <w:div w:id="357895494">
          <w:marLeft w:val="0"/>
          <w:marRight w:val="0"/>
          <w:marTop w:val="0"/>
          <w:marBottom w:val="0"/>
          <w:divBdr>
            <w:top w:val="none" w:sz="0" w:space="0" w:color="auto"/>
            <w:left w:val="none" w:sz="0" w:space="0" w:color="auto"/>
            <w:bottom w:val="none" w:sz="0" w:space="0" w:color="auto"/>
            <w:right w:val="none" w:sz="0" w:space="0" w:color="auto"/>
          </w:divBdr>
          <w:divsChild>
            <w:div w:id="885260795">
              <w:marLeft w:val="0"/>
              <w:marRight w:val="0"/>
              <w:marTop w:val="0"/>
              <w:marBottom w:val="0"/>
              <w:divBdr>
                <w:top w:val="none" w:sz="0" w:space="0" w:color="auto"/>
                <w:left w:val="none" w:sz="0" w:space="0" w:color="auto"/>
                <w:bottom w:val="none" w:sz="0" w:space="0" w:color="auto"/>
                <w:right w:val="none" w:sz="0" w:space="0" w:color="auto"/>
              </w:divBdr>
              <w:divsChild>
                <w:div w:id="11073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7959">
          <w:marLeft w:val="0"/>
          <w:marRight w:val="0"/>
          <w:marTop w:val="0"/>
          <w:marBottom w:val="0"/>
          <w:divBdr>
            <w:top w:val="none" w:sz="0" w:space="0" w:color="auto"/>
            <w:left w:val="none" w:sz="0" w:space="0" w:color="auto"/>
            <w:bottom w:val="none" w:sz="0" w:space="0" w:color="auto"/>
            <w:right w:val="none" w:sz="0" w:space="0" w:color="auto"/>
          </w:divBdr>
          <w:divsChild>
            <w:div w:id="1075935278">
              <w:marLeft w:val="0"/>
              <w:marRight w:val="0"/>
              <w:marTop w:val="0"/>
              <w:marBottom w:val="0"/>
              <w:divBdr>
                <w:top w:val="none" w:sz="0" w:space="0" w:color="auto"/>
                <w:left w:val="none" w:sz="0" w:space="0" w:color="auto"/>
                <w:bottom w:val="none" w:sz="0" w:space="0" w:color="auto"/>
                <w:right w:val="none" w:sz="0" w:space="0" w:color="auto"/>
              </w:divBdr>
            </w:div>
          </w:divsChild>
        </w:div>
        <w:div w:id="2081900807">
          <w:marLeft w:val="0"/>
          <w:marRight w:val="0"/>
          <w:marTop w:val="0"/>
          <w:marBottom w:val="0"/>
          <w:divBdr>
            <w:top w:val="none" w:sz="0" w:space="0" w:color="auto"/>
            <w:left w:val="none" w:sz="0" w:space="0" w:color="auto"/>
            <w:bottom w:val="none" w:sz="0" w:space="0" w:color="auto"/>
            <w:right w:val="none" w:sz="0" w:space="0" w:color="auto"/>
          </w:divBdr>
          <w:divsChild>
            <w:div w:id="1266232416">
              <w:marLeft w:val="0"/>
              <w:marRight w:val="0"/>
              <w:marTop w:val="0"/>
              <w:marBottom w:val="0"/>
              <w:divBdr>
                <w:top w:val="none" w:sz="0" w:space="0" w:color="auto"/>
                <w:left w:val="none" w:sz="0" w:space="0" w:color="auto"/>
                <w:bottom w:val="none" w:sz="0" w:space="0" w:color="auto"/>
                <w:right w:val="none" w:sz="0" w:space="0" w:color="auto"/>
              </w:divBdr>
              <w:divsChild>
                <w:div w:id="4846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1830">
          <w:marLeft w:val="0"/>
          <w:marRight w:val="0"/>
          <w:marTop w:val="0"/>
          <w:marBottom w:val="0"/>
          <w:divBdr>
            <w:top w:val="none" w:sz="0" w:space="0" w:color="auto"/>
            <w:left w:val="none" w:sz="0" w:space="0" w:color="auto"/>
            <w:bottom w:val="none" w:sz="0" w:space="0" w:color="auto"/>
            <w:right w:val="none" w:sz="0" w:space="0" w:color="auto"/>
          </w:divBdr>
          <w:divsChild>
            <w:div w:id="679893936">
              <w:marLeft w:val="0"/>
              <w:marRight w:val="0"/>
              <w:marTop w:val="0"/>
              <w:marBottom w:val="0"/>
              <w:divBdr>
                <w:top w:val="none" w:sz="0" w:space="0" w:color="auto"/>
                <w:left w:val="none" w:sz="0" w:space="0" w:color="auto"/>
                <w:bottom w:val="none" w:sz="0" w:space="0" w:color="auto"/>
                <w:right w:val="none" w:sz="0" w:space="0" w:color="auto"/>
              </w:divBdr>
            </w:div>
          </w:divsChild>
        </w:div>
        <w:div w:id="149254653">
          <w:marLeft w:val="0"/>
          <w:marRight w:val="0"/>
          <w:marTop w:val="0"/>
          <w:marBottom w:val="0"/>
          <w:divBdr>
            <w:top w:val="none" w:sz="0" w:space="0" w:color="auto"/>
            <w:left w:val="none" w:sz="0" w:space="0" w:color="auto"/>
            <w:bottom w:val="none" w:sz="0" w:space="0" w:color="auto"/>
            <w:right w:val="none" w:sz="0" w:space="0" w:color="auto"/>
          </w:divBdr>
          <w:divsChild>
            <w:div w:id="1623270363">
              <w:marLeft w:val="0"/>
              <w:marRight w:val="0"/>
              <w:marTop w:val="0"/>
              <w:marBottom w:val="0"/>
              <w:divBdr>
                <w:top w:val="none" w:sz="0" w:space="0" w:color="auto"/>
                <w:left w:val="none" w:sz="0" w:space="0" w:color="auto"/>
                <w:bottom w:val="none" w:sz="0" w:space="0" w:color="auto"/>
                <w:right w:val="none" w:sz="0" w:space="0" w:color="auto"/>
              </w:divBdr>
              <w:divsChild>
                <w:div w:id="172513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8806">
          <w:marLeft w:val="0"/>
          <w:marRight w:val="0"/>
          <w:marTop w:val="0"/>
          <w:marBottom w:val="0"/>
          <w:divBdr>
            <w:top w:val="none" w:sz="0" w:space="0" w:color="auto"/>
            <w:left w:val="none" w:sz="0" w:space="0" w:color="auto"/>
            <w:bottom w:val="none" w:sz="0" w:space="0" w:color="auto"/>
            <w:right w:val="none" w:sz="0" w:space="0" w:color="auto"/>
          </w:divBdr>
          <w:divsChild>
            <w:div w:id="772087824">
              <w:marLeft w:val="0"/>
              <w:marRight w:val="0"/>
              <w:marTop w:val="0"/>
              <w:marBottom w:val="0"/>
              <w:divBdr>
                <w:top w:val="none" w:sz="0" w:space="0" w:color="auto"/>
                <w:left w:val="none" w:sz="0" w:space="0" w:color="auto"/>
                <w:bottom w:val="none" w:sz="0" w:space="0" w:color="auto"/>
                <w:right w:val="none" w:sz="0" w:space="0" w:color="auto"/>
              </w:divBdr>
            </w:div>
          </w:divsChild>
        </w:div>
        <w:div w:id="1604800266">
          <w:marLeft w:val="0"/>
          <w:marRight w:val="0"/>
          <w:marTop w:val="0"/>
          <w:marBottom w:val="0"/>
          <w:divBdr>
            <w:top w:val="none" w:sz="0" w:space="0" w:color="auto"/>
            <w:left w:val="none" w:sz="0" w:space="0" w:color="auto"/>
            <w:bottom w:val="none" w:sz="0" w:space="0" w:color="auto"/>
            <w:right w:val="none" w:sz="0" w:space="0" w:color="auto"/>
          </w:divBdr>
          <w:divsChild>
            <w:div w:id="2079017741">
              <w:marLeft w:val="0"/>
              <w:marRight w:val="0"/>
              <w:marTop w:val="0"/>
              <w:marBottom w:val="0"/>
              <w:divBdr>
                <w:top w:val="none" w:sz="0" w:space="0" w:color="auto"/>
                <w:left w:val="none" w:sz="0" w:space="0" w:color="auto"/>
                <w:bottom w:val="none" w:sz="0" w:space="0" w:color="auto"/>
                <w:right w:val="none" w:sz="0" w:space="0" w:color="auto"/>
              </w:divBdr>
              <w:divsChild>
                <w:div w:id="18782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29657">
          <w:marLeft w:val="0"/>
          <w:marRight w:val="0"/>
          <w:marTop w:val="0"/>
          <w:marBottom w:val="0"/>
          <w:divBdr>
            <w:top w:val="none" w:sz="0" w:space="0" w:color="auto"/>
            <w:left w:val="none" w:sz="0" w:space="0" w:color="auto"/>
            <w:bottom w:val="none" w:sz="0" w:space="0" w:color="auto"/>
            <w:right w:val="none" w:sz="0" w:space="0" w:color="auto"/>
          </w:divBdr>
        </w:div>
        <w:div w:id="1371610953">
          <w:marLeft w:val="0"/>
          <w:marRight w:val="0"/>
          <w:marTop w:val="0"/>
          <w:marBottom w:val="0"/>
          <w:divBdr>
            <w:top w:val="none" w:sz="0" w:space="0" w:color="auto"/>
            <w:left w:val="none" w:sz="0" w:space="0" w:color="auto"/>
            <w:bottom w:val="none" w:sz="0" w:space="0" w:color="auto"/>
            <w:right w:val="none" w:sz="0" w:space="0" w:color="auto"/>
          </w:divBdr>
          <w:divsChild>
            <w:div w:id="610236336">
              <w:marLeft w:val="0"/>
              <w:marRight w:val="0"/>
              <w:marTop w:val="0"/>
              <w:marBottom w:val="0"/>
              <w:divBdr>
                <w:top w:val="none" w:sz="0" w:space="0" w:color="auto"/>
                <w:left w:val="none" w:sz="0" w:space="0" w:color="auto"/>
                <w:bottom w:val="none" w:sz="0" w:space="0" w:color="auto"/>
                <w:right w:val="none" w:sz="0" w:space="0" w:color="auto"/>
              </w:divBdr>
              <w:divsChild>
                <w:div w:id="33118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2312">
          <w:marLeft w:val="0"/>
          <w:marRight w:val="0"/>
          <w:marTop w:val="0"/>
          <w:marBottom w:val="0"/>
          <w:divBdr>
            <w:top w:val="none" w:sz="0" w:space="0" w:color="auto"/>
            <w:left w:val="none" w:sz="0" w:space="0" w:color="auto"/>
            <w:bottom w:val="none" w:sz="0" w:space="0" w:color="auto"/>
            <w:right w:val="none" w:sz="0" w:space="0" w:color="auto"/>
          </w:divBdr>
        </w:div>
        <w:div w:id="1737969318">
          <w:marLeft w:val="0"/>
          <w:marRight w:val="0"/>
          <w:marTop w:val="0"/>
          <w:marBottom w:val="0"/>
          <w:divBdr>
            <w:top w:val="none" w:sz="0" w:space="0" w:color="auto"/>
            <w:left w:val="none" w:sz="0" w:space="0" w:color="auto"/>
            <w:bottom w:val="none" w:sz="0" w:space="0" w:color="auto"/>
            <w:right w:val="none" w:sz="0" w:space="0" w:color="auto"/>
          </w:divBdr>
          <w:divsChild>
            <w:div w:id="2095978050">
              <w:marLeft w:val="0"/>
              <w:marRight w:val="0"/>
              <w:marTop w:val="0"/>
              <w:marBottom w:val="0"/>
              <w:divBdr>
                <w:top w:val="none" w:sz="0" w:space="0" w:color="auto"/>
                <w:left w:val="none" w:sz="0" w:space="0" w:color="auto"/>
                <w:bottom w:val="none" w:sz="0" w:space="0" w:color="auto"/>
                <w:right w:val="none" w:sz="0" w:space="0" w:color="auto"/>
              </w:divBdr>
              <w:divsChild>
                <w:div w:id="173488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3728">
          <w:marLeft w:val="0"/>
          <w:marRight w:val="0"/>
          <w:marTop w:val="0"/>
          <w:marBottom w:val="0"/>
          <w:divBdr>
            <w:top w:val="none" w:sz="0" w:space="0" w:color="auto"/>
            <w:left w:val="none" w:sz="0" w:space="0" w:color="auto"/>
            <w:bottom w:val="none" w:sz="0" w:space="0" w:color="auto"/>
            <w:right w:val="none" w:sz="0" w:space="0" w:color="auto"/>
          </w:divBdr>
        </w:div>
        <w:div w:id="1616056550">
          <w:marLeft w:val="0"/>
          <w:marRight w:val="0"/>
          <w:marTop w:val="0"/>
          <w:marBottom w:val="0"/>
          <w:divBdr>
            <w:top w:val="none" w:sz="0" w:space="0" w:color="auto"/>
            <w:left w:val="none" w:sz="0" w:space="0" w:color="auto"/>
            <w:bottom w:val="none" w:sz="0" w:space="0" w:color="auto"/>
            <w:right w:val="none" w:sz="0" w:space="0" w:color="auto"/>
          </w:divBdr>
          <w:divsChild>
            <w:div w:id="490607640">
              <w:marLeft w:val="0"/>
              <w:marRight w:val="0"/>
              <w:marTop w:val="0"/>
              <w:marBottom w:val="0"/>
              <w:divBdr>
                <w:top w:val="none" w:sz="0" w:space="0" w:color="auto"/>
                <w:left w:val="none" w:sz="0" w:space="0" w:color="auto"/>
                <w:bottom w:val="none" w:sz="0" w:space="0" w:color="auto"/>
                <w:right w:val="none" w:sz="0" w:space="0" w:color="auto"/>
              </w:divBdr>
              <w:divsChild>
                <w:div w:id="2841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51362">
          <w:blockQuote w:val="1"/>
          <w:marLeft w:val="720"/>
          <w:marRight w:val="720"/>
          <w:marTop w:val="100"/>
          <w:marBottom w:val="100"/>
          <w:divBdr>
            <w:top w:val="none" w:sz="0" w:space="0" w:color="auto"/>
            <w:left w:val="none" w:sz="0" w:space="0" w:color="auto"/>
            <w:bottom w:val="none" w:sz="0" w:space="0" w:color="auto"/>
            <w:right w:val="none" w:sz="0" w:space="0" w:color="auto"/>
          </w:divBdr>
        </w:div>
        <w:div w:id="695470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jpeg"/><Relationship Id="rId299" Type="http://schemas.openxmlformats.org/officeDocument/2006/relationships/hyperlink" Target="https://es.wikipedia.org/wiki/Idioma_%C3%A1rabe" TargetMode="External"/><Relationship Id="rId303" Type="http://schemas.openxmlformats.org/officeDocument/2006/relationships/hyperlink" Target="https://es.wikipedia.org/wiki/Almer%C3%ADa" TargetMode="External"/><Relationship Id="rId21" Type="http://schemas.openxmlformats.org/officeDocument/2006/relationships/hyperlink" Target="https://es.wikipedia.org/wiki/C%C3%B3rdoba_%28Espa%C3%B1a%29" TargetMode="External"/><Relationship Id="rId42" Type="http://schemas.openxmlformats.org/officeDocument/2006/relationships/hyperlink" Target="https://es.wikipedia.org/wiki/Carteya" TargetMode="External"/><Relationship Id="rId63" Type="http://schemas.openxmlformats.org/officeDocument/2006/relationships/hyperlink" Target="https://es.wikipedia.org/wiki/Niebla_%28Espa%C3%B1a%29" TargetMode="External"/><Relationship Id="rId84" Type="http://schemas.openxmlformats.org/officeDocument/2006/relationships/hyperlink" Target="https://es.wikipedia.org/wiki/Marca_Inferior" TargetMode="External"/><Relationship Id="rId138" Type="http://schemas.openxmlformats.org/officeDocument/2006/relationships/hyperlink" Target="https://es.wikipedia.org/wiki/Alc%C3%A1cer_do_Sal" TargetMode="External"/><Relationship Id="rId159" Type="http://schemas.openxmlformats.org/officeDocument/2006/relationships/hyperlink" Target="https://es.wikipedia.org/wiki/Siglo_X" TargetMode="External"/><Relationship Id="rId170" Type="http://schemas.openxmlformats.org/officeDocument/2006/relationships/hyperlink" Target="https://es.wikipedia.org/wiki/Mezquita_de_C%C3%B3rdoba" TargetMode="External"/><Relationship Id="rId191" Type="http://schemas.openxmlformats.org/officeDocument/2006/relationships/hyperlink" Target="https://es.wikipedia.org/wiki/Buluggin_ibn_Ziri" TargetMode="External"/><Relationship Id="rId205" Type="http://schemas.openxmlformats.org/officeDocument/2006/relationships/hyperlink" Target="https://es.wikipedia.org/wiki/Yihad" TargetMode="External"/><Relationship Id="rId226" Type="http://schemas.openxmlformats.org/officeDocument/2006/relationships/hyperlink" Target="https://es.wikipedia.org/wiki/Canales_de_la_Sierra" TargetMode="External"/><Relationship Id="rId247" Type="http://schemas.openxmlformats.org/officeDocument/2006/relationships/hyperlink" Target="https://es.wikipedia.org/wiki/Aguiar_de_Sousa" TargetMode="External"/><Relationship Id="rId107" Type="http://schemas.openxmlformats.org/officeDocument/2006/relationships/hyperlink" Target="https://es.wikipedia.org/wiki/Medina_Alzahira" TargetMode="External"/><Relationship Id="rId268" Type="http://schemas.openxmlformats.org/officeDocument/2006/relationships/hyperlink" Target="https://es.wikipedia.org/wiki/San_Esteban_de_Gormaz" TargetMode="External"/><Relationship Id="rId289" Type="http://schemas.openxmlformats.org/officeDocument/2006/relationships/hyperlink" Target="https://es.wikipedia.org/wiki/Montemor-o-Velho" TargetMode="External"/><Relationship Id="rId11" Type="http://schemas.openxmlformats.org/officeDocument/2006/relationships/hyperlink" Target="https://es.wikipedia.org/wiki/9_de_agosto" TargetMode="External"/><Relationship Id="rId32" Type="http://schemas.openxmlformats.org/officeDocument/2006/relationships/hyperlink" Target="https://es.wikipedia.org/wiki/Islam" TargetMode="External"/><Relationship Id="rId53" Type="http://schemas.openxmlformats.org/officeDocument/2006/relationships/hyperlink" Target="https://es.wikipedia.org/wiki/Cad%C3%AD" TargetMode="External"/><Relationship Id="rId74" Type="http://schemas.openxmlformats.org/officeDocument/2006/relationships/hyperlink" Target="https://es.wikipedia.org/wiki/Yafar_al-Mushafi" TargetMode="External"/><Relationship Id="rId128" Type="http://schemas.openxmlformats.org/officeDocument/2006/relationships/hyperlink" Target="https://es.wikipedia.org/wiki/Abderram%C3%A1n_III" TargetMode="External"/><Relationship Id="rId149" Type="http://schemas.openxmlformats.org/officeDocument/2006/relationships/hyperlink" Target="https://es.wikipedia.org/wiki/Pechina_%28Almer%C3%ADa%29" TargetMode="External"/><Relationship Id="rId314" Type="http://schemas.openxmlformats.org/officeDocument/2006/relationships/hyperlink" Target="https://es.wikipedia.org/wiki/Abderram%C3%A1n_Sanchuelo" TargetMode="External"/><Relationship Id="rId5" Type="http://schemas.openxmlformats.org/officeDocument/2006/relationships/image" Target="media/image1.png"/><Relationship Id="rId95" Type="http://schemas.openxmlformats.org/officeDocument/2006/relationships/hyperlink" Target="https://es.wikipedia.org/wiki/Sep%C3%BAlveda" TargetMode="External"/><Relationship Id="rId160" Type="http://schemas.openxmlformats.org/officeDocument/2006/relationships/hyperlink" Target="https://es.wikipedia.org/wiki/C%C3%B3rdoba_%28Espa%C3%B1a%29" TargetMode="External"/><Relationship Id="rId181" Type="http://schemas.openxmlformats.org/officeDocument/2006/relationships/hyperlink" Target="https://es.wikipedia.org/wiki/Zanata" TargetMode="External"/><Relationship Id="rId216" Type="http://schemas.openxmlformats.org/officeDocument/2006/relationships/hyperlink" Target="https://es.wikipedia.org/wiki/Cu%C3%A9llar" TargetMode="External"/><Relationship Id="rId237" Type="http://schemas.openxmlformats.org/officeDocument/2006/relationships/hyperlink" Target="https://es.wikipedia.org/wiki/Portillo_%28Valladolid%29" TargetMode="External"/><Relationship Id="rId258" Type="http://schemas.openxmlformats.org/officeDocument/2006/relationships/hyperlink" Target="https://es.wikipedia.org/wiki/Abderram%C3%A1n_Sanchuelo" TargetMode="External"/><Relationship Id="rId279" Type="http://schemas.openxmlformats.org/officeDocument/2006/relationships/hyperlink" Target="https://es.wikipedia.org/wiki/Arte_prerrom%C3%A1nico" TargetMode="External"/><Relationship Id="rId22" Type="http://schemas.openxmlformats.org/officeDocument/2006/relationships/hyperlink" Target="https://es.wikipedia.org/wiki/Alfaqu%C3%AD" TargetMode="External"/><Relationship Id="rId43" Type="http://schemas.openxmlformats.org/officeDocument/2006/relationships/hyperlink" Target="https://es.wikipedia.org/wiki/Andaluc%C3%ADa" TargetMode="External"/><Relationship Id="rId64" Type="http://schemas.openxmlformats.org/officeDocument/2006/relationships/hyperlink" Target="https://es.wikipedia.org/wiki/Hisham_II" TargetMode="External"/><Relationship Id="rId118" Type="http://schemas.openxmlformats.org/officeDocument/2006/relationships/hyperlink" Target="https://es.wikipedia.org/wiki/Dinar" TargetMode="External"/><Relationship Id="rId139" Type="http://schemas.openxmlformats.org/officeDocument/2006/relationships/hyperlink" Target="https://es.wikipedia.org/wiki/Alc%C3%A1cer_do_Sal" TargetMode="External"/><Relationship Id="rId290" Type="http://schemas.openxmlformats.org/officeDocument/2006/relationships/hyperlink" Target="https://es.wikipedia.org/wiki/Artritis" TargetMode="External"/><Relationship Id="rId304" Type="http://schemas.openxmlformats.org/officeDocument/2006/relationships/hyperlink" Target="https://es.wikipedia.org/wiki/Liutprando_de_Cremona" TargetMode="External"/><Relationship Id="rId85" Type="http://schemas.openxmlformats.org/officeDocument/2006/relationships/hyperlink" Target="https://es.wikipedia.org/wiki/Galib" TargetMode="External"/><Relationship Id="rId150" Type="http://schemas.openxmlformats.org/officeDocument/2006/relationships/hyperlink" Target="https://es.wikipedia.org/wiki/Algarve" TargetMode="External"/><Relationship Id="rId171" Type="http://schemas.openxmlformats.org/officeDocument/2006/relationships/hyperlink" Target="https://es.wikipedia.org/wiki/Cad%C3%AD" TargetMode="External"/><Relationship Id="rId192" Type="http://schemas.openxmlformats.org/officeDocument/2006/relationships/hyperlink" Target="https://es.wikipedia.org/wiki/Oujda" TargetMode="External"/><Relationship Id="rId206" Type="http://schemas.openxmlformats.org/officeDocument/2006/relationships/hyperlink" Target="https://es.wikipedia.org/wiki/Mezquita_de_C%C3%B3rdoba" TargetMode="External"/><Relationship Id="rId227" Type="http://schemas.openxmlformats.org/officeDocument/2006/relationships/hyperlink" Target="https://es.wikipedia.org/wiki/Calatayud" TargetMode="External"/><Relationship Id="rId248" Type="http://schemas.openxmlformats.org/officeDocument/2006/relationships/hyperlink" Target="https://es.wikipedia.org/wiki/Santiago_de_Compostela" TargetMode="External"/><Relationship Id="rId269" Type="http://schemas.openxmlformats.org/officeDocument/2006/relationships/hyperlink" Target="https://es.wikipedia.org/wiki/Clunia" TargetMode="External"/><Relationship Id="rId12" Type="http://schemas.openxmlformats.org/officeDocument/2006/relationships/hyperlink" Target="https://es.wikipedia.org/wiki/1002" TargetMode="External"/><Relationship Id="rId33" Type="http://schemas.openxmlformats.org/officeDocument/2006/relationships/hyperlink" Target="https://es.wikipedia.org/wiki/Alfaqu%C3%AD" TargetMode="External"/><Relationship Id="rId108" Type="http://schemas.openxmlformats.org/officeDocument/2006/relationships/hyperlink" Target="https://es.wikipedia.org/wiki/Hisham_II" TargetMode="External"/><Relationship Id="rId129" Type="http://schemas.openxmlformats.org/officeDocument/2006/relationships/hyperlink" Target="https://es.wikipedia.org/wiki/%C3%89variste_L%C3%A9vi-Proven%C3%A7al" TargetMode="External"/><Relationship Id="rId280" Type="http://schemas.openxmlformats.org/officeDocument/2006/relationships/hyperlink" Target="https://es.wikipedia.org/wiki/Camino_de_Santiago" TargetMode="External"/><Relationship Id="rId315" Type="http://schemas.openxmlformats.org/officeDocument/2006/relationships/hyperlink" Target="https://es.wikipedia.org/wiki/Primeros_reinos_de_taifas" TargetMode="External"/><Relationship Id="rId54" Type="http://schemas.openxmlformats.org/officeDocument/2006/relationships/hyperlink" Target="https://es.wikipedia.org/wiki/Al-Hakam_II" TargetMode="External"/><Relationship Id="rId75" Type="http://schemas.openxmlformats.org/officeDocument/2006/relationships/hyperlink" Target="https://es.wikipedia.org/w/index.php?title=Ab%C3%BC-l-Mutarrif_al-Mugira&amp;action=edit&amp;redlink=1" TargetMode="External"/><Relationship Id="rId96" Type="http://schemas.openxmlformats.org/officeDocument/2006/relationships/hyperlink" Target="https://es.wikipedia.org/wiki/Ceuta" TargetMode="External"/><Relationship Id="rId140" Type="http://schemas.openxmlformats.org/officeDocument/2006/relationships/hyperlink" Target="https://es.wikipedia.org/wiki/Coimbra" TargetMode="External"/><Relationship Id="rId161" Type="http://schemas.openxmlformats.org/officeDocument/2006/relationships/hyperlink" Target="https://es.wikipedia.org/wiki/Toledo" TargetMode="External"/><Relationship Id="rId182" Type="http://schemas.openxmlformats.org/officeDocument/2006/relationships/hyperlink" Target="https://es.wikipedia.org/wiki/Sijilmasa" TargetMode="External"/><Relationship Id="rId217" Type="http://schemas.openxmlformats.org/officeDocument/2006/relationships/hyperlink" Target="https://es.wikipedia.org/wiki/Salamanca" TargetMode="External"/><Relationship Id="rId6" Type="http://schemas.openxmlformats.org/officeDocument/2006/relationships/image" Target="media/image2.png"/><Relationship Id="rId238" Type="http://schemas.openxmlformats.org/officeDocument/2006/relationships/hyperlink" Target="https://es.wikipedia.org/wiki/Astorga" TargetMode="External"/><Relationship Id="rId259" Type="http://schemas.openxmlformats.org/officeDocument/2006/relationships/hyperlink" Target="https://es.wikipedia.org/wiki/Archidi%C3%A1cono" TargetMode="External"/><Relationship Id="rId23" Type="http://schemas.openxmlformats.org/officeDocument/2006/relationships/hyperlink" Target="https://es.wikipedia.org/wiki/Almanzor" TargetMode="External"/><Relationship Id="rId119" Type="http://schemas.openxmlformats.org/officeDocument/2006/relationships/hyperlink" Target="https://es.wikipedia.org/wiki/Abd_al-Malik_al-Muzaffar" TargetMode="External"/><Relationship Id="rId270" Type="http://schemas.openxmlformats.org/officeDocument/2006/relationships/hyperlink" Target="https://es.wikipedia.org/wiki/R%C3%ADo_Arlanza" TargetMode="External"/><Relationship Id="rId291" Type="http://schemas.openxmlformats.org/officeDocument/2006/relationships/hyperlink" Target="https://es.wikipedia.org/wiki/Gota_%28enfermedad%29" TargetMode="External"/><Relationship Id="rId305" Type="http://schemas.openxmlformats.org/officeDocument/2006/relationships/hyperlink" Target="https://es.wikipedia.org/wiki/Vikingo" TargetMode="External"/><Relationship Id="rId44" Type="http://schemas.openxmlformats.org/officeDocument/2006/relationships/hyperlink" Target="https://es.wikipedia.org/wiki/Cad%C3%AD" TargetMode="External"/><Relationship Id="rId65" Type="http://schemas.openxmlformats.org/officeDocument/2006/relationships/hyperlink" Target="https://es.wikipedia.org/wiki/Abderram%C3%A1n_I" TargetMode="External"/><Relationship Id="rId86" Type="http://schemas.openxmlformats.org/officeDocument/2006/relationships/hyperlink" Target="https://es.wikipedia.org/wiki/Ba%C3%B1os_de_Ledesma" TargetMode="External"/><Relationship Id="rId130" Type="http://schemas.openxmlformats.org/officeDocument/2006/relationships/hyperlink" Target="https://es.wikipedia.org/wiki/Tamborilero" TargetMode="External"/><Relationship Id="rId151" Type="http://schemas.openxmlformats.org/officeDocument/2006/relationships/hyperlink" Target="https://es.wikipedia.org/wiki/Galib" TargetMode="External"/><Relationship Id="rId172" Type="http://schemas.openxmlformats.org/officeDocument/2006/relationships/hyperlink" Target="https://es.wikipedia.org/wiki/Almanzor" TargetMode="External"/><Relationship Id="rId193" Type="http://schemas.openxmlformats.org/officeDocument/2006/relationships/hyperlink" Target="https://es.wikipedia.org/wiki/Magrava" TargetMode="External"/><Relationship Id="rId207" Type="http://schemas.openxmlformats.org/officeDocument/2006/relationships/hyperlink" Target="https://en.wiktionary.org/wiki/es:debelar" TargetMode="External"/><Relationship Id="rId228" Type="http://schemas.openxmlformats.org/officeDocument/2006/relationships/hyperlink" Target="https://es.wikipedia.org/wiki/Trancoso" TargetMode="External"/><Relationship Id="rId249" Type="http://schemas.openxmlformats.org/officeDocument/2006/relationships/hyperlink" Target="https://es.wikipedia.org/wiki/Condado_de_Pallars" TargetMode="External"/><Relationship Id="rId13" Type="http://schemas.openxmlformats.org/officeDocument/2006/relationships/hyperlink" Target="https://es.wikipedia.org/wiki/Almanzor" TargetMode="External"/><Relationship Id="rId109" Type="http://schemas.openxmlformats.org/officeDocument/2006/relationships/hyperlink" Target="https://es.wikipedia.org/wiki/Subh" TargetMode="External"/><Relationship Id="rId260" Type="http://schemas.openxmlformats.org/officeDocument/2006/relationships/hyperlink" Target="https://es.wikipedia.org/wiki/Monasterio_de_Sant_Cugat" TargetMode="External"/><Relationship Id="rId281" Type="http://schemas.openxmlformats.org/officeDocument/2006/relationships/hyperlink" Target="https://es.wikipedia.org/wiki/Manresa" TargetMode="External"/><Relationship Id="rId316" Type="http://schemas.openxmlformats.org/officeDocument/2006/relationships/hyperlink" Target="https://es.wikipedia.org/wiki/Batalla_de_Calata%C3%B1azor" TargetMode="External"/><Relationship Id="rId34" Type="http://schemas.openxmlformats.org/officeDocument/2006/relationships/hyperlink" Target="https://es.wikipedia.org/wiki/939" TargetMode="External"/><Relationship Id="rId55" Type="http://schemas.openxmlformats.org/officeDocument/2006/relationships/hyperlink" Target="https://es.wikipedia.org/wiki/Visir" TargetMode="External"/><Relationship Id="rId76" Type="http://schemas.openxmlformats.org/officeDocument/2006/relationships/hyperlink" Target="https://es.wikipedia.org/wiki/Saqaliba" TargetMode="External"/><Relationship Id="rId97" Type="http://schemas.openxmlformats.org/officeDocument/2006/relationships/hyperlink" Target="https://es.wikipedia.org/wiki/Buluggin_ibn_Ziri" TargetMode="External"/><Relationship Id="rId120" Type="http://schemas.openxmlformats.org/officeDocument/2006/relationships/hyperlink" Target="https://es.wikipedia.org/wiki/Ziri_ibn_Atiyya" TargetMode="External"/><Relationship Id="rId141" Type="http://schemas.openxmlformats.org/officeDocument/2006/relationships/hyperlink" Target="https://es.wikipedia.org/wiki/Santiago_de_Compostela" TargetMode="External"/><Relationship Id="rId7" Type="http://schemas.openxmlformats.org/officeDocument/2006/relationships/hyperlink" Target="https://es.wikipedia.org/wiki/Almanzor" TargetMode="External"/><Relationship Id="rId162" Type="http://schemas.openxmlformats.org/officeDocument/2006/relationships/hyperlink" Target="https://es.wikipedia.org/wiki/Almer%C3%ADa" TargetMode="External"/><Relationship Id="rId183" Type="http://schemas.openxmlformats.org/officeDocument/2006/relationships/hyperlink" Target="https://es.wikipedia.org/wiki/Kutama" TargetMode="External"/><Relationship Id="rId218" Type="http://schemas.openxmlformats.org/officeDocument/2006/relationships/hyperlink" Target="https://es.wikipedia.org/wiki/Barcelona" TargetMode="External"/><Relationship Id="rId239" Type="http://schemas.openxmlformats.org/officeDocument/2006/relationships/hyperlink" Target="https://es.wikipedia.org/wiki/Ciudad_de_Osma" TargetMode="External"/><Relationship Id="rId250" Type="http://schemas.openxmlformats.org/officeDocument/2006/relationships/hyperlink" Target="https://es.wikipedia.org/wiki/Batalla_de_Cervera" TargetMode="External"/><Relationship Id="rId271" Type="http://schemas.openxmlformats.org/officeDocument/2006/relationships/hyperlink" Target="https://es.wikipedia.org/wiki/Sancho_Garc%C3%ADa" TargetMode="External"/><Relationship Id="rId292" Type="http://schemas.openxmlformats.org/officeDocument/2006/relationships/hyperlink" Target="https://es.wikipedia.org/wiki/San_Mill%C3%A1n_de_la_Cogolla" TargetMode="External"/><Relationship Id="rId306" Type="http://schemas.openxmlformats.org/officeDocument/2006/relationships/hyperlink" Target="https://es.wikipedia.org/wiki/Almanzor" TargetMode="External"/><Relationship Id="rId24" Type="http://schemas.openxmlformats.org/officeDocument/2006/relationships/hyperlink" Target="https://es.wikipedia.org/wiki/Subh" TargetMode="External"/><Relationship Id="rId45" Type="http://schemas.openxmlformats.org/officeDocument/2006/relationships/hyperlink" Target="https://es.wikipedia.org/wiki/Abderram%C3%A1n_III" TargetMode="External"/><Relationship Id="rId66" Type="http://schemas.openxmlformats.org/officeDocument/2006/relationships/hyperlink" Target="https://es.wikipedia.org/wiki/Idris%C3%ADes" TargetMode="External"/><Relationship Id="rId87" Type="http://schemas.openxmlformats.org/officeDocument/2006/relationships/hyperlink" Target="https://es.wikipedia.org/wiki/Cu%C3%A9llar" TargetMode="External"/><Relationship Id="rId110" Type="http://schemas.openxmlformats.org/officeDocument/2006/relationships/hyperlink" Target="https://es.wikipedia.org/wiki/Alfaqu%C3%AD" TargetMode="External"/><Relationship Id="rId131" Type="http://schemas.openxmlformats.org/officeDocument/2006/relationships/hyperlink" Target="https://es.wikipedia.org/wiki/Siglo_XI" TargetMode="External"/><Relationship Id="rId152" Type="http://schemas.openxmlformats.org/officeDocument/2006/relationships/hyperlink" Target="https://es.wikipedia.org/wiki/Algeciras" TargetMode="External"/><Relationship Id="rId173" Type="http://schemas.openxmlformats.org/officeDocument/2006/relationships/image" Target="media/image7.jpeg"/><Relationship Id="rId194" Type="http://schemas.openxmlformats.org/officeDocument/2006/relationships/hyperlink" Target="https://es.wikipedia.org/wiki/Ban%C5%AB_Ifr%C4%93n" TargetMode="External"/><Relationship Id="rId208" Type="http://schemas.openxmlformats.org/officeDocument/2006/relationships/hyperlink" Target="https://es.wikipedia.org/wiki/Batalla_de_Rueda" TargetMode="External"/><Relationship Id="rId229" Type="http://schemas.openxmlformats.org/officeDocument/2006/relationships/hyperlink" Target="https://es.wikipedia.org/wiki/Toro_%28Zamora%29" TargetMode="External"/><Relationship Id="rId19" Type="http://schemas.openxmlformats.org/officeDocument/2006/relationships/hyperlink" Target="https://es.wikipedia.org/wiki/Hayib" TargetMode="External"/><Relationship Id="rId224" Type="http://schemas.openxmlformats.org/officeDocument/2006/relationships/hyperlink" Target="https://es.wikipedia.org/wiki/Medinaceli" TargetMode="External"/><Relationship Id="rId240" Type="http://schemas.openxmlformats.org/officeDocument/2006/relationships/hyperlink" Target="https://es.wikipedia.org/wiki/Alcubilla_del_Marqu%C3%A9s" TargetMode="External"/><Relationship Id="rId245" Type="http://schemas.openxmlformats.org/officeDocument/2006/relationships/hyperlink" Target="https://es.wikipedia.org/wiki/Clunia" TargetMode="External"/><Relationship Id="rId261" Type="http://schemas.openxmlformats.org/officeDocument/2006/relationships/hyperlink" Target="https://es.wikipedia.org/wiki/Monasterio_de_San_Pedro_de_las_Puellas" TargetMode="External"/><Relationship Id="rId266" Type="http://schemas.openxmlformats.org/officeDocument/2006/relationships/hyperlink" Target="https://es.wikipedia.org/wiki/Castillo_de_Osma" TargetMode="External"/><Relationship Id="rId287" Type="http://schemas.openxmlformats.org/officeDocument/2006/relationships/hyperlink" Target="https://es.wikipedia.org/wiki/Alfonso_V_de_Le%C3%B3n" TargetMode="External"/><Relationship Id="rId14" Type="http://schemas.openxmlformats.org/officeDocument/2006/relationships/hyperlink" Target="https://es.wikipedia.org/wiki/Militar" TargetMode="External"/><Relationship Id="rId30" Type="http://schemas.openxmlformats.org/officeDocument/2006/relationships/hyperlink" Target="https://es.wikipedia.org/wiki/Hisham_II" TargetMode="External"/><Relationship Id="rId35" Type="http://schemas.openxmlformats.org/officeDocument/2006/relationships/hyperlink" Target="https://es.wikipedia.org/wiki/Yemen" TargetMode="External"/><Relationship Id="rId56" Type="http://schemas.openxmlformats.org/officeDocument/2006/relationships/hyperlink" Target="https://es.wikipedia.org/wiki/Yafar_al-Mushafi" TargetMode="External"/><Relationship Id="rId77" Type="http://schemas.openxmlformats.org/officeDocument/2006/relationships/hyperlink" Target="https://es.wikipedia.org/wiki/Hisam_II" TargetMode="External"/><Relationship Id="rId100" Type="http://schemas.openxmlformats.org/officeDocument/2006/relationships/hyperlink" Target="https://es.wikipedia.org/wiki/Atienza" TargetMode="External"/><Relationship Id="rId105" Type="http://schemas.openxmlformats.org/officeDocument/2006/relationships/hyperlink" Target="https://es.wikipedia.org/wiki/Viseo" TargetMode="External"/><Relationship Id="rId126" Type="http://schemas.openxmlformats.org/officeDocument/2006/relationships/hyperlink" Target="https://es.wikipedia.org/wiki/Mercenario" TargetMode="External"/><Relationship Id="rId147" Type="http://schemas.openxmlformats.org/officeDocument/2006/relationships/hyperlink" Target="https://es.wikipedia.org/wiki/Cad%C3%AD" TargetMode="External"/><Relationship Id="rId168" Type="http://schemas.openxmlformats.org/officeDocument/2006/relationships/hyperlink" Target="https://es.wikipedia.org/wiki/Mezquita_de_C%C3%B3rdoba" TargetMode="External"/><Relationship Id="rId282" Type="http://schemas.openxmlformats.org/officeDocument/2006/relationships/hyperlink" Target="https://es.wikipedia.org/wiki/Pla_de_Bages" TargetMode="External"/><Relationship Id="rId312" Type="http://schemas.openxmlformats.org/officeDocument/2006/relationships/hyperlink" Target="https://es.wikipedia.org/wiki/Ibn_Idari" TargetMode="External"/><Relationship Id="rId317" Type="http://schemas.openxmlformats.org/officeDocument/2006/relationships/hyperlink" Target="https://es.wikipedia.org/wiki/Primera_Cr%C3%B3nica_General" TargetMode="External"/><Relationship Id="rId8" Type="http://schemas.openxmlformats.org/officeDocument/2006/relationships/hyperlink" Target="https://es.wikipedia.org/wiki/Circa" TargetMode="External"/><Relationship Id="rId51" Type="http://schemas.openxmlformats.org/officeDocument/2006/relationships/hyperlink" Target="https://es.wikipedia.org/wiki/Alfaqu%C3%AD" TargetMode="External"/><Relationship Id="rId72" Type="http://schemas.openxmlformats.org/officeDocument/2006/relationships/hyperlink" Target="https://es.wikipedia.org/wiki/Almanzor" TargetMode="External"/><Relationship Id="rId93" Type="http://schemas.openxmlformats.org/officeDocument/2006/relationships/hyperlink" Target="https://es.wikipedia.org/wiki/Barcelona" TargetMode="External"/><Relationship Id="rId98" Type="http://schemas.openxmlformats.org/officeDocument/2006/relationships/hyperlink" Target="https://es.wikipedia.org/wiki/Fatim%C3%ADes" TargetMode="External"/><Relationship Id="rId121" Type="http://schemas.openxmlformats.org/officeDocument/2006/relationships/hyperlink" Target="https://es.wikipedia.org/wiki/Aceifa" TargetMode="External"/><Relationship Id="rId142" Type="http://schemas.openxmlformats.org/officeDocument/2006/relationships/hyperlink" Target="https://es.wikipedia.org/wiki/Almanzor" TargetMode="External"/><Relationship Id="rId163" Type="http://schemas.openxmlformats.org/officeDocument/2006/relationships/hyperlink" Target="https://es.wikipedia.org/wiki/Granada" TargetMode="External"/><Relationship Id="rId184" Type="http://schemas.openxmlformats.org/officeDocument/2006/relationships/hyperlink" Target="https://es.wikipedia.org/wiki/Zir%C3%ADes" TargetMode="External"/><Relationship Id="rId189" Type="http://schemas.openxmlformats.org/officeDocument/2006/relationships/hyperlink" Target="https://es.wikipedia.org/wiki/Sinhaya" TargetMode="External"/><Relationship Id="rId219" Type="http://schemas.openxmlformats.org/officeDocument/2006/relationships/hyperlink" Target="https://es.wikipedia.org/wiki/Tarragona" TargetMode="External"/><Relationship Id="rId3" Type="http://schemas.openxmlformats.org/officeDocument/2006/relationships/settings" Target="settings.xml"/><Relationship Id="rId214" Type="http://schemas.openxmlformats.org/officeDocument/2006/relationships/image" Target="media/image9.png"/><Relationship Id="rId230" Type="http://schemas.openxmlformats.org/officeDocument/2006/relationships/hyperlink" Target="https://es.wikipedia.org/wiki/Le%C3%B3n_%28Espa%C3%B1a%29" TargetMode="External"/><Relationship Id="rId235" Type="http://schemas.openxmlformats.org/officeDocument/2006/relationships/hyperlink" Target="https://es.wikipedia.org/wiki/Condeixa-a-Velha" TargetMode="External"/><Relationship Id="rId251" Type="http://schemas.openxmlformats.org/officeDocument/2006/relationships/hyperlink" Target="https://es.wikipedia.org/wiki/Ba%C3%B1os_de_Rioja" TargetMode="External"/><Relationship Id="rId256" Type="http://schemas.openxmlformats.org/officeDocument/2006/relationships/hyperlink" Target="https://es.wikipedia.org/wiki/Condeixa-a-Velha" TargetMode="External"/><Relationship Id="rId277" Type="http://schemas.openxmlformats.org/officeDocument/2006/relationships/hyperlink" Target="https://es.wikipedia.org/wiki/Santiago_de_Compostela" TargetMode="External"/><Relationship Id="rId298" Type="http://schemas.openxmlformats.org/officeDocument/2006/relationships/hyperlink" Target="https://es.wikipedia.org/wiki/Aceifa" TargetMode="External"/><Relationship Id="rId25" Type="http://schemas.openxmlformats.org/officeDocument/2006/relationships/hyperlink" Target="https://es.wikipedia.org/wiki/Alhak%C3%A9n_II" TargetMode="External"/><Relationship Id="rId46" Type="http://schemas.openxmlformats.org/officeDocument/2006/relationships/hyperlink" Target="https://es.wikipedia.org/wiki/Tr%C3%ADpoli" TargetMode="External"/><Relationship Id="rId67" Type="http://schemas.openxmlformats.org/officeDocument/2006/relationships/hyperlink" Target="https://es.wikipedia.org/wiki/Magreb" TargetMode="External"/><Relationship Id="rId116" Type="http://schemas.openxmlformats.org/officeDocument/2006/relationships/hyperlink" Target="https://es.wikipedia.org/wiki/Medina_Alzahira" TargetMode="External"/><Relationship Id="rId137" Type="http://schemas.openxmlformats.org/officeDocument/2006/relationships/hyperlink" Target="https://es.wikipedia.org/wiki/Fuero_de_Castrojeriz" TargetMode="External"/><Relationship Id="rId158" Type="http://schemas.openxmlformats.org/officeDocument/2006/relationships/hyperlink" Target="https://es.wikipedia.org/wiki/Almanzor" TargetMode="External"/><Relationship Id="rId272" Type="http://schemas.openxmlformats.org/officeDocument/2006/relationships/hyperlink" Target="https://es.wikipedia.org/wiki/Carri%C3%B3n_de_los_Condes" TargetMode="External"/><Relationship Id="rId293" Type="http://schemas.openxmlformats.org/officeDocument/2006/relationships/hyperlink" Target="https://es.wikipedia.org/wiki/Mesnada" TargetMode="External"/><Relationship Id="rId302" Type="http://schemas.openxmlformats.org/officeDocument/2006/relationships/hyperlink" Target="https://es.wikipedia.org/wiki/Pechina" TargetMode="External"/><Relationship Id="rId307" Type="http://schemas.openxmlformats.org/officeDocument/2006/relationships/hyperlink" Target="https://es.wikipedia.org/wiki/9_de_agosto" TargetMode="External"/><Relationship Id="rId20" Type="http://schemas.openxmlformats.org/officeDocument/2006/relationships/hyperlink" Target="https://es.wikipedia.org/wiki/Hisham_II" TargetMode="External"/><Relationship Id="rId41" Type="http://schemas.openxmlformats.org/officeDocument/2006/relationships/hyperlink" Target="https://es.wikipedia.org/wiki/Al-%C3%81ndalus" TargetMode="External"/><Relationship Id="rId62" Type="http://schemas.openxmlformats.org/officeDocument/2006/relationships/hyperlink" Target="https://es.wikipedia.org/wiki/Sevilla" TargetMode="External"/><Relationship Id="rId83" Type="http://schemas.openxmlformats.org/officeDocument/2006/relationships/hyperlink" Target="https://es.wikipedia.org/wiki/Guadiana" TargetMode="External"/><Relationship Id="rId88" Type="http://schemas.openxmlformats.org/officeDocument/2006/relationships/hyperlink" Target="https://es.wikipedia.org/wiki/Aceifa" TargetMode="External"/><Relationship Id="rId111" Type="http://schemas.openxmlformats.org/officeDocument/2006/relationships/hyperlink" Target="https://es.wikipedia.org/wiki/Mezquita_aljama" TargetMode="External"/><Relationship Id="rId132" Type="http://schemas.openxmlformats.org/officeDocument/2006/relationships/hyperlink" Target="https://es.wikipedia.org/wiki/Siglo_VIII" TargetMode="External"/><Relationship Id="rId153" Type="http://schemas.openxmlformats.org/officeDocument/2006/relationships/hyperlink" Target="https://es.wikipedia.org/wiki/Gausfredo_I" TargetMode="External"/><Relationship Id="rId174" Type="http://schemas.openxmlformats.org/officeDocument/2006/relationships/hyperlink" Target="https://es.wikipedia.org/wiki/Fatim%C3%AD" TargetMode="External"/><Relationship Id="rId179" Type="http://schemas.openxmlformats.org/officeDocument/2006/relationships/hyperlink" Target="https://es.wikipedia.org/wiki/Buluggin_ibn_Ziri" TargetMode="External"/><Relationship Id="rId195" Type="http://schemas.openxmlformats.org/officeDocument/2006/relationships/hyperlink" Target="https://es.wikipedia.org/wiki/Miknasa" TargetMode="External"/><Relationship Id="rId209" Type="http://schemas.openxmlformats.org/officeDocument/2006/relationships/hyperlink" Target="https://es.wikipedia.org/wiki/Roa" TargetMode="External"/><Relationship Id="rId190" Type="http://schemas.openxmlformats.org/officeDocument/2006/relationships/hyperlink" Target="https://es.wikipedia.org/wiki/Fatim%C3%ADes" TargetMode="External"/><Relationship Id="rId204" Type="http://schemas.openxmlformats.org/officeDocument/2006/relationships/hyperlink" Target="https://es.wikipedia.org/wiki/Calatayud" TargetMode="External"/><Relationship Id="rId220" Type="http://schemas.openxmlformats.org/officeDocument/2006/relationships/hyperlink" Target="https://es.wikipedia.org/wiki/Ledesma_%28Salamanca%29" TargetMode="External"/><Relationship Id="rId225" Type="http://schemas.openxmlformats.org/officeDocument/2006/relationships/hyperlink" Target="https://es.wikipedia.org/wiki/La_Almunia_de_Do%C3%B1a_Godina" TargetMode="External"/><Relationship Id="rId241" Type="http://schemas.openxmlformats.org/officeDocument/2006/relationships/hyperlink" Target="https://es.wikipedia.org/wiki/Montemor-o-Velho" TargetMode="External"/><Relationship Id="rId246" Type="http://schemas.openxmlformats.org/officeDocument/2006/relationships/hyperlink" Target="https://es.wikipedia.org/wiki/Monasterio_de_San_Rom%C3%A1n_de_Entrepe%C3%B1as" TargetMode="External"/><Relationship Id="rId267" Type="http://schemas.openxmlformats.org/officeDocument/2006/relationships/hyperlink" Target="https://es.wikipedia.org/wiki/Reino_de_Pamplona" TargetMode="External"/><Relationship Id="rId288" Type="http://schemas.openxmlformats.org/officeDocument/2006/relationships/hyperlink" Target="https://es.wikipedia.org/wiki/Batalla_de_Cervera" TargetMode="External"/><Relationship Id="rId15" Type="http://schemas.openxmlformats.org/officeDocument/2006/relationships/hyperlink" Target="https://es.wikipedia.org/wiki/Pol%C3%ADtico" TargetMode="External"/><Relationship Id="rId36" Type="http://schemas.openxmlformats.org/officeDocument/2006/relationships/hyperlink" Target="https://es.wikipedia.org/wiki/Hispania_visigoda" TargetMode="External"/><Relationship Id="rId57" Type="http://schemas.openxmlformats.org/officeDocument/2006/relationships/hyperlink" Target="https://es.wikipedia.org/wiki/Subh" TargetMode="External"/><Relationship Id="rId106" Type="http://schemas.openxmlformats.org/officeDocument/2006/relationships/hyperlink" Target="https://es.wikipedia.org/wiki/Alhak%C3%A9n_I" TargetMode="External"/><Relationship Id="rId127" Type="http://schemas.openxmlformats.org/officeDocument/2006/relationships/hyperlink" Target="https://es.wikipedia.org/wiki/Yihad" TargetMode="External"/><Relationship Id="rId262" Type="http://schemas.openxmlformats.org/officeDocument/2006/relationships/hyperlink" Target="https://es.wikipedia.org/wiki/Montemor-o-Velho" TargetMode="External"/><Relationship Id="rId283" Type="http://schemas.openxmlformats.org/officeDocument/2006/relationships/hyperlink" Target="https://es.wikipedia.org/wiki/Condado_de_Pallars" TargetMode="External"/><Relationship Id="rId313" Type="http://schemas.openxmlformats.org/officeDocument/2006/relationships/hyperlink" Target="https://es.wikipedia.org/wiki/Abd_al-Malik_al-Muzaffar" TargetMode="External"/><Relationship Id="rId318" Type="http://schemas.openxmlformats.org/officeDocument/2006/relationships/image" Target="media/image10.png"/><Relationship Id="rId10" Type="http://schemas.openxmlformats.org/officeDocument/2006/relationships/hyperlink" Target="https://es.wikipedia.org/wiki/Medinaceli" TargetMode="External"/><Relationship Id="rId31" Type="http://schemas.openxmlformats.org/officeDocument/2006/relationships/hyperlink" Target="https://es.wikipedia.org/wiki/Yihad" TargetMode="External"/><Relationship Id="rId52" Type="http://schemas.openxmlformats.org/officeDocument/2006/relationships/hyperlink" Target="https://es.wikipedia.org/wiki/Mezquita_de_C%C3%B3rdoba" TargetMode="External"/><Relationship Id="rId73" Type="http://schemas.openxmlformats.org/officeDocument/2006/relationships/hyperlink" Target="https://es.wikipedia.org/wiki/Abderram%C3%A1n_III" TargetMode="External"/><Relationship Id="rId78" Type="http://schemas.openxmlformats.org/officeDocument/2006/relationships/hyperlink" Target="https://es.wikipedia.org/wiki/8_de_octubre" TargetMode="External"/><Relationship Id="rId94" Type="http://schemas.openxmlformats.org/officeDocument/2006/relationships/hyperlink" Target="https://es.wikipedia.org/wiki/Ledesma_%28Salamanca%29" TargetMode="External"/><Relationship Id="rId99" Type="http://schemas.openxmlformats.org/officeDocument/2006/relationships/hyperlink" Target="https://es.wikipedia.org/wiki/Algarada" TargetMode="External"/><Relationship Id="rId101" Type="http://schemas.openxmlformats.org/officeDocument/2006/relationships/hyperlink" Target="https://es.wikipedia.org/wiki/Cad%C3%AD" TargetMode="External"/><Relationship Id="rId122" Type="http://schemas.openxmlformats.org/officeDocument/2006/relationships/hyperlink" Target="https://es.wikipedia.org/wiki/Saqaliba" TargetMode="External"/><Relationship Id="rId143" Type="http://schemas.openxmlformats.org/officeDocument/2006/relationships/hyperlink" Target="https://es.wikipedia.org/wiki/Almer%C3%ADa" TargetMode="External"/><Relationship Id="rId148" Type="http://schemas.openxmlformats.org/officeDocument/2006/relationships/hyperlink" Target="https://es.wikipedia.org/wiki/Zona_arqueol%C3%B3gica_de_Medina_Elvira" TargetMode="External"/><Relationship Id="rId164" Type="http://schemas.openxmlformats.org/officeDocument/2006/relationships/hyperlink" Target="https://es.wikipedia.org/wiki/Zaragoza" TargetMode="External"/><Relationship Id="rId169" Type="http://schemas.openxmlformats.org/officeDocument/2006/relationships/hyperlink" Target="https://es.wikipedia.org/wiki/Cor%C3%A1n" TargetMode="External"/><Relationship Id="rId185" Type="http://schemas.openxmlformats.org/officeDocument/2006/relationships/hyperlink" Target="https://es.wikipedia.org/wiki/Idris%C3%AD" TargetMode="External"/><Relationship Id="rId4" Type="http://schemas.openxmlformats.org/officeDocument/2006/relationships/webSettings" Target="webSettings.xml"/><Relationship Id="rId9" Type="http://schemas.openxmlformats.org/officeDocument/2006/relationships/hyperlink" Target="https://es.wikipedia.org/wiki/939" TargetMode="External"/><Relationship Id="rId180" Type="http://schemas.openxmlformats.org/officeDocument/2006/relationships/hyperlink" Target="https://es.wikipedia.org/wiki/Sinhaya" TargetMode="External"/><Relationship Id="rId210" Type="http://schemas.openxmlformats.org/officeDocument/2006/relationships/hyperlink" Target="https://es.wikipedia.org/wiki/Simancas" TargetMode="External"/><Relationship Id="rId215" Type="http://schemas.openxmlformats.org/officeDocument/2006/relationships/hyperlink" Target="https://es.wikipedia.org/wiki/Ba%C3%B1os_de_Ledesma" TargetMode="External"/><Relationship Id="rId236" Type="http://schemas.openxmlformats.org/officeDocument/2006/relationships/hyperlink" Target="https://es.wikipedia.org/wiki/Coimbra" TargetMode="External"/><Relationship Id="rId257" Type="http://schemas.openxmlformats.org/officeDocument/2006/relationships/hyperlink" Target="https://es.wikipedia.org/wiki/Sancho_II_de_Navarra" TargetMode="External"/><Relationship Id="rId278" Type="http://schemas.openxmlformats.org/officeDocument/2006/relationships/hyperlink" Target="https://es.wikipedia.org/wiki/Pedro_de_Mezonzo" TargetMode="External"/><Relationship Id="rId26" Type="http://schemas.openxmlformats.org/officeDocument/2006/relationships/hyperlink" Target="https://es.wikipedia.org/wiki/Ceca" TargetMode="External"/><Relationship Id="rId231" Type="http://schemas.openxmlformats.org/officeDocument/2006/relationships/hyperlink" Target="https://es.wikipedia.org/wiki/Simancas" TargetMode="External"/><Relationship Id="rId252" Type="http://schemas.openxmlformats.org/officeDocument/2006/relationships/hyperlink" Target="https://es.wikipedia.org/wiki/San_Mill%C3%A1n_de_la_Cogolla" TargetMode="External"/><Relationship Id="rId273" Type="http://schemas.openxmlformats.org/officeDocument/2006/relationships/hyperlink" Target="https://es.wikipedia.org/wiki/Monasterio_de_San_Rom%C3%A1n_de_Entrepe%C3%B1as" TargetMode="External"/><Relationship Id="rId294" Type="http://schemas.openxmlformats.org/officeDocument/2006/relationships/hyperlink" Target="https://es.wikipedia.org/wiki/Almanzor" TargetMode="External"/><Relationship Id="rId308" Type="http://schemas.openxmlformats.org/officeDocument/2006/relationships/hyperlink" Target="https://es.wikipedia.org/wiki/1002" TargetMode="External"/><Relationship Id="rId47" Type="http://schemas.openxmlformats.org/officeDocument/2006/relationships/hyperlink" Target="https://es.wikipedia.org/wiki/La_Meca" TargetMode="External"/><Relationship Id="rId68" Type="http://schemas.openxmlformats.org/officeDocument/2006/relationships/hyperlink" Target="https://es.wikipedia.org/wiki/Idris%C3%ADes" TargetMode="External"/><Relationship Id="rId89" Type="http://schemas.openxmlformats.org/officeDocument/2006/relationships/hyperlink" Target="https://es.wikipedia.org/wiki/Abderram%C3%A1n_III" TargetMode="External"/><Relationship Id="rId112" Type="http://schemas.openxmlformats.org/officeDocument/2006/relationships/hyperlink" Target="https://es.wikipedia.org/wiki/Abd_al-Malik_al-Muzaffar" TargetMode="External"/><Relationship Id="rId133" Type="http://schemas.openxmlformats.org/officeDocument/2006/relationships/hyperlink" Target="https://es.wikipedia.org/wiki/Alhak%C3%A9n_I" TargetMode="External"/><Relationship Id="rId154" Type="http://schemas.openxmlformats.org/officeDocument/2006/relationships/hyperlink" Target="https://es.wikipedia.org/wiki/Ampurias" TargetMode="External"/><Relationship Id="rId175" Type="http://schemas.openxmlformats.org/officeDocument/2006/relationships/hyperlink" Target="https://es.wikipedia.org/wiki/Abderram%C3%A1n_III" TargetMode="External"/><Relationship Id="rId196" Type="http://schemas.openxmlformats.org/officeDocument/2006/relationships/hyperlink" Target="https://es.wikipedia.org/wiki/Abd_al-Malik_al-Muzaffar" TargetMode="External"/><Relationship Id="rId200" Type="http://schemas.openxmlformats.org/officeDocument/2006/relationships/hyperlink" Target="https://es.wikipedia.org/wiki/Razias" TargetMode="External"/><Relationship Id="rId16" Type="http://schemas.openxmlformats.org/officeDocument/2006/relationships/hyperlink" Target="https://es.wikipedia.org/wiki/Al-%C3%81ndalus" TargetMode="External"/><Relationship Id="rId221" Type="http://schemas.openxmlformats.org/officeDocument/2006/relationships/hyperlink" Target="https://es.wikipedia.org/wiki/Zamora" TargetMode="External"/><Relationship Id="rId242" Type="http://schemas.openxmlformats.org/officeDocument/2006/relationships/hyperlink" Target="https://es.wikipedia.org/wiki/Reino_de_Pamplona" TargetMode="External"/><Relationship Id="rId263" Type="http://schemas.openxmlformats.org/officeDocument/2006/relationships/hyperlink" Target="https://es.wikipedia.org/wiki/Viseu" TargetMode="External"/><Relationship Id="rId284" Type="http://schemas.openxmlformats.org/officeDocument/2006/relationships/hyperlink" Target="https://es.wikipedia.org/wiki/Garc%C3%ADa_S%C3%A1nchez_de_Castilla" TargetMode="External"/><Relationship Id="rId319" Type="http://schemas.openxmlformats.org/officeDocument/2006/relationships/fontTable" Target="fontTable.xml"/><Relationship Id="rId37" Type="http://schemas.openxmlformats.org/officeDocument/2006/relationships/hyperlink" Target="https://es.wikipedia.org/wiki/Turrush" TargetMode="External"/><Relationship Id="rId58" Type="http://schemas.openxmlformats.org/officeDocument/2006/relationships/hyperlink" Target="https://es.wikipedia.org/wiki/Hisham_II" TargetMode="External"/><Relationship Id="rId79" Type="http://schemas.openxmlformats.org/officeDocument/2006/relationships/hyperlink" Target="https://es.wikipedia.org/wiki/Hayib" TargetMode="External"/><Relationship Id="rId102" Type="http://schemas.openxmlformats.org/officeDocument/2006/relationships/hyperlink" Target="https://es.wikipedia.org/wiki/Medinaceli" TargetMode="External"/><Relationship Id="rId123" Type="http://schemas.openxmlformats.org/officeDocument/2006/relationships/hyperlink" Target="https://es.wikipedia.org/wiki/Abderram%C3%A1n_I" TargetMode="External"/><Relationship Id="rId144" Type="http://schemas.openxmlformats.org/officeDocument/2006/relationships/hyperlink" Target="https://es.wikipedia.org/wiki/Atarazana" TargetMode="External"/><Relationship Id="rId90" Type="http://schemas.openxmlformats.org/officeDocument/2006/relationships/hyperlink" Target="https://es.wikipedia.org/wiki/Medina_Alzahira" TargetMode="External"/><Relationship Id="rId165" Type="http://schemas.openxmlformats.org/officeDocument/2006/relationships/hyperlink" Target="https://es.wikipedia.org/wiki/Valencia_%28Espa%C3%B1a%29" TargetMode="External"/><Relationship Id="rId186" Type="http://schemas.openxmlformats.org/officeDocument/2006/relationships/hyperlink" Target="https://es.wikipedia.org/wiki/Al-Hasan_ben_Kannun" TargetMode="External"/><Relationship Id="rId211" Type="http://schemas.openxmlformats.org/officeDocument/2006/relationships/hyperlink" Target="https://es.wikipedia.org/wiki/Bermudo_II_de_Le%C3%B3n" TargetMode="External"/><Relationship Id="rId232" Type="http://schemas.openxmlformats.org/officeDocument/2006/relationships/hyperlink" Target="https://es.wikipedia.org/wiki/Sacramenia" TargetMode="External"/><Relationship Id="rId253" Type="http://schemas.openxmlformats.org/officeDocument/2006/relationships/hyperlink" Target="https://es.wikipedia.org/wiki/Viseo" TargetMode="External"/><Relationship Id="rId274" Type="http://schemas.openxmlformats.org/officeDocument/2006/relationships/hyperlink" Target="https://es.wikipedia.org/wiki/Aguiar_de_Sousa" TargetMode="External"/><Relationship Id="rId295" Type="http://schemas.openxmlformats.org/officeDocument/2006/relationships/hyperlink" Target="https://es.wikipedia.org/wiki/Almanzor" TargetMode="External"/><Relationship Id="rId309" Type="http://schemas.openxmlformats.org/officeDocument/2006/relationships/hyperlink" Target="https://es.wikipedia.org/wiki/Medinaceli_%28Soria%29" TargetMode="External"/><Relationship Id="rId27" Type="http://schemas.openxmlformats.org/officeDocument/2006/relationships/hyperlink" Target="https://es.wikipedia.org/wiki/Abd_al-Malik_al-Muzaffar" TargetMode="External"/><Relationship Id="rId48" Type="http://schemas.openxmlformats.org/officeDocument/2006/relationships/image" Target="media/image3.png"/><Relationship Id="rId69" Type="http://schemas.openxmlformats.org/officeDocument/2006/relationships/hyperlink" Target="https://es.wikipedia.org/wiki/Galib" TargetMode="External"/><Relationship Id="rId113" Type="http://schemas.openxmlformats.org/officeDocument/2006/relationships/hyperlink" Target="https://es.wikipedia.org/wiki/Cad%C3%AD" TargetMode="External"/><Relationship Id="rId134" Type="http://schemas.openxmlformats.org/officeDocument/2006/relationships/hyperlink" Target="https://es.wikipedia.org/wiki/Almanzor" TargetMode="External"/><Relationship Id="rId320" Type="http://schemas.openxmlformats.org/officeDocument/2006/relationships/theme" Target="theme/theme1.xml"/><Relationship Id="rId80" Type="http://schemas.openxmlformats.org/officeDocument/2006/relationships/image" Target="media/image4.png"/><Relationship Id="rId155" Type="http://schemas.openxmlformats.org/officeDocument/2006/relationships/hyperlink" Target="https://es.wikipedia.org/wiki/Rosell%C3%B3n" TargetMode="External"/><Relationship Id="rId176" Type="http://schemas.openxmlformats.org/officeDocument/2006/relationships/hyperlink" Target="https://es.wikipedia.org/wiki/Ceuta" TargetMode="External"/><Relationship Id="rId197" Type="http://schemas.openxmlformats.org/officeDocument/2006/relationships/hyperlink" Target="https://es.wikipedia.org/wiki/Aceifa" TargetMode="External"/><Relationship Id="rId201" Type="http://schemas.openxmlformats.org/officeDocument/2006/relationships/hyperlink" Target="https://es.wikipedia.org/wiki/Cordillera_Cant%C3%A1brica" TargetMode="External"/><Relationship Id="rId222" Type="http://schemas.openxmlformats.org/officeDocument/2006/relationships/hyperlink" Target="https://es.wikipedia.org/wiki/Sep%C3%BAlveda" TargetMode="External"/><Relationship Id="rId243" Type="http://schemas.openxmlformats.org/officeDocument/2006/relationships/hyperlink" Target="https://es.wikipedia.org/wiki/San_Esteban_de_Gormaz" TargetMode="External"/><Relationship Id="rId264" Type="http://schemas.openxmlformats.org/officeDocument/2006/relationships/hyperlink" Target="https://es.wikipedia.org/wiki/R%C3%ADo_Mondego" TargetMode="External"/><Relationship Id="rId285" Type="http://schemas.openxmlformats.org/officeDocument/2006/relationships/hyperlink" Target="https://es.wikipedia.org/wiki/Almanzor" TargetMode="External"/><Relationship Id="rId17" Type="http://schemas.openxmlformats.org/officeDocument/2006/relationships/hyperlink" Target="https://es.wikipedia.org/wiki/Caudillo" TargetMode="External"/><Relationship Id="rId38" Type="http://schemas.openxmlformats.org/officeDocument/2006/relationships/hyperlink" Target="https://es.wikipedia.org/wiki/Cora_de_Algeciras" TargetMode="External"/><Relationship Id="rId59" Type="http://schemas.openxmlformats.org/officeDocument/2006/relationships/hyperlink" Target="https://es.wikipedia.org/wiki/Alhak%C3%A9n_II" TargetMode="External"/><Relationship Id="rId103" Type="http://schemas.openxmlformats.org/officeDocument/2006/relationships/hyperlink" Target="https://es.wikipedia.org/wiki/Batalla_de_Torrevicente" TargetMode="External"/><Relationship Id="rId124" Type="http://schemas.openxmlformats.org/officeDocument/2006/relationships/hyperlink" Target="https://es.wikipedia.org/wiki/Muhammad_I_de_C%C3%B3rdoba" TargetMode="External"/><Relationship Id="rId310" Type="http://schemas.openxmlformats.org/officeDocument/2006/relationships/hyperlink" Target="https://es.wikipedia.org/wiki/Cr%C3%B3nica_Silense" TargetMode="External"/><Relationship Id="rId70" Type="http://schemas.openxmlformats.org/officeDocument/2006/relationships/hyperlink" Target="https://es.wikipedia.org/wiki/Almanzor" TargetMode="External"/><Relationship Id="rId91" Type="http://schemas.openxmlformats.org/officeDocument/2006/relationships/hyperlink" Target="https://es.wikipedia.org/wiki/Alfaqu%C3%AD" TargetMode="External"/><Relationship Id="rId145" Type="http://schemas.openxmlformats.org/officeDocument/2006/relationships/hyperlink" Target="https://es.wikipedia.org/wiki/Tortosa" TargetMode="External"/><Relationship Id="rId166" Type="http://schemas.openxmlformats.org/officeDocument/2006/relationships/hyperlink" Target="https://es.wikipedia.org/wiki/M%C3%A1laga" TargetMode="External"/><Relationship Id="rId187" Type="http://schemas.openxmlformats.org/officeDocument/2006/relationships/hyperlink" Target="https://es.wikipedia.org/wiki/Ziri_ibn_Atiyya" TargetMode="External"/><Relationship Id="rId1" Type="http://schemas.openxmlformats.org/officeDocument/2006/relationships/customXml" Target="../customXml/item1.xml"/><Relationship Id="rId212" Type="http://schemas.openxmlformats.org/officeDocument/2006/relationships/hyperlink" Target="https://es.wikipedia.org/wiki/Ramiro_III_de_Le%C3%B3n" TargetMode="External"/><Relationship Id="rId233" Type="http://schemas.openxmlformats.org/officeDocument/2006/relationships/hyperlink" Target="https://es.wikipedia.org/wiki/Barcelona" TargetMode="External"/><Relationship Id="rId254" Type="http://schemas.openxmlformats.org/officeDocument/2006/relationships/hyperlink" Target="https://es.wikipedia.org/wiki/Aceifa" TargetMode="External"/><Relationship Id="rId28" Type="http://schemas.openxmlformats.org/officeDocument/2006/relationships/hyperlink" Target="https://es.wikipedia.org/wiki/Abderram%C3%A1n_Sanchuelo" TargetMode="External"/><Relationship Id="rId49" Type="http://schemas.openxmlformats.org/officeDocument/2006/relationships/hyperlink" Target="https://es.wikipedia.org/wiki/Escribano" TargetMode="External"/><Relationship Id="rId114" Type="http://schemas.openxmlformats.org/officeDocument/2006/relationships/hyperlink" Target="https://es.wikipedia.org/wiki/Quraysh" TargetMode="External"/><Relationship Id="rId275" Type="http://schemas.openxmlformats.org/officeDocument/2006/relationships/hyperlink" Target="https://es.wikipedia.org/wiki/Oporto" TargetMode="External"/><Relationship Id="rId296" Type="http://schemas.openxmlformats.org/officeDocument/2006/relationships/hyperlink" Target="https://es.wikipedia.org/wiki/Guadalquivir" TargetMode="External"/><Relationship Id="rId300" Type="http://schemas.openxmlformats.org/officeDocument/2006/relationships/hyperlink" Target="https://es.wikipedia.org/wiki/Eunuco" TargetMode="External"/><Relationship Id="rId60" Type="http://schemas.openxmlformats.org/officeDocument/2006/relationships/hyperlink" Target="https://es.wikipedia.org/wiki/Subh" TargetMode="External"/><Relationship Id="rId81" Type="http://schemas.openxmlformats.org/officeDocument/2006/relationships/hyperlink" Target="https://es.wikipedia.org/wiki/Medina_Alzahira" TargetMode="External"/><Relationship Id="rId135" Type="http://schemas.openxmlformats.org/officeDocument/2006/relationships/image" Target="media/image6.png"/><Relationship Id="rId156" Type="http://schemas.openxmlformats.org/officeDocument/2006/relationships/hyperlink" Target="https://es.wikipedia.org/wiki/Banu_Tuyib%C3%AD" TargetMode="External"/><Relationship Id="rId177" Type="http://schemas.openxmlformats.org/officeDocument/2006/relationships/hyperlink" Target="https://es.wikipedia.org/wiki/T%C3%A1nger" TargetMode="External"/><Relationship Id="rId198" Type="http://schemas.openxmlformats.org/officeDocument/2006/relationships/hyperlink" Target="https://es.wikipedia.org/wiki/Almanzor" TargetMode="External"/><Relationship Id="rId202" Type="http://schemas.openxmlformats.org/officeDocument/2006/relationships/hyperlink" Target="https://es.wikipedia.org/wiki/Almanzor" TargetMode="External"/><Relationship Id="rId223" Type="http://schemas.openxmlformats.org/officeDocument/2006/relationships/hyperlink" Target="https://es.wikipedia.org/wiki/Magreb" TargetMode="External"/><Relationship Id="rId244" Type="http://schemas.openxmlformats.org/officeDocument/2006/relationships/hyperlink" Target="https://es.wikipedia.org/wiki/Pamplona" TargetMode="External"/><Relationship Id="rId18" Type="http://schemas.openxmlformats.org/officeDocument/2006/relationships/hyperlink" Target="https://es.wikipedia.org/wiki/Califato_de_C%C3%B3rdoba" TargetMode="External"/><Relationship Id="rId39" Type="http://schemas.openxmlformats.org/officeDocument/2006/relationships/hyperlink" Target="https://es.wikipedia.org/wiki/R%C3%ADo_Guadiaro" TargetMode="External"/><Relationship Id="rId265" Type="http://schemas.openxmlformats.org/officeDocument/2006/relationships/hyperlink" Target="https://es.wikipedia.org/wiki/Garc%C3%ADa_Fern%C3%A1ndez" TargetMode="External"/><Relationship Id="rId286" Type="http://schemas.openxmlformats.org/officeDocument/2006/relationships/hyperlink" Target="https://es.wikipedia.org/wiki/Ziri_ibn_Atiyya" TargetMode="External"/><Relationship Id="rId50" Type="http://schemas.openxmlformats.org/officeDocument/2006/relationships/hyperlink" Target="https://es.wikipedia.org/wiki/Alfaqu%C3%AD" TargetMode="External"/><Relationship Id="rId104" Type="http://schemas.openxmlformats.org/officeDocument/2006/relationships/hyperlink" Target="https://es.wikipedia.org/wiki/Al%C3%A1" TargetMode="External"/><Relationship Id="rId125" Type="http://schemas.openxmlformats.org/officeDocument/2006/relationships/hyperlink" Target="https://es.wikipedia.org/wiki/Fitna_de_al-%C3%81ndalus" TargetMode="External"/><Relationship Id="rId146" Type="http://schemas.openxmlformats.org/officeDocument/2006/relationships/hyperlink" Target="https://es.wikipedia.org/w/index.php?title=%CA%BFAbd_al-Ra%E1%B8%A5m%C4%81n_ibn_Muhammad_ben_Ruma%E1%B8%A5is&amp;action=edit&amp;redlink=1" TargetMode="External"/><Relationship Id="rId167" Type="http://schemas.openxmlformats.org/officeDocument/2006/relationships/hyperlink" Target="https://es.wikipedia.org/wiki/Almanzor" TargetMode="External"/><Relationship Id="rId188" Type="http://schemas.openxmlformats.org/officeDocument/2006/relationships/hyperlink" Target="https://es.wikipedia.org/wiki/Zanata" TargetMode="External"/><Relationship Id="rId311" Type="http://schemas.openxmlformats.org/officeDocument/2006/relationships/hyperlink" Target="https://es.wikipedia.org/wiki/Turrush" TargetMode="External"/><Relationship Id="rId71" Type="http://schemas.openxmlformats.org/officeDocument/2006/relationships/hyperlink" Target="https://es.wikipedia.org/wiki/Hisham_II" TargetMode="External"/><Relationship Id="rId92" Type="http://schemas.openxmlformats.org/officeDocument/2006/relationships/hyperlink" Target="https://es.wikipedia.org/wiki/Pamplona" TargetMode="External"/><Relationship Id="rId213" Type="http://schemas.openxmlformats.org/officeDocument/2006/relationships/image" Target="media/image8.png"/><Relationship Id="rId234" Type="http://schemas.openxmlformats.org/officeDocument/2006/relationships/hyperlink" Target="https://es.wikipedia.org/wiki/Algeciras" TargetMode="External"/><Relationship Id="rId2" Type="http://schemas.openxmlformats.org/officeDocument/2006/relationships/styles" Target="styles.xml"/><Relationship Id="rId29" Type="http://schemas.openxmlformats.org/officeDocument/2006/relationships/hyperlink" Target="https://es.wikipedia.org/wiki/Hayib" TargetMode="External"/><Relationship Id="rId255" Type="http://schemas.openxmlformats.org/officeDocument/2006/relationships/hyperlink" Target="https://es.wikipedia.org/wiki/Monasterio_de_San_Pedro_de_Eslonza" TargetMode="External"/><Relationship Id="rId276" Type="http://schemas.openxmlformats.org/officeDocument/2006/relationships/hyperlink" Target="https://es.wikipedia.org/wiki/Astorga" TargetMode="External"/><Relationship Id="rId297" Type="http://schemas.openxmlformats.org/officeDocument/2006/relationships/hyperlink" Target="https://es.wikipedia.org/wiki/Islas_Baleares" TargetMode="External"/><Relationship Id="rId40" Type="http://schemas.openxmlformats.org/officeDocument/2006/relationships/hyperlink" Target="https://es.wikipedia.org/wiki/T%C3%A1riq_ibn_Ziyad" TargetMode="External"/><Relationship Id="rId115" Type="http://schemas.openxmlformats.org/officeDocument/2006/relationships/hyperlink" Target="https://es.wikipedia.org/wiki/Ceca" TargetMode="External"/><Relationship Id="rId136" Type="http://schemas.openxmlformats.org/officeDocument/2006/relationships/hyperlink" Target="https://es.wikipedia.org/wiki/Caballero_villano" TargetMode="External"/><Relationship Id="rId157" Type="http://schemas.openxmlformats.org/officeDocument/2006/relationships/hyperlink" Target="https://es.wikipedia.org/wiki/Almanzor" TargetMode="External"/><Relationship Id="rId178" Type="http://schemas.openxmlformats.org/officeDocument/2006/relationships/hyperlink" Target="https://es.wikipedia.org/wiki/Almer%C3%ADa" TargetMode="External"/><Relationship Id="rId301" Type="http://schemas.openxmlformats.org/officeDocument/2006/relationships/hyperlink" Target="https://es.wikipedia.org/wiki/Verd%C3%BAn" TargetMode="External"/><Relationship Id="rId61" Type="http://schemas.openxmlformats.org/officeDocument/2006/relationships/hyperlink" Target="https://es.wikipedia.org/wiki/Ceca" TargetMode="External"/><Relationship Id="rId82" Type="http://schemas.openxmlformats.org/officeDocument/2006/relationships/hyperlink" Target="https://es.wikipedia.org/wiki/Aceifa" TargetMode="External"/><Relationship Id="rId199" Type="http://schemas.openxmlformats.org/officeDocument/2006/relationships/hyperlink" Target="https://es.wikipedia.org/wiki/Ramiro_II_de_Le%C3%B3n" TargetMode="External"/><Relationship Id="rId203" Type="http://schemas.openxmlformats.org/officeDocument/2006/relationships/hyperlink" Target="https://es.wikipedia.org/wiki/Dinast%C3%ADa_astur-leones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15156</Words>
  <Characters>83358</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2017-04-09T19:56:00Z</dcterms:created>
  <dcterms:modified xsi:type="dcterms:W3CDTF">2017-04-09T19:56:00Z</dcterms:modified>
</cp:coreProperties>
</file>