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2EC3" w:rsidRDefault="00842EC3" w:rsidP="005207F2"/>
    <w:p w:rsidR="00842EC3" w:rsidRDefault="00842EC3" w:rsidP="005207F2"/>
    <w:p w:rsidR="00842EC3" w:rsidRPr="00842EC3" w:rsidRDefault="00842EC3" w:rsidP="00842EC3">
      <w:pPr>
        <w:jc w:val="center"/>
        <w:rPr>
          <w:b/>
          <w:color w:val="FF0000"/>
          <w:sz w:val="40"/>
          <w:szCs w:val="40"/>
        </w:rPr>
      </w:pPr>
      <w:r w:rsidRPr="00842EC3">
        <w:rPr>
          <w:b/>
          <w:color w:val="FF0000"/>
          <w:sz w:val="40"/>
          <w:szCs w:val="40"/>
        </w:rPr>
        <w:t>Javanés  Java Indonesia</w:t>
      </w:r>
    </w:p>
    <w:p w:rsidR="00842EC3" w:rsidRDefault="00842EC3" w:rsidP="00842EC3">
      <w:pPr>
        <w:jc w:val="center"/>
        <w:rPr>
          <w:color w:val="FF0000"/>
          <w:sz w:val="40"/>
          <w:szCs w:val="40"/>
        </w:rPr>
      </w:pPr>
    </w:p>
    <w:p w:rsidR="00842EC3" w:rsidRDefault="00842EC3" w:rsidP="00842EC3">
      <w:pPr>
        <w:jc w:val="center"/>
        <w:rPr>
          <w:color w:val="FF0000"/>
          <w:sz w:val="40"/>
          <w:szCs w:val="40"/>
        </w:rPr>
      </w:pPr>
      <w:r>
        <w:rPr>
          <w:noProof/>
          <w:color w:val="FF0000"/>
          <w:sz w:val="40"/>
          <w:szCs w:val="40"/>
        </w:rPr>
        <w:drawing>
          <wp:inline distT="0" distB="0" distL="0" distR="0">
            <wp:extent cx="3190875" cy="2431143"/>
            <wp:effectExtent l="1905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a:srcRect l="18632" t="45522" r="54280" b="27612"/>
                    <a:stretch>
                      <a:fillRect/>
                    </a:stretch>
                  </pic:blipFill>
                  <pic:spPr bwMode="auto">
                    <a:xfrm>
                      <a:off x="0" y="0"/>
                      <a:ext cx="3195006" cy="2434291"/>
                    </a:xfrm>
                    <a:prstGeom prst="rect">
                      <a:avLst/>
                    </a:prstGeom>
                    <a:noFill/>
                    <a:ln w="9525">
                      <a:noFill/>
                      <a:miter lim="800000"/>
                      <a:headEnd/>
                      <a:tailEnd/>
                    </a:ln>
                  </pic:spPr>
                </pic:pic>
              </a:graphicData>
            </a:graphic>
          </wp:inline>
        </w:drawing>
      </w:r>
    </w:p>
    <w:p w:rsidR="00842EC3" w:rsidRDefault="00842EC3" w:rsidP="005207F2">
      <w:pPr>
        <w:rPr>
          <w:noProof/>
        </w:rPr>
      </w:pPr>
    </w:p>
    <w:p w:rsidR="00842EC3" w:rsidRDefault="00842EC3" w:rsidP="005207F2">
      <w:r>
        <w:rPr>
          <w:noProof/>
        </w:rPr>
        <w:drawing>
          <wp:inline distT="0" distB="0" distL="0" distR="0">
            <wp:extent cx="6153150" cy="3133725"/>
            <wp:effectExtent l="19050" t="0" r="0" b="0"/>
            <wp:docPr id="22" name="Imagen 22" descr="Resultado de imagen de java i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sultado de imagen de java island"/>
                    <pic:cNvPicPr>
                      <a:picLocks noChangeAspect="1" noChangeArrowheads="1"/>
                    </pic:cNvPicPr>
                  </pic:nvPicPr>
                  <pic:blipFill>
                    <a:blip r:embed="rId7"/>
                    <a:srcRect/>
                    <a:stretch>
                      <a:fillRect/>
                    </a:stretch>
                  </pic:blipFill>
                  <pic:spPr bwMode="auto">
                    <a:xfrm>
                      <a:off x="0" y="0"/>
                      <a:ext cx="6153150" cy="3133725"/>
                    </a:xfrm>
                    <a:prstGeom prst="rect">
                      <a:avLst/>
                    </a:prstGeom>
                    <a:noFill/>
                    <a:ln w="9525">
                      <a:noFill/>
                      <a:miter lim="800000"/>
                      <a:headEnd/>
                      <a:tailEnd/>
                    </a:ln>
                  </pic:spPr>
                </pic:pic>
              </a:graphicData>
            </a:graphic>
          </wp:inline>
        </w:drawing>
      </w:r>
    </w:p>
    <w:p w:rsidR="00842EC3" w:rsidRDefault="00842EC3" w:rsidP="005207F2">
      <w:r>
        <w:rPr>
          <w:noProof/>
        </w:rPr>
        <w:drawing>
          <wp:inline distT="0" distB="0" distL="0" distR="0">
            <wp:extent cx="3253317" cy="2209800"/>
            <wp:effectExtent l="19050" t="0" r="4233"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a:srcRect l="16912" t="47388" r="52704" b="25746"/>
                    <a:stretch>
                      <a:fillRect/>
                    </a:stretch>
                  </pic:blipFill>
                  <pic:spPr bwMode="auto">
                    <a:xfrm>
                      <a:off x="0" y="0"/>
                      <a:ext cx="3253317" cy="2209800"/>
                    </a:xfrm>
                    <a:prstGeom prst="rect">
                      <a:avLst/>
                    </a:prstGeom>
                    <a:noFill/>
                    <a:ln w="9525">
                      <a:noFill/>
                      <a:miter lim="800000"/>
                      <a:headEnd/>
                      <a:tailEnd/>
                    </a:ln>
                  </pic:spPr>
                </pic:pic>
              </a:graphicData>
            </a:graphic>
          </wp:inline>
        </w:drawing>
      </w:r>
      <w:r w:rsidRPr="00842EC3">
        <w:drawing>
          <wp:inline distT="0" distB="0" distL="0" distR="0">
            <wp:extent cx="2940728" cy="2162175"/>
            <wp:effectExtent l="19050" t="0" r="0" b="0"/>
            <wp:docPr id="2"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srcRect l="8456" t="33955" r="43101" b="16605"/>
                    <a:stretch>
                      <a:fillRect/>
                    </a:stretch>
                  </pic:blipFill>
                  <pic:spPr bwMode="auto">
                    <a:xfrm>
                      <a:off x="0" y="0"/>
                      <a:ext cx="2943558" cy="2164255"/>
                    </a:xfrm>
                    <a:prstGeom prst="rect">
                      <a:avLst/>
                    </a:prstGeom>
                    <a:noFill/>
                    <a:ln w="9525">
                      <a:noFill/>
                      <a:miter lim="800000"/>
                      <a:headEnd/>
                      <a:tailEnd/>
                    </a:ln>
                  </pic:spPr>
                </pic:pic>
              </a:graphicData>
            </a:graphic>
          </wp:inline>
        </w:drawing>
      </w:r>
    </w:p>
    <w:p w:rsidR="00842EC3" w:rsidRDefault="00842EC3" w:rsidP="005207F2"/>
    <w:p w:rsidR="00842EC3" w:rsidRDefault="00842EC3" w:rsidP="00842EC3">
      <w:pPr>
        <w:jc w:val="center"/>
      </w:pPr>
      <w:r>
        <w:rPr>
          <w:noProof/>
        </w:rPr>
        <w:lastRenderedPageBreak/>
        <w:drawing>
          <wp:inline distT="0" distB="0" distL="0" distR="0">
            <wp:extent cx="5532292" cy="9420225"/>
            <wp:effectExtent l="19050" t="0" r="0" b="0"/>
            <wp:docPr id="1" name="Imagen 1" descr="C:\Users\PECHI\Desktop\img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CHI\Desktop\img941.jpg"/>
                    <pic:cNvPicPr>
                      <a:picLocks noChangeAspect="1" noChangeArrowheads="1"/>
                    </pic:cNvPicPr>
                  </pic:nvPicPr>
                  <pic:blipFill>
                    <a:blip r:embed="rId10"/>
                    <a:srcRect/>
                    <a:stretch>
                      <a:fillRect/>
                    </a:stretch>
                  </pic:blipFill>
                  <pic:spPr bwMode="auto">
                    <a:xfrm>
                      <a:off x="0" y="0"/>
                      <a:ext cx="5532292" cy="9420225"/>
                    </a:xfrm>
                    <a:prstGeom prst="rect">
                      <a:avLst/>
                    </a:prstGeom>
                    <a:noFill/>
                    <a:ln w="9525">
                      <a:noFill/>
                      <a:miter lim="800000"/>
                      <a:headEnd/>
                      <a:tailEnd/>
                    </a:ln>
                  </pic:spPr>
                </pic:pic>
              </a:graphicData>
            </a:graphic>
          </wp:inline>
        </w:drawing>
      </w:r>
    </w:p>
    <w:p w:rsidR="00842EC3" w:rsidRDefault="00842EC3" w:rsidP="00842EC3">
      <w:pPr>
        <w:jc w:val="center"/>
      </w:pPr>
      <w:r>
        <w:t xml:space="preserve">  </w:t>
      </w:r>
    </w:p>
    <w:p w:rsidR="00842EC3" w:rsidRDefault="00842EC3" w:rsidP="00842EC3">
      <w:pPr>
        <w:pStyle w:val="NormalWeb"/>
        <w:spacing w:before="0" w:beforeAutospacing="0" w:after="0" w:afterAutospacing="0"/>
        <w:jc w:val="both"/>
        <w:rPr>
          <w:rFonts w:ascii="Arial" w:hAnsi="Arial" w:cs="Arial"/>
          <w:b/>
        </w:rPr>
      </w:pPr>
    </w:p>
    <w:p w:rsidR="00842EC3" w:rsidRDefault="00842EC3" w:rsidP="00842EC3">
      <w:pPr>
        <w:pStyle w:val="NormalWeb"/>
        <w:spacing w:before="0" w:beforeAutospacing="0" w:after="0" w:afterAutospacing="0"/>
        <w:jc w:val="both"/>
        <w:rPr>
          <w:rFonts w:ascii="Arial" w:hAnsi="Arial" w:cs="Arial"/>
          <w:b/>
        </w:rPr>
      </w:pPr>
    </w:p>
    <w:p w:rsidR="00842EC3" w:rsidRDefault="00842EC3" w:rsidP="00842EC3">
      <w:pPr>
        <w:pStyle w:val="NormalWeb"/>
        <w:spacing w:before="0" w:beforeAutospacing="0" w:after="0" w:afterAutospacing="0"/>
        <w:jc w:val="both"/>
        <w:rPr>
          <w:rFonts w:ascii="Arial" w:hAnsi="Arial" w:cs="Arial"/>
          <w:b/>
        </w:rPr>
      </w:pPr>
      <w:r w:rsidRPr="00842EC3">
        <w:rPr>
          <w:rFonts w:ascii="Arial" w:hAnsi="Arial" w:cs="Arial"/>
          <w:b/>
        </w:rPr>
        <w:t xml:space="preserve">   El </w:t>
      </w:r>
      <w:r w:rsidRPr="00842EC3">
        <w:rPr>
          <w:rFonts w:ascii="Arial" w:hAnsi="Arial" w:cs="Arial"/>
          <w:b/>
          <w:bCs/>
        </w:rPr>
        <w:t>javanés</w:t>
      </w:r>
      <w:r w:rsidRPr="00842EC3">
        <w:rPr>
          <w:rFonts w:ascii="Arial" w:hAnsi="Arial" w:cs="Arial"/>
          <w:b/>
        </w:rPr>
        <w:t xml:space="preserve"> es la </w:t>
      </w:r>
      <w:hyperlink r:id="rId11" w:tooltip="Idioma" w:history="1">
        <w:r w:rsidRPr="00842EC3">
          <w:rPr>
            <w:rStyle w:val="Hipervnculo"/>
            <w:rFonts w:ascii="Arial" w:hAnsi="Arial" w:cs="Arial"/>
            <w:b/>
            <w:color w:val="auto"/>
            <w:u w:val="none"/>
          </w:rPr>
          <w:t>lengua</w:t>
        </w:r>
      </w:hyperlink>
      <w:r w:rsidRPr="00842EC3">
        <w:rPr>
          <w:rFonts w:ascii="Arial" w:hAnsi="Arial" w:cs="Arial"/>
          <w:b/>
        </w:rPr>
        <w:t xml:space="preserve"> que se habla en las zonas central y oriental de la isla de </w:t>
      </w:r>
      <w:hyperlink r:id="rId12" w:tooltip="Isla de Java" w:history="1">
        <w:r w:rsidRPr="00842EC3">
          <w:rPr>
            <w:rStyle w:val="Hipervnculo"/>
            <w:rFonts w:ascii="Arial" w:hAnsi="Arial" w:cs="Arial"/>
            <w:b/>
            <w:color w:val="auto"/>
            <w:u w:val="none"/>
          </w:rPr>
          <w:t>Java</w:t>
        </w:r>
      </w:hyperlink>
      <w:r w:rsidRPr="00842EC3">
        <w:rPr>
          <w:rFonts w:ascii="Arial" w:hAnsi="Arial" w:cs="Arial"/>
          <w:b/>
        </w:rPr>
        <w:t xml:space="preserve">, en </w:t>
      </w:r>
      <w:hyperlink r:id="rId13" w:tooltip="Indonesia" w:history="1">
        <w:r w:rsidRPr="00842EC3">
          <w:rPr>
            <w:rStyle w:val="Hipervnculo"/>
            <w:rFonts w:ascii="Arial" w:hAnsi="Arial" w:cs="Arial"/>
            <w:b/>
            <w:color w:val="auto"/>
            <w:u w:val="none"/>
          </w:rPr>
          <w:t>Indonesia</w:t>
        </w:r>
      </w:hyperlink>
      <w:r w:rsidRPr="00842EC3">
        <w:rPr>
          <w:rFonts w:ascii="Arial" w:hAnsi="Arial" w:cs="Arial"/>
          <w:b/>
        </w:rPr>
        <w:t>. La hablan aproximadamente 75.500.000 personas. El javanés pertenece a la f</w:t>
      </w:r>
      <w:r w:rsidRPr="00842EC3">
        <w:rPr>
          <w:rFonts w:ascii="Arial" w:hAnsi="Arial" w:cs="Arial"/>
          <w:b/>
        </w:rPr>
        <w:t>a</w:t>
      </w:r>
      <w:r w:rsidRPr="00842EC3">
        <w:rPr>
          <w:rFonts w:ascii="Arial" w:hAnsi="Arial" w:cs="Arial"/>
          <w:b/>
        </w:rPr>
        <w:t xml:space="preserve">milia </w:t>
      </w:r>
      <w:hyperlink r:id="rId14" w:tooltip="Lenguas austronesias" w:history="1">
        <w:proofErr w:type="spellStart"/>
        <w:r w:rsidRPr="00842EC3">
          <w:rPr>
            <w:rStyle w:val="Hipervnculo"/>
            <w:rFonts w:ascii="Arial" w:hAnsi="Arial" w:cs="Arial"/>
            <w:b/>
            <w:color w:val="auto"/>
            <w:u w:val="none"/>
          </w:rPr>
          <w:t>au</w:t>
        </w:r>
        <w:r w:rsidRPr="00842EC3">
          <w:rPr>
            <w:rStyle w:val="Hipervnculo"/>
            <w:rFonts w:ascii="Arial" w:hAnsi="Arial" w:cs="Arial"/>
            <w:b/>
            <w:color w:val="auto"/>
            <w:u w:val="none"/>
          </w:rPr>
          <w:t>s</w:t>
        </w:r>
        <w:r w:rsidRPr="00842EC3">
          <w:rPr>
            <w:rStyle w:val="Hipervnculo"/>
            <w:rFonts w:ascii="Arial" w:hAnsi="Arial" w:cs="Arial"/>
            <w:b/>
            <w:color w:val="auto"/>
            <w:u w:val="none"/>
          </w:rPr>
          <w:t>tronesia</w:t>
        </w:r>
        <w:proofErr w:type="spellEnd"/>
      </w:hyperlink>
      <w:r w:rsidRPr="00842EC3">
        <w:rPr>
          <w:rFonts w:ascii="Arial" w:hAnsi="Arial" w:cs="Arial"/>
          <w:b/>
        </w:rPr>
        <w:t xml:space="preserve">; por lo tanto, está relacionado con el </w:t>
      </w:r>
      <w:hyperlink r:id="rId15" w:tooltip="Bahasa" w:history="1">
        <w:proofErr w:type="spellStart"/>
        <w:r w:rsidRPr="00842EC3">
          <w:rPr>
            <w:rStyle w:val="Hipervnculo"/>
            <w:rFonts w:ascii="Arial" w:hAnsi="Arial" w:cs="Arial"/>
            <w:b/>
            <w:color w:val="auto"/>
            <w:u w:val="none"/>
          </w:rPr>
          <w:t>bahasa</w:t>
        </w:r>
        <w:proofErr w:type="spellEnd"/>
        <w:r w:rsidRPr="00842EC3">
          <w:rPr>
            <w:rStyle w:val="Hipervnculo"/>
            <w:rFonts w:ascii="Arial" w:hAnsi="Arial" w:cs="Arial"/>
            <w:b/>
            <w:color w:val="auto"/>
            <w:u w:val="none"/>
          </w:rPr>
          <w:t xml:space="preserve"> indonesio</w:t>
        </w:r>
      </w:hyperlink>
      <w:r w:rsidRPr="00842EC3">
        <w:rPr>
          <w:rFonts w:ascii="Arial" w:hAnsi="Arial" w:cs="Arial"/>
          <w:b/>
        </w:rPr>
        <w:t xml:space="preserve"> y con el </w:t>
      </w:r>
      <w:hyperlink r:id="rId16" w:tooltip="Idioma malayo" w:history="1">
        <w:r w:rsidRPr="00842EC3">
          <w:rPr>
            <w:rStyle w:val="Hipervnculo"/>
            <w:rFonts w:ascii="Arial" w:hAnsi="Arial" w:cs="Arial"/>
            <w:b/>
            <w:color w:val="auto"/>
            <w:u w:val="none"/>
          </w:rPr>
          <w:t>malayo</w:t>
        </w:r>
      </w:hyperlink>
      <w:r w:rsidRPr="00842EC3">
        <w:rPr>
          <w:rFonts w:ascii="Arial" w:hAnsi="Arial" w:cs="Arial"/>
          <w:b/>
        </w:rPr>
        <w:t xml:space="preserve">. Muchos hablantes de javanés también hablan </w:t>
      </w:r>
      <w:proofErr w:type="spellStart"/>
      <w:r w:rsidRPr="00842EC3">
        <w:rPr>
          <w:rFonts w:ascii="Arial" w:hAnsi="Arial" w:cs="Arial"/>
          <w:b/>
        </w:rPr>
        <w:t>b</w:t>
      </w:r>
      <w:r w:rsidRPr="00842EC3">
        <w:rPr>
          <w:rFonts w:ascii="Arial" w:hAnsi="Arial" w:cs="Arial"/>
          <w:b/>
        </w:rPr>
        <w:t>a</w:t>
      </w:r>
      <w:r w:rsidRPr="00842EC3">
        <w:rPr>
          <w:rFonts w:ascii="Arial" w:hAnsi="Arial" w:cs="Arial"/>
          <w:b/>
        </w:rPr>
        <w:t>hasa</w:t>
      </w:r>
      <w:proofErr w:type="spellEnd"/>
      <w:r w:rsidRPr="00842EC3">
        <w:rPr>
          <w:rFonts w:ascii="Arial" w:hAnsi="Arial" w:cs="Arial"/>
          <w:b/>
        </w:rPr>
        <w:t xml:space="preserve"> indonesio como lengua oficial y de negocios.</w:t>
      </w:r>
    </w:p>
    <w:p w:rsidR="00FF2701" w:rsidRPr="00842EC3" w:rsidRDefault="00FF2701" w:rsidP="00842EC3">
      <w:pPr>
        <w:pStyle w:val="NormalWeb"/>
        <w:spacing w:before="0" w:beforeAutospacing="0" w:after="0" w:afterAutospacing="0"/>
        <w:jc w:val="both"/>
        <w:rPr>
          <w:rFonts w:ascii="Arial" w:hAnsi="Arial" w:cs="Arial"/>
          <w:b/>
        </w:rPr>
      </w:pPr>
    </w:p>
    <w:p w:rsidR="00842EC3" w:rsidRDefault="00842EC3" w:rsidP="00842EC3">
      <w:pPr>
        <w:pStyle w:val="NormalWeb"/>
        <w:spacing w:before="0" w:beforeAutospacing="0" w:after="0" w:afterAutospacing="0"/>
        <w:jc w:val="both"/>
        <w:rPr>
          <w:rFonts w:ascii="Arial" w:hAnsi="Arial" w:cs="Arial"/>
          <w:b/>
        </w:rPr>
      </w:pPr>
      <w:r w:rsidRPr="00842EC3">
        <w:rPr>
          <w:rFonts w:ascii="Arial" w:hAnsi="Arial" w:cs="Arial"/>
          <w:b/>
        </w:rPr>
        <w:t xml:space="preserve">El javanés pertenece a la </w:t>
      </w:r>
      <w:proofErr w:type="spellStart"/>
      <w:r w:rsidRPr="00842EC3">
        <w:rPr>
          <w:rFonts w:ascii="Arial" w:hAnsi="Arial" w:cs="Arial"/>
          <w:b/>
        </w:rPr>
        <w:t>subrama</w:t>
      </w:r>
      <w:proofErr w:type="spellEnd"/>
      <w:r w:rsidRPr="00842EC3">
        <w:rPr>
          <w:rFonts w:ascii="Arial" w:hAnsi="Arial" w:cs="Arial"/>
          <w:b/>
        </w:rPr>
        <w:t xml:space="preserve"> </w:t>
      </w:r>
      <w:hyperlink r:id="rId17" w:tooltip="Lenguas Java-maláyicas (aún no redactado)" w:history="1">
        <w:r w:rsidRPr="00842EC3">
          <w:rPr>
            <w:rStyle w:val="Hipervnculo"/>
            <w:rFonts w:ascii="Arial" w:hAnsi="Arial" w:cs="Arial"/>
            <w:b/>
            <w:color w:val="auto"/>
            <w:u w:val="none"/>
          </w:rPr>
          <w:t>Java-</w:t>
        </w:r>
        <w:proofErr w:type="spellStart"/>
        <w:r w:rsidRPr="00842EC3">
          <w:rPr>
            <w:rStyle w:val="Hipervnculo"/>
            <w:rFonts w:ascii="Arial" w:hAnsi="Arial" w:cs="Arial"/>
            <w:b/>
            <w:color w:val="auto"/>
            <w:u w:val="none"/>
          </w:rPr>
          <w:t>maláyica</w:t>
        </w:r>
        <w:proofErr w:type="spellEnd"/>
      </w:hyperlink>
      <w:r w:rsidRPr="00842EC3">
        <w:rPr>
          <w:rFonts w:ascii="Arial" w:hAnsi="Arial" w:cs="Arial"/>
          <w:b/>
        </w:rPr>
        <w:t xml:space="preserve"> de las </w:t>
      </w:r>
      <w:hyperlink r:id="rId18" w:tooltip="Lenguas malayo-sumbawanas" w:history="1">
        <w:r w:rsidRPr="00842EC3">
          <w:rPr>
            <w:rStyle w:val="Hipervnculo"/>
            <w:rFonts w:ascii="Arial" w:hAnsi="Arial" w:cs="Arial"/>
            <w:b/>
            <w:color w:val="auto"/>
            <w:u w:val="none"/>
          </w:rPr>
          <w:t>lenguas malayo-</w:t>
        </w:r>
        <w:proofErr w:type="spellStart"/>
        <w:r w:rsidRPr="00842EC3">
          <w:rPr>
            <w:rStyle w:val="Hipervnculo"/>
            <w:rFonts w:ascii="Arial" w:hAnsi="Arial" w:cs="Arial"/>
            <w:b/>
            <w:color w:val="auto"/>
            <w:u w:val="none"/>
          </w:rPr>
          <w:t>sumbawanas</w:t>
        </w:r>
        <w:proofErr w:type="spellEnd"/>
      </w:hyperlink>
      <w:r w:rsidRPr="00842EC3">
        <w:rPr>
          <w:rFonts w:ascii="Arial" w:hAnsi="Arial" w:cs="Arial"/>
          <w:b/>
        </w:rPr>
        <w:t>, r</w:t>
      </w:r>
      <w:r w:rsidRPr="00842EC3">
        <w:rPr>
          <w:rFonts w:ascii="Arial" w:hAnsi="Arial" w:cs="Arial"/>
          <w:b/>
        </w:rPr>
        <w:t>a</w:t>
      </w:r>
      <w:r w:rsidRPr="00842EC3">
        <w:rPr>
          <w:rFonts w:ascii="Arial" w:hAnsi="Arial" w:cs="Arial"/>
          <w:b/>
        </w:rPr>
        <w:t xml:space="preserve">ma a su vez de la subfamilia </w:t>
      </w:r>
      <w:hyperlink r:id="rId19" w:tooltip="Lenguas malayo-polinesias" w:history="1">
        <w:r w:rsidRPr="00842EC3">
          <w:rPr>
            <w:rStyle w:val="Hipervnculo"/>
            <w:rFonts w:ascii="Arial" w:hAnsi="Arial" w:cs="Arial"/>
            <w:b/>
            <w:color w:val="auto"/>
            <w:u w:val="none"/>
          </w:rPr>
          <w:t>malayo-polinesia</w:t>
        </w:r>
      </w:hyperlink>
      <w:r w:rsidRPr="00842EC3">
        <w:rPr>
          <w:rFonts w:ascii="Arial" w:hAnsi="Arial" w:cs="Arial"/>
          <w:b/>
        </w:rPr>
        <w:t xml:space="preserve"> de la </w:t>
      </w:r>
      <w:proofErr w:type="spellStart"/>
      <w:r w:rsidRPr="00842EC3">
        <w:rPr>
          <w:rFonts w:ascii="Arial" w:hAnsi="Arial" w:cs="Arial"/>
          <w:b/>
        </w:rPr>
        <w:t>superfamilia</w:t>
      </w:r>
      <w:proofErr w:type="spellEnd"/>
      <w:r w:rsidRPr="00842EC3">
        <w:rPr>
          <w:rFonts w:ascii="Arial" w:hAnsi="Arial" w:cs="Arial"/>
          <w:b/>
        </w:rPr>
        <w:t xml:space="preserve"> </w:t>
      </w:r>
      <w:hyperlink r:id="rId20" w:tooltip="Lenguas austronesias" w:history="1">
        <w:proofErr w:type="spellStart"/>
        <w:r w:rsidRPr="00842EC3">
          <w:rPr>
            <w:rStyle w:val="Hipervnculo"/>
            <w:rFonts w:ascii="Arial" w:hAnsi="Arial" w:cs="Arial"/>
            <w:b/>
            <w:color w:val="auto"/>
            <w:u w:val="none"/>
          </w:rPr>
          <w:t>austronesia</w:t>
        </w:r>
        <w:proofErr w:type="spellEnd"/>
      </w:hyperlink>
      <w:r w:rsidRPr="00842EC3">
        <w:rPr>
          <w:rFonts w:ascii="Arial" w:hAnsi="Arial" w:cs="Arial"/>
          <w:b/>
        </w:rPr>
        <w:t>. Es una le</w:t>
      </w:r>
      <w:r w:rsidRPr="00842EC3">
        <w:rPr>
          <w:rFonts w:ascii="Arial" w:hAnsi="Arial" w:cs="Arial"/>
          <w:b/>
        </w:rPr>
        <w:t>n</w:t>
      </w:r>
      <w:r w:rsidRPr="00842EC3">
        <w:rPr>
          <w:rFonts w:ascii="Arial" w:hAnsi="Arial" w:cs="Arial"/>
          <w:b/>
        </w:rPr>
        <w:t>gua bastante ce</w:t>
      </w:r>
      <w:r w:rsidRPr="00842EC3">
        <w:rPr>
          <w:rFonts w:ascii="Arial" w:hAnsi="Arial" w:cs="Arial"/>
          <w:b/>
        </w:rPr>
        <w:t>r</w:t>
      </w:r>
      <w:r w:rsidRPr="00842EC3">
        <w:rPr>
          <w:rFonts w:ascii="Arial" w:hAnsi="Arial" w:cs="Arial"/>
          <w:b/>
        </w:rPr>
        <w:t xml:space="preserve">cana al </w:t>
      </w:r>
      <w:hyperlink r:id="rId21" w:tooltip="Idioma malayo" w:history="1">
        <w:r w:rsidRPr="00842EC3">
          <w:rPr>
            <w:rStyle w:val="Hipervnculo"/>
            <w:rFonts w:ascii="Arial" w:hAnsi="Arial" w:cs="Arial"/>
            <w:b/>
            <w:color w:val="auto"/>
            <w:u w:val="none"/>
          </w:rPr>
          <w:t>malayo</w:t>
        </w:r>
      </w:hyperlink>
      <w:r w:rsidRPr="00842EC3">
        <w:rPr>
          <w:rFonts w:ascii="Arial" w:hAnsi="Arial" w:cs="Arial"/>
          <w:b/>
        </w:rPr>
        <w:t xml:space="preserve">, al </w:t>
      </w:r>
      <w:hyperlink r:id="rId22" w:tooltip="Sondanés" w:history="1">
        <w:proofErr w:type="spellStart"/>
        <w:r w:rsidRPr="00842EC3">
          <w:rPr>
            <w:rStyle w:val="Hipervnculo"/>
            <w:rFonts w:ascii="Arial" w:hAnsi="Arial" w:cs="Arial"/>
            <w:b/>
            <w:color w:val="auto"/>
            <w:u w:val="none"/>
          </w:rPr>
          <w:t>sondanés</w:t>
        </w:r>
        <w:proofErr w:type="spellEnd"/>
      </w:hyperlink>
      <w:r w:rsidRPr="00842EC3">
        <w:rPr>
          <w:rFonts w:ascii="Arial" w:hAnsi="Arial" w:cs="Arial"/>
          <w:b/>
        </w:rPr>
        <w:t xml:space="preserve">, al </w:t>
      </w:r>
      <w:hyperlink r:id="rId23" w:tooltip="Madurés (aún no redactado)" w:history="1">
        <w:proofErr w:type="spellStart"/>
        <w:r w:rsidRPr="00842EC3">
          <w:rPr>
            <w:rStyle w:val="Hipervnculo"/>
            <w:rFonts w:ascii="Arial" w:hAnsi="Arial" w:cs="Arial"/>
            <w:b/>
            <w:color w:val="auto"/>
            <w:u w:val="none"/>
          </w:rPr>
          <w:t>madurés</w:t>
        </w:r>
        <w:proofErr w:type="spellEnd"/>
      </w:hyperlink>
      <w:r w:rsidRPr="00842EC3">
        <w:rPr>
          <w:rFonts w:ascii="Arial" w:hAnsi="Arial" w:cs="Arial"/>
          <w:b/>
        </w:rPr>
        <w:t xml:space="preserve">, al </w:t>
      </w:r>
      <w:hyperlink r:id="rId24" w:tooltip="Idioma balinés" w:history="1">
        <w:r w:rsidRPr="00842EC3">
          <w:rPr>
            <w:rStyle w:val="Hipervnculo"/>
            <w:rFonts w:ascii="Arial" w:hAnsi="Arial" w:cs="Arial"/>
            <w:b/>
            <w:color w:val="auto"/>
            <w:u w:val="none"/>
          </w:rPr>
          <w:t>balinés</w:t>
        </w:r>
      </w:hyperlink>
      <w:r w:rsidRPr="00842EC3">
        <w:rPr>
          <w:rFonts w:ascii="Arial" w:hAnsi="Arial" w:cs="Arial"/>
          <w:b/>
        </w:rPr>
        <w:t xml:space="preserve"> y, en menor medida, a varias lenguas de </w:t>
      </w:r>
      <w:hyperlink r:id="rId25" w:tooltip="Sumatra" w:history="1">
        <w:r w:rsidRPr="00842EC3">
          <w:rPr>
            <w:rStyle w:val="Hipervnculo"/>
            <w:rFonts w:ascii="Arial" w:hAnsi="Arial" w:cs="Arial"/>
            <w:b/>
            <w:color w:val="auto"/>
            <w:u w:val="none"/>
          </w:rPr>
          <w:t>Sumatra</w:t>
        </w:r>
      </w:hyperlink>
      <w:r w:rsidRPr="00842EC3">
        <w:rPr>
          <w:rFonts w:ascii="Arial" w:hAnsi="Arial" w:cs="Arial"/>
          <w:b/>
        </w:rPr>
        <w:t xml:space="preserve"> y </w:t>
      </w:r>
      <w:hyperlink r:id="rId26" w:tooltip="Borneo" w:history="1">
        <w:r w:rsidRPr="00842EC3">
          <w:rPr>
            <w:rStyle w:val="Hipervnculo"/>
            <w:rFonts w:ascii="Arial" w:hAnsi="Arial" w:cs="Arial"/>
            <w:b/>
            <w:color w:val="auto"/>
            <w:u w:val="none"/>
          </w:rPr>
          <w:t>Borneo</w:t>
        </w:r>
      </w:hyperlink>
      <w:r w:rsidRPr="00842EC3">
        <w:rPr>
          <w:rFonts w:ascii="Arial" w:hAnsi="Arial" w:cs="Arial"/>
          <w:b/>
        </w:rPr>
        <w:t>.</w:t>
      </w:r>
    </w:p>
    <w:p w:rsidR="00FF2701" w:rsidRPr="00842EC3" w:rsidRDefault="00FF2701" w:rsidP="00842EC3">
      <w:pPr>
        <w:pStyle w:val="NormalWeb"/>
        <w:spacing w:before="0" w:beforeAutospacing="0" w:after="0" w:afterAutospacing="0"/>
        <w:jc w:val="both"/>
        <w:rPr>
          <w:rFonts w:ascii="Arial" w:hAnsi="Arial" w:cs="Arial"/>
          <w:b/>
        </w:rPr>
      </w:pPr>
    </w:p>
    <w:p w:rsidR="00842EC3" w:rsidRDefault="00842EC3" w:rsidP="00842EC3">
      <w:pPr>
        <w:pStyle w:val="NormalWeb"/>
        <w:spacing w:before="0" w:beforeAutospacing="0" w:after="0" w:afterAutospacing="0"/>
        <w:jc w:val="both"/>
        <w:rPr>
          <w:rFonts w:ascii="Arial" w:hAnsi="Arial" w:cs="Arial"/>
          <w:b/>
        </w:rPr>
      </w:pPr>
      <w:r w:rsidRPr="00842EC3">
        <w:rPr>
          <w:rFonts w:ascii="Arial" w:hAnsi="Arial" w:cs="Arial"/>
          <w:b/>
        </w:rPr>
        <w:t>Fuera de Indonesia existen grandes comunidades de hablantes de javanés en países vec</w:t>
      </w:r>
      <w:r w:rsidRPr="00842EC3">
        <w:rPr>
          <w:rFonts w:ascii="Arial" w:hAnsi="Arial" w:cs="Arial"/>
          <w:b/>
        </w:rPr>
        <w:t>i</w:t>
      </w:r>
      <w:r w:rsidRPr="00842EC3">
        <w:rPr>
          <w:rFonts w:ascii="Arial" w:hAnsi="Arial" w:cs="Arial"/>
          <w:b/>
        </w:rPr>
        <w:t>nos como: Timor Oriental, Malasia, Singapur, Australia, Taiwán y Hong Kong en China. También se encuentran comunidades de hablantes en Surinam, Nueva Caledonia y Países Bajos.</w:t>
      </w:r>
    </w:p>
    <w:p w:rsidR="00FF2701" w:rsidRPr="00842EC3" w:rsidRDefault="00FF2701" w:rsidP="00842EC3">
      <w:pPr>
        <w:pStyle w:val="NormalWeb"/>
        <w:spacing w:before="0" w:beforeAutospacing="0" w:after="0" w:afterAutospacing="0"/>
        <w:jc w:val="both"/>
        <w:rPr>
          <w:rFonts w:ascii="Arial" w:hAnsi="Arial" w:cs="Arial"/>
          <w:b/>
        </w:rPr>
      </w:pPr>
    </w:p>
    <w:p w:rsidR="00842EC3" w:rsidRPr="00FF2701" w:rsidRDefault="00842EC3" w:rsidP="00842EC3">
      <w:pPr>
        <w:pStyle w:val="Ttulo2"/>
        <w:spacing w:before="0" w:beforeAutospacing="0" w:after="0" w:afterAutospacing="0"/>
        <w:jc w:val="both"/>
        <w:rPr>
          <w:rStyle w:val="mw-headline"/>
          <w:rFonts w:ascii="Arial" w:hAnsi="Arial" w:cs="Arial"/>
          <w:color w:val="FF0000"/>
          <w:sz w:val="24"/>
          <w:szCs w:val="24"/>
        </w:rPr>
      </w:pPr>
      <w:r w:rsidRPr="00FF2701">
        <w:rPr>
          <w:rStyle w:val="mw-headline"/>
          <w:rFonts w:ascii="Arial" w:hAnsi="Arial" w:cs="Arial"/>
          <w:color w:val="FF0000"/>
          <w:sz w:val="24"/>
          <w:szCs w:val="24"/>
        </w:rPr>
        <w:t>Introducción</w:t>
      </w:r>
    </w:p>
    <w:p w:rsidR="00FF2701" w:rsidRPr="00842EC3" w:rsidRDefault="00FF2701" w:rsidP="00842EC3">
      <w:pPr>
        <w:pStyle w:val="Ttulo2"/>
        <w:spacing w:before="0" w:beforeAutospacing="0" w:after="0" w:afterAutospacing="0"/>
        <w:jc w:val="both"/>
        <w:rPr>
          <w:rFonts w:ascii="Arial" w:hAnsi="Arial" w:cs="Arial"/>
          <w:sz w:val="24"/>
          <w:szCs w:val="24"/>
        </w:rPr>
      </w:pPr>
    </w:p>
    <w:p w:rsidR="00842EC3" w:rsidRDefault="00842EC3" w:rsidP="00842EC3">
      <w:pPr>
        <w:pStyle w:val="NormalWeb"/>
        <w:spacing w:before="0" w:beforeAutospacing="0" w:after="0" w:afterAutospacing="0"/>
        <w:jc w:val="both"/>
        <w:rPr>
          <w:rFonts w:ascii="Arial" w:hAnsi="Arial" w:cs="Arial"/>
          <w:b/>
        </w:rPr>
      </w:pPr>
      <w:r w:rsidRPr="00842EC3">
        <w:rPr>
          <w:rFonts w:ascii="Arial" w:hAnsi="Arial" w:cs="Arial"/>
          <w:b/>
        </w:rPr>
        <w:t xml:space="preserve">El idioma javanés pertenece a la </w:t>
      </w:r>
      <w:proofErr w:type="spellStart"/>
      <w:r w:rsidRPr="00842EC3">
        <w:rPr>
          <w:rFonts w:ascii="Arial" w:hAnsi="Arial" w:cs="Arial"/>
          <w:b/>
        </w:rPr>
        <w:t>subrama</w:t>
      </w:r>
      <w:proofErr w:type="spellEnd"/>
      <w:r w:rsidRPr="00842EC3">
        <w:rPr>
          <w:rFonts w:ascii="Arial" w:hAnsi="Arial" w:cs="Arial"/>
          <w:b/>
        </w:rPr>
        <w:t xml:space="preserve"> </w:t>
      </w:r>
      <w:proofErr w:type="spellStart"/>
      <w:r w:rsidRPr="00842EC3">
        <w:rPr>
          <w:rFonts w:ascii="Arial" w:hAnsi="Arial" w:cs="Arial"/>
          <w:b/>
        </w:rPr>
        <w:t>súndica</w:t>
      </w:r>
      <w:proofErr w:type="spellEnd"/>
      <w:r w:rsidRPr="00842EC3">
        <w:rPr>
          <w:rFonts w:ascii="Arial" w:hAnsi="Arial" w:cs="Arial"/>
          <w:b/>
        </w:rPr>
        <w:t xml:space="preserve"> de la rama malayo-polinesia occidental, la cual a su vez es una rama de la sub-familia malayo-polinesia de la </w:t>
      </w:r>
      <w:hyperlink r:id="rId27" w:tooltip="Familia austronesia" w:history="1">
        <w:r w:rsidRPr="00842EC3">
          <w:rPr>
            <w:rStyle w:val="Hipervnculo"/>
            <w:rFonts w:ascii="Arial" w:hAnsi="Arial" w:cs="Arial"/>
            <w:b/>
            <w:color w:val="auto"/>
            <w:u w:val="none"/>
          </w:rPr>
          <w:t xml:space="preserve">familia </w:t>
        </w:r>
        <w:proofErr w:type="spellStart"/>
        <w:r w:rsidRPr="00842EC3">
          <w:rPr>
            <w:rStyle w:val="Hipervnculo"/>
            <w:rFonts w:ascii="Arial" w:hAnsi="Arial" w:cs="Arial"/>
            <w:b/>
            <w:color w:val="auto"/>
            <w:u w:val="none"/>
          </w:rPr>
          <w:t>austronesia</w:t>
        </w:r>
        <w:proofErr w:type="spellEnd"/>
      </w:hyperlink>
      <w:r w:rsidRPr="00842EC3">
        <w:rPr>
          <w:rFonts w:ascii="Arial" w:hAnsi="Arial" w:cs="Arial"/>
          <w:b/>
        </w:rPr>
        <w:t xml:space="preserve">. Está relacionado lingüísticamente con el </w:t>
      </w:r>
      <w:hyperlink r:id="rId28" w:tooltip="Malayo" w:history="1">
        <w:r w:rsidRPr="00842EC3">
          <w:rPr>
            <w:rStyle w:val="Hipervnculo"/>
            <w:rFonts w:ascii="Arial" w:hAnsi="Arial" w:cs="Arial"/>
            <w:b/>
            <w:color w:val="auto"/>
            <w:u w:val="none"/>
          </w:rPr>
          <w:t>malayo</w:t>
        </w:r>
      </w:hyperlink>
      <w:r w:rsidRPr="00842EC3">
        <w:rPr>
          <w:rFonts w:ascii="Arial" w:hAnsi="Arial" w:cs="Arial"/>
          <w:b/>
        </w:rPr>
        <w:t xml:space="preserve">, el </w:t>
      </w:r>
      <w:hyperlink r:id="rId29" w:tooltip="Idioma sondanés" w:history="1">
        <w:proofErr w:type="spellStart"/>
        <w:r w:rsidRPr="00842EC3">
          <w:rPr>
            <w:rStyle w:val="Hipervnculo"/>
            <w:rFonts w:ascii="Arial" w:hAnsi="Arial" w:cs="Arial"/>
            <w:b/>
            <w:color w:val="auto"/>
            <w:u w:val="none"/>
          </w:rPr>
          <w:t>sondanés</w:t>
        </w:r>
        <w:proofErr w:type="spellEnd"/>
      </w:hyperlink>
      <w:r w:rsidRPr="00842EC3">
        <w:rPr>
          <w:rFonts w:ascii="Arial" w:hAnsi="Arial" w:cs="Arial"/>
          <w:b/>
        </w:rPr>
        <w:t xml:space="preserve">, el </w:t>
      </w:r>
      <w:hyperlink r:id="rId30" w:tooltip="Madurés (aún no redactado)" w:history="1">
        <w:proofErr w:type="spellStart"/>
        <w:r w:rsidRPr="00842EC3">
          <w:rPr>
            <w:rStyle w:val="Hipervnculo"/>
            <w:rFonts w:ascii="Arial" w:hAnsi="Arial" w:cs="Arial"/>
            <w:b/>
            <w:color w:val="auto"/>
            <w:u w:val="none"/>
          </w:rPr>
          <w:t>madurés</w:t>
        </w:r>
        <w:proofErr w:type="spellEnd"/>
      </w:hyperlink>
      <w:r w:rsidRPr="00842EC3">
        <w:rPr>
          <w:rFonts w:ascii="Arial" w:hAnsi="Arial" w:cs="Arial"/>
          <w:b/>
        </w:rPr>
        <w:t xml:space="preserve">, la </w:t>
      </w:r>
      <w:hyperlink r:id="rId31" w:tooltip="Idioma balinés" w:history="1">
        <w:r w:rsidRPr="00842EC3">
          <w:rPr>
            <w:rStyle w:val="Hipervnculo"/>
            <w:rFonts w:ascii="Arial" w:hAnsi="Arial" w:cs="Arial"/>
            <w:b/>
            <w:color w:val="auto"/>
            <w:u w:val="none"/>
          </w:rPr>
          <w:t>lengua bal</w:t>
        </w:r>
        <w:r w:rsidRPr="00842EC3">
          <w:rPr>
            <w:rStyle w:val="Hipervnculo"/>
            <w:rFonts w:ascii="Arial" w:hAnsi="Arial" w:cs="Arial"/>
            <w:b/>
            <w:color w:val="auto"/>
            <w:u w:val="none"/>
          </w:rPr>
          <w:t>i</w:t>
        </w:r>
        <w:r w:rsidRPr="00842EC3">
          <w:rPr>
            <w:rStyle w:val="Hipervnculo"/>
            <w:rFonts w:ascii="Arial" w:hAnsi="Arial" w:cs="Arial"/>
            <w:b/>
            <w:color w:val="auto"/>
            <w:u w:val="none"/>
          </w:rPr>
          <w:t>nesa</w:t>
        </w:r>
      </w:hyperlink>
      <w:r w:rsidRPr="00842EC3">
        <w:rPr>
          <w:rFonts w:ascii="Arial" w:hAnsi="Arial" w:cs="Arial"/>
          <w:b/>
        </w:rPr>
        <w:t xml:space="preserve"> y en menor grado con varios lenguajes de </w:t>
      </w:r>
      <w:hyperlink r:id="rId32" w:tooltip="Sumatra" w:history="1">
        <w:r w:rsidRPr="00842EC3">
          <w:rPr>
            <w:rStyle w:val="Hipervnculo"/>
            <w:rFonts w:ascii="Arial" w:hAnsi="Arial" w:cs="Arial"/>
            <w:b/>
            <w:color w:val="auto"/>
            <w:u w:val="none"/>
          </w:rPr>
          <w:t>Sumatra</w:t>
        </w:r>
      </w:hyperlink>
      <w:r w:rsidRPr="00842EC3">
        <w:rPr>
          <w:rFonts w:ascii="Arial" w:hAnsi="Arial" w:cs="Arial"/>
          <w:b/>
        </w:rPr>
        <w:t xml:space="preserve"> y </w:t>
      </w:r>
      <w:hyperlink r:id="rId33" w:tooltip="Borneo" w:history="1">
        <w:r w:rsidRPr="00842EC3">
          <w:rPr>
            <w:rStyle w:val="Hipervnculo"/>
            <w:rFonts w:ascii="Arial" w:hAnsi="Arial" w:cs="Arial"/>
            <w:b/>
            <w:color w:val="auto"/>
            <w:u w:val="none"/>
          </w:rPr>
          <w:t>Borneo</w:t>
        </w:r>
      </w:hyperlink>
      <w:r w:rsidRPr="00842EC3">
        <w:rPr>
          <w:rFonts w:ascii="Arial" w:hAnsi="Arial" w:cs="Arial"/>
          <w:b/>
        </w:rPr>
        <w:t xml:space="preserve">, incluyendo el </w:t>
      </w:r>
      <w:hyperlink r:id="rId34" w:tooltip="Idioma filipino" w:history="1">
        <w:r w:rsidRPr="00842EC3">
          <w:rPr>
            <w:rStyle w:val="Hipervnculo"/>
            <w:rFonts w:ascii="Arial" w:hAnsi="Arial" w:cs="Arial"/>
            <w:b/>
            <w:color w:val="auto"/>
            <w:u w:val="none"/>
          </w:rPr>
          <w:t>filipino</w:t>
        </w:r>
      </w:hyperlink>
      <w:r w:rsidRPr="00842EC3">
        <w:rPr>
          <w:rFonts w:ascii="Arial" w:hAnsi="Arial" w:cs="Arial"/>
          <w:b/>
        </w:rPr>
        <w:t xml:space="preserve"> y el </w:t>
      </w:r>
      <w:hyperlink r:id="rId35" w:tooltip="Idioma malgache" w:history="1">
        <w:r w:rsidRPr="00842EC3">
          <w:rPr>
            <w:rStyle w:val="Hipervnculo"/>
            <w:rFonts w:ascii="Arial" w:hAnsi="Arial" w:cs="Arial"/>
            <w:b/>
            <w:color w:val="auto"/>
            <w:u w:val="none"/>
          </w:rPr>
          <w:t>malgache</w:t>
        </w:r>
      </w:hyperlink>
      <w:r w:rsidRPr="00842EC3">
        <w:rPr>
          <w:rFonts w:ascii="Arial" w:hAnsi="Arial" w:cs="Arial"/>
          <w:b/>
        </w:rPr>
        <w:t>.</w:t>
      </w:r>
    </w:p>
    <w:p w:rsidR="00FF2701" w:rsidRPr="00842EC3" w:rsidRDefault="00FF2701" w:rsidP="00842EC3">
      <w:pPr>
        <w:pStyle w:val="NormalWeb"/>
        <w:spacing w:before="0" w:beforeAutospacing="0" w:after="0" w:afterAutospacing="0"/>
        <w:jc w:val="both"/>
        <w:rPr>
          <w:rFonts w:ascii="Arial" w:hAnsi="Arial" w:cs="Arial"/>
          <w:b/>
        </w:rPr>
      </w:pPr>
    </w:p>
    <w:p w:rsidR="00842EC3" w:rsidRDefault="00842EC3" w:rsidP="00842EC3">
      <w:pPr>
        <w:pStyle w:val="NormalWeb"/>
        <w:spacing w:before="0" w:beforeAutospacing="0" w:after="0" w:afterAutospacing="0"/>
        <w:jc w:val="both"/>
        <w:rPr>
          <w:rFonts w:ascii="Arial" w:hAnsi="Arial" w:cs="Arial"/>
          <w:b/>
        </w:rPr>
      </w:pPr>
      <w:r w:rsidRPr="00842EC3">
        <w:rPr>
          <w:rFonts w:ascii="Arial" w:hAnsi="Arial" w:cs="Arial"/>
          <w:b/>
        </w:rPr>
        <w:t>El javanés es hablado en la parte central y este de la isla de Java, así como en la costa no</w:t>
      </w:r>
      <w:r w:rsidRPr="00842EC3">
        <w:rPr>
          <w:rFonts w:ascii="Arial" w:hAnsi="Arial" w:cs="Arial"/>
          <w:b/>
        </w:rPr>
        <w:t>r</w:t>
      </w:r>
      <w:r w:rsidRPr="00842EC3">
        <w:rPr>
          <w:rFonts w:ascii="Arial" w:hAnsi="Arial" w:cs="Arial"/>
          <w:b/>
        </w:rPr>
        <w:t xml:space="preserve">te de Java Occidental. En Madura, Bali, </w:t>
      </w:r>
      <w:proofErr w:type="spellStart"/>
      <w:r w:rsidRPr="00842EC3">
        <w:rPr>
          <w:rFonts w:ascii="Arial" w:hAnsi="Arial" w:cs="Arial"/>
          <w:b/>
        </w:rPr>
        <w:t>Lombok</w:t>
      </w:r>
      <w:proofErr w:type="spellEnd"/>
      <w:r w:rsidRPr="00842EC3">
        <w:rPr>
          <w:rFonts w:ascii="Arial" w:hAnsi="Arial" w:cs="Arial"/>
          <w:b/>
        </w:rPr>
        <w:t xml:space="preserve"> y la región de </w:t>
      </w:r>
      <w:proofErr w:type="spellStart"/>
      <w:r w:rsidRPr="00842EC3">
        <w:rPr>
          <w:rFonts w:ascii="Arial" w:hAnsi="Arial" w:cs="Arial"/>
          <w:b/>
        </w:rPr>
        <w:t>Sunda</w:t>
      </w:r>
      <w:proofErr w:type="spellEnd"/>
      <w:r w:rsidRPr="00842EC3">
        <w:rPr>
          <w:rFonts w:ascii="Arial" w:hAnsi="Arial" w:cs="Arial"/>
          <w:b/>
        </w:rPr>
        <w:t xml:space="preserve"> es utilizado como lengua literaria. Fue la lengua de la corte en Palembang, en la provincia de Sumatra del Sur, hasta que el palacio fue saqueado por los neerland</w:t>
      </w:r>
      <w:r w:rsidRPr="00842EC3">
        <w:rPr>
          <w:rFonts w:ascii="Arial" w:hAnsi="Arial" w:cs="Arial"/>
          <w:b/>
        </w:rPr>
        <w:t>e</w:t>
      </w:r>
      <w:r w:rsidRPr="00842EC3">
        <w:rPr>
          <w:rFonts w:ascii="Arial" w:hAnsi="Arial" w:cs="Arial"/>
          <w:b/>
        </w:rPr>
        <w:t>ses a finales del siglo XVIII.</w:t>
      </w:r>
    </w:p>
    <w:p w:rsidR="00FF2701" w:rsidRPr="00842EC3" w:rsidRDefault="00FF2701" w:rsidP="00842EC3">
      <w:pPr>
        <w:pStyle w:val="NormalWeb"/>
        <w:spacing w:before="0" w:beforeAutospacing="0" w:after="0" w:afterAutospacing="0"/>
        <w:jc w:val="both"/>
        <w:rPr>
          <w:rFonts w:ascii="Arial" w:hAnsi="Arial" w:cs="Arial"/>
          <w:b/>
        </w:rPr>
      </w:pPr>
    </w:p>
    <w:p w:rsidR="00842EC3" w:rsidRPr="00842EC3" w:rsidRDefault="00842EC3" w:rsidP="00842EC3">
      <w:pPr>
        <w:pStyle w:val="NormalWeb"/>
        <w:spacing w:before="0" w:beforeAutospacing="0" w:after="0" w:afterAutospacing="0"/>
        <w:jc w:val="both"/>
        <w:rPr>
          <w:rFonts w:ascii="Arial" w:hAnsi="Arial" w:cs="Arial"/>
          <w:b/>
        </w:rPr>
      </w:pPr>
      <w:r w:rsidRPr="00842EC3">
        <w:rPr>
          <w:rFonts w:ascii="Arial" w:hAnsi="Arial" w:cs="Arial"/>
          <w:b/>
        </w:rPr>
        <w:t>El javanés puede ser considerado como una de las lenguas clásicas del mundo, con una vasta literatura que abarca más de doce siglos. Los estudiosos dividen el desarrollo del idioma en cu</w:t>
      </w:r>
      <w:r w:rsidRPr="00842EC3">
        <w:rPr>
          <w:rFonts w:ascii="Arial" w:hAnsi="Arial" w:cs="Arial"/>
          <w:b/>
        </w:rPr>
        <w:t>a</w:t>
      </w:r>
      <w:r w:rsidRPr="00842EC3">
        <w:rPr>
          <w:rFonts w:ascii="Arial" w:hAnsi="Arial" w:cs="Arial"/>
          <w:b/>
        </w:rPr>
        <w:t>tro etapas diferentes:</w:t>
      </w:r>
    </w:p>
    <w:p w:rsidR="00842EC3" w:rsidRPr="00842EC3" w:rsidRDefault="00842EC3" w:rsidP="00842EC3">
      <w:pPr>
        <w:widowControl/>
        <w:numPr>
          <w:ilvl w:val="0"/>
          <w:numId w:val="47"/>
        </w:numPr>
        <w:autoSpaceDE/>
        <w:autoSpaceDN/>
        <w:adjustRightInd/>
        <w:ind w:left="1440"/>
        <w:jc w:val="both"/>
        <w:rPr>
          <w:b/>
        </w:rPr>
      </w:pPr>
      <w:r w:rsidRPr="00842EC3">
        <w:rPr>
          <w:b/>
        </w:rPr>
        <w:t>Antiguo javanés (desde el siglo IX)</w:t>
      </w:r>
    </w:p>
    <w:p w:rsidR="00842EC3" w:rsidRPr="00842EC3" w:rsidRDefault="00842EC3" w:rsidP="00842EC3">
      <w:pPr>
        <w:widowControl/>
        <w:numPr>
          <w:ilvl w:val="0"/>
          <w:numId w:val="47"/>
        </w:numPr>
        <w:autoSpaceDE/>
        <w:autoSpaceDN/>
        <w:adjustRightInd/>
        <w:ind w:left="1440"/>
        <w:jc w:val="both"/>
        <w:rPr>
          <w:b/>
        </w:rPr>
      </w:pPr>
      <w:r w:rsidRPr="00842EC3">
        <w:rPr>
          <w:b/>
        </w:rPr>
        <w:t>Javanés medio (desde el siglo XIII)</w:t>
      </w:r>
    </w:p>
    <w:p w:rsidR="00842EC3" w:rsidRPr="00842EC3" w:rsidRDefault="00842EC3" w:rsidP="00842EC3">
      <w:pPr>
        <w:widowControl/>
        <w:numPr>
          <w:ilvl w:val="0"/>
          <w:numId w:val="47"/>
        </w:numPr>
        <w:autoSpaceDE/>
        <w:autoSpaceDN/>
        <w:adjustRightInd/>
        <w:ind w:left="1440"/>
        <w:jc w:val="both"/>
        <w:rPr>
          <w:b/>
        </w:rPr>
      </w:pPr>
      <w:r w:rsidRPr="00842EC3">
        <w:rPr>
          <w:b/>
        </w:rPr>
        <w:t>Nuevo javanés (desde el siglo XVI)</w:t>
      </w:r>
    </w:p>
    <w:p w:rsidR="00842EC3" w:rsidRPr="00842EC3" w:rsidRDefault="00842EC3" w:rsidP="00842EC3">
      <w:pPr>
        <w:widowControl/>
        <w:numPr>
          <w:ilvl w:val="0"/>
          <w:numId w:val="47"/>
        </w:numPr>
        <w:autoSpaceDE/>
        <w:autoSpaceDN/>
        <w:adjustRightInd/>
        <w:ind w:left="1440"/>
        <w:jc w:val="both"/>
        <w:rPr>
          <w:b/>
        </w:rPr>
      </w:pPr>
      <w:r w:rsidRPr="00842EC3">
        <w:rPr>
          <w:b/>
        </w:rPr>
        <w:t>Javanés moderno (desde el siglo XX) (esta clasificación no es usada unive</w:t>
      </w:r>
      <w:r w:rsidRPr="00842EC3">
        <w:rPr>
          <w:b/>
        </w:rPr>
        <w:t>r</w:t>
      </w:r>
      <w:r w:rsidRPr="00842EC3">
        <w:rPr>
          <w:b/>
        </w:rPr>
        <w:t>salmente)</w:t>
      </w:r>
    </w:p>
    <w:p w:rsidR="00FF2701" w:rsidRDefault="00FF2701" w:rsidP="00842EC3">
      <w:pPr>
        <w:pStyle w:val="NormalWeb"/>
        <w:spacing w:before="0" w:beforeAutospacing="0" w:after="0" w:afterAutospacing="0"/>
        <w:jc w:val="both"/>
        <w:rPr>
          <w:rFonts w:ascii="Arial" w:hAnsi="Arial" w:cs="Arial"/>
          <w:b/>
        </w:rPr>
      </w:pPr>
    </w:p>
    <w:p w:rsidR="00842EC3" w:rsidRDefault="00842EC3" w:rsidP="00842EC3">
      <w:pPr>
        <w:pStyle w:val="NormalWeb"/>
        <w:spacing w:before="0" w:beforeAutospacing="0" w:after="0" w:afterAutospacing="0"/>
        <w:jc w:val="both"/>
        <w:rPr>
          <w:rFonts w:ascii="Arial" w:hAnsi="Arial" w:cs="Arial"/>
          <w:b/>
        </w:rPr>
      </w:pPr>
      <w:r w:rsidRPr="00842EC3">
        <w:rPr>
          <w:rFonts w:ascii="Arial" w:hAnsi="Arial" w:cs="Arial"/>
          <w:b/>
        </w:rPr>
        <w:t>El idioma es escrito utilizando la escritura javanesa (descendiente de la escritura brahm</w:t>
      </w:r>
      <w:r w:rsidRPr="00842EC3">
        <w:rPr>
          <w:rFonts w:ascii="Arial" w:hAnsi="Arial" w:cs="Arial"/>
          <w:b/>
        </w:rPr>
        <w:t>á</w:t>
      </w:r>
      <w:r w:rsidRPr="00842EC3">
        <w:rPr>
          <w:rFonts w:ascii="Arial" w:hAnsi="Arial" w:cs="Arial"/>
          <w:b/>
        </w:rPr>
        <w:t xml:space="preserve">nica de la India), la escritura arabo-javanesa, el </w:t>
      </w:r>
      <w:hyperlink r:id="rId36" w:tooltip="Alfabeto árabe" w:history="1">
        <w:r w:rsidRPr="00842EC3">
          <w:rPr>
            <w:rStyle w:val="Hipervnculo"/>
            <w:rFonts w:ascii="Arial" w:hAnsi="Arial" w:cs="Arial"/>
            <w:b/>
            <w:color w:val="auto"/>
            <w:u w:val="none"/>
          </w:rPr>
          <w:t>alfabeto árabe</w:t>
        </w:r>
      </w:hyperlink>
      <w:r w:rsidRPr="00842EC3">
        <w:rPr>
          <w:rFonts w:ascii="Arial" w:hAnsi="Arial" w:cs="Arial"/>
          <w:b/>
        </w:rPr>
        <w:t xml:space="preserve"> y el </w:t>
      </w:r>
      <w:hyperlink r:id="rId37" w:tooltip="Alfabeto latino" w:history="1">
        <w:r w:rsidRPr="00842EC3">
          <w:rPr>
            <w:rStyle w:val="Hipervnculo"/>
            <w:rFonts w:ascii="Arial" w:hAnsi="Arial" w:cs="Arial"/>
            <w:b/>
            <w:color w:val="auto"/>
            <w:u w:val="none"/>
          </w:rPr>
          <w:t>alfabeto latino</w:t>
        </w:r>
      </w:hyperlink>
      <w:r w:rsidRPr="00842EC3">
        <w:rPr>
          <w:rFonts w:ascii="Arial" w:hAnsi="Arial" w:cs="Arial"/>
          <w:b/>
        </w:rPr>
        <w:t xml:space="preserve">. Aunque no es el idioma oficial de ningún país es la </w:t>
      </w:r>
      <w:hyperlink r:id="rId38" w:tooltip="Lenguas austronesias" w:history="1">
        <w:r w:rsidRPr="00842EC3">
          <w:rPr>
            <w:rStyle w:val="Hipervnculo"/>
            <w:rFonts w:ascii="Arial" w:hAnsi="Arial" w:cs="Arial"/>
            <w:b/>
            <w:color w:val="auto"/>
            <w:u w:val="none"/>
          </w:rPr>
          <w:t xml:space="preserve">lengua </w:t>
        </w:r>
        <w:proofErr w:type="spellStart"/>
        <w:r w:rsidRPr="00842EC3">
          <w:rPr>
            <w:rStyle w:val="Hipervnculo"/>
            <w:rFonts w:ascii="Arial" w:hAnsi="Arial" w:cs="Arial"/>
            <w:b/>
            <w:color w:val="auto"/>
            <w:u w:val="none"/>
          </w:rPr>
          <w:t>austronesia</w:t>
        </w:r>
        <w:proofErr w:type="spellEnd"/>
      </w:hyperlink>
      <w:r w:rsidRPr="00842EC3">
        <w:rPr>
          <w:rFonts w:ascii="Arial" w:hAnsi="Arial" w:cs="Arial"/>
          <w:b/>
        </w:rPr>
        <w:t xml:space="preserve"> con más hablantes nativos. Es hablada o estudiada por aproximadamente 80 mill</w:t>
      </w:r>
      <w:r w:rsidRPr="00842EC3">
        <w:rPr>
          <w:rFonts w:ascii="Arial" w:hAnsi="Arial" w:cs="Arial"/>
          <w:b/>
        </w:rPr>
        <w:t>o</w:t>
      </w:r>
      <w:r w:rsidRPr="00842EC3">
        <w:rPr>
          <w:rFonts w:ascii="Arial" w:hAnsi="Arial" w:cs="Arial"/>
          <w:b/>
        </w:rPr>
        <w:t>nes de personas. Al menos el 45% de la población de Indonesia es de origen javanés. Por tal razón, el j</w:t>
      </w:r>
      <w:r w:rsidRPr="00842EC3">
        <w:rPr>
          <w:rFonts w:ascii="Arial" w:hAnsi="Arial" w:cs="Arial"/>
          <w:b/>
        </w:rPr>
        <w:t>a</w:t>
      </w:r>
      <w:r w:rsidRPr="00842EC3">
        <w:rPr>
          <w:rFonts w:ascii="Arial" w:hAnsi="Arial" w:cs="Arial"/>
          <w:b/>
        </w:rPr>
        <w:t xml:space="preserve">vanés ha tenido un profundo impacto en el desarrollo del </w:t>
      </w:r>
      <w:hyperlink r:id="rId39" w:tooltip="Idioma indonesio" w:history="1">
        <w:r w:rsidRPr="00842EC3">
          <w:rPr>
            <w:rStyle w:val="Hipervnculo"/>
            <w:rFonts w:ascii="Arial" w:hAnsi="Arial" w:cs="Arial"/>
            <w:b/>
            <w:color w:val="auto"/>
            <w:u w:val="none"/>
          </w:rPr>
          <w:t>indonesio</w:t>
        </w:r>
      </w:hyperlink>
      <w:r w:rsidRPr="00842EC3">
        <w:rPr>
          <w:rFonts w:ascii="Arial" w:hAnsi="Arial" w:cs="Arial"/>
          <w:b/>
        </w:rPr>
        <w:t>, lengua nacional de Indonesia, un diale</w:t>
      </w:r>
      <w:r w:rsidRPr="00842EC3">
        <w:rPr>
          <w:rFonts w:ascii="Arial" w:hAnsi="Arial" w:cs="Arial"/>
          <w:b/>
        </w:rPr>
        <w:t>c</w:t>
      </w:r>
      <w:r w:rsidRPr="00842EC3">
        <w:rPr>
          <w:rFonts w:ascii="Arial" w:hAnsi="Arial" w:cs="Arial"/>
          <w:b/>
        </w:rPr>
        <w:t xml:space="preserve">to del </w:t>
      </w:r>
      <w:hyperlink r:id="rId40" w:tooltip="Malayo" w:history="1">
        <w:r w:rsidRPr="00842EC3">
          <w:rPr>
            <w:rStyle w:val="Hipervnculo"/>
            <w:rFonts w:ascii="Arial" w:hAnsi="Arial" w:cs="Arial"/>
            <w:b/>
            <w:color w:val="auto"/>
            <w:u w:val="none"/>
          </w:rPr>
          <w:t>malayo</w:t>
        </w:r>
      </w:hyperlink>
      <w:r w:rsidRPr="00842EC3">
        <w:rPr>
          <w:rFonts w:ascii="Arial" w:hAnsi="Arial" w:cs="Arial"/>
          <w:b/>
        </w:rPr>
        <w:t>.</w:t>
      </w:r>
    </w:p>
    <w:p w:rsidR="00FF2701" w:rsidRPr="00842EC3" w:rsidRDefault="00FF2701" w:rsidP="00842EC3">
      <w:pPr>
        <w:pStyle w:val="NormalWeb"/>
        <w:spacing w:before="0" w:beforeAutospacing="0" w:after="0" w:afterAutospacing="0"/>
        <w:jc w:val="both"/>
        <w:rPr>
          <w:rFonts w:ascii="Arial" w:hAnsi="Arial" w:cs="Arial"/>
          <w:b/>
        </w:rPr>
      </w:pPr>
    </w:p>
    <w:p w:rsidR="00842EC3" w:rsidRPr="00FF2701" w:rsidRDefault="00842EC3" w:rsidP="00842EC3">
      <w:pPr>
        <w:pStyle w:val="Ttulo2"/>
        <w:spacing w:before="0" w:beforeAutospacing="0" w:after="0" w:afterAutospacing="0"/>
        <w:jc w:val="both"/>
        <w:rPr>
          <w:rFonts w:ascii="Arial" w:hAnsi="Arial" w:cs="Arial"/>
          <w:color w:val="FF0000"/>
          <w:sz w:val="24"/>
          <w:szCs w:val="24"/>
        </w:rPr>
      </w:pPr>
      <w:r w:rsidRPr="00FF2701">
        <w:rPr>
          <w:rStyle w:val="mw-headline"/>
          <w:rFonts w:ascii="Arial" w:hAnsi="Arial" w:cs="Arial"/>
          <w:color w:val="FF0000"/>
          <w:sz w:val="24"/>
          <w:szCs w:val="24"/>
        </w:rPr>
        <w:t>Dialectos</w:t>
      </w:r>
    </w:p>
    <w:p w:rsidR="00842EC3" w:rsidRPr="00842EC3" w:rsidRDefault="00842EC3" w:rsidP="00842EC3">
      <w:pPr>
        <w:shd w:val="clear" w:color="auto" w:fill="F9F9F9"/>
        <w:jc w:val="both"/>
        <w:rPr>
          <w:b/>
        </w:rPr>
      </w:pPr>
    </w:p>
    <w:p w:rsidR="00842EC3" w:rsidRDefault="00842EC3" w:rsidP="00842EC3">
      <w:pPr>
        <w:shd w:val="clear" w:color="auto" w:fill="F9F9F9"/>
        <w:jc w:val="both"/>
        <w:rPr>
          <w:b/>
        </w:rPr>
      </w:pPr>
      <w:r w:rsidRPr="00842EC3">
        <w:rPr>
          <w:b/>
        </w:rPr>
        <w:t xml:space="preserve">Esta lengua tiene su propia </w:t>
      </w:r>
      <w:hyperlink r:id="rId41" w:tooltip="Wikipedia" w:history="1">
        <w:proofErr w:type="spellStart"/>
        <w:r w:rsidRPr="00842EC3">
          <w:rPr>
            <w:rStyle w:val="Hipervnculo"/>
            <w:b/>
            <w:color w:val="auto"/>
            <w:u w:val="none"/>
          </w:rPr>
          <w:t>Wikipedia</w:t>
        </w:r>
        <w:proofErr w:type="spellEnd"/>
      </w:hyperlink>
      <w:r w:rsidRPr="00842EC3">
        <w:rPr>
          <w:b/>
        </w:rPr>
        <w:t xml:space="preserve">. Puedes visitarla y contribuir en </w:t>
      </w:r>
      <w:hyperlink r:id="rId42" w:tooltip="jv:" w:history="1">
        <w:proofErr w:type="spellStart"/>
        <w:r w:rsidRPr="00842EC3">
          <w:rPr>
            <w:rStyle w:val="Hipervnculo"/>
            <w:b/>
            <w:bCs/>
            <w:color w:val="auto"/>
            <w:u w:val="none"/>
          </w:rPr>
          <w:t>Wikipedia</w:t>
        </w:r>
        <w:proofErr w:type="spellEnd"/>
        <w:r w:rsidRPr="00842EC3">
          <w:rPr>
            <w:rStyle w:val="Hipervnculo"/>
            <w:b/>
            <w:bCs/>
            <w:color w:val="auto"/>
            <w:u w:val="none"/>
          </w:rPr>
          <w:t xml:space="preserve"> en idioma j</w:t>
        </w:r>
        <w:r w:rsidRPr="00842EC3">
          <w:rPr>
            <w:rStyle w:val="Hipervnculo"/>
            <w:b/>
            <w:bCs/>
            <w:color w:val="auto"/>
            <w:u w:val="none"/>
          </w:rPr>
          <w:t>a</w:t>
        </w:r>
        <w:r w:rsidRPr="00842EC3">
          <w:rPr>
            <w:rStyle w:val="Hipervnculo"/>
            <w:b/>
            <w:bCs/>
            <w:color w:val="auto"/>
            <w:u w:val="none"/>
          </w:rPr>
          <w:t>vanés</w:t>
        </w:r>
      </w:hyperlink>
      <w:r w:rsidRPr="00842EC3">
        <w:rPr>
          <w:b/>
        </w:rPr>
        <w:t>.</w:t>
      </w:r>
    </w:p>
    <w:p w:rsidR="00FF2701" w:rsidRPr="00842EC3" w:rsidRDefault="00FF2701" w:rsidP="00842EC3">
      <w:pPr>
        <w:shd w:val="clear" w:color="auto" w:fill="F9F9F9"/>
        <w:jc w:val="both"/>
        <w:rPr>
          <w:b/>
        </w:rPr>
      </w:pPr>
    </w:p>
    <w:p w:rsidR="00FF2701" w:rsidRDefault="00842EC3" w:rsidP="00842EC3">
      <w:pPr>
        <w:pStyle w:val="NormalWeb"/>
        <w:spacing w:before="0" w:beforeAutospacing="0" w:after="0" w:afterAutospacing="0"/>
        <w:jc w:val="both"/>
        <w:rPr>
          <w:rFonts w:ascii="Arial" w:hAnsi="Arial" w:cs="Arial"/>
          <w:b/>
        </w:rPr>
      </w:pPr>
      <w:r w:rsidRPr="00842EC3">
        <w:rPr>
          <w:rFonts w:ascii="Arial" w:hAnsi="Arial" w:cs="Arial"/>
          <w:b/>
        </w:rPr>
        <w:t xml:space="preserve">Existen tres grupos principales de dialectos del javanés hablados en la subregión donde viven los hablantes. Son: javanés occidental, javanés oriental y javanés central. </w:t>
      </w:r>
    </w:p>
    <w:p w:rsidR="00FF2701" w:rsidRDefault="00FF2701" w:rsidP="00842EC3">
      <w:pPr>
        <w:pStyle w:val="NormalWeb"/>
        <w:spacing w:before="0" w:beforeAutospacing="0" w:after="0" w:afterAutospacing="0"/>
        <w:jc w:val="both"/>
        <w:rPr>
          <w:rFonts w:ascii="Arial" w:hAnsi="Arial" w:cs="Arial"/>
          <w:b/>
        </w:rPr>
      </w:pPr>
    </w:p>
    <w:p w:rsidR="00842EC3" w:rsidRDefault="00842EC3" w:rsidP="00842EC3">
      <w:pPr>
        <w:pStyle w:val="NormalWeb"/>
        <w:spacing w:before="0" w:beforeAutospacing="0" w:after="0" w:afterAutospacing="0"/>
        <w:jc w:val="both"/>
        <w:rPr>
          <w:rFonts w:ascii="Arial" w:hAnsi="Arial" w:cs="Arial"/>
          <w:b/>
        </w:rPr>
      </w:pPr>
      <w:r w:rsidRPr="00842EC3">
        <w:rPr>
          <w:rFonts w:ascii="Arial" w:hAnsi="Arial" w:cs="Arial"/>
          <w:b/>
        </w:rPr>
        <w:lastRenderedPageBreak/>
        <w:t>Las dif</w:t>
      </w:r>
      <w:r w:rsidRPr="00842EC3">
        <w:rPr>
          <w:rFonts w:ascii="Arial" w:hAnsi="Arial" w:cs="Arial"/>
          <w:b/>
        </w:rPr>
        <w:t>e</w:t>
      </w:r>
      <w:r w:rsidRPr="00842EC3">
        <w:rPr>
          <w:rFonts w:ascii="Arial" w:hAnsi="Arial" w:cs="Arial"/>
          <w:b/>
        </w:rPr>
        <w:t xml:space="preserve">rencias entre estos grupos dialectales son fundamentalmente la pronunciación y, en menor medida, el vocabulario. Todos los dialectos </w:t>
      </w:r>
      <w:hyperlink r:id="rId43" w:tooltip="Javaneses" w:history="1">
        <w:r w:rsidRPr="00842EC3">
          <w:rPr>
            <w:rStyle w:val="Hipervnculo"/>
            <w:rFonts w:ascii="Arial" w:hAnsi="Arial" w:cs="Arial"/>
            <w:b/>
            <w:color w:val="auto"/>
            <w:u w:val="none"/>
          </w:rPr>
          <w:t>javaneses</w:t>
        </w:r>
      </w:hyperlink>
      <w:r w:rsidRPr="00842EC3">
        <w:rPr>
          <w:rFonts w:ascii="Arial" w:hAnsi="Arial" w:cs="Arial"/>
          <w:b/>
        </w:rPr>
        <w:t xml:space="preserve"> son más o menos mutu</w:t>
      </w:r>
      <w:r w:rsidRPr="00842EC3">
        <w:rPr>
          <w:rFonts w:ascii="Arial" w:hAnsi="Arial" w:cs="Arial"/>
          <w:b/>
        </w:rPr>
        <w:t>a</w:t>
      </w:r>
      <w:r w:rsidRPr="00842EC3">
        <w:rPr>
          <w:rFonts w:ascii="Arial" w:hAnsi="Arial" w:cs="Arial"/>
          <w:b/>
        </w:rPr>
        <w:t>mente int</w:t>
      </w:r>
      <w:r w:rsidRPr="00842EC3">
        <w:rPr>
          <w:rFonts w:ascii="Arial" w:hAnsi="Arial" w:cs="Arial"/>
          <w:b/>
        </w:rPr>
        <w:t>e</w:t>
      </w:r>
      <w:r w:rsidRPr="00842EC3">
        <w:rPr>
          <w:rFonts w:ascii="Arial" w:hAnsi="Arial" w:cs="Arial"/>
          <w:b/>
        </w:rPr>
        <w:t>ligibles.</w:t>
      </w:r>
    </w:p>
    <w:p w:rsidR="00FF2701" w:rsidRPr="00842EC3" w:rsidRDefault="00FF2701" w:rsidP="00842EC3">
      <w:pPr>
        <w:pStyle w:val="NormalWeb"/>
        <w:spacing w:before="0" w:beforeAutospacing="0" w:after="0" w:afterAutospacing="0"/>
        <w:jc w:val="both"/>
        <w:rPr>
          <w:rFonts w:ascii="Arial" w:hAnsi="Arial" w:cs="Arial"/>
          <w:b/>
        </w:rPr>
      </w:pPr>
    </w:p>
    <w:p w:rsidR="00842EC3" w:rsidRPr="00842EC3" w:rsidRDefault="00842EC3" w:rsidP="00842EC3">
      <w:pPr>
        <w:pStyle w:val="NormalWeb"/>
        <w:spacing w:before="0" w:beforeAutospacing="0" w:after="0" w:afterAutospacing="0"/>
        <w:jc w:val="both"/>
        <w:rPr>
          <w:rFonts w:ascii="Arial" w:hAnsi="Arial" w:cs="Arial"/>
          <w:b/>
        </w:rPr>
      </w:pPr>
      <w:r w:rsidRPr="00842EC3">
        <w:rPr>
          <w:rFonts w:ascii="Arial" w:hAnsi="Arial" w:cs="Arial"/>
          <w:b/>
        </w:rPr>
        <w:t xml:space="preserve">La variante de Java Central, basada en la forma de </w:t>
      </w:r>
      <w:proofErr w:type="spellStart"/>
      <w:r w:rsidRPr="00842EC3">
        <w:rPr>
          <w:rFonts w:ascii="Arial" w:hAnsi="Arial" w:cs="Arial"/>
          <w:b/>
        </w:rPr>
        <w:t>Surakarta</w:t>
      </w:r>
      <w:proofErr w:type="spellEnd"/>
      <w:r w:rsidRPr="00842EC3">
        <w:rPr>
          <w:rFonts w:ascii="Arial" w:hAnsi="Arial" w:cs="Arial"/>
          <w:b/>
        </w:rPr>
        <w:t xml:space="preserve"> (y también en un cierto grado en la de Yogyakarta), es considerado como el dialecto javanés más "refinado". En cons</w:t>
      </w:r>
      <w:r w:rsidRPr="00842EC3">
        <w:rPr>
          <w:rFonts w:ascii="Arial" w:hAnsi="Arial" w:cs="Arial"/>
          <w:b/>
        </w:rPr>
        <w:t>e</w:t>
      </w:r>
      <w:r w:rsidRPr="00842EC3">
        <w:rPr>
          <w:rFonts w:ascii="Arial" w:hAnsi="Arial" w:cs="Arial"/>
          <w:b/>
        </w:rPr>
        <w:t>cuencia, el javanés estándar se basa en este dialecto. Estas dos ciudades son las sedes de los cuatro principados javaneses, herederos del Sultan</w:t>
      </w:r>
      <w:r w:rsidRPr="00842EC3">
        <w:rPr>
          <w:rFonts w:ascii="Arial" w:hAnsi="Arial" w:cs="Arial"/>
          <w:b/>
        </w:rPr>
        <w:t>a</w:t>
      </w:r>
      <w:r w:rsidRPr="00842EC3">
        <w:rPr>
          <w:rFonts w:ascii="Arial" w:hAnsi="Arial" w:cs="Arial"/>
          <w:b/>
        </w:rPr>
        <w:t>to de Mataram, que una vez reinó en la casi totalidad de Java y más allá.</w:t>
      </w:r>
    </w:p>
    <w:p w:rsidR="00842EC3" w:rsidRDefault="00842EC3" w:rsidP="00842EC3">
      <w:pPr>
        <w:jc w:val="both"/>
        <w:rPr>
          <w:b/>
        </w:rPr>
      </w:pPr>
    </w:p>
    <w:p w:rsidR="00FF2701" w:rsidRDefault="00FF2701" w:rsidP="00842EC3">
      <w:pPr>
        <w:jc w:val="both"/>
        <w:rPr>
          <w:b/>
        </w:rPr>
      </w:pPr>
    </w:p>
    <w:p w:rsidR="00FF2701" w:rsidRPr="00842EC3" w:rsidRDefault="00FF2701" w:rsidP="00FF2701">
      <w:pPr>
        <w:jc w:val="center"/>
        <w:rPr>
          <w:b/>
        </w:rPr>
      </w:pPr>
      <w:r>
        <w:rPr>
          <w:noProof/>
        </w:rPr>
        <w:drawing>
          <wp:inline distT="0" distB="0" distL="0" distR="0">
            <wp:extent cx="3089863" cy="2066925"/>
            <wp:effectExtent l="19050" t="0" r="0" b="0"/>
            <wp:docPr id="48" name="Imagen 48" descr="Resultado de imagen de Jav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Resultado de imagen de Java niños"/>
                    <pic:cNvPicPr>
                      <a:picLocks noChangeAspect="1" noChangeArrowheads="1"/>
                    </pic:cNvPicPr>
                  </pic:nvPicPr>
                  <pic:blipFill>
                    <a:blip r:embed="rId44" cstate="print"/>
                    <a:srcRect/>
                    <a:stretch>
                      <a:fillRect/>
                    </a:stretch>
                  </pic:blipFill>
                  <pic:spPr bwMode="auto">
                    <a:xfrm>
                      <a:off x="0" y="0"/>
                      <a:ext cx="3089863" cy="2066925"/>
                    </a:xfrm>
                    <a:prstGeom prst="rect">
                      <a:avLst/>
                    </a:prstGeom>
                    <a:noFill/>
                    <a:ln w="9525">
                      <a:noFill/>
                      <a:miter lim="800000"/>
                      <a:headEnd/>
                      <a:tailEnd/>
                    </a:ln>
                  </pic:spPr>
                </pic:pic>
              </a:graphicData>
            </a:graphic>
          </wp:inline>
        </w:drawing>
      </w:r>
    </w:p>
    <w:sectPr w:rsidR="00FF2701" w:rsidRPr="00842EC3" w:rsidSect="00287EE5">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0126E"/>
    <w:multiLevelType w:val="multilevel"/>
    <w:tmpl w:val="6F6CF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A057A2"/>
    <w:multiLevelType w:val="multilevel"/>
    <w:tmpl w:val="72629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AF46C3"/>
    <w:multiLevelType w:val="multilevel"/>
    <w:tmpl w:val="E5E66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753E8D"/>
    <w:multiLevelType w:val="multilevel"/>
    <w:tmpl w:val="DC44D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F862886"/>
    <w:multiLevelType w:val="multilevel"/>
    <w:tmpl w:val="BD749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8C1D8A"/>
    <w:multiLevelType w:val="multilevel"/>
    <w:tmpl w:val="C6F09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93B1846"/>
    <w:multiLevelType w:val="multilevel"/>
    <w:tmpl w:val="D12C33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3C4577D"/>
    <w:multiLevelType w:val="multilevel"/>
    <w:tmpl w:val="5ED8F6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05F6ABA"/>
    <w:multiLevelType w:val="multilevel"/>
    <w:tmpl w:val="743EC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52206CB"/>
    <w:multiLevelType w:val="multilevel"/>
    <w:tmpl w:val="8ACE84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87657CA"/>
    <w:multiLevelType w:val="multilevel"/>
    <w:tmpl w:val="4B0436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D662335"/>
    <w:multiLevelType w:val="multilevel"/>
    <w:tmpl w:val="B5A03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E9F0F7B"/>
    <w:multiLevelType w:val="multilevel"/>
    <w:tmpl w:val="11AC7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0E5578A"/>
    <w:multiLevelType w:val="multilevel"/>
    <w:tmpl w:val="231EB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5CA0E69"/>
    <w:multiLevelType w:val="multilevel"/>
    <w:tmpl w:val="E60AC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44D485C"/>
    <w:multiLevelType w:val="multilevel"/>
    <w:tmpl w:val="4EC8D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54C12BA"/>
    <w:multiLevelType w:val="multilevel"/>
    <w:tmpl w:val="2318A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5543CAF"/>
    <w:multiLevelType w:val="multilevel"/>
    <w:tmpl w:val="A1F4C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6634402"/>
    <w:multiLevelType w:val="multilevel"/>
    <w:tmpl w:val="A37661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68A0E23"/>
    <w:multiLevelType w:val="multilevel"/>
    <w:tmpl w:val="1ED63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88C19FA"/>
    <w:multiLevelType w:val="multilevel"/>
    <w:tmpl w:val="5D866A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DFA6F30"/>
    <w:multiLevelType w:val="multilevel"/>
    <w:tmpl w:val="CAE68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3137554"/>
    <w:multiLevelType w:val="multilevel"/>
    <w:tmpl w:val="B29475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3265B1E"/>
    <w:multiLevelType w:val="multilevel"/>
    <w:tmpl w:val="D52E0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8286908"/>
    <w:multiLevelType w:val="multilevel"/>
    <w:tmpl w:val="59BCF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C2B46BE"/>
    <w:multiLevelType w:val="multilevel"/>
    <w:tmpl w:val="77043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8"/>
  </w:num>
  <w:num w:numId="2">
    <w:abstractNumId w:val="46"/>
  </w:num>
  <w:num w:numId="3">
    <w:abstractNumId w:val="22"/>
  </w:num>
  <w:num w:numId="4">
    <w:abstractNumId w:val="18"/>
  </w:num>
  <w:num w:numId="5">
    <w:abstractNumId w:val="15"/>
  </w:num>
  <w:num w:numId="6">
    <w:abstractNumId w:val="31"/>
  </w:num>
  <w:num w:numId="7">
    <w:abstractNumId w:val="23"/>
  </w:num>
  <w:num w:numId="8">
    <w:abstractNumId w:val="6"/>
  </w:num>
  <w:num w:numId="9">
    <w:abstractNumId w:val="13"/>
  </w:num>
  <w:num w:numId="10">
    <w:abstractNumId w:val="8"/>
  </w:num>
  <w:num w:numId="11">
    <w:abstractNumId w:val="36"/>
  </w:num>
  <w:num w:numId="12">
    <w:abstractNumId w:val="2"/>
  </w:num>
  <w:num w:numId="13">
    <w:abstractNumId w:val="41"/>
  </w:num>
  <w:num w:numId="14">
    <w:abstractNumId w:val="44"/>
  </w:num>
  <w:num w:numId="15">
    <w:abstractNumId w:val="32"/>
  </w:num>
  <w:num w:numId="16">
    <w:abstractNumId w:val="9"/>
  </w:num>
  <w:num w:numId="17">
    <w:abstractNumId w:val="21"/>
  </w:num>
  <w:num w:numId="18">
    <w:abstractNumId w:val="42"/>
  </w:num>
  <w:num w:numId="19">
    <w:abstractNumId w:val="17"/>
  </w:num>
  <w:num w:numId="20">
    <w:abstractNumId w:val="14"/>
  </w:num>
  <w:num w:numId="21">
    <w:abstractNumId w:val="11"/>
  </w:num>
  <w:num w:numId="22">
    <w:abstractNumId w:val="27"/>
  </w:num>
  <w:num w:numId="23">
    <w:abstractNumId w:val="35"/>
  </w:num>
  <w:num w:numId="24">
    <w:abstractNumId w:val="12"/>
  </w:num>
  <w:num w:numId="25">
    <w:abstractNumId w:val="20"/>
  </w:num>
  <w:num w:numId="26">
    <w:abstractNumId w:val="25"/>
  </w:num>
  <w:num w:numId="27">
    <w:abstractNumId w:val="5"/>
  </w:num>
  <w:num w:numId="28">
    <w:abstractNumId w:val="26"/>
  </w:num>
  <w:num w:numId="29">
    <w:abstractNumId w:val="16"/>
  </w:num>
  <w:num w:numId="30">
    <w:abstractNumId w:val="24"/>
  </w:num>
  <w:num w:numId="31">
    <w:abstractNumId w:val="40"/>
  </w:num>
  <w:num w:numId="32">
    <w:abstractNumId w:val="3"/>
  </w:num>
  <w:num w:numId="33">
    <w:abstractNumId w:val="28"/>
  </w:num>
  <w:num w:numId="34">
    <w:abstractNumId w:val="7"/>
  </w:num>
  <w:num w:numId="35">
    <w:abstractNumId w:val="33"/>
  </w:num>
  <w:num w:numId="36">
    <w:abstractNumId w:val="4"/>
  </w:num>
  <w:num w:numId="37">
    <w:abstractNumId w:val="0"/>
  </w:num>
  <w:num w:numId="38">
    <w:abstractNumId w:val="37"/>
  </w:num>
  <w:num w:numId="39">
    <w:abstractNumId w:val="1"/>
  </w:num>
  <w:num w:numId="40">
    <w:abstractNumId w:val="29"/>
  </w:num>
  <w:num w:numId="41">
    <w:abstractNumId w:val="45"/>
  </w:num>
  <w:num w:numId="42">
    <w:abstractNumId w:val="10"/>
  </w:num>
  <w:num w:numId="43">
    <w:abstractNumId w:val="19"/>
  </w:num>
  <w:num w:numId="44">
    <w:abstractNumId w:val="43"/>
  </w:num>
  <w:num w:numId="45">
    <w:abstractNumId w:val="39"/>
  </w:num>
  <w:num w:numId="46">
    <w:abstractNumId w:val="30"/>
  </w:num>
  <w:num w:numId="47">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156"/>
    <w:rsid w:val="00025B01"/>
    <w:rsid w:val="0003530E"/>
    <w:rsid w:val="000367C0"/>
    <w:rsid w:val="00052CB8"/>
    <w:rsid w:val="00053CB1"/>
    <w:rsid w:val="00057244"/>
    <w:rsid w:val="000618B5"/>
    <w:rsid w:val="000824EF"/>
    <w:rsid w:val="00084B19"/>
    <w:rsid w:val="000927E9"/>
    <w:rsid w:val="000D1AC3"/>
    <w:rsid w:val="000E0A41"/>
    <w:rsid w:val="000E3A43"/>
    <w:rsid w:val="0010083F"/>
    <w:rsid w:val="00101EF0"/>
    <w:rsid w:val="00113289"/>
    <w:rsid w:val="00131759"/>
    <w:rsid w:val="001458EB"/>
    <w:rsid w:val="00146CEB"/>
    <w:rsid w:val="00151A2E"/>
    <w:rsid w:val="00151FA3"/>
    <w:rsid w:val="0016415A"/>
    <w:rsid w:val="001A1E16"/>
    <w:rsid w:val="001B7720"/>
    <w:rsid w:val="001C2369"/>
    <w:rsid w:val="001C35EF"/>
    <w:rsid w:val="001C648D"/>
    <w:rsid w:val="001D2B60"/>
    <w:rsid w:val="001D33A6"/>
    <w:rsid w:val="001E19D7"/>
    <w:rsid w:val="001E3687"/>
    <w:rsid w:val="001F397C"/>
    <w:rsid w:val="00203340"/>
    <w:rsid w:val="00204428"/>
    <w:rsid w:val="002045DD"/>
    <w:rsid w:val="0020686B"/>
    <w:rsid w:val="00224913"/>
    <w:rsid w:val="00232538"/>
    <w:rsid w:val="0023300D"/>
    <w:rsid w:val="002348A9"/>
    <w:rsid w:val="00244701"/>
    <w:rsid w:val="00246816"/>
    <w:rsid w:val="00257D28"/>
    <w:rsid w:val="00272685"/>
    <w:rsid w:val="00275B8C"/>
    <w:rsid w:val="0028296F"/>
    <w:rsid w:val="002856D3"/>
    <w:rsid w:val="00287EE5"/>
    <w:rsid w:val="00292B5F"/>
    <w:rsid w:val="00292C54"/>
    <w:rsid w:val="00297BA5"/>
    <w:rsid w:val="002A1FB2"/>
    <w:rsid w:val="002A6108"/>
    <w:rsid w:val="002C08B3"/>
    <w:rsid w:val="002C34CC"/>
    <w:rsid w:val="002D58B4"/>
    <w:rsid w:val="002D5929"/>
    <w:rsid w:val="002D73AA"/>
    <w:rsid w:val="002E1F68"/>
    <w:rsid w:val="002E3C95"/>
    <w:rsid w:val="002E543C"/>
    <w:rsid w:val="002E6671"/>
    <w:rsid w:val="002F63D1"/>
    <w:rsid w:val="00302C51"/>
    <w:rsid w:val="00311F71"/>
    <w:rsid w:val="00312061"/>
    <w:rsid w:val="00312AE6"/>
    <w:rsid w:val="00341867"/>
    <w:rsid w:val="00365A58"/>
    <w:rsid w:val="00381057"/>
    <w:rsid w:val="003823D0"/>
    <w:rsid w:val="00386829"/>
    <w:rsid w:val="003921D6"/>
    <w:rsid w:val="0039383E"/>
    <w:rsid w:val="00397FDC"/>
    <w:rsid w:val="003A6870"/>
    <w:rsid w:val="003B00B3"/>
    <w:rsid w:val="003B1330"/>
    <w:rsid w:val="003B721F"/>
    <w:rsid w:val="003C21B2"/>
    <w:rsid w:val="003C62F4"/>
    <w:rsid w:val="003E6C3E"/>
    <w:rsid w:val="003F207B"/>
    <w:rsid w:val="00402E96"/>
    <w:rsid w:val="00403F33"/>
    <w:rsid w:val="0041104B"/>
    <w:rsid w:val="00415498"/>
    <w:rsid w:val="004154FE"/>
    <w:rsid w:val="004251B6"/>
    <w:rsid w:val="0042531A"/>
    <w:rsid w:val="00425A9F"/>
    <w:rsid w:val="00426340"/>
    <w:rsid w:val="00432B44"/>
    <w:rsid w:val="00444BCB"/>
    <w:rsid w:val="004515C7"/>
    <w:rsid w:val="00453B03"/>
    <w:rsid w:val="00464272"/>
    <w:rsid w:val="00470D9F"/>
    <w:rsid w:val="00473512"/>
    <w:rsid w:val="00475DEB"/>
    <w:rsid w:val="004775CF"/>
    <w:rsid w:val="004905EB"/>
    <w:rsid w:val="004A0931"/>
    <w:rsid w:val="004A1561"/>
    <w:rsid w:val="004A1935"/>
    <w:rsid w:val="004B1731"/>
    <w:rsid w:val="004B5D2C"/>
    <w:rsid w:val="004C1D41"/>
    <w:rsid w:val="004C4B07"/>
    <w:rsid w:val="004C7C54"/>
    <w:rsid w:val="004E1424"/>
    <w:rsid w:val="004F5C96"/>
    <w:rsid w:val="004F67A1"/>
    <w:rsid w:val="004F6B77"/>
    <w:rsid w:val="00507496"/>
    <w:rsid w:val="005161E0"/>
    <w:rsid w:val="005178D2"/>
    <w:rsid w:val="00517BCB"/>
    <w:rsid w:val="005207F2"/>
    <w:rsid w:val="005216EB"/>
    <w:rsid w:val="00523CD6"/>
    <w:rsid w:val="00527301"/>
    <w:rsid w:val="00533E9D"/>
    <w:rsid w:val="005441F3"/>
    <w:rsid w:val="00547DBE"/>
    <w:rsid w:val="00561DB5"/>
    <w:rsid w:val="00563845"/>
    <w:rsid w:val="00563C33"/>
    <w:rsid w:val="00571035"/>
    <w:rsid w:val="005712C8"/>
    <w:rsid w:val="0057174D"/>
    <w:rsid w:val="00576D7C"/>
    <w:rsid w:val="005824B8"/>
    <w:rsid w:val="00586A1F"/>
    <w:rsid w:val="00587A12"/>
    <w:rsid w:val="005944D4"/>
    <w:rsid w:val="005B0F2B"/>
    <w:rsid w:val="005C23DA"/>
    <w:rsid w:val="005C2CAB"/>
    <w:rsid w:val="005C5C53"/>
    <w:rsid w:val="005C685C"/>
    <w:rsid w:val="005F0007"/>
    <w:rsid w:val="00604742"/>
    <w:rsid w:val="0062125D"/>
    <w:rsid w:val="006214E0"/>
    <w:rsid w:val="00624021"/>
    <w:rsid w:val="006300FF"/>
    <w:rsid w:val="006417DB"/>
    <w:rsid w:val="00642F7A"/>
    <w:rsid w:val="006569D3"/>
    <w:rsid w:val="006621C2"/>
    <w:rsid w:val="00665971"/>
    <w:rsid w:val="00670487"/>
    <w:rsid w:val="00671510"/>
    <w:rsid w:val="006832CF"/>
    <w:rsid w:val="006878DC"/>
    <w:rsid w:val="006A0F30"/>
    <w:rsid w:val="006A110E"/>
    <w:rsid w:val="006A46DC"/>
    <w:rsid w:val="006A5CAA"/>
    <w:rsid w:val="006B057E"/>
    <w:rsid w:val="006B6134"/>
    <w:rsid w:val="006B700D"/>
    <w:rsid w:val="006B7ED4"/>
    <w:rsid w:val="006C7BED"/>
    <w:rsid w:val="006D37BC"/>
    <w:rsid w:val="006E71BA"/>
    <w:rsid w:val="006F2B54"/>
    <w:rsid w:val="006F42C9"/>
    <w:rsid w:val="00702EA2"/>
    <w:rsid w:val="007041BB"/>
    <w:rsid w:val="00705128"/>
    <w:rsid w:val="00710373"/>
    <w:rsid w:val="00714886"/>
    <w:rsid w:val="00715890"/>
    <w:rsid w:val="00735486"/>
    <w:rsid w:val="00740CD9"/>
    <w:rsid w:val="007563DA"/>
    <w:rsid w:val="00765B04"/>
    <w:rsid w:val="00765B53"/>
    <w:rsid w:val="00767812"/>
    <w:rsid w:val="00781D94"/>
    <w:rsid w:val="007864F9"/>
    <w:rsid w:val="0079674C"/>
    <w:rsid w:val="007B1D7B"/>
    <w:rsid w:val="007B23D9"/>
    <w:rsid w:val="007C2603"/>
    <w:rsid w:val="007C3FFD"/>
    <w:rsid w:val="007C5650"/>
    <w:rsid w:val="007D1A02"/>
    <w:rsid w:val="007E2266"/>
    <w:rsid w:val="007E3C2D"/>
    <w:rsid w:val="00811AAE"/>
    <w:rsid w:val="00811DF0"/>
    <w:rsid w:val="00821737"/>
    <w:rsid w:val="008265BE"/>
    <w:rsid w:val="00842EC3"/>
    <w:rsid w:val="008438E6"/>
    <w:rsid w:val="00864A6E"/>
    <w:rsid w:val="008745FF"/>
    <w:rsid w:val="00875BF4"/>
    <w:rsid w:val="008775FC"/>
    <w:rsid w:val="00882718"/>
    <w:rsid w:val="00891547"/>
    <w:rsid w:val="008963F0"/>
    <w:rsid w:val="008B5BF2"/>
    <w:rsid w:val="008B6AFB"/>
    <w:rsid w:val="008C0873"/>
    <w:rsid w:val="008C255B"/>
    <w:rsid w:val="008C2C96"/>
    <w:rsid w:val="008C4101"/>
    <w:rsid w:val="008C73C7"/>
    <w:rsid w:val="008D3A88"/>
    <w:rsid w:val="008F38EC"/>
    <w:rsid w:val="00907741"/>
    <w:rsid w:val="00912D1B"/>
    <w:rsid w:val="00932F3D"/>
    <w:rsid w:val="0094729A"/>
    <w:rsid w:val="00952F47"/>
    <w:rsid w:val="0095771A"/>
    <w:rsid w:val="00957E74"/>
    <w:rsid w:val="009672FE"/>
    <w:rsid w:val="0097418F"/>
    <w:rsid w:val="00977BF9"/>
    <w:rsid w:val="0098702A"/>
    <w:rsid w:val="009875BE"/>
    <w:rsid w:val="009B7B26"/>
    <w:rsid w:val="009B7D31"/>
    <w:rsid w:val="009C66AD"/>
    <w:rsid w:val="009D00D5"/>
    <w:rsid w:val="009D14C7"/>
    <w:rsid w:val="009E19CE"/>
    <w:rsid w:val="009E19D3"/>
    <w:rsid w:val="009E2F43"/>
    <w:rsid w:val="009E3A8C"/>
    <w:rsid w:val="009E71F1"/>
    <w:rsid w:val="009E7BF1"/>
    <w:rsid w:val="009F61EB"/>
    <w:rsid w:val="00A011AD"/>
    <w:rsid w:val="00A041A3"/>
    <w:rsid w:val="00A06EB1"/>
    <w:rsid w:val="00A06F9F"/>
    <w:rsid w:val="00A129FE"/>
    <w:rsid w:val="00A24204"/>
    <w:rsid w:val="00A31A8E"/>
    <w:rsid w:val="00A349FE"/>
    <w:rsid w:val="00A41EBA"/>
    <w:rsid w:val="00A46441"/>
    <w:rsid w:val="00A50E8A"/>
    <w:rsid w:val="00A55743"/>
    <w:rsid w:val="00A61777"/>
    <w:rsid w:val="00A64DDD"/>
    <w:rsid w:val="00A66FF1"/>
    <w:rsid w:val="00A701AB"/>
    <w:rsid w:val="00A756BC"/>
    <w:rsid w:val="00A76AD1"/>
    <w:rsid w:val="00A83259"/>
    <w:rsid w:val="00A83714"/>
    <w:rsid w:val="00A92197"/>
    <w:rsid w:val="00A94500"/>
    <w:rsid w:val="00AB2126"/>
    <w:rsid w:val="00AB4152"/>
    <w:rsid w:val="00AC121E"/>
    <w:rsid w:val="00AC4584"/>
    <w:rsid w:val="00AC5BC1"/>
    <w:rsid w:val="00AD6E3E"/>
    <w:rsid w:val="00AE1375"/>
    <w:rsid w:val="00B05483"/>
    <w:rsid w:val="00B10D75"/>
    <w:rsid w:val="00B25434"/>
    <w:rsid w:val="00B3789C"/>
    <w:rsid w:val="00B44F54"/>
    <w:rsid w:val="00B509FB"/>
    <w:rsid w:val="00B521CD"/>
    <w:rsid w:val="00B626FE"/>
    <w:rsid w:val="00B62BFE"/>
    <w:rsid w:val="00B646A1"/>
    <w:rsid w:val="00B65026"/>
    <w:rsid w:val="00B66E95"/>
    <w:rsid w:val="00B67759"/>
    <w:rsid w:val="00B67927"/>
    <w:rsid w:val="00B70A46"/>
    <w:rsid w:val="00B71B5D"/>
    <w:rsid w:val="00B7687B"/>
    <w:rsid w:val="00B81AED"/>
    <w:rsid w:val="00B86854"/>
    <w:rsid w:val="00B92370"/>
    <w:rsid w:val="00B9599D"/>
    <w:rsid w:val="00BA0BCB"/>
    <w:rsid w:val="00BA0F54"/>
    <w:rsid w:val="00BA5785"/>
    <w:rsid w:val="00BB26AA"/>
    <w:rsid w:val="00BC0950"/>
    <w:rsid w:val="00BC4A86"/>
    <w:rsid w:val="00BD2421"/>
    <w:rsid w:val="00BF2E15"/>
    <w:rsid w:val="00C07869"/>
    <w:rsid w:val="00C157BE"/>
    <w:rsid w:val="00C1736A"/>
    <w:rsid w:val="00C17FDD"/>
    <w:rsid w:val="00C221B9"/>
    <w:rsid w:val="00C2334E"/>
    <w:rsid w:val="00C235F4"/>
    <w:rsid w:val="00C236E9"/>
    <w:rsid w:val="00C30B85"/>
    <w:rsid w:val="00C32C0D"/>
    <w:rsid w:val="00C5044E"/>
    <w:rsid w:val="00C51C1B"/>
    <w:rsid w:val="00C5364F"/>
    <w:rsid w:val="00C561AD"/>
    <w:rsid w:val="00C75F56"/>
    <w:rsid w:val="00C76082"/>
    <w:rsid w:val="00C833FF"/>
    <w:rsid w:val="00C939EF"/>
    <w:rsid w:val="00C9486F"/>
    <w:rsid w:val="00C958A3"/>
    <w:rsid w:val="00C97144"/>
    <w:rsid w:val="00CB0AFD"/>
    <w:rsid w:val="00CB2A49"/>
    <w:rsid w:val="00CC53B3"/>
    <w:rsid w:val="00CD2B05"/>
    <w:rsid w:val="00CE50ED"/>
    <w:rsid w:val="00CE5AFD"/>
    <w:rsid w:val="00CF5727"/>
    <w:rsid w:val="00D17682"/>
    <w:rsid w:val="00D224C7"/>
    <w:rsid w:val="00D23103"/>
    <w:rsid w:val="00D26931"/>
    <w:rsid w:val="00D31461"/>
    <w:rsid w:val="00D319C6"/>
    <w:rsid w:val="00D403F4"/>
    <w:rsid w:val="00D42E5A"/>
    <w:rsid w:val="00D547E8"/>
    <w:rsid w:val="00D557C1"/>
    <w:rsid w:val="00D7352F"/>
    <w:rsid w:val="00D8073C"/>
    <w:rsid w:val="00D82287"/>
    <w:rsid w:val="00D90BDF"/>
    <w:rsid w:val="00D933A8"/>
    <w:rsid w:val="00D94EDB"/>
    <w:rsid w:val="00DA0071"/>
    <w:rsid w:val="00DB2958"/>
    <w:rsid w:val="00DC04BC"/>
    <w:rsid w:val="00DC07E1"/>
    <w:rsid w:val="00DD3D4F"/>
    <w:rsid w:val="00DD4B70"/>
    <w:rsid w:val="00DD6058"/>
    <w:rsid w:val="00DE7CBD"/>
    <w:rsid w:val="00E04A11"/>
    <w:rsid w:val="00E20C5D"/>
    <w:rsid w:val="00E245B1"/>
    <w:rsid w:val="00E31788"/>
    <w:rsid w:val="00E352EB"/>
    <w:rsid w:val="00E41D0E"/>
    <w:rsid w:val="00E41D78"/>
    <w:rsid w:val="00E44B84"/>
    <w:rsid w:val="00E54631"/>
    <w:rsid w:val="00E578D5"/>
    <w:rsid w:val="00E7015D"/>
    <w:rsid w:val="00E718D5"/>
    <w:rsid w:val="00E7739A"/>
    <w:rsid w:val="00E77755"/>
    <w:rsid w:val="00E77CDE"/>
    <w:rsid w:val="00E80274"/>
    <w:rsid w:val="00E821C4"/>
    <w:rsid w:val="00E87BCA"/>
    <w:rsid w:val="00E97542"/>
    <w:rsid w:val="00EA0AE1"/>
    <w:rsid w:val="00EA54F5"/>
    <w:rsid w:val="00EB2002"/>
    <w:rsid w:val="00EC5E49"/>
    <w:rsid w:val="00EC776F"/>
    <w:rsid w:val="00ED0267"/>
    <w:rsid w:val="00ED0FFD"/>
    <w:rsid w:val="00ED3017"/>
    <w:rsid w:val="00EE3F66"/>
    <w:rsid w:val="00EE4CA6"/>
    <w:rsid w:val="00EE6600"/>
    <w:rsid w:val="00F0348B"/>
    <w:rsid w:val="00F173D7"/>
    <w:rsid w:val="00F2057D"/>
    <w:rsid w:val="00F214E9"/>
    <w:rsid w:val="00F278F5"/>
    <w:rsid w:val="00F34CBC"/>
    <w:rsid w:val="00F36164"/>
    <w:rsid w:val="00F4126A"/>
    <w:rsid w:val="00F42AD6"/>
    <w:rsid w:val="00F438D2"/>
    <w:rsid w:val="00F476FC"/>
    <w:rsid w:val="00F507A5"/>
    <w:rsid w:val="00F54EE9"/>
    <w:rsid w:val="00F611E5"/>
    <w:rsid w:val="00F832E6"/>
    <w:rsid w:val="00F84C51"/>
    <w:rsid w:val="00F8704D"/>
    <w:rsid w:val="00F96D83"/>
    <w:rsid w:val="00F96F6D"/>
    <w:rsid w:val="00FB0772"/>
    <w:rsid w:val="00FB1EEF"/>
    <w:rsid w:val="00FB64ED"/>
    <w:rsid w:val="00FC075E"/>
    <w:rsid w:val="00FC0D36"/>
    <w:rsid w:val="00FC1180"/>
    <w:rsid w:val="00FC2520"/>
    <w:rsid w:val="00FC39B1"/>
    <w:rsid w:val="00FC5423"/>
    <w:rsid w:val="00FD1C67"/>
    <w:rsid w:val="00FD20BD"/>
    <w:rsid w:val="00FD518E"/>
    <w:rsid w:val="00FD5C7B"/>
    <w:rsid w:val="00FD7EC4"/>
    <w:rsid w:val="00FE27AF"/>
    <w:rsid w:val="00FE3951"/>
    <w:rsid w:val="00FF08A0"/>
    <w:rsid w:val="00FF2701"/>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s>
</file>

<file path=word/webSettings.xml><?xml version="1.0" encoding="utf-8"?>
<w:webSettings xmlns:r="http://schemas.openxmlformats.org/officeDocument/2006/relationships" xmlns:w="http://schemas.openxmlformats.org/wordprocessingml/2006/main">
  <w:divs>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77926229">
      <w:bodyDiv w:val="1"/>
      <w:marLeft w:val="0"/>
      <w:marRight w:val="0"/>
      <w:marTop w:val="0"/>
      <w:marBottom w:val="0"/>
      <w:divBdr>
        <w:top w:val="none" w:sz="0" w:space="0" w:color="auto"/>
        <w:left w:val="none" w:sz="0" w:space="0" w:color="auto"/>
        <w:bottom w:val="none" w:sz="0" w:space="0" w:color="auto"/>
        <w:right w:val="none" w:sz="0" w:space="0" w:color="auto"/>
      </w:divBdr>
      <w:divsChild>
        <w:div w:id="477112675">
          <w:marLeft w:val="0"/>
          <w:marRight w:val="0"/>
          <w:marTop w:val="0"/>
          <w:marBottom w:val="0"/>
          <w:divBdr>
            <w:top w:val="none" w:sz="0" w:space="0" w:color="auto"/>
            <w:left w:val="none" w:sz="0" w:space="0" w:color="auto"/>
            <w:bottom w:val="none" w:sz="0" w:space="0" w:color="auto"/>
            <w:right w:val="none" w:sz="0" w:space="0" w:color="auto"/>
          </w:divBdr>
        </w:div>
        <w:div w:id="445544753">
          <w:marLeft w:val="0"/>
          <w:marRight w:val="0"/>
          <w:marTop w:val="0"/>
          <w:marBottom w:val="0"/>
          <w:divBdr>
            <w:top w:val="none" w:sz="0" w:space="0" w:color="auto"/>
            <w:left w:val="none" w:sz="0" w:space="0" w:color="auto"/>
            <w:bottom w:val="none" w:sz="0" w:space="0" w:color="auto"/>
            <w:right w:val="none" w:sz="0" w:space="0" w:color="auto"/>
          </w:divBdr>
          <w:divsChild>
            <w:div w:id="1561482567">
              <w:marLeft w:val="0"/>
              <w:marRight w:val="0"/>
              <w:marTop w:val="0"/>
              <w:marBottom w:val="0"/>
              <w:divBdr>
                <w:top w:val="none" w:sz="0" w:space="0" w:color="auto"/>
                <w:left w:val="none" w:sz="0" w:space="0" w:color="auto"/>
                <w:bottom w:val="none" w:sz="0" w:space="0" w:color="auto"/>
                <w:right w:val="none" w:sz="0" w:space="0" w:color="auto"/>
              </w:divBdr>
              <w:divsChild>
                <w:div w:id="137103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630463">
          <w:marLeft w:val="240"/>
          <w:marRight w:val="0"/>
          <w:marTop w:val="0"/>
          <w:marBottom w:val="240"/>
          <w:divBdr>
            <w:top w:val="single" w:sz="6" w:space="3" w:color="AAAAAA"/>
            <w:left w:val="single" w:sz="6" w:space="3" w:color="AAAAAA"/>
            <w:bottom w:val="single" w:sz="6" w:space="3" w:color="AAAAAA"/>
            <w:right w:val="single" w:sz="6" w:space="3" w:color="AAAAAA"/>
          </w:divBdr>
          <w:divsChild>
            <w:div w:id="981740064">
              <w:marLeft w:val="0"/>
              <w:marRight w:val="0"/>
              <w:marTop w:val="0"/>
              <w:marBottom w:val="0"/>
              <w:divBdr>
                <w:top w:val="none" w:sz="0" w:space="0" w:color="auto"/>
                <w:left w:val="none" w:sz="0" w:space="0" w:color="auto"/>
                <w:bottom w:val="none" w:sz="0" w:space="0" w:color="auto"/>
                <w:right w:val="none" w:sz="0" w:space="0" w:color="auto"/>
              </w:divBdr>
              <w:divsChild>
                <w:div w:id="636641532">
                  <w:marLeft w:val="0"/>
                  <w:marRight w:val="0"/>
                  <w:marTop w:val="0"/>
                  <w:marBottom w:val="0"/>
                  <w:divBdr>
                    <w:top w:val="none" w:sz="0" w:space="0" w:color="auto"/>
                    <w:left w:val="none" w:sz="0" w:space="0" w:color="auto"/>
                    <w:bottom w:val="none" w:sz="0" w:space="0" w:color="auto"/>
                    <w:right w:val="none" w:sz="0" w:space="0" w:color="auto"/>
                  </w:divBdr>
                </w:div>
              </w:divsChild>
            </w:div>
            <w:div w:id="851648115">
              <w:marLeft w:val="1050"/>
              <w:marRight w:val="0"/>
              <w:marTop w:val="0"/>
              <w:marBottom w:val="0"/>
              <w:divBdr>
                <w:top w:val="none" w:sz="0" w:space="0" w:color="auto"/>
                <w:left w:val="none" w:sz="0" w:space="0" w:color="auto"/>
                <w:bottom w:val="none" w:sz="0" w:space="0" w:color="auto"/>
                <w:right w:val="none" w:sz="0" w:space="0" w:color="auto"/>
              </w:divBdr>
            </w:div>
          </w:divsChild>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es.wikipedia.org/wiki/Indonesia" TargetMode="External"/><Relationship Id="rId18" Type="http://schemas.openxmlformats.org/officeDocument/2006/relationships/hyperlink" Target="https://es.wikipedia.org/wiki/Lenguas_malayo-sumbawanas" TargetMode="External"/><Relationship Id="rId26" Type="http://schemas.openxmlformats.org/officeDocument/2006/relationships/hyperlink" Target="https://es.wikipedia.org/wiki/Borneo" TargetMode="External"/><Relationship Id="rId39" Type="http://schemas.openxmlformats.org/officeDocument/2006/relationships/hyperlink" Target="https://es.wikipedia.org/wiki/Idioma_indonesio" TargetMode="External"/><Relationship Id="rId3" Type="http://schemas.openxmlformats.org/officeDocument/2006/relationships/styles" Target="styles.xml"/><Relationship Id="rId21" Type="http://schemas.openxmlformats.org/officeDocument/2006/relationships/hyperlink" Target="https://es.wikipedia.org/wiki/Idioma_malayo" TargetMode="External"/><Relationship Id="rId34" Type="http://schemas.openxmlformats.org/officeDocument/2006/relationships/hyperlink" Target="https://es.wikipedia.org/wiki/Idioma_filipino" TargetMode="External"/><Relationship Id="rId42" Type="http://schemas.openxmlformats.org/officeDocument/2006/relationships/hyperlink" Target="https://jv.wikipedia.org/wiki/" TargetMode="External"/><Relationship Id="rId7" Type="http://schemas.openxmlformats.org/officeDocument/2006/relationships/image" Target="media/image2.gif"/><Relationship Id="rId12" Type="http://schemas.openxmlformats.org/officeDocument/2006/relationships/hyperlink" Target="https://es.wikipedia.org/wiki/Isla_de_Java" TargetMode="External"/><Relationship Id="rId17" Type="http://schemas.openxmlformats.org/officeDocument/2006/relationships/hyperlink" Target="https://es.wikipedia.org/w/index.php?title=Lenguas_Java-mal%C3%A1yicas&amp;action=edit&amp;redlink=1" TargetMode="External"/><Relationship Id="rId25" Type="http://schemas.openxmlformats.org/officeDocument/2006/relationships/hyperlink" Target="https://es.wikipedia.org/wiki/Sumatra" TargetMode="External"/><Relationship Id="rId33" Type="http://schemas.openxmlformats.org/officeDocument/2006/relationships/hyperlink" Target="https://es.wikipedia.org/wiki/Borneo" TargetMode="External"/><Relationship Id="rId38" Type="http://schemas.openxmlformats.org/officeDocument/2006/relationships/hyperlink" Target="https://es.wikipedia.org/wiki/Lenguas_austronesias"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s.wikipedia.org/wiki/Idioma_malayo" TargetMode="External"/><Relationship Id="rId20" Type="http://schemas.openxmlformats.org/officeDocument/2006/relationships/hyperlink" Target="https://es.wikipedia.org/wiki/Lenguas_austronesias" TargetMode="External"/><Relationship Id="rId29" Type="http://schemas.openxmlformats.org/officeDocument/2006/relationships/hyperlink" Target="https://es.wikipedia.org/wiki/Idioma_sondan%C3%A9s" TargetMode="External"/><Relationship Id="rId41" Type="http://schemas.openxmlformats.org/officeDocument/2006/relationships/hyperlink" Target="https://es.wikipedia.org/wiki/Wikipedia"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es.wikipedia.org/wiki/Idioma" TargetMode="External"/><Relationship Id="rId24" Type="http://schemas.openxmlformats.org/officeDocument/2006/relationships/hyperlink" Target="https://es.wikipedia.org/wiki/Idioma_balin%C3%A9s" TargetMode="External"/><Relationship Id="rId32" Type="http://schemas.openxmlformats.org/officeDocument/2006/relationships/hyperlink" Target="https://es.wikipedia.org/wiki/Sumatra" TargetMode="External"/><Relationship Id="rId37" Type="http://schemas.openxmlformats.org/officeDocument/2006/relationships/hyperlink" Target="https://es.wikipedia.org/wiki/Alfabeto_latino" TargetMode="External"/><Relationship Id="rId40" Type="http://schemas.openxmlformats.org/officeDocument/2006/relationships/hyperlink" Target="https://es.wikipedia.org/wiki/Malayo"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s.wikipedia.org/wiki/Bahasa" TargetMode="External"/><Relationship Id="rId23" Type="http://schemas.openxmlformats.org/officeDocument/2006/relationships/hyperlink" Target="https://es.wikipedia.org/w/index.php?title=Madur%C3%A9s&amp;action=edit&amp;redlink=1" TargetMode="External"/><Relationship Id="rId28" Type="http://schemas.openxmlformats.org/officeDocument/2006/relationships/hyperlink" Target="https://es.wikipedia.org/wiki/Malayo" TargetMode="External"/><Relationship Id="rId36" Type="http://schemas.openxmlformats.org/officeDocument/2006/relationships/hyperlink" Target="https://es.wikipedia.org/wiki/Alfabeto_%C3%A1rabe" TargetMode="External"/><Relationship Id="rId10" Type="http://schemas.openxmlformats.org/officeDocument/2006/relationships/image" Target="media/image5.jpeg"/><Relationship Id="rId19" Type="http://schemas.openxmlformats.org/officeDocument/2006/relationships/hyperlink" Target="https://es.wikipedia.org/wiki/Lenguas_malayo-polinesias" TargetMode="External"/><Relationship Id="rId31" Type="http://schemas.openxmlformats.org/officeDocument/2006/relationships/hyperlink" Target="https://es.wikipedia.org/wiki/Idioma_balin%C3%A9s" TargetMode="External"/><Relationship Id="rId44"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es.wikipedia.org/wiki/Lenguas_austronesias" TargetMode="External"/><Relationship Id="rId22" Type="http://schemas.openxmlformats.org/officeDocument/2006/relationships/hyperlink" Target="https://es.wikipedia.org/wiki/Sondan%C3%A9s" TargetMode="External"/><Relationship Id="rId27" Type="http://schemas.openxmlformats.org/officeDocument/2006/relationships/hyperlink" Target="https://es.wikipedia.org/wiki/Familia_austronesia" TargetMode="External"/><Relationship Id="rId30" Type="http://schemas.openxmlformats.org/officeDocument/2006/relationships/hyperlink" Target="https://es.wikipedia.org/w/index.php?title=Madur%C3%A9s&amp;action=edit&amp;redlink=1" TargetMode="External"/><Relationship Id="rId35" Type="http://schemas.openxmlformats.org/officeDocument/2006/relationships/hyperlink" Target="https://es.wikipedia.org/wiki/Idioma_malgache" TargetMode="External"/><Relationship Id="rId43" Type="http://schemas.openxmlformats.org/officeDocument/2006/relationships/hyperlink" Target="https://es.wikipedia.org/wiki/Javanes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1F4011-B999-4E9F-A436-A47AF6F42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971</Words>
  <Characters>5343</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2016-09-18T06:10:00Z</cp:lastPrinted>
  <dcterms:created xsi:type="dcterms:W3CDTF">2016-10-10T04:44:00Z</dcterms:created>
  <dcterms:modified xsi:type="dcterms:W3CDTF">2016-10-10T04:44:00Z</dcterms:modified>
</cp:coreProperties>
</file>