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D28" w:rsidRPr="00857D28" w:rsidRDefault="00857D28" w:rsidP="00857D28">
      <w:pPr>
        <w:pStyle w:val="NormalWeb"/>
        <w:jc w:val="center"/>
        <w:rPr>
          <w:rFonts w:ascii="Arial" w:hAnsi="Arial" w:cs="Arial"/>
          <w:b/>
          <w:color w:val="FF0000"/>
          <w:sz w:val="40"/>
          <w:szCs w:val="40"/>
        </w:rPr>
      </w:pPr>
      <w:r w:rsidRPr="00857D28">
        <w:rPr>
          <w:rFonts w:ascii="Arial" w:hAnsi="Arial" w:cs="Arial"/>
          <w:b/>
          <w:color w:val="FF0000"/>
          <w:sz w:val="40"/>
          <w:szCs w:val="40"/>
        </w:rPr>
        <w:t>V</w:t>
      </w:r>
      <w:r>
        <w:rPr>
          <w:rFonts w:ascii="Arial" w:hAnsi="Arial" w:cs="Arial"/>
          <w:b/>
          <w:color w:val="FF0000"/>
          <w:sz w:val="40"/>
          <w:szCs w:val="40"/>
        </w:rPr>
        <w:t>ascuence   -   Paí</w:t>
      </w:r>
      <w:r w:rsidRPr="00857D28">
        <w:rPr>
          <w:rFonts w:ascii="Arial" w:hAnsi="Arial" w:cs="Arial"/>
          <w:b/>
          <w:color w:val="FF0000"/>
          <w:sz w:val="40"/>
          <w:szCs w:val="40"/>
        </w:rPr>
        <w:t>s Vasco</w:t>
      </w:r>
    </w:p>
    <w:p w:rsidR="00857D28" w:rsidRDefault="00857D28" w:rsidP="00BB430D">
      <w:pPr>
        <w:pStyle w:val="NormalWeb"/>
      </w:pPr>
    </w:p>
    <w:p w:rsidR="00857D28" w:rsidRDefault="00857D28" w:rsidP="00BB430D">
      <w:pPr>
        <w:pStyle w:val="NormalWeb"/>
      </w:pPr>
      <w:r>
        <w:rPr>
          <w:noProof/>
        </w:rPr>
        <w:drawing>
          <wp:inline distT="0" distB="0" distL="0" distR="0">
            <wp:extent cx="3128504" cy="23812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l="10749" t="38060" r="44248" b="22388"/>
                    <a:stretch>
                      <a:fillRect/>
                    </a:stretch>
                  </pic:blipFill>
                  <pic:spPr bwMode="auto">
                    <a:xfrm>
                      <a:off x="0" y="0"/>
                      <a:ext cx="3128504" cy="2381250"/>
                    </a:xfrm>
                    <a:prstGeom prst="rect">
                      <a:avLst/>
                    </a:prstGeom>
                    <a:noFill/>
                    <a:ln w="9525">
                      <a:noFill/>
                      <a:miter lim="800000"/>
                      <a:headEnd/>
                      <a:tailEnd/>
                    </a:ln>
                  </pic:spPr>
                </pic:pic>
              </a:graphicData>
            </a:graphic>
          </wp:inline>
        </w:drawing>
      </w:r>
      <w:r w:rsidRPr="00857D28">
        <w:drawing>
          <wp:inline distT="0" distB="0" distL="0" distR="0">
            <wp:extent cx="2924175" cy="2343150"/>
            <wp:effectExtent l="19050" t="0" r="9525" b="0"/>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srcRect l="31531" t="9678" r="53759" b="75000"/>
                    <a:stretch>
                      <a:fillRect/>
                    </a:stretch>
                  </pic:blipFill>
                  <pic:spPr bwMode="auto">
                    <a:xfrm>
                      <a:off x="0" y="0"/>
                      <a:ext cx="2924175" cy="2343150"/>
                    </a:xfrm>
                    <a:prstGeom prst="rect">
                      <a:avLst/>
                    </a:prstGeom>
                    <a:noFill/>
                    <a:ln w="9525">
                      <a:noFill/>
                      <a:miter lim="800000"/>
                      <a:headEnd/>
                      <a:tailEnd/>
                    </a:ln>
                  </pic:spPr>
                </pic:pic>
              </a:graphicData>
            </a:graphic>
          </wp:inline>
        </w:drawing>
      </w:r>
    </w:p>
    <w:p w:rsidR="00857D28" w:rsidRDefault="00857D28" w:rsidP="00BB430D">
      <w:pPr>
        <w:pStyle w:val="NormalWeb"/>
      </w:pPr>
      <w:r>
        <w:rPr>
          <w:noProof/>
        </w:rPr>
        <w:drawing>
          <wp:inline distT="0" distB="0" distL="0" distR="0">
            <wp:extent cx="6200775" cy="3095625"/>
            <wp:effectExtent l="19050" t="0" r="9525" b="0"/>
            <wp:docPr id="24" name="Imagen 24" descr="Resultado de imagen de pais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pais vasco"/>
                    <pic:cNvPicPr>
                      <a:picLocks noChangeAspect="1" noChangeArrowheads="1"/>
                    </pic:cNvPicPr>
                  </pic:nvPicPr>
                  <pic:blipFill>
                    <a:blip r:embed="rId7"/>
                    <a:srcRect t="20789" b="12545"/>
                    <a:stretch>
                      <a:fillRect/>
                    </a:stretch>
                  </pic:blipFill>
                  <pic:spPr bwMode="auto">
                    <a:xfrm>
                      <a:off x="0" y="0"/>
                      <a:ext cx="6200775" cy="3095625"/>
                    </a:xfrm>
                    <a:prstGeom prst="rect">
                      <a:avLst/>
                    </a:prstGeom>
                    <a:noFill/>
                    <a:ln w="9525">
                      <a:noFill/>
                      <a:miter lim="800000"/>
                      <a:headEnd/>
                      <a:tailEnd/>
                    </a:ln>
                  </pic:spPr>
                </pic:pic>
              </a:graphicData>
            </a:graphic>
          </wp:inline>
        </w:drawing>
      </w:r>
    </w:p>
    <w:p w:rsidR="00857D28" w:rsidRDefault="00857D28" w:rsidP="00BB430D">
      <w:pPr>
        <w:pStyle w:val="NormalWeb"/>
      </w:pPr>
      <w:r>
        <w:rPr>
          <w:noProof/>
        </w:rPr>
        <w:drawing>
          <wp:inline distT="0" distB="0" distL="0" distR="0">
            <wp:extent cx="3343275" cy="2262681"/>
            <wp:effectExtent l="19050" t="0" r="9525" b="0"/>
            <wp:docPr id="27" name="Imagen 27" descr="Resultado de imagen de pais vasc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pais vasco niños"/>
                    <pic:cNvPicPr>
                      <a:picLocks noChangeAspect="1" noChangeArrowheads="1"/>
                    </pic:cNvPicPr>
                  </pic:nvPicPr>
                  <pic:blipFill>
                    <a:blip r:embed="rId8"/>
                    <a:srcRect/>
                    <a:stretch>
                      <a:fillRect/>
                    </a:stretch>
                  </pic:blipFill>
                  <pic:spPr bwMode="auto">
                    <a:xfrm>
                      <a:off x="0" y="0"/>
                      <a:ext cx="3343275" cy="2262681"/>
                    </a:xfrm>
                    <a:prstGeom prst="rect">
                      <a:avLst/>
                    </a:prstGeom>
                    <a:noFill/>
                    <a:ln w="9525">
                      <a:noFill/>
                      <a:miter lim="800000"/>
                      <a:headEnd/>
                      <a:tailEnd/>
                    </a:ln>
                  </pic:spPr>
                </pic:pic>
              </a:graphicData>
            </a:graphic>
          </wp:inline>
        </w:drawing>
      </w:r>
      <w:r>
        <w:rPr>
          <w:noProof/>
        </w:rPr>
        <w:drawing>
          <wp:inline distT="0" distB="0" distL="0" distR="0">
            <wp:extent cx="2895600" cy="2265775"/>
            <wp:effectExtent l="19050" t="0" r="0" b="0"/>
            <wp:docPr id="30" name="Imagen 30" descr="Resultado de imagen de pais vasc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pais vasco niños"/>
                    <pic:cNvPicPr>
                      <a:picLocks noChangeAspect="1" noChangeArrowheads="1"/>
                    </pic:cNvPicPr>
                  </pic:nvPicPr>
                  <pic:blipFill>
                    <a:blip r:embed="rId9"/>
                    <a:srcRect/>
                    <a:stretch>
                      <a:fillRect/>
                    </a:stretch>
                  </pic:blipFill>
                  <pic:spPr bwMode="auto">
                    <a:xfrm>
                      <a:off x="0" y="0"/>
                      <a:ext cx="2897188" cy="2267018"/>
                    </a:xfrm>
                    <a:prstGeom prst="rect">
                      <a:avLst/>
                    </a:prstGeom>
                    <a:noFill/>
                    <a:ln w="9525">
                      <a:noFill/>
                      <a:miter lim="800000"/>
                      <a:headEnd/>
                      <a:tailEnd/>
                    </a:ln>
                  </pic:spPr>
                </pic:pic>
              </a:graphicData>
            </a:graphic>
          </wp:inline>
        </w:drawing>
      </w:r>
    </w:p>
    <w:p w:rsidR="00857D28" w:rsidRDefault="00857D28" w:rsidP="00BB430D">
      <w:pPr>
        <w:pStyle w:val="NormalWeb"/>
      </w:pPr>
    </w:p>
    <w:p w:rsidR="00857D28" w:rsidRDefault="00857D28" w:rsidP="00BB430D">
      <w:pPr>
        <w:pStyle w:val="NormalWeb"/>
      </w:pPr>
    </w:p>
    <w:p w:rsidR="00644CC1" w:rsidRDefault="00644CC1" w:rsidP="00BB430D">
      <w:pPr>
        <w:pStyle w:val="NormalWeb"/>
      </w:pPr>
    </w:p>
    <w:p w:rsidR="00644CC1" w:rsidRDefault="00644CC1" w:rsidP="00BB430D">
      <w:pPr>
        <w:pStyle w:val="NormalWeb"/>
      </w:pPr>
    </w:p>
    <w:p w:rsidR="00644CC1" w:rsidRDefault="00644CC1" w:rsidP="00BB430D">
      <w:pPr>
        <w:pStyle w:val="NormalWeb"/>
      </w:pPr>
    </w:p>
    <w:p w:rsidR="00644CC1" w:rsidRDefault="00644CC1" w:rsidP="00644CC1">
      <w:pPr>
        <w:pStyle w:val="NormalWeb"/>
        <w:jc w:val="center"/>
      </w:pPr>
      <w:r>
        <w:rPr>
          <w:noProof/>
        </w:rPr>
        <w:drawing>
          <wp:inline distT="0" distB="0" distL="0" distR="0">
            <wp:extent cx="4933950" cy="8273855"/>
            <wp:effectExtent l="19050" t="0" r="0" b="0"/>
            <wp:docPr id="56" name="Imagen 56" descr="C:\Users\PECHI\Desktop\img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ECHI\Desktop\img910.jpg"/>
                    <pic:cNvPicPr>
                      <a:picLocks noChangeAspect="1" noChangeArrowheads="1"/>
                    </pic:cNvPicPr>
                  </pic:nvPicPr>
                  <pic:blipFill>
                    <a:blip r:embed="rId10"/>
                    <a:srcRect/>
                    <a:stretch>
                      <a:fillRect/>
                    </a:stretch>
                  </pic:blipFill>
                  <pic:spPr bwMode="auto">
                    <a:xfrm>
                      <a:off x="0" y="0"/>
                      <a:ext cx="4933950" cy="8273855"/>
                    </a:xfrm>
                    <a:prstGeom prst="rect">
                      <a:avLst/>
                    </a:prstGeom>
                    <a:noFill/>
                    <a:ln w="9525">
                      <a:noFill/>
                      <a:miter lim="800000"/>
                      <a:headEnd/>
                      <a:tailEnd/>
                    </a:ln>
                  </pic:spPr>
                </pic:pic>
              </a:graphicData>
            </a:graphic>
          </wp:inline>
        </w:drawing>
      </w:r>
    </w:p>
    <w:p w:rsidR="00644CC1" w:rsidRDefault="00644CC1" w:rsidP="00644CC1">
      <w:pPr>
        <w:pStyle w:val="NormalWeb"/>
        <w:spacing w:before="0" w:beforeAutospacing="0" w:after="0" w:afterAutospacing="0"/>
        <w:jc w:val="both"/>
        <w:rPr>
          <w:rFonts w:ascii="Arial" w:hAnsi="Arial" w:cs="Arial"/>
          <w:b/>
        </w:rPr>
      </w:pPr>
    </w:p>
    <w:p w:rsidR="00644CC1" w:rsidRDefault="00644CC1" w:rsidP="00644CC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B430D" w:rsidRPr="00644CC1">
        <w:rPr>
          <w:rFonts w:ascii="Arial" w:hAnsi="Arial" w:cs="Arial"/>
          <w:b/>
        </w:rPr>
        <w:t xml:space="preserve">El </w:t>
      </w:r>
      <w:r w:rsidR="00BB430D" w:rsidRPr="00644CC1">
        <w:rPr>
          <w:rFonts w:ascii="Arial" w:hAnsi="Arial" w:cs="Arial"/>
          <w:b/>
          <w:bCs/>
        </w:rPr>
        <w:t>euskera</w:t>
      </w:r>
      <w:r w:rsidR="00BB430D" w:rsidRPr="00644CC1">
        <w:rPr>
          <w:rFonts w:ascii="Arial" w:hAnsi="Arial" w:cs="Arial"/>
          <w:b/>
        </w:rPr>
        <w:t xml:space="preserve">, </w:t>
      </w:r>
      <w:r w:rsidR="00BB430D" w:rsidRPr="00644CC1">
        <w:rPr>
          <w:rFonts w:ascii="Arial" w:hAnsi="Arial" w:cs="Arial"/>
          <w:b/>
          <w:bCs/>
        </w:rPr>
        <w:t>eusquera</w:t>
      </w:r>
      <w:r w:rsidR="00BB430D" w:rsidRPr="00644CC1">
        <w:rPr>
          <w:rFonts w:ascii="Arial" w:hAnsi="Arial" w:cs="Arial"/>
          <w:b/>
        </w:rPr>
        <w:t>,</w:t>
      </w:r>
      <w:r>
        <w:rPr>
          <w:rFonts w:ascii="Arial" w:hAnsi="Arial" w:cs="Arial"/>
          <w:b/>
        </w:rPr>
        <w:t xml:space="preserve"> </w:t>
      </w:r>
      <w:r w:rsidR="00BB430D" w:rsidRPr="00644CC1">
        <w:rPr>
          <w:rFonts w:ascii="Arial" w:hAnsi="Arial" w:cs="Arial"/>
          <w:b/>
          <w:bCs/>
        </w:rPr>
        <w:t>vascuence</w:t>
      </w:r>
      <w:r w:rsidR="00BB430D" w:rsidRPr="00644CC1">
        <w:rPr>
          <w:rFonts w:ascii="Arial" w:hAnsi="Arial" w:cs="Arial"/>
          <w:b/>
        </w:rPr>
        <w:t>,</w:t>
      </w:r>
      <w:r>
        <w:rPr>
          <w:rFonts w:ascii="Arial" w:hAnsi="Arial" w:cs="Arial"/>
          <w:b/>
        </w:rPr>
        <w:t xml:space="preserve"> </w:t>
      </w:r>
      <w:r w:rsidR="00BB430D" w:rsidRPr="00644CC1">
        <w:rPr>
          <w:rFonts w:ascii="Arial" w:hAnsi="Arial" w:cs="Arial"/>
          <w:b/>
        </w:rPr>
        <w:t xml:space="preserve"> </w:t>
      </w:r>
      <w:r w:rsidR="00BB430D" w:rsidRPr="00644CC1">
        <w:rPr>
          <w:rFonts w:ascii="Arial" w:hAnsi="Arial" w:cs="Arial"/>
          <w:b/>
          <w:bCs/>
        </w:rPr>
        <w:t>vasco</w:t>
      </w:r>
      <w:r w:rsidR="00BB430D" w:rsidRPr="00644CC1">
        <w:rPr>
          <w:rFonts w:ascii="Arial" w:hAnsi="Arial" w:cs="Arial"/>
          <w:b/>
        </w:rPr>
        <w:t>,</w:t>
      </w:r>
      <w:r>
        <w:rPr>
          <w:rFonts w:ascii="Arial" w:hAnsi="Arial" w:cs="Arial"/>
          <w:b/>
        </w:rPr>
        <w:t xml:space="preserve"> </w:t>
      </w:r>
      <w:r w:rsidR="00BB430D" w:rsidRPr="00644CC1">
        <w:rPr>
          <w:rFonts w:ascii="Arial" w:hAnsi="Arial" w:cs="Arial"/>
          <w:b/>
        </w:rPr>
        <w:t xml:space="preserve"> </w:t>
      </w:r>
      <w:r w:rsidR="00BB430D" w:rsidRPr="00644CC1">
        <w:rPr>
          <w:rFonts w:ascii="Arial" w:hAnsi="Arial" w:cs="Arial"/>
          <w:b/>
          <w:bCs/>
        </w:rPr>
        <w:t>éuscaro</w:t>
      </w:r>
      <w:r w:rsidR="00BB430D" w:rsidRPr="00644CC1">
        <w:rPr>
          <w:rFonts w:ascii="Arial" w:hAnsi="Arial" w:cs="Arial"/>
          <w:b/>
        </w:rPr>
        <w:t xml:space="preserve"> o </w:t>
      </w:r>
      <w:r w:rsidR="00BB430D" w:rsidRPr="00644CC1">
        <w:rPr>
          <w:rFonts w:ascii="Arial" w:hAnsi="Arial" w:cs="Arial"/>
          <w:b/>
          <w:bCs/>
        </w:rPr>
        <w:t>vascongado</w:t>
      </w:r>
      <w:r w:rsidR="00BB430D" w:rsidRPr="00644CC1">
        <w:rPr>
          <w:rFonts w:ascii="Arial" w:hAnsi="Arial" w:cs="Arial"/>
          <w:b/>
        </w:rPr>
        <w:t xml:space="preserve"> (</w:t>
      </w:r>
      <w:r w:rsidR="00BB430D" w:rsidRPr="00644CC1">
        <w:rPr>
          <w:rFonts w:ascii="Arial" w:hAnsi="Arial" w:cs="Arial"/>
          <w:b/>
          <w:i/>
          <w:iCs/>
        </w:rPr>
        <w:t>euskara</w:t>
      </w:r>
      <w:r w:rsidR="00BB430D" w:rsidRPr="00644CC1">
        <w:rPr>
          <w:rFonts w:ascii="Arial" w:hAnsi="Arial" w:cs="Arial"/>
          <w:b/>
        </w:rPr>
        <w:t xml:space="preserve"> en </w:t>
      </w:r>
      <w:hyperlink r:id="rId11" w:tooltip="Euskera batúa" w:history="1">
        <w:r w:rsidR="00BB430D" w:rsidRPr="00644CC1">
          <w:rPr>
            <w:rStyle w:val="Hipervnculo"/>
            <w:rFonts w:ascii="Arial" w:hAnsi="Arial" w:cs="Arial"/>
            <w:b/>
            <w:color w:val="auto"/>
            <w:u w:val="none"/>
          </w:rPr>
          <w:t>eusk</w:t>
        </w:r>
        <w:r w:rsidR="00BB430D" w:rsidRPr="00644CC1">
          <w:rPr>
            <w:rStyle w:val="Hipervnculo"/>
            <w:rFonts w:ascii="Arial" w:hAnsi="Arial" w:cs="Arial"/>
            <w:b/>
            <w:color w:val="auto"/>
            <w:u w:val="none"/>
          </w:rPr>
          <w:t>e</w:t>
        </w:r>
        <w:r w:rsidR="00BB430D" w:rsidRPr="00644CC1">
          <w:rPr>
            <w:rStyle w:val="Hipervnculo"/>
            <w:rFonts w:ascii="Arial" w:hAnsi="Arial" w:cs="Arial"/>
            <w:b/>
            <w:color w:val="auto"/>
            <w:u w:val="none"/>
          </w:rPr>
          <w:t xml:space="preserve">ra </w:t>
        </w:r>
        <w:proofErr w:type="spellStart"/>
        <w:r w:rsidR="00BB430D" w:rsidRPr="00644CC1">
          <w:rPr>
            <w:rStyle w:val="Hipervnculo"/>
            <w:rFonts w:ascii="Arial" w:hAnsi="Arial" w:cs="Arial"/>
            <w:b/>
            <w:color w:val="auto"/>
            <w:u w:val="none"/>
          </w:rPr>
          <w:t>batúa</w:t>
        </w:r>
        <w:proofErr w:type="spellEnd"/>
      </w:hyperlink>
      <w:r w:rsidR="00BB430D" w:rsidRPr="00644CC1">
        <w:rPr>
          <w:rFonts w:ascii="Arial" w:hAnsi="Arial" w:cs="Arial"/>
          <w:b/>
        </w:rPr>
        <w:t xml:space="preserve"> y </w:t>
      </w:r>
      <w:r w:rsidR="00BB430D" w:rsidRPr="00644CC1">
        <w:rPr>
          <w:rFonts w:ascii="Arial" w:hAnsi="Arial" w:cs="Arial"/>
          <w:b/>
          <w:i/>
          <w:iCs/>
        </w:rPr>
        <w:t>euskera</w:t>
      </w:r>
      <w:r w:rsidR="00BB430D" w:rsidRPr="00644CC1">
        <w:rPr>
          <w:rFonts w:ascii="Arial" w:hAnsi="Arial" w:cs="Arial"/>
          <w:b/>
        </w:rPr>
        <w:t xml:space="preserve">, </w:t>
      </w:r>
      <w:proofErr w:type="spellStart"/>
      <w:r w:rsidR="00BB430D" w:rsidRPr="00644CC1">
        <w:rPr>
          <w:rFonts w:ascii="Arial" w:hAnsi="Arial" w:cs="Arial"/>
          <w:b/>
          <w:i/>
          <w:iCs/>
        </w:rPr>
        <w:t>eskuara</w:t>
      </w:r>
      <w:proofErr w:type="spellEnd"/>
      <w:r>
        <w:rPr>
          <w:rFonts w:ascii="Arial" w:hAnsi="Arial" w:cs="Arial"/>
          <w:b/>
          <w:i/>
          <w:iCs/>
        </w:rPr>
        <w:t xml:space="preserve"> o</w:t>
      </w:r>
      <w:r>
        <w:rPr>
          <w:rFonts w:ascii="Arial" w:hAnsi="Arial" w:cs="Arial"/>
          <w:b/>
        </w:rPr>
        <w:t xml:space="preserve"> </w:t>
      </w:r>
      <w:r w:rsidR="00BB430D" w:rsidRPr="00644CC1">
        <w:rPr>
          <w:rFonts w:ascii="Arial" w:hAnsi="Arial" w:cs="Arial"/>
          <w:b/>
        </w:rPr>
        <w:t xml:space="preserve"> </w:t>
      </w:r>
      <w:proofErr w:type="spellStart"/>
      <w:r w:rsidR="00BB430D" w:rsidRPr="00644CC1">
        <w:rPr>
          <w:rFonts w:ascii="Arial" w:hAnsi="Arial" w:cs="Arial"/>
          <w:b/>
          <w:i/>
          <w:iCs/>
        </w:rPr>
        <w:t>üskara</w:t>
      </w:r>
      <w:proofErr w:type="spellEnd"/>
      <w:r w:rsidR="00BB430D" w:rsidRPr="00644CC1">
        <w:rPr>
          <w:rFonts w:ascii="Arial" w:hAnsi="Arial" w:cs="Arial"/>
          <w:b/>
        </w:rPr>
        <w:t xml:space="preserve"> en algunas </w:t>
      </w:r>
      <w:hyperlink r:id="rId12" w:tooltip="Dialectos del euskera" w:history="1">
        <w:r w:rsidR="00BB430D" w:rsidRPr="00644CC1">
          <w:rPr>
            <w:rStyle w:val="Hipervnculo"/>
            <w:rFonts w:ascii="Arial" w:hAnsi="Arial" w:cs="Arial"/>
            <w:b/>
            <w:color w:val="auto"/>
            <w:u w:val="none"/>
          </w:rPr>
          <w:t>variedades dialectales</w:t>
        </w:r>
      </w:hyperlink>
      <w:r w:rsidR="00BB430D" w:rsidRPr="00644CC1">
        <w:rPr>
          <w:rFonts w:ascii="Arial" w:hAnsi="Arial" w:cs="Arial"/>
          <w:b/>
        </w:rPr>
        <w:t>), conocido ta</w:t>
      </w:r>
      <w:r w:rsidR="00BB430D" w:rsidRPr="00644CC1">
        <w:rPr>
          <w:rFonts w:ascii="Arial" w:hAnsi="Arial" w:cs="Arial"/>
          <w:b/>
        </w:rPr>
        <w:t>m</w:t>
      </w:r>
      <w:r w:rsidR="00BB430D" w:rsidRPr="00644CC1">
        <w:rPr>
          <w:rFonts w:ascii="Arial" w:hAnsi="Arial" w:cs="Arial"/>
          <w:b/>
        </w:rPr>
        <w:t xml:space="preserve">bién en la Edad Moderna como </w:t>
      </w:r>
      <w:hyperlink r:id="rId13" w:tooltip="Dialecto vizcaíno del euskera" w:history="1">
        <w:r w:rsidR="00BB430D" w:rsidRPr="00644CC1">
          <w:rPr>
            <w:rStyle w:val="Hipervnculo"/>
            <w:rFonts w:ascii="Arial" w:hAnsi="Arial" w:cs="Arial"/>
            <w:b/>
            <w:bCs/>
            <w:color w:val="auto"/>
            <w:u w:val="none"/>
          </w:rPr>
          <w:t>vizcaíno</w:t>
        </w:r>
      </w:hyperlink>
      <w:r w:rsidR="00BB430D" w:rsidRPr="00644CC1">
        <w:rPr>
          <w:rFonts w:ascii="Arial" w:hAnsi="Arial" w:cs="Arial"/>
          <w:b/>
        </w:rPr>
        <w:t xml:space="preserve">, es una lengua no </w:t>
      </w:r>
      <w:hyperlink r:id="rId14" w:tooltip="Lenguas indoeuropeas" w:history="1">
        <w:r w:rsidR="00BB430D" w:rsidRPr="00644CC1">
          <w:rPr>
            <w:rStyle w:val="Hipervnculo"/>
            <w:rFonts w:ascii="Arial" w:hAnsi="Arial" w:cs="Arial"/>
            <w:b/>
            <w:color w:val="auto"/>
            <w:u w:val="none"/>
          </w:rPr>
          <w:t>indoeuropea</w:t>
        </w:r>
      </w:hyperlink>
      <w:r w:rsidR="00BB430D" w:rsidRPr="00644CC1">
        <w:rPr>
          <w:rFonts w:ascii="Arial" w:hAnsi="Arial" w:cs="Arial"/>
          <w:b/>
        </w:rPr>
        <w:t xml:space="preserve"> hablada en terr</w:t>
      </w:r>
      <w:r w:rsidR="00BB430D" w:rsidRPr="00644CC1">
        <w:rPr>
          <w:rFonts w:ascii="Arial" w:hAnsi="Arial" w:cs="Arial"/>
          <w:b/>
        </w:rPr>
        <w:t>i</w:t>
      </w:r>
      <w:r w:rsidR="00BB430D" w:rsidRPr="00644CC1">
        <w:rPr>
          <w:rFonts w:ascii="Arial" w:hAnsi="Arial" w:cs="Arial"/>
          <w:b/>
        </w:rPr>
        <w:t xml:space="preserve">torios de </w:t>
      </w:r>
      <w:hyperlink r:id="rId15" w:tooltip="España" w:history="1">
        <w:r w:rsidR="00BB430D" w:rsidRPr="00644CC1">
          <w:rPr>
            <w:rStyle w:val="Hipervnculo"/>
            <w:rFonts w:ascii="Arial" w:hAnsi="Arial" w:cs="Arial"/>
            <w:b/>
            <w:color w:val="auto"/>
            <w:u w:val="none"/>
          </w:rPr>
          <w:t>España</w:t>
        </w:r>
      </w:hyperlink>
      <w:r w:rsidR="00BB430D" w:rsidRPr="00644CC1">
        <w:rPr>
          <w:rFonts w:ascii="Arial" w:hAnsi="Arial" w:cs="Arial"/>
          <w:b/>
        </w:rPr>
        <w:t xml:space="preserve"> y </w:t>
      </w:r>
      <w:hyperlink r:id="rId16" w:tooltip="Francia" w:history="1">
        <w:r w:rsidR="00BB430D" w:rsidRPr="00644CC1">
          <w:rPr>
            <w:rStyle w:val="Hipervnculo"/>
            <w:rFonts w:ascii="Arial" w:hAnsi="Arial" w:cs="Arial"/>
            <w:b/>
            <w:color w:val="auto"/>
            <w:u w:val="none"/>
          </w:rPr>
          <w:t>Francia</w:t>
        </w:r>
      </w:hyperlink>
      <w:r w:rsidR="00BB430D" w:rsidRPr="00644CC1">
        <w:rPr>
          <w:rFonts w:ascii="Arial" w:hAnsi="Arial" w:cs="Arial"/>
          <w:b/>
        </w:rPr>
        <w:t xml:space="preserve"> junto al </w:t>
      </w:r>
      <w:hyperlink r:id="rId17" w:tooltip="Golfo de Vizcaya" w:history="1">
        <w:r w:rsidR="00BB430D" w:rsidRPr="00644CC1">
          <w:rPr>
            <w:rStyle w:val="Hipervnculo"/>
            <w:rFonts w:ascii="Arial" w:hAnsi="Arial" w:cs="Arial"/>
            <w:b/>
            <w:color w:val="auto"/>
            <w:u w:val="none"/>
          </w:rPr>
          <w:t>golfo de Vizcaya</w:t>
        </w:r>
      </w:hyperlink>
      <w:r w:rsidR="00BB430D" w:rsidRPr="00644CC1">
        <w:rPr>
          <w:rFonts w:ascii="Arial" w:hAnsi="Arial" w:cs="Arial"/>
          <w:b/>
        </w:rPr>
        <w:t xml:space="preserve">. Es considerada como una </w:t>
      </w:r>
      <w:hyperlink r:id="rId18" w:tooltip="Lengua aislada" w:history="1">
        <w:r w:rsidR="00BB430D" w:rsidRPr="00644CC1">
          <w:rPr>
            <w:rStyle w:val="Hipervnculo"/>
            <w:rFonts w:ascii="Arial" w:hAnsi="Arial" w:cs="Arial"/>
            <w:b/>
            <w:color w:val="auto"/>
            <w:u w:val="none"/>
          </w:rPr>
          <w:t>lengua aislada</w:t>
        </w:r>
      </w:hyperlink>
      <w:r w:rsidR="00BB430D" w:rsidRPr="00644CC1">
        <w:rPr>
          <w:rFonts w:ascii="Arial" w:hAnsi="Arial" w:cs="Arial"/>
          <w:b/>
        </w:rPr>
        <w:t xml:space="preserve"> y ju</w:t>
      </w:r>
      <w:r w:rsidR="00BB430D" w:rsidRPr="00644CC1">
        <w:rPr>
          <w:rFonts w:ascii="Arial" w:hAnsi="Arial" w:cs="Arial"/>
          <w:b/>
        </w:rPr>
        <w:t>n</w:t>
      </w:r>
      <w:r w:rsidR="00BB430D" w:rsidRPr="00644CC1">
        <w:rPr>
          <w:rFonts w:ascii="Arial" w:hAnsi="Arial" w:cs="Arial"/>
          <w:b/>
        </w:rPr>
        <w:t xml:space="preserve">to a lenguas como </w:t>
      </w:r>
      <w:hyperlink r:id="rId19" w:tooltip="Idioma finés" w:history="1">
        <w:r w:rsidR="00BB430D" w:rsidRPr="00644CC1">
          <w:rPr>
            <w:rStyle w:val="Hipervnculo"/>
            <w:rFonts w:ascii="Arial" w:hAnsi="Arial" w:cs="Arial"/>
            <w:b/>
            <w:color w:val="auto"/>
            <w:u w:val="none"/>
          </w:rPr>
          <w:t>finés</w:t>
        </w:r>
      </w:hyperlink>
      <w:r w:rsidR="00BB430D" w:rsidRPr="00644CC1">
        <w:rPr>
          <w:rFonts w:ascii="Arial" w:hAnsi="Arial" w:cs="Arial"/>
          <w:b/>
        </w:rPr>
        <w:t xml:space="preserve">, </w:t>
      </w:r>
      <w:hyperlink r:id="rId20" w:tooltip="Idioma húngaro" w:history="1">
        <w:r w:rsidR="00BB430D" w:rsidRPr="00644CC1">
          <w:rPr>
            <w:rStyle w:val="Hipervnculo"/>
            <w:rFonts w:ascii="Arial" w:hAnsi="Arial" w:cs="Arial"/>
            <w:b/>
            <w:color w:val="auto"/>
            <w:u w:val="none"/>
          </w:rPr>
          <w:t>húngaro</w:t>
        </w:r>
      </w:hyperlink>
      <w:r w:rsidR="00BB430D" w:rsidRPr="00644CC1">
        <w:rPr>
          <w:rFonts w:ascii="Arial" w:hAnsi="Arial" w:cs="Arial"/>
          <w:b/>
        </w:rPr>
        <w:t xml:space="preserve">, </w:t>
      </w:r>
      <w:hyperlink r:id="rId21" w:tooltip="Idioma estonio" w:history="1">
        <w:r w:rsidR="00BB430D" w:rsidRPr="00644CC1">
          <w:rPr>
            <w:rStyle w:val="Hipervnculo"/>
            <w:rFonts w:ascii="Arial" w:hAnsi="Arial" w:cs="Arial"/>
            <w:b/>
            <w:color w:val="auto"/>
            <w:u w:val="none"/>
          </w:rPr>
          <w:t>estonio</w:t>
        </w:r>
      </w:hyperlink>
      <w:r w:rsidR="00BB430D" w:rsidRPr="00644CC1">
        <w:rPr>
          <w:rFonts w:ascii="Arial" w:hAnsi="Arial" w:cs="Arial"/>
          <w:b/>
        </w:rPr>
        <w:t xml:space="preserve">, </w:t>
      </w:r>
      <w:hyperlink r:id="rId22" w:tooltip="Idioma georgiano" w:history="1">
        <w:r w:rsidR="00BB430D" w:rsidRPr="00644CC1">
          <w:rPr>
            <w:rStyle w:val="Hipervnculo"/>
            <w:rFonts w:ascii="Arial" w:hAnsi="Arial" w:cs="Arial"/>
            <w:b/>
            <w:color w:val="auto"/>
            <w:u w:val="none"/>
          </w:rPr>
          <w:t>georgiano</w:t>
        </w:r>
      </w:hyperlink>
      <w:r w:rsidR="00BB430D" w:rsidRPr="00644CC1">
        <w:rPr>
          <w:rFonts w:ascii="Arial" w:hAnsi="Arial" w:cs="Arial"/>
          <w:b/>
        </w:rPr>
        <w:t xml:space="preserve">, </w:t>
      </w:r>
      <w:hyperlink r:id="rId23" w:tooltip="Idioma turco" w:history="1">
        <w:r w:rsidR="00BB430D" w:rsidRPr="00644CC1">
          <w:rPr>
            <w:rStyle w:val="Hipervnculo"/>
            <w:rFonts w:ascii="Arial" w:hAnsi="Arial" w:cs="Arial"/>
            <w:b/>
            <w:color w:val="auto"/>
            <w:u w:val="none"/>
          </w:rPr>
          <w:t>turco</w:t>
        </w:r>
      </w:hyperlink>
      <w:r w:rsidR="00BB430D" w:rsidRPr="00644CC1">
        <w:rPr>
          <w:rFonts w:ascii="Arial" w:hAnsi="Arial" w:cs="Arial"/>
          <w:b/>
        </w:rPr>
        <w:t xml:space="preserve"> y </w:t>
      </w:r>
      <w:hyperlink r:id="rId24" w:tooltip="Idioma maltés" w:history="1">
        <w:r w:rsidR="00BB430D" w:rsidRPr="00644CC1">
          <w:rPr>
            <w:rStyle w:val="Hipervnculo"/>
            <w:rFonts w:ascii="Arial" w:hAnsi="Arial" w:cs="Arial"/>
            <w:b/>
            <w:color w:val="auto"/>
            <w:u w:val="none"/>
          </w:rPr>
          <w:t>maltés</w:t>
        </w:r>
      </w:hyperlink>
      <w:r w:rsidR="00BB430D" w:rsidRPr="00644CC1">
        <w:rPr>
          <w:rFonts w:ascii="Arial" w:hAnsi="Arial" w:cs="Arial"/>
          <w:b/>
        </w:rPr>
        <w:t>, es uno de los p</w:t>
      </w:r>
      <w:r w:rsidR="00BB430D" w:rsidRPr="00644CC1">
        <w:rPr>
          <w:rFonts w:ascii="Arial" w:hAnsi="Arial" w:cs="Arial"/>
          <w:b/>
        </w:rPr>
        <w:t>o</w:t>
      </w:r>
      <w:r w:rsidR="00BB430D" w:rsidRPr="00644CC1">
        <w:rPr>
          <w:rFonts w:ascii="Arial" w:hAnsi="Arial" w:cs="Arial"/>
          <w:b/>
        </w:rPr>
        <w:t>cos idiomas hablados actualmente en Europa que no desciende del tronco indoe</w:t>
      </w:r>
      <w:r w:rsidR="00BB430D" w:rsidRPr="00644CC1">
        <w:rPr>
          <w:rFonts w:ascii="Arial" w:hAnsi="Arial" w:cs="Arial"/>
          <w:b/>
        </w:rPr>
        <w:t>u</w:t>
      </w:r>
      <w:r w:rsidR="00BB430D" w:rsidRPr="00644CC1">
        <w:rPr>
          <w:rFonts w:ascii="Arial" w:hAnsi="Arial" w:cs="Arial"/>
          <w:b/>
        </w:rPr>
        <w:t xml:space="preserve">ropeo y el único de </w:t>
      </w:r>
      <w:hyperlink r:id="rId25" w:tooltip="Europa Occidental" w:history="1">
        <w:r w:rsidR="00BB430D" w:rsidRPr="00644CC1">
          <w:rPr>
            <w:rStyle w:val="Hipervnculo"/>
            <w:rFonts w:ascii="Arial" w:hAnsi="Arial" w:cs="Arial"/>
            <w:b/>
            <w:color w:val="auto"/>
            <w:u w:val="none"/>
          </w:rPr>
          <w:t>Europa Occide</w:t>
        </w:r>
        <w:r w:rsidR="00BB430D" w:rsidRPr="00644CC1">
          <w:rPr>
            <w:rStyle w:val="Hipervnculo"/>
            <w:rFonts w:ascii="Arial" w:hAnsi="Arial" w:cs="Arial"/>
            <w:b/>
            <w:color w:val="auto"/>
            <w:u w:val="none"/>
          </w:rPr>
          <w:t>n</w:t>
        </w:r>
        <w:r w:rsidR="00BB430D" w:rsidRPr="00644CC1">
          <w:rPr>
            <w:rStyle w:val="Hipervnculo"/>
            <w:rFonts w:ascii="Arial" w:hAnsi="Arial" w:cs="Arial"/>
            <w:b/>
            <w:color w:val="auto"/>
            <w:u w:val="none"/>
          </w:rPr>
          <w:t>tal</w:t>
        </w:r>
      </w:hyperlink>
      <w:r w:rsidR="00BB430D" w:rsidRPr="00644CC1">
        <w:rPr>
          <w:rFonts w:ascii="Arial" w:hAnsi="Arial" w:cs="Arial"/>
          <w:b/>
        </w:rPr>
        <w:t>.</w:t>
      </w:r>
    </w:p>
    <w:p w:rsidR="00BB430D" w:rsidRPr="00644CC1" w:rsidRDefault="00644CC1"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Default="00BB430D" w:rsidP="00644CC1">
      <w:pPr>
        <w:pStyle w:val="Ttulo2"/>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Introducción</w:t>
      </w:r>
    </w:p>
    <w:p w:rsidR="00644CC1" w:rsidRPr="00644CC1" w:rsidRDefault="00644CC1" w:rsidP="00644CC1">
      <w:pPr>
        <w:pStyle w:val="Ttulo2"/>
        <w:spacing w:before="0" w:beforeAutospacing="0" w:after="0" w:afterAutospacing="0"/>
        <w:jc w:val="both"/>
        <w:rPr>
          <w:rFonts w:ascii="Arial" w:hAnsi="Arial" w:cs="Arial"/>
          <w:sz w:val="24"/>
          <w:szCs w:val="24"/>
        </w:rPr>
      </w:pPr>
    </w:p>
    <w:p w:rsidR="00BB430D" w:rsidRPr="00644CC1" w:rsidRDefault="00BB430D" w:rsidP="00644CC1">
      <w:pPr>
        <w:jc w:val="both"/>
        <w:rPr>
          <w:b/>
        </w:rPr>
      </w:pPr>
      <w:r w:rsidRPr="00644CC1">
        <w:rPr>
          <w:b/>
        </w:rPr>
        <w:t>Posible evolución territorial del dominio lingüístico del euskera en los últimos 2000 años</w:t>
      </w:r>
    </w:p>
    <w:p w:rsid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euskera es la única lengua no </w:t>
      </w:r>
      <w:hyperlink r:id="rId26" w:tooltip="Lengua indoeuropea" w:history="1">
        <w:r w:rsidRPr="00644CC1">
          <w:rPr>
            <w:rStyle w:val="Hipervnculo"/>
            <w:rFonts w:ascii="Arial" w:hAnsi="Arial" w:cs="Arial"/>
            <w:b/>
            <w:color w:val="auto"/>
            <w:u w:val="none"/>
          </w:rPr>
          <w:t>indoeuropea</w:t>
        </w:r>
      </w:hyperlink>
      <w:r w:rsidRPr="00644CC1">
        <w:rPr>
          <w:rFonts w:ascii="Arial" w:hAnsi="Arial" w:cs="Arial"/>
          <w:b/>
        </w:rPr>
        <w:t xml:space="preserve"> de la </w:t>
      </w:r>
      <w:hyperlink r:id="rId27" w:tooltip="Península Ibérica" w:history="1">
        <w:r w:rsidRPr="00644CC1">
          <w:rPr>
            <w:rStyle w:val="Hipervnculo"/>
            <w:rFonts w:ascii="Arial" w:hAnsi="Arial" w:cs="Arial"/>
            <w:b/>
            <w:color w:val="auto"/>
            <w:u w:val="none"/>
          </w:rPr>
          <w:t>península Ibérica</w:t>
        </w:r>
      </w:hyperlink>
      <w:r w:rsidRPr="00644CC1">
        <w:rPr>
          <w:rFonts w:ascii="Arial" w:hAnsi="Arial" w:cs="Arial"/>
          <w:b/>
        </w:rPr>
        <w:t>, y una de las pocas de E</w:t>
      </w:r>
      <w:r w:rsidRPr="00644CC1">
        <w:rPr>
          <w:rFonts w:ascii="Arial" w:hAnsi="Arial" w:cs="Arial"/>
          <w:b/>
        </w:rPr>
        <w:t>u</w:t>
      </w:r>
      <w:r w:rsidRPr="00644CC1">
        <w:rPr>
          <w:rFonts w:ascii="Arial" w:hAnsi="Arial" w:cs="Arial"/>
          <w:b/>
        </w:rPr>
        <w:t xml:space="preserve">ropa, junto al </w:t>
      </w:r>
      <w:hyperlink r:id="rId28" w:tooltip="Idioma finés" w:history="1">
        <w:r w:rsidRPr="00644CC1">
          <w:rPr>
            <w:rStyle w:val="Hipervnculo"/>
            <w:rFonts w:ascii="Arial" w:hAnsi="Arial" w:cs="Arial"/>
            <w:b/>
            <w:color w:val="auto"/>
            <w:u w:val="none"/>
          </w:rPr>
          <w:t>finés</w:t>
        </w:r>
      </w:hyperlink>
      <w:r w:rsidRPr="00644CC1">
        <w:rPr>
          <w:rFonts w:ascii="Arial" w:hAnsi="Arial" w:cs="Arial"/>
          <w:b/>
        </w:rPr>
        <w:t xml:space="preserve">, </w:t>
      </w:r>
      <w:hyperlink r:id="rId29" w:tooltip="Idioma estonio" w:history="1">
        <w:r w:rsidRPr="00644CC1">
          <w:rPr>
            <w:rStyle w:val="Hipervnculo"/>
            <w:rFonts w:ascii="Arial" w:hAnsi="Arial" w:cs="Arial"/>
            <w:b/>
            <w:color w:val="auto"/>
            <w:u w:val="none"/>
          </w:rPr>
          <w:t>estonio</w:t>
        </w:r>
      </w:hyperlink>
      <w:r w:rsidRPr="00644CC1">
        <w:rPr>
          <w:rFonts w:ascii="Arial" w:hAnsi="Arial" w:cs="Arial"/>
          <w:b/>
        </w:rPr>
        <w:t xml:space="preserve">, el </w:t>
      </w:r>
      <w:hyperlink r:id="rId30" w:tooltip="Idioma húngaro" w:history="1">
        <w:r w:rsidRPr="00644CC1">
          <w:rPr>
            <w:rStyle w:val="Hipervnculo"/>
            <w:rFonts w:ascii="Arial" w:hAnsi="Arial" w:cs="Arial"/>
            <w:b/>
            <w:color w:val="auto"/>
            <w:u w:val="none"/>
          </w:rPr>
          <w:t>húngaro</w:t>
        </w:r>
      </w:hyperlink>
      <w:r w:rsidRPr="00644CC1">
        <w:rPr>
          <w:rFonts w:ascii="Arial" w:hAnsi="Arial" w:cs="Arial"/>
          <w:b/>
        </w:rPr>
        <w:t xml:space="preserve"> y </w:t>
      </w:r>
      <w:hyperlink r:id="rId31" w:tooltip="Idioma maltés" w:history="1">
        <w:r w:rsidRPr="00644CC1">
          <w:rPr>
            <w:rStyle w:val="Hipervnculo"/>
            <w:rFonts w:ascii="Arial" w:hAnsi="Arial" w:cs="Arial"/>
            <w:b/>
            <w:color w:val="auto"/>
            <w:u w:val="none"/>
          </w:rPr>
          <w:t>maltés</w:t>
        </w:r>
      </w:hyperlink>
      <w:r w:rsidRPr="00644CC1">
        <w:rPr>
          <w:rFonts w:ascii="Arial" w:hAnsi="Arial" w:cs="Arial"/>
          <w:b/>
        </w:rPr>
        <w:t>, que no pertenece al tronco lingüístico indoeur</w:t>
      </w:r>
      <w:r w:rsidRPr="00644CC1">
        <w:rPr>
          <w:rFonts w:ascii="Arial" w:hAnsi="Arial" w:cs="Arial"/>
          <w:b/>
        </w:rPr>
        <w:t>o</w:t>
      </w:r>
      <w:r w:rsidRPr="00644CC1">
        <w:rPr>
          <w:rFonts w:ascii="Arial" w:hAnsi="Arial" w:cs="Arial"/>
          <w:b/>
        </w:rPr>
        <w:t xml:space="preserve">peo. El hecho de que durante la </w:t>
      </w:r>
      <w:hyperlink r:id="rId32" w:tooltip="Alta Edad Media" w:history="1">
        <w:r w:rsidRPr="00644CC1">
          <w:rPr>
            <w:rStyle w:val="Hipervnculo"/>
            <w:rFonts w:ascii="Arial" w:hAnsi="Arial" w:cs="Arial"/>
            <w:b/>
            <w:color w:val="auto"/>
            <w:u w:val="none"/>
          </w:rPr>
          <w:t>Alta Edad Media</w:t>
        </w:r>
      </w:hyperlink>
      <w:r w:rsidRPr="00644CC1">
        <w:rPr>
          <w:rFonts w:ascii="Arial" w:hAnsi="Arial" w:cs="Arial"/>
          <w:b/>
        </w:rPr>
        <w:t xml:space="preserve"> fuera hablada, además de en los territorios actuales vascoparlantes, en áreas de la </w:t>
      </w:r>
      <w:hyperlink r:id="rId33" w:tooltip="Rioja Alta" w:history="1">
        <w:r w:rsidRPr="00644CC1">
          <w:rPr>
            <w:rStyle w:val="Hipervnculo"/>
            <w:rFonts w:ascii="Arial" w:hAnsi="Arial" w:cs="Arial"/>
            <w:b/>
            <w:color w:val="auto"/>
            <w:u w:val="none"/>
          </w:rPr>
          <w:t>Rioja Alta</w:t>
        </w:r>
      </w:hyperlink>
      <w:r w:rsidRPr="00644CC1">
        <w:rPr>
          <w:rFonts w:ascii="Arial" w:hAnsi="Arial" w:cs="Arial"/>
          <w:b/>
        </w:rPr>
        <w:t xml:space="preserve">, la </w:t>
      </w:r>
      <w:hyperlink r:id="rId34" w:tooltip="Riojilla Burgalesa" w:history="1">
        <w:r w:rsidRPr="00644CC1">
          <w:rPr>
            <w:rStyle w:val="Hipervnculo"/>
            <w:rFonts w:ascii="Arial" w:hAnsi="Arial" w:cs="Arial"/>
            <w:b/>
            <w:color w:val="auto"/>
            <w:u w:val="none"/>
          </w:rPr>
          <w:t>Riojilla Burgalesa</w:t>
        </w:r>
      </w:hyperlink>
      <w:r w:rsidRPr="00644CC1">
        <w:rPr>
          <w:rFonts w:ascii="Arial" w:hAnsi="Arial" w:cs="Arial"/>
          <w:b/>
        </w:rPr>
        <w:t xml:space="preserve"> y </w:t>
      </w:r>
      <w:hyperlink r:id="rId35" w:tooltip="La Bureba" w:history="1">
        <w:r w:rsidRPr="00644CC1">
          <w:rPr>
            <w:rStyle w:val="Hipervnculo"/>
            <w:rFonts w:ascii="Arial" w:hAnsi="Arial" w:cs="Arial"/>
            <w:b/>
            <w:color w:val="auto"/>
            <w:u w:val="none"/>
          </w:rPr>
          <w:t xml:space="preserve">la </w:t>
        </w:r>
        <w:proofErr w:type="spellStart"/>
        <w:r w:rsidRPr="00644CC1">
          <w:rPr>
            <w:rStyle w:val="Hipervnculo"/>
            <w:rFonts w:ascii="Arial" w:hAnsi="Arial" w:cs="Arial"/>
            <w:b/>
            <w:color w:val="auto"/>
            <w:u w:val="none"/>
          </w:rPr>
          <w:t>B</w:t>
        </w:r>
        <w:r w:rsidRPr="00644CC1">
          <w:rPr>
            <w:rStyle w:val="Hipervnculo"/>
            <w:rFonts w:ascii="Arial" w:hAnsi="Arial" w:cs="Arial"/>
            <w:b/>
            <w:color w:val="auto"/>
            <w:u w:val="none"/>
          </w:rPr>
          <w:t>u</w:t>
        </w:r>
        <w:r w:rsidRPr="00644CC1">
          <w:rPr>
            <w:rStyle w:val="Hipervnculo"/>
            <w:rFonts w:ascii="Arial" w:hAnsi="Arial" w:cs="Arial"/>
            <w:b/>
            <w:color w:val="auto"/>
            <w:u w:val="none"/>
          </w:rPr>
          <w:t>reba</w:t>
        </w:r>
        <w:proofErr w:type="spellEnd"/>
      </w:hyperlink>
      <w:r w:rsidRPr="00644CC1">
        <w:rPr>
          <w:rFonts w:ascii="Arial" w:hAnsi="Arial" w:cs="Arial"/>
          <w:b/>
        </w:rPr>
        <w:t xml:space="preserve"> hizo que tuviera una marcada influencia en la conformación del </w:t>
      </w:r>
      <w:hyperlink r:id="rId36" w:tooltip="Idioma español" w:history="1">
        <w:r w:rsidRPr="00644CC1">
          <w:rPr>
            <w:rStyle w:val="Hipervnculo"/>
            <w:rFonts w:ascii="Arial" w:hAnsi="Arial" w:cs="Arial"/>
            <w:b/>
            <w:color w:val="auto"/>
            <w:u w:val="none"/>
          </w:rPr>
          <w:t>castellano</w:t>
        </w:r>
      </w:hyperlink>
      <w:r w:rsidRPr="00644CC1">
        <w:rPr>
          <w:rFonts w:ascii="Arial" w:hAnsi="Arial" w:cs="Arial"/>
          <w:b/>
        </w:rPr>
        <w:t xml:space="preserve"> y sing</w:t>
      </w:r>
      <w:r w:rsidRPr="00644CC1">
        <w:rPr>
          <w:rFonts w:ascii="Arial" w:hAnsi="Arial" w:cs="Arial"/>
          <w:b/>
        </w:rPr>
        <w:t>u</w:t>
      </w:r>
      <w:r w:rsidRPr="00644CC1">
        <w:rPr>
          <w:rFonts w:ascii="Arial" w:hAnsi="Arial" w:cs="Arial"/>
          <w:b/>
        </w:rPr>
        <w:t xml:space="preserve">larmente en su sistema fonético únicamente </w:t>
      </w:r>
      <w:proofErr w:type="spellStart"/>
      <w:r w:rsidRPr="00644CC1">
        <w:rPr>
          <w:rFonts w:ascii="Arial" w:hAnsi="Arial" w:cs="Arial"/>
          <w:b/>
        </w:rPr>
        <w:t>pentavocálico</w:t>
      </w:r>
      <w:proofErr w:type="spellEnd"/>
      <w:r w:rsidRPr="00644CC1">
        <w:rPr>
          <w:rFonts w:ascii="Arial" w:hAnsi="Arial" w:cs="Arial"/>
          <w:b/>
        </w:rPr>
        <w:t xml:space="preserve"> (véase </w:t>
      </w:r>
      <w:hyperlink r:id="rId37" w:tooltip="Sustrato vasco en lenguas romances" w:history="1">
        <w:r w:rsidRPr="00644CC1">
          <w:rPr>
            <w:rStyle w:val="Hipervnculo"/>
            <w:rFonts w:ascii="Arial" w:hAnsi="Arial" w:cs="Arial"/>
            <w:b/>
            <w:color w:val="auto"/>
            <w:u w:val="none"/>
          </w:rPr>
          <w:t>sustrato vasco en le</w:t>
        </w:r>
        <w:r w:rsidRPr="00644CC1">
          <w:rPr>
            <w:rStyle w:val="Hipervnculo"/>
            <w:rFonts w:ascii="Arial" w:hAnsi="Arial" w:cs="Arial"/>
            <w:b/>
            <w:color w:val="auto"/>
            <w:u w:val="none"/>
          </w:rPr>
          <w:t>n</w:t>
        </w:r>
        <w:r w:rsidRPr="00644CC1">
          <w:rPr>
            <w:rStyle w:val="Hipervnculo"/>
            <w:rFonts w:ascii="Arial" w:hAnsi="Arial" w:cs="Arial"/>
            <w:b/>
            <w:color w:val="auto"/>
            <w:u w:val="none"/>
          </w:rPr>
          <w:t>guas romances</w:t>
        </w:r>
      </w:hyperlink>
      <w:r w:rsidRPr="00644CC1">
        <w:rPr>
          <w:rFonts w:ascii="Arial" w:hAnsi="Arial" w:cs="Arial"/>
          <w:b/>
        </w:rPr>
        <w:t xml:space="preserve">). </w:t>
      </w:r>
    </w:p>
    <w:p w:rsidR="00644CC1" w:rsidRDefault="00644CC1" w:rsidP="00644CC1">
      <w:pPr>
        <w:pStyle w:val="NormalWeb"/>
        <w:spacing w:before="0" w:beforeAutospacing="0" w:after="0" w:afterAutospacing="0"/>
        <w:jc w:val="both"/>
        <w:rPr>
          <w:rFonts w:ascii="Arial" w:hAnsi="Arial" w:cs="Arial"/>
          <w:b/>
        </w:rPr>
      </w:pPr>
    </w:p>
    <w:p w:rsid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Tras un periodo de prolongado declive desde la Baja Edad Media, ace</w:t>
      </w:r>
      <w:r w:rsidRPr="00644CC1">
        <w:rPr>
          <w:rFonts w:ascii="Arial" w:hAnsi="Arial" w:cs="Arial"/>
          <w:b/>
        </w:rPr>
        <w:t>n</w:t>
      </w:r>
      <w:r w:rsidRPr="00644CC1">
        <w:rPr>
          <w:rFonts w:ascii="Arial" w:hAnsi="Arial" w:cs="Arial"/>
          <w:b/>
        </w:rPr>
        <w:t>tuado en los siglos XVIII y XIX, que hizo que dejara de ser hablado paulatinamente en áreas de Burgos, La Ri</w:t>
      </w:r>
      <w:r w:rsidRPr="00644CC1">
        <w:rPr>
          <w:rFonts w:ascii="Arial" w:hAnsi="Arial" w:cs="Arial"/>
          <w:b/>
        </w:rPr>
        <w:t>o</w:t>
      </w:r>
      <w:r w:rsidRPr="00644CC1">
        <w:rPr>
          <w:rFonts w:ascii="Arial" w:hAnsi="Arial" w:cs="Arial"/>
          <w:b/>
        </w:rPr>
        <w:t>ja, Navarra y Álava, desde finales de la década de 1950 y principios de la de 1960 fueron puestas en práctica diversas iniciativas para evitar su desaparición media</w:t>
      </w:r>
      <w:r w:rsidRPr="00644CC1">
        <w:rPr>
          <w:rFonts w:ascii="Arial" w:hAnsi="Arial" w:cs="Arial"/>
          <w:b/>
        </w:rPr>
        <w:t>n</w:t>
      </w:r>
      <w:r w:rsidRPr="00644CC1">
        <w:rPr>
          <w:rFonts w:ascii="Arial" w:hAnsi="Arial" w:cs="Arial"/>
          <w:b/>
        </w:rPr>
        <w:t xml:space="preserve">te la adopción de un </w:t>
      </w:r>
      <w:hyperlink r:id="rId38" w:tooltip="Euskera batúa" w:history="1">
        <w:r w:rsidRPr="00644CC1">
          <w:rPr>
            <w:rStyle w:val="Hipervnculo"/>
            <w:rFonts w:ascii="Arial" w:hAnsi="Arial" w:cs="Arial"/>
            <w:b/>
            <w:color w:val="auto"/>
            <w:u w:val="none"/>
          </w:rPr>
          <w:t>estándar lingüístico</w:t>
        </w:r>
      </w:hyperlink>
      <w:r w:rsidRPr="00644CC1">
        <w:rPr>
          <w:rFonts w:ascii="Arial" w:hAnsi="Arial" w:cs="Arial"/>
          <w:b/>
        </w:rPr>
        <w:t xml:space="preserve"> </w:t>
      </w:r>
      <w:proofErr w:type="spellStart"/>
      <w:r w:rsidRPr="00644CC1">
        <w:rPr>
          <w:rFonts w:ascii="Arial" w:hAnsi="Arial" w:cs="Arial"/>
          <w:b/>
        </w:rPr>
        <w:t>superador</w:t>
      </w:r>
      <w:proofErr w:type="spellEnd"/>
      <w:r w:rsidRPr="00644CC1">
        <w:rPr>
          <w:rFonts w:ascii="Arial" w:hAnsi="Arial" w:cs="Arial"/>
          <w:b/>
        </w:rPr>
        <w:t xml:space="preserve"> de la fragmentación dialectal.</w:t>
      </w:r>
    </w:p>
    <w:p w:rsidR="00644CC1" w:rsidRDefault="00644CC1" w:rsidP="00644CC1">
      <w:pPr>
        <w:pStyle w:val="NormalWeb"/>
        <w:spacing w:before="0" w:beforeAutospacing="0" w:after="0" w:afterAutospacing="0"/>
        <w:jc w:val="both"/>
        <w:rPr>
          <w:rFonts w:ascii="Arial" w:hAnsi="Arial" w:cs="Arial"/>
          <w:b/>
        </w:rPr>
      </w:pPr>
    </w:p>
    <w:p w:rsid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 Con la llegada de la democracia a España, la </w:t>
      </w:r>
      <w:hyperlink r:id="rId39" w:tooltip="Constitución española de 1978" w:history="1">
        <w:r w:rsidRPr="00644CC1">
          <w:rPr>
            <w:rStyle w:val="Hipervnculo"/>
            <w:rFonts w:ascii="Arial" w:hAnsi="Arial" w:cs="Arial"/>
            <w:b/>
            <w:color w:val="auto"/>
            <w:u w:val="none"/>
          </w:rPr>
          <w:t>Constitución de 1978</w:t>
        </w:r>
      </w:hyperlink>
      <w:r w:rsidRPr="00644CC1">
        <w:rPr>
          <w:rFonts w:ascii="Arial" w:hAnsi="Arial" w:cs="Arial"/>
          <w:b/>
        </w:rPr>
        <w:t xml:space="preserve"> facultó a las comunid</w:t>
      </w:r>
      <w:r w:rsidRPr="00644CC1">
        <w:rPr>
          <w:rFonts w:ascii="Arial" w:hAnsi="Arial" w:cs="Arial"/>
          <w:b/>
        </w:rPr>
        <w:t>a</w:t>
      </w:r>
      <w:r w:rsidRPr="00644CC1">
        <w:rPr>
          <w:rFonts w:ascii="Arial" w:hAnsi="Arial" w:cs="Arial"/>
          <w:b/>
        </w:rPr>
        <w:t>des autónomas a d</w:t>
      </w:r>
      <w:r w:rsidRPr="00644CC1">
        <w:rPr>
          <w:rFonts w:ascii="Arial" w:hAnsi="Arial" w:cs="Arial"/>
          <w:b/>
        </w:rPr>
        <w:t>e</w:t>
      </w:r>
      <w:r w:rsidRPr="00644CC1">
        <w:rPr>
          <w:rFonts w:ascii="Arial" w:hAnsi="Arial" w:cs="Arial"/>
          <w:b/>
        </w:rPr>
        <w:t>clarar también oficiales en su territorio lenguas distintas al castellano, lo que sería materi</w:t>
      </w:r>
      <w:r w:rsidRPr="00644CC1">
        <w:rPr>
          <w:rFonts w:ascii="Arial" w:hAnsi="Arial" w:cs="Arial"/>
          <w:b/>
        </w:rPr>
        <w:t>a</w:t>
      </w:r>
      <w:r w:rsidRPr="00644CC1">
        <w:rPr>
          <w:rFonts w:ascii="Arial" w:hAnsi="Arial" w:cs="Arial"/>
          <w:b/>
        </w:rPr>
        <w:t xml:space="preserve">lizado para el </w:t>
      </w:r>
      <w:hyperlink r:id="rId40" w:tooltip="País Vasco" w:history="1">
        <w:r w:rsidRPr="00644CC1">
          <w:rPr>
            <w:rStyle w:val="Hipervnculo"/>
            <w:rFonts w:ascii="Arial" w:hAnsi="Arial" w:cs="Arial"/>
            <w:b/>
            <w:color w:val="auto"/>
            <w:u w:val="none"/>
          </w:rPr>
          <w:t>País Vasco</w:t>
        </w:r>
      </w:hyperlink>
      <w:r w:rsidRPr="00644CC1">
        <w:rPr>
          <w:rFonts w:ascii="Arial" w:hAnsi="Arial" w:cs="Arial"/>
          <w:b/>
        </w:rPr>
        <w:t xml:space="preserve"> por el </w:t>
      </w:r>
      <w:hyperlink r:id="rId41" w:tooltip="Estatuto de Guernica" w:history="1">
        <w:r w:rsidRPr="00644CC1">
          <w:rPr>
            <w:rStyle w:val="Hipervnculo"/>
            <w:rFonts w:ascii="Arial" w:hAnsi="Arial" w:cs="Arial"/>
            <w:b/>
            <w:color w:val="auto"/>
            <w:u w:val="none"/>
          </w:rPr>
          <w:t>Estatuto de Guernica</w:t>
        </w:r>
      </w:hyperlink>
      <w:r w:rsidRPr="00644CC1">
        <w:rPr>
          <w:rFonts w:ascii="Arial" w:hAnsi="Arial" w:cs="Arial"/>
          <w:b/>
        </w:rPr>
        <w:t>, que recoge la cooficialidad del eu</w:t>
      </w:r>
      <w:r w:rsidRPr="00644CC1">
        <w:rPr>
          <w:rFonts w:ascii="Arial" w:hAnsi="Arial" w:cs="Arial"/>
          <w:b/>
        </w:rPr>
        <w:t>s</w:t>
      </w:r>
      <w:r w:rsidRPr="00644CC1">
        <w:rPr>
          <w:rFonts w:ascii="Arial" w:hAnsi="Arial" w:cs="Arial"/>
          <w:b/>
        </w:rPr>
        <w:t xml:space="preserve">kera y en donde ha logrado volver a ganar espacios de uso en la vida pública. Asimismo, en el artículo 9.2 de la </w:t>
      </w:r>
      <w:hyperlink r:id="rId42" w:tooltip="Amejoramiento de Navarra" w:history="1">
        <w:r w:rsidRPr="00644CC1">
          <w:rPr>
            <w:rStyle w:val="Hipervnculo"/>
            <w:rFonts w:ascii="Arial" w:hAnsi="Arial" w:cs="Arial"/>
            <w:b/>
            <w:color w:val="auto"/>
            <w:u w:val="none"/>
          </w:rPr>
          <w:t>Ley Orgán</w:t>
        </w:r>
        <w:r w:rsidRPr="00644CC1">
          <w:rPr>
            <w:rStyle w:val="Hipervnculo"/>
            <w:rFonts w:ascii="Arial" w:hAnsi="Arial" w:cs="Arial"/>
            <w:b/>
            <w:color w:val="auto"/>
            <w:u w:val="none"/>
          </w:rPr>
          <w:t>i</w:t>
        </w:r>
        <w:r w:rsidRPr="00644CC1">
          <w:rPr>
            <w:rStyle w:val="Hipervnculo"/>
            <w:rFonts w:ascii="Arial" w:hAnsi="Arial" w:cs="Arial"/>
            <w:b/>
            <w:color w:val="auto"/>
            <w:u w:val="none"/>
          </w:rPr>
          <w:t>ca de Reintegración y Amejoramiento del Régimen Foral de Navarra</w:t>
        </w:r>
      </w:hyperlink>
      <w:r w:rsidRPr="00644CC1">
        <w:rPr>
          <w:rFonts w:ascii="Arial" w:hAnsi="Arial" w:cs="Arial"/>
          <w:b/>
        </w:rPr>
        <w:t xml:space="preserve"> de 10 de agosto de 1982, se estableció también la oficialidad del euskera en la zona vascoparlante de Navarra. </w:t>
      </w:r>
    </w:p>
    <w:p w:rsidR="00644CC1" w:rsidRDefault="00644CC1"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posterior </w:t>
      </w:r>
      <w:hyperlink r:id="rId43" w:tooltip="Ley Foral del Vascuence" w:history="1">
        <w:r w:rsidRPr="00644CC1">
          <w:rPr>
            <w:rStyle w:val="Hipervnculo"/>
            <w:rFonts w:ascii="Arial" w:hAnsi="Arial" w:cs="Arial"/>
            <w:b/>
            <w:color w:val="auto"/>
            <w:u w:val="none"/>
          </w:rPr>
          <w:t>Ley Foral del Vascuence</w:t>
        </w:r>
      </w:hyperlink>
      <w:r w:rsidRPr="00644CC1">
        <w:rPr>
          <w:rFonts w:ascii="Arial" w:hAnsi="Arial" w:cs="Arial"/>
          <w:b/>
        </w:rPr>
        <w:t xml:space="preserve"> de </w:t>
      </w:r>
      <w:hyperlink r:id="rId44" w:tooltip="1986" w:history="1">
        <w:r w:rsidRPr="00644CC1">
          <w:rPr>
            <w:rStyle w:val="Hipervnculo"/>
            <w:rFonts w:ascii="Arial" w:hAnsi="Arial" w:cs="Arial"/>
            <w:b/>
            <w:color w:val="auto"/>
            <w:u w:val="none"/>
          </w:rPr>
          <w:t>1986</w:t>
        </w:r>
      </w:hyperlink>
      <w:r w:rsidRPr="00644CC1">
        <w:rPr>
          <w:rFonts w:ascii="Arial" w:hAnsi="Arial" w:cs="Arial"/>
          <w:b/>
        </w:rPr>
        <w:t xml:space="preserve"> reconoció al castellano y al euskera el cará</w:t>
      </w:r>
      <w:r w:rsidRPr="00644CC1">
        <w:rPr>
          <w:rFonts w:ascii="Arial" w:hAnsi="Arial" w:cs="Arial"/>
          <w:b/>
        </w:rPr>
        <w:t>c</w:t>
      </w:r>
      <w:r w:rsidRPr="00644CC1">
        <w:rPr>
          <w:rFonts w:ascii="Arial" w:hAnsi="Arial" w:cs="Arial"/>
          <w:b/>
        </w:rPr>
        <w:t xml:space="preserve">ter de lenguas propias de Navarra, delimitando en el marco del concepto legal del </w:t>
      </w:r>
      <w:hyperlink r:id="rId45" w:tooltip="Predominio lingüístico" w:history="1">
        <w:r w:rsidRPr="00644CC1">
          <w:rPr>
            <w:rStyle w:val="Hipervnculo"/>
            <w:rFonts w:ascii="Arial" w:hAnsi="Arial" w:cs="Arial"/>
            <w:b/>
            <w:color w:val="auto"/>
            <w:u w:val="none"/>
          </w:rPr>
          <w:t>pred</w:t>
        </w:r>
        <w:r w:rsidRPr="00644CC1">
          <w:rPr>
            <w:rStyle w:val="Hipervnculo"/>
            <w:rFonts w:ascii="Arial" w:hAnsi="Arial" w:cs="Arial"/>
            <w:b/>
            <w:color w:val="auto"/>
            <w:u w:val="none"/>
          </w:rPr>
          <w:t>o</w:t>
        </w:r>
        <w:r w:rsidRPr="00644CC1">
          <w:rPr>
            <w:rStyle w:val="Hipervnculo"/>
            <w:rFonts w:ascii="Arial" w:hAnsi="Arial" w:cs="Arial"/>
            <w:b/>
            <w:color w:val="auto"/>
            <w:u w:val="none"/>
          </w:rPr>
          <w:t>minio lingüístico</w:t>
        </w:r>
      </w:hyperlink>
      <w:r w:rsidRPr="00644CC1">
        <w:rPr>
          <w:rFonts w:ascii="Arial" w:hAnsi="Arial" w:cs="Arial"/>
          <w:b/>
        </w:rPr>
        <w:t xml:space="preserve"> la 'Zona </w:t>
      </w:r>
      <w:proofErr w:type="spellStart"/>
      <w:r w:rsidRPr="00644CC1">
        <w:rPr>
          <w:rFonts w:ascii="Arial" w:hAnsi="Arial" w:cs="Arial"/>
          <w:b/>
        </w:rPr>
        <w:t>Vascófona</w:t>
      </w:r>
      <w:proofErr w:type="spellEnd"/>
      <w:r w:rsidRPr="00644CC1">
        <w:rPr>
          <w:rFonts w:ascii="Arial" w:hAnsi="Arial" w:cs="Arial"/>
          <w:b/>
        </w:rPr>
        <w:t xml:space="preserve">' en la que el euskera es lengua cooficial. En el </w:t>
      </w:r>
      <w:hyperlink r:id="rId46" w:tooltip="País Vasco francés" w:history="1">
        <w:r w:rsidRPr="00644CC1">
          <w:rPr>
            <w:rStyle w:val="Hipervnculo"/>
            <w:rFonts w:ascii="Arial" w:hAnsi="Arial" w:cs="Arial"/>
            <w:b/>
            <w:color w:val="auto"/>
            <w:u w:val="none"/>
          </w:rPr>
          <w:t>País Vasco francés</w:t>
        </w:r>
      </w:hyperlink>
      <w:r w:rsidRPr="00644CC1">
        <w:rPr>
          <w:rFonts w:ascii="Arial" w:hAnsi="Arial" w:cs="Arial"/>
          <w:b/>
        </w:rPr>
        <w:t>, al igual que el resto de le</w:t>
      </w:r>
      <w:r w:rsidRPr="00644CC1">
        <w:rPr>
          <w:rFonts w:ascii="Arial" w:hAnsi="Arial" w:cs="Arial"/>
          <w:b/>
        </w:rPr>
        <w:t>n</w:t>
      </w:r>
      <w:r w:rsidRPr="00644CC1">
        <w:rPr>
          <w:rFonts w:ascii="Arial" w:hAnsi="Arial" w:cs="Arial"/>
          <w:b/>
        </w:rPr>
        <w:t>guas regionales francesas, el euskera no goza de la condición de lengua oficial y es el ún</w:t>
      </w:r>
      <w:r w:rsidRPr="00644CC1">
        <w:rPr>
          <w:rFonts w:ascii="Arial" w:hAnsi="Arial" w:cs="Arial"/>
          <w:b/>
        </w:rPr>
        <w:t>i</w:t>
      </w:r>
      <w:r w:rsidRPr="00644CC1">
        <w:rPr>
          <w:rFonts w:ascii="Arial" w:hAnsi="Arial" w:cs="Arial"/>
          <w:b/>
        </w:rPr>
        <w:t>co de los ámbitos territoriales de la lengua en el que el conocimiento y uso del euskera entre la población di</w:t>
      </w:r>
      <w:r w:rsidRPr="00644CC1">
        <w:rPr>
          <w:rFonts w:ascii="Arial" w:hAnsi="Arial" w:cs="Arial"/>
          <w:b/>
        </w:rPr>
        <w:t>s</w:t>
      </w:r>
      <w:r w:rsidRPr="00644CC1">
        <w:rPr>
          <w:rFonts w:ascii="Arial" w:hAnsi="Arial" w:cs="Arial"/>
          <w:b/>
        </w:rPr>
        <w:t>minuye hoy en día.</w:t>
      </w:r>
    </w:p>
    <w:p w:rsidR="00644CC1" w:rsidRPr="00644CC1" w:rsidRDefault="00644CC1" w:rsidP="00644CC1">
      <w:pPr>
        <w:pStyle w:val="NormalWeb"/>
        <w:spacing w:before="0" w:beforeAutospacing="0" w:after="0" w:afterAutospacing="0"/>
        <w:jc w:val="both"/>
        <w:rPr>
          <w:rFonts w:ascii="Arial" w:hAnsi="Arial" w:cs="Arial"/>
          <w:b/>
        </w:rPr>
      </w:pPr>
    </w:p>
    <w:p w:rsidR="00BB430D" w:rsidRDefault="00BB430D" w:rsidP="00644CC1">
      <w:pPr>
        <w:pStyle w:val="Ttulo3"/>
        <w:spacing w:before="0" w:beforeAutospacing="0" w:after="0" w:afterAutospacing="0"/>
        <w:jc w:val="both"/>
        <w:rPr>
          <w:rStyle w:val="mw-headline"/>
          <w:rFonts w:ascii="Arial" w:hAnsi="Arial" w:cs="Arial"/>
          <w:i/>
          <w:iCs/>
          <w:sz w:val="24"/>
          <w:szCs w:val="24"/>
        </w:rPr>
      </w:pPr>
      <w:r w:rsidRPr="00644CC1">
        <w:rPr>
          <w:rStyle w:val="mw-headline"/>
          <w:rFonts w:ascii="Arial" w:hAnsi="Arial" w:cs="Arial"/>
          <w:sz w:val="24"/>
          <w:szCs w:val="24"/>
        </w:rPr>
        <w:t xml:space="preserve">Etimología del nombre </w:t>
      </w:r>
      <w:r w:rsidRPr="00644CC1">
        <w:rPr>
          <w:rStyle w:val="mw-headline"/>
          <w:rFonts w:ascii="Arial" w:hAnsi="Arial" w:cs="Arial"/>
          <w:i/>
          <w:iCs/>
          <w:sz w:val="24"/>
          <w:szCs w:val="24"/>
        </w:rPr>
        <w:t>euskara</w:t>
      </w:r>
    </w:p>
    <w:p w:rsidR="00644CC1" w:rsidRPr="00644CC1" w:rsidRDefault="00644CC1" w:rsidP="00644CC1">
      <w:pPr>
        <w:pStyle w:val="Ttulo3"/>
        <w:spacing w:before="0" w:beforeAutospacing="0" w:after="0" w:afterAutospacing="0"/>
        <w:jc w:val="both"/>
        <w:rPr>
          <w:rFonts w:ascii="Arial" w:hAnsi="Arial" w:cs="Arial"/>
          <w:sz w:val="24"/>
          <w:szCs w:val="24"/>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Se discute cuál es el origen exacto de la voz </w:t>
      </w:r>
      <w:r w:rsidRPr="00644CC1">
        <w:rPr>
          <w:rFonts w:ascii="Arial" w:hAnsi="Arial" w:cs="Arial"/>
          <w:b/>
          <w:i/>
          <w:iCs/>
        </w:rPr>
        <w:t>euskara</w:t>
      </w:r>
      <w:r w:rsidRPr="00644CC1">
        <w:rPr>
          <w:rFonts w:ascii="Arial" w:hAnsi="Arial" w:cs="Arial"/>
          <w:b/>
        </w:rPr>
        <w:t>; no obstante parece acreditada la identific</w:t>
      </w:r>
      <w:r w:rsidRPr="00644CC1">
        <w:rPr>
          <w:rFonts w:ascii="Arial" w:hAnsi="Arial" w:cs="Arial"/>
          <w:b/>
        </w:rPr>
        <w:t>a</w:t>
      </w:r>
      <w:r w:rsidRPr="00644CC1">
        <w:rPr>
          <w:rFonts w:ascii="Arial" w:hAnsi="Arial" w:cs="Arial"/>
          <w:b/>
        </w:rPr>
        <w:t xml:space="preserve">ción de dicho término con la identidad cultural vasca. Así, de la palabra </w:t>
      </w:r>
      <w:r w:rsidRPr="00644CC1">
        <w:rPr>
          <w:rFonts w:ascii="Arial" w:hAnsi="Arial" w:cs="Arial"/>
          <w:b/>
          <w:i/>
          <w:iCs/>
        </w:rPr>
        <w:t>euskara</w:t>
      </w:r>
      <w:r w:rsidRPr="00644CC1">
        <w:rPr>
          <w:rFonts w:ascii="Arial" w:hAnsi="Arial" w:cs="Arial"/>
          <w:b/>
        </w:rPr>
        <w:t xml:space="preserve"> se deriva la palabra </w:t>
      </w:r>
      <w:hyperlink r:id="rId47" w:tooltip="Euskaldun" w:history="1">
        <w:proofErr w:type="spellStart"/>
        <w:r w:rsidRPr="00644CC1">
          <w:rPr>
            <w:rStyle w:val="Hipervnculo"/>
            <w:rFonts w:ascii="Arial" w:hAnsi="Arial" w:cs="Arial"/>
            <w:b/>
            <w:i/>
            <w:iCs/>
            <w:color w:val="auto"/>
            <w:u w:val="none"/>
          </w:rPr>
          <w:t>euskaldun</w:t>
        </w:r>
        <w:proofErr w:type="spellEnd"/>
      </w:hyperlink>
      <w:r w:rsidRPr="00644CC1">
        <w:rPr>
          <w:rFonts w:ascii="Arial" w:hAnsi="Arial" w:cs="Arial"/>
          <w:b/>
        </w:rPr>
        <w:t xml:space="preserve"> (literalmente ‘el que posee euskara’), que designa al habla</w:t>
      </w:r>
      <w:r w:rsidRPr="00644CC1">
        <w:rPr>
          <w:rFonts w:ascii="Arial" w:hAnsi="Arial" w:cs="Arial"/>
          <w:b/>
        </w:rPr>
        <w:t>n</w:t>
      </w:r>
      <w:r w:rsidRPr="00644CC1">
        <w:rPr>
          <w:rFonts w:ascii="Arial" w:hAnsi="Arial" w:cs="Arial"/>
          <w:b/>
        </w:rPr>
        <w:t xml:space="preserve">te del euskera. Asimismo, de la voz </w:t>
      </w:r>
      <w:r w:rsidRPr="00644CC1">
        <w:rPr>
          <w:rFonts w:ascii="Arial" w:hAnsi="Arial" w:cs="Arial"/>
          <w:b/>
          <w:i/>
          <w:iCs/>
        </w:rPr>
        <w:t>euskara</w:t>
      </w:r>
      <w:r w:rsidRPr="00644CC1">
        <w:rPr>
          <w:rFonts w:ascii="Arial" w:hAnsi="Arial" w:cs="Arial"/>
          <w:b/>
        </w:rPr>
        <w:t xml:space="preserve"> se or</w:t>
      </w:r>
      <w:r w:rsidRPr="00644CC1">
        <w:rPr>
          <w:rFonts w:ascii="Arial" w:hAnsi="Arial" w:cs="Arial"/>
          <w:b/>
        </w:rPr>
        <w:t>i</w:t>
      </w:r>
      <w:r w:rsidRPr="00644CC1">
        <w:rPr>
          <w:rFonts w:ascii="Arial" w:hAnsi="Arial" w:cs="Arial"/>
          <w:b/>
        </w:rPr>
        <w:t xml:space="preserve">ginó el término </w:t>
      </w:r>
      <w:hyperlink r:id="rId48" w:tooltip="Euskal Herria" w:history="1">
        <w:proofErr w:type="spellStart"/>
        <w:r w:rsidRPr="00644CC1">
          <w:rPr>
            <w:rStyle w:val="Hipervnculo"/>
            <w:rFonts w:ascii="Arial" w:hAnsi="Arial" w:cs="Arial"/>
            <w:b/>
            <w:i/>
            <w:iCs/>
            <w:color w:val="auto"/>
            <w:u w:val="none"/>
          </w:rPr>
          <w:t>Euskal</w:t>
        </w:r>
        <w:proofErr w:type="spellEnd"/>
        <w:r w:rsidRPr="00644CC1">
          <w:rPr>
            <w:rStyle w:val="Hipervnculo"/>
            <w:rFonts w:ascii="Arial" w:hAnsi="Arial" w:cs="Arial"/>
            <w:b/>
            <w:i/>
            <w:iCs/>
            <w:color w:val="auto"/>
            <w:u w:val="none"/>
          </w:rPr>
          <w:t xml:space="preserve"> </w:t>
        </w:r>
        <w:proofErr w:type="spellStart"/>
        <w:r w:rsidRPr="00644CC1">
          <w:rPr>
            <w:rStyle w:val="Hipervnculo"/>
            <w:rFonts w:ascii="Arial" w:hAnsi="Arial" w:cs="Arial"/>
            <w:b/>
            <w:i/>
            <w:iCs/>
            <w:color w:val="auto"/>
            <w:u w:val="none"/>
          </w:rPr>
          <w:t>Herria</w:t>
        </w:r>
        <w:proofErr w:type="spellEnd"/>
      </w:hyperlink>
      <w:r w:rsidRPr="00644CC1">
        <w:rPr>
          <w:rFonts w:ascii="Arial" w:hAnsi="Arial" w:cs="Arial"/>
          <w:b/>
          <w:i/>
          <w:iCs/>
        </w:rPr>
        <w:t>,</w:t>
      </w:r>
      <w:r w:rsidRPr="00644CC1">
        <w:rPr>
          <w:rFonts w:ascii="Arial" w:hAnsi="Arial" w:cs="Arial"/>
          <w:b/>
        </w:rPr>
        <w:t xml:space="preserve"> </w:t>
      </w:r>
      <w:proofErr w:type="spellStart"/>
      <w:r w:rsidRPr="00644CC1">
        <w:rPr>
          <w:rFonts w:ascii="Arial" w:hAnsi="Arial" w:cs="Arial"/>
          <w:b/>
        </w:rPr>
        <w:t>denotatitvo</w:t>
      </w:r>
      <w:proofErr w:type="spellEnd"/>
      <w:r w:rsidRPr="00644CC1">
        <w:rPr>
          <w:rFonts w:ascii="Arial" w:hAnsi="Arial" w:cs="Arial"/>
          <w:b/>
        </w:rPr>
        <w:t xml:space="preserve"> del territorio en que se hablaba euskera (‘la tierra del euskera’) y que en el </w:t>
      </w:r>
      <w:hyperlink r:id="rId49" w:tooltip="Estatuto de Autonomía del País Vasco de 1979" w:history="1">
        <w:r w:rsidRPr="00644CC1">
          <w:rPr>
            <w:rStyle w:val="Hipervnculo"/>
            <w:rFonts w:ascii="Arial" w:hAnsi="Arial" w:cs="Arial"/>
            <w:b/>
            <w:color w:val="auto"/>
            <w:u w:val="none"/>
          </w:rPr>
          <w:t>Estatuto de a</w:t>
        </w:r>
        <w:r w:rsidRPr="00644CC1">
          <w:rPr>
            <w:rStyle w:val="Hipervnculo"/>
            <w:rFonts w:ascii="Arial" w:hAnsi="Arial" w:cs="Arial"/>
            <w:b/>
            <w:color w:val="auto"/>
            <w:u w:val="none"/>
          </w:rPr>
          <w:t>u</w:t>
        </w:r>
        <w:r w:rsidRPr="00644CC1">
          <w:rPr>
            <w:rStyle w:val="Hipervnculo"/>
            <w:rFonts w:ascii="Arial" w:hAnsi="Arial" w:cs="Arial"/>
            <w:b/>
            <w:color w:val="auto"/>
            <w:u w:val="none"/>
          </w:rPr>
          <w:t>tonomía del País Vasco</w:t>
        </w:r>
      </w:hyperlink>
      <w:r w:rsidRPr="00644CC1">
        <w:rPr>
          <w:rFonts w:ascii="Arial" w:hAnsi="Arial" w:cs="Arial"/>
          <w:b/>
        </w:rPr>
        <w:t xml:space="preserve"> es utilizado como sinónimo de «pueblo vasco».</w:t>
      </w:r>
    </w:p>
    <w:p w:rsidR="00DD095D"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 El neologismo </w:t>
      </w:r>
      <w:r w:rsidRPr="00644CC1">
        <w:rPr>
          <w:rFonts w:ascii="Arial" w:hAnsi="Arial" w:cs="Arial"/>
          <w:b/>
          <w:i/>
          <w:iCs/>
        </w:rPr>
        <w:t>Euskadi</w:t>
      </w:r>
      <w:r w:rsidRPr="00644CC1">
        <w:rPr>
          <w:rFonts w:ascii="Arial" w:hAnsi="Arial" w:cs="Arial"/>
          <w:b/>
        </w:rPr>
        <w:t xml:space="preserve">, creado como alternativa de la expresión </w:t>
      </w:r>
      <w:proofErr w:type="spellStart"/>
      <w:r w:rsidRPr="00644CC1">
        <w:rPr>
          <w:rFonts w:ascii="Arial" w:hAnsi="Arial" w:cs="Arial"/>
          <w:b/>
          <w:i/>
          <w:iCs/>
        </w:rPr>
        <w:t>Euskal</w:t>
      </w:r>
      <w:proofErr w:type="spellEnd"/>
      <w:r w:rsidRPr="00644CC1">
        <w:rPr>
          <w:rFonts w:ascii="Arial" w:hAnsi="Arial" w:cs="Arial"/>
          <w:b/>
          <w:i/>
          <w:iCs/>
        </w:rPr>
        <w:t xml:space="preserve"> </w:t>
      </w:r>
      <w:proofErr w:type="spellStart"/>
      <w:r w:rsidRPr="00644CC1">
        <w:rPr>
          <w:rFonts w:ascii="Arial" w:hAnsi="Arial" w:cs="Arial"/>
          <w:b/>
          <w:i/>
          <w:iCs/>
        </w:rPr>
        <w:t>Herria</w:t>
      </w:r>
      <w:proofErr w:type="spellEnd"/>
      <w:r w:rsidRPr="00644CC1">
        <w:rPr>
          <w:rFonts w:ascii="Arial" w:hAnsi="Arial" w:cs="Arial"/>
          <w:b/>
        </w:rPr>
        <w:t xml:space="preserve"> y actua</w:t>
      </w:r>
      <w:r w:rsidRPr="00644CC1">
        <w:rPr>
          <w:rFonts w:ascii="Arial" w:hAnsi="Arial" w:cs="Arial"/>
          <w:b/>
        </w:rPr>
        <w:t>l</w:t>
      </w:r>
      <w:r w:rsidRPr="00644CC1">
        <w:rPr>
          <w:rFonts w:ascii="Arial" w:hAnsi="Arial" w:cs="Arial"/>
          <w:b/>
        </w:rPr>
        <w:t xml:space="preserve">mente sinónimo de </w:t>
      </w:r>
      <w:hyperlink r:id="rId50" w:tooltip="País Vasco" w:history="1">
        <w:r w:rsidRPr="00644CC1">
          <w:rPr>
            <w:rStyle w:val="Hipervnculo"/>
            <w:rFonts w:ascii="Arial" w:hAnsi="Arial" w:cs="Arial"/>
            <w:b/>
            <w:color w:val="auto"/>
            <w:u w:val="none"/>
          </w:rPr>
          <w:t>País Vasco</w:t>
        </w:r>
      </w:hyperlink>
      <w:r w:rsidRPr="00644CC1">
        <w:rPr>
          <w:rFonts w:ascii="Arial" w:hAnsi="Arial" w:cs="Arial"/>
          <w:b/>
        </w:rPr>
        <w:t xml:space="preserve">, también procede de la voz </w:t>
      </w:r>
      <w:r w:rsidRPr="00644CC1">
        <w:rPr>
          <w:rFonts w:ascii="Arial" w:hAnsi="Arial" w:cs="Arial"/>
          <w:b/>
          <w:i/>
          <w:iCs/>
        </w:rPr>
        <w:t>euskara</w:t>
      </w:r>
      <w:r w:rsidRPr="00644CC1">
        <w:rPr>
          <w:rFonts w:ascii="Arial" w:hAnsi="Arial" w:cs="Arial"/>
          <w:b/>
        </w:rPr>
        <w:t xml:space="preserve">. Se discute la relación que las palabras «vasco» y «gascón» presentan con </w:t>
      </w:r>
      <w:r w:rsidRPr="00644CC1">
        <w:rPr>
          <w:rFonts w:ascii="Arial" w:hAnsi="Arial" w:cs="Arial"/>
          <w:b/>
          <w:i/>
          <w:iCs/>
        </w:rPr>
        <w:t>euskara</w:t>
      </w:r>
      <w:r w:rsidRPr="00644CC1">
        <w:rPr>
          <w:rFonts w:ascii="Arial" w:hAnsi="Arial" w:cs="Arial"/>
          <w:b/>
        </w:rPr>
        <w:t xml:space="preserve">. Para designar a todos los demás idiomas, los vascohablantes usan la palabra </w:t>
      </w:r>
      <w:hyperlink r:id="rId51" w:tooltip="Erdara (aún no redactado)" w:history="1">
        <w:proofErr w:type="spellStart"/>
        <w:r w:rsidRPr="00644CC1">
          <w:rPr>
            <w:rStyle w:val="Hipervnculo"/>
            <w:rFonts w:ascii="Arial" w:hAnsi="Arial" w:cs="Arial"/>
            <w:b/>
            <w:i/>
            <w:iCs/>
            <w:color w:val="auto"/>
            <w:u w:val="none"/>
          </w:rPr>
          <w:t>erdara</w:t>
        </w:r>
        <w:proofErr w:type="spellEnd"/>
      </w:hyperlink>
      <w:r w:rsidRPr="00644CC1">
        <w:rPr>
          <w:rFonts w:ascii="Arial" w:hAnsi="Arial" w:cs="Arial"/>
          <w:b/>
        </w:rPr>
        <w:t xml:space="preserve"> y a las personas no vasc</w:t>
      </w:r>
      <w:r w:rsidRPr="00644CC1">
        <w:rPr>
          <w:rFonts w:ascii="Arial" w:hAnsi="Arial" w:cs="Arial"/>
          <w:b/>
        </w:rPr>
        <w:t>o</w:t>
      </w:r>
      <w:r w:rsidRPr="00644CC1">
        <w:rPr>
          <w:rFonts w:ascii="Arial" w:hAnsi="Arial" w:cs="Arial"/>
          <w:b/>
        </w:rPr>
        <w:t xml:space="preserve">hablantes se les conoce genéricamente como </w:t>
      </w:r>
      <w:proofErr w:type="spellStart"/>
      <w:r w:rsidRPr="00644CC1">
        <w:rPr>
          <w:rFonts w:ascii="Arial" w:hAnsi="Arial" w:cs="Arial"/>
          <w:b/>
          <w:i/>
          <w:iCs/>
        </w:rPr>
        <w:t>erdaldunak</w:t>
      </w:r>
      <w:proofErr w:type="spellEnd"/>
      <w:r w:rsidRPr="00644CC1">
        <w:rPr>
          <w:rFonts w:ascii="Arial" w:hAnsi="Arial" w:cs="Arial"/>
          <w:b/>
        </w:rPr>
        <w:t xml:space="preserve"> (literalmente ‘los poseedores de otra lengua’, no vasc</w:t>
      </w:r>
      <w:r w:rsidRPr="00644CC1">
        <w:rPr>
          <w:rFonts w:ascii="Arial" w:hAnsi="Arial" w:cs="Arial"/>
          <w:b/>
        </w:rPr>
        <w:t>o</w:t>
      </w:r>
      <w:r w:rsidRPr="00644CC1">
        <w:rPr>
          <w:rFonts w:ascii="Arial" w:hAnsi="Arial" w:cs="Arial"/>
          <w:b/>
        </w:rPr>
        <w:t>parlantes).</w:t>
      </w:r>
    </w:p>
    <w:p w:rsidR="00DD095D"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filólogo </w:t>
      </w:r>
      <w:hyperlink r:id="rId52" w:tooltip="Alfonso Irigoyen" w:history="1">
        <w:r w:rsidRPr="00644CC1">
          <w:rPr>
            <w:rStyle w:val="Hipervnculo"/>
            <w:rFonts w:ascii="Arial" w:hAnsi="Arial" w:cs="Arial"/>
            <w:b/>
            <w:color w:val="auto"/>
            <w:u w:val="none"/>
          </w:rPr>
          <w:t>Alfonso Irigoyen</w:t>
        </w:r>
      </w:hyperlink>
      <w:r w:rsidR="00DD095D">
        <w:rPr>
          <w:rFonts w:ascii="Arial" w:hAnsi="Arial" w:cs="Arial"/>
          <w:b/>
        </w:rPr>
        <w:t xml:space="preserve"> </w:t>
      </w:r>
      <w:r w:rsidRPr="00644CC1">
        <w:rPr>
          <w:rFonts w:ascii="Arial" w:hAnsi="Arial" w:cs="Arial"/>
          <w:b/>
        </w:rPr>
        <w:t xml:space="preserve"> propone que la palabra </w:t>
      </w:r>
      <w:r w:rsidRPr="00644CC1">
        <w:rPr>
          <w:rFonts w:ascii="Arial" w:hAnsi="Arial" w:cs="Arial"/>
          <w:b/>
          <w:i/>
          <w:iCs/>
        </w:rPr>
        <w:t>euskara</w:t>
      </w:r>
      <w:r w:rsidRPr="00644CC1">
        <w:rPr>
          <w:rFonts w:ascii="Arial" w:hAnsi="Arial" w:cs="Arial"/>
          <w:b/>
        </w:rPr>
        <w:t xml:space="preserve"> procede del verbo "decir" en vasco antiguo, reconstruida como </w:t>
      </w:r>
      <w:r w:rsidRPr="00644CC1">
        <w:rPr>
          <w:rFonts w:ascii="Arial" w:hAnsi="Arial" w:cs="Arial"/>
          <w:b/>
          <w:i/>
          <w:iCs/>
        </w:rPr>
        <w:t>*</w:t>
      </w:r>
      <w:proofErr w:type="spellStart"/>
      <w:r w:rsidRPr="00644CC1">
        <w:rPr>
          <w:rFonts w:ascii="Arial" w:hAnsi="Arial" w:cs="Arial"/>
          <w:b/>
          <w:i/>
          <w:iCs/>
        </w:rPr>
        <w:t>enautsi</w:t>
      </w:r>
      <w:proofErr w:type="spellEnd"/>
      <w:r w:rsidRPr="00644CC1">
        <w:rPr>
          <w:rFonts w:ascii="Arial" w:hAnsi="Arial" w:cs="Arial"/>
          <w:b/>
        </w:rPr>
        <w:t xml:space="preserve"> (mantenida en formas verbales como el vizca</w:t>
      </w:r>
      <w:r w:rsidRPr="00644CC1">
        <w:rPr>
          <w:rFonts w:ascii="Arial" w:hAnsi="Arial" w:cs="Arial"/>
          <w:b/>
        </w:rPr>
        <w:t>í</w:t>
      </w:r>
      <w:r w:rsidRPr="00644CC1">
        <w:rPr>
          <w:rFonts w:ascii="Arial" w:hAnsi="Arial" w:cs="Arial"/>
          <w:b/>
        </w:rPr>
        <w:t xml:space="preserve">no </w:t>
      </w:r>
      <w:proofErr w:type="spellStart"/>
      <w:r w:rsidRPr="00644CC1">
        <w:rPr>
          <w:rFonts w:ascii="Arial" w:hAnsi="Arial" w:cs="Arial"/>
          <w:b/>
          <w:i/>
          <w:iCs/>
        </w:rPr>
        <w:t>dinotzat</w:t>
      </w:r>
      <w:proofErr w:type="spellEnd"/>
      <w:r w:rsidRPr="00644CC1">
        <w:rPr>
          <w:rFonts w:ascii="Arial" w:hAnsi="Arial" w:cs="Arial"/>
          <w:b/>
        </w:rPr>
        <w:t xml:space="preserve">, "yo le digo"), y del sufijo </w:t>
      </w:r>
      <w:r w:rsidRPr="00644CC1">
        <w:rPr>
          <w:rFonts w:ascii="Arial" w:hAnsi="Arial" w:cs="Arial"/>
          <w:b/>
          <w:i/>
          <w:iCs/>
        </w:rPr>
        <w:t>-(k)ara</w:t>
      </w:r>
      <w:r w:rsidRPr="00644CC1">
        <w:rPr>
          <w:rFonts w:ascii="Arial" w:hAnsi="Arial" w:cs="Arial"/>
          <w:b/>
        </w:rPr>
        <w:t xml:space="preserve">, "forma (de hacer algo)". Por tanto, </w:t>
      </w:r>
      <w:r w:rsidRPr="00644CC1">
        <w:rPr>
          <w:rFonts w:ascii="Arial" w:hAnsi="Arial" w:cs="Arial"/>
          <w:b/>
          <w:i/>
          <w:iCs/>
        </w:rPr>
        <w:t>euskara</w:t>
      </w:r>
      <w:r w:rsidRPr="00644CC1">
        <w:rPr>
          <w:rFonts w:ascii="Arial" w:hAnsi="Arial" w:cs="Arial"/>
          <w:b/>
        </w:rPr>
        <w:t xml:space="preserve"> significaría literalme</w:t>
      </w:r>
      <w:r w:rsidRPr="00644CC1">
        <w:rPr>
          <w:rFonts w:ascii="Arial" w:hAnsi="Arial" w:cs="Arial"/>
          <w:b/>
        </w:rPr>
        <w:t>n</w:t>
      </w:r>
      <w:r w:rsidRPr="00644CC1">
        <w:rPr>
          <w:rFonts w:ascii="Arial" w:hAnsi="Arial" w:cs="Arial"/>
          <w:b/>
        </w:rPr>
        <w:t xml:space="preserve">te "forma de decir", "forma de hablar", "habla" o "lenguaje". Irigoyen presenta como evidencia para sostener esta teoría la obra </w:t>
      </w:r>
      <w:r w:rsidRPr="00644CC1">
        <w:rPr>
          <w:rFonts w:ascii="Arial" w:hAnsi="Arial" w:cs="Arial"/>
          <w:b/>
          <w:i/>
          <w:iCs/>
        </w:rPr>
        <w:t>Compendio Historial</w:t>
      </w:r>
      <w:r w:rsidRPr="00644CC1">
        <w:rPr>
          <w:rFonts w:ascii="Arial" w:hAnsi="Arial" w:cs="Arial"/>
          <w:b/>
        </w:rPr>
        <w:t xml:space="preserve"> (</w:t>
      </w:r>
      <w:hyperlink r:id="rId53" w:tooltip="1571" w:history="1">
        <w:r w:rsidRPr="00644CC1">
          <w:rPr>
            <w:rStyle w:val="Hipervnculo"/>
            <w:rFonts w:ascii="Arial" w:hAnsi="Arial" w:cs="Arial"/>
            <w:b/>
            <w:color w:val="auto"/>
            <w:u w:val="none"/>
          </w:rPr>
          <w:t>1571</w:t>
        </w:r>
      </w:hyperlink>
      <w:r w:rsidRPr="00644CC1">
        <w:rPr>
          <w:rFonts w:ascii="Arial" w:hAnsi="Arial" w:cs="Arial"/>
          <w:b/>
        </w:rPr>
        <w:t xml:space="preserve">), del vasco </w:t>
      </w:r>
      <w:hyperlink r:id="rId54" w:tooltip="Esteban Garibay" w:history="1">
        <w:r w:rsidRPr="00644CC1">
          <w:rPr>
            <w:rStyle w:val="Hipervnculo"/>
            <w:rFonts w:ascii="Arial" w:hAnsi="Arial" w:cs="Arial"/>
            <w:b/>
            <w:color w:val="auto"/>
            <w:u w:val="none"/>
          </w:rPr>
          <w:t>Esteban Garibay</w:t>
        </w:r>
      </w:hyperlink>
      <w:r w:rsidRPr="00644CC1">
        <w:rPr>
          <w:rFonts w:ascii="Arial" w:hAnsi="Arial" w:cs="Arial"/>
          <w:b/>
        </w:rPr>
        <w:t>, donde el a</w:t>
      </w:r>
      <w:r w:rsidRPr="00644CC1">
        <w:rPr>
          <w:rFonts w:ascii="Arial" w:hAnsi="Arial" w:cs="Arial"/>
          <w:b/>
        </w:rPr>
        <w:t>u</w:t>
      </w:r>
      <w:r w:rsidRPr="00644CC1">
        <w:rPr>
          <w:rFonts w:ascii="Arial" w:hAnsi="Arial" w:cs="Arial"/>
          <w:b/>
        </w:rPr>
        <w:t>tor afirma que el nombre nativo de la lengua vasca es «</w:t>
      </w:r>
      <w:proofErr w:type="spellStart"/>
      <w:r w:rsidRPr="00644CC1">
        <w:rPr>
          <w:rFonts w:ascii="Arial" w:hAnsi="Arial" w:cs="Arial"/>
          <w:b/>
        </w:rPr>
        <w:t>enusquera</w:t>
      </w:r>
      <w:proofErr w:type="spellEnd"/>
      <w:r w:rsidRPr="00644CC1">
        <w:rPr>
          <w:rFonts w:ascii="Arial" w:hAnsi="Arial" w:cs="Arial"/>
          <w:b/>
        </w:rPr>
        <w:t xml:space="preserve">». Véase también </w:t>
      </w:r>
      <w:proofErr w:type="spellStart"/>
      <w:r w:rsidRPr="00644CC1">
        <w:rPr>
          <w:rFonts w:ascii="Arial" w:hAnsi="Arial" w:cs="Arial"/>
          <w:b/>
        </w:rPr>
        <w:t>eusk</w:t>
      </w:r>
      <w:proofErr w:type="spellEnd"/>
      <w:r w:rsidRPr="00644CC1">
        <w:rPr>
          <w:rFonts w:ascii="Arial" w:hAnsi="Arial" w:cs="Arial"/>
          <w:b/>
        </w:rPr>
        <w:t>- &lt; *</w:t>
      </w:r>
      <w:proofErr w:type="spellStart"/>
      <w:r w:rsidRPr="00644CC1">
        <w:rPr>
          <w:rFonts w:ascii="Arial" w:hAnsi="Arial" w:cs="Arial"/>
          <w:b/>
        </w:rPr>
        <w:t>ausc</w:t>
      </w:r>
      <w:proofErr w:type="spellEnd"/>
      <w:r w:rsidRPr="00644CC1">
        <w:rPr>
          <w:rFonts w:ascii="Arial" w:hAnsi="Arial" w:cs="Arial"/>
          <w:b/>
        </w:rPr>
        <w:t xml:space="preserve">-, del nombre del importante pueblo aquitano de los </w:t>
      </w:r>
      <w:hyperlink r:id="rId55" w:tooltip="Auscos" w:history="1">
        <w:proofErr w:type="spellStart"/>
        <w:r w:rsidRPr="00644CC1">
          <w:rPr>
            <w:rStyle w:val="Hipervnculo"/>
            <w:rFonts w:ascii="Arial" w:hAnsi="Arial" w:cs="Arial"/>
            <w:b/>
            <w:color w:val="auto"/>
            <w:u w:val="none"/>
          </w:rPr>
          <w:t>au</w:t>
        </w:r>
        <w:r w:rsidRPr="00644CC1">
          <w:rPr>
            <w:rStyle w:val="Hipervnculo"/>
            <w:rFonts w:ascii="Arial" w:hAnsi="Arial" w:cs="Arial"/>
            <w:b/>
            <w:color w:val="auto"/>
            <w:u w:val="none"/>
          </w:rPr>
          <w:t>s</w:t>
        </w:r>
        <w:r w:rsidRPr="00644CC1">
          <w:rPr>
            <w:rStyle w:val="Hipervnculo"/>
            <w:rFonts w:ascii="Arial" w:hAnsi="Arial" w:cs="Arial"/>
            <w:b/>
            <w:color w:val="auto"/>
            <w:u w:val="none"/>
          </w:rPr>
          <w:t>cos</w:t>
        </w:r>
        <w:proofErr w:type="spellEnd"/>
      </w:hyperlink>
      <w:r w:rsidRPr="00644CC1">
        <w:rPr>
          <w:rFonts w:ascii="Arial" w:hAnsi="Arial" w:cs="Arial"/>
          <w:b/>
        </w:rPr>
        <w:t xml:space="preserve"> (</w:t>
      </w:r>
      <w:proofErr w:type="spellStart"/>
      <w:r w:rsidR="0049214F" w:rsidRPr="00644CC1">
        <w:rPr>
          <w:rFonts w:ascii="Arial" w:hAnsi="Arial" w:cs="Arial"/>
          <w:b/>
        </w:rPr>
        <w:fldChar w:fldCharType="begin"/>
      </w:r>
      <w:r w:rsidRPr="00644CC1">
        <w:rPr>
          <w:rFonts w:ascii="Arial" w:hAnsi="Arial" w:cs="Arial"/>
          <w:b/>
        </w:rPr>
        <w:instrText xml:space="preserve"> HYPERLINK "https://es.wikipedia.org/wiki/Auch" \o "Auch" </w:instrText>
      </w:r>
      <w:r w:rsidR="0049214F" w:rsidRPr="00644CC1">
        <w:rPr>
          <w:rFonts w:ascii="Arial" w:hAnsi="Arial" w:cs="Arial"/>
          <w:b/>
        </w:rPr>
        <w:fldChar w:fldCharType="separate"/>
      </w:r>
      <w:r w:rsidRPr="00644CC1">
        <w:rPr>
          <w:rStyle w:val="Hipervnculo"/>
          <w:rFonts w:ascii="Arial" w:hAnsi="Arial" w:cs="Arial"/>
          <w:b/>
          <w:color w:val="auto"/>
          <w:u w:val="none"/>
        </w:rPr>
        <w:t>Auch</w:t>
      </w:r>
      <w:proofErr w:type="spellEnd"/>
      <w:r w:rsidR="0049214F" w:rsidRPr="00644CC1">
        <w:rPr>
          <w:rFonts w:ascii="Arial" w:hAnsi="Arial" w:cs="Arial"/>
          <w:b/>
        </w:rPr>
        <w:fldChar w:fldCharType="end"/>
      </w:r>
      <w:r w:rsidRPr="00644CC1">
        <w:rPr>
          <w:rFonts w:ascii="Arial" w:hAnsi="Arial" w:cs="Arial"/>
          <w:b/>
        </w:rPr>
        <w:t xml:space="preserve">, </w:t>
      </w:r>
      <w:hyperlink r:id="rId56" w:tooltip="Gers (departamento)" w:history="1">
        <w:r w:rsidRPr="00644CC1">
          <w:rPr>
            <w:rStyle w:val="Hipervnculo"/>
            <w:rFonts w:ascii="Arial" w:hAnsi="Arial" w:cs="Arial"/>
            <w:b/>
            <w:color w:val="auto"/>
            <w:u w:val="none"/>
          </w:rPr>
          <w:t>Gers</w:t>
        </w:r>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Pr="00DD095D" w:rsidRDefault="00BB430D" w:rsidP="00DD095D">
      <w:pPr>
        <w:pStyle w:val="Ttulo2"/>
        <w:spacing w:before="0" w:beforeAutospacing="0" w:after="0" w:afterAutospacing="0"/>
        <w:jc w:val="both"/>
        <w:rPr>
          <w:rStyle w:val="mw-headline"/>
          <w:rFonts w:ascii="Arial" w:hAnsi="Arial" w:cs="Arial"/>
          <w:color w:val="FF0000"/>
          <w:sz w:val="24"/>
          <w:szCs w:val="24"/>
        </w:rPr>
      </w:pPr>
      <w:r w:rsidRPr="00DD095D">
        <w:rPr>
          <w:rStyle w:val="mw-headline"/>
          <w:rFonts w:ascii="Arial" w:hAnsi="Arial" w:cs="Arial"/>
          <w:color w:val="FF0000"/>
          <w:sz w:val="24"/>
          <w:szCs w:val="24"/>
        </w:rPr>
        <w:t>Distribución y hablantes</w:t>
      </w:r>
      <w:r w:rsidR="00DD095D" w:rsidRPr="00DD095D">
        <w:rPr>
          <w:rStyle w:val="mw-headline"/>
          <w:rFonts w:ascii="Arial" w:hAnsi="Arial" w:cs="Arial"/>
          <w:color w:val="FF0000"/>
          <w:sz w:val="24"/>
          <w:szCs w:val="24"/>
        </w:rPr>
        <w:t xml:space="preserve">  </w:t>
      </w:r>
      <w:r w:rsidRPr="00DD095D">
        <w:rPr>
          <w:rStyle w:val="mw-headline"/>
          <w:rFonts w:ascii="Arial" w:hAnsi="Arial" w:cs="Arial"/>
          <w:color w:val="FF0000"/>
          <w:sz w:val="24"/>
          <w:szCs w:val="24"/>
        </w:rPr>
        <w:t>Distribución geográfica</w:t>
      </w:r>
    </w:p>
    <w:p w:rsidR="00DD095D" w:rsidRPr="00644CC1" w:rsidRDefault="00DD095D" w:rsidP="00DD095D">
      <w:pPr>
        <w:pStyle w:val="Ttulo2"/>
        <w:spacing w:before="0" w:beforeAutospacing="0" w:after="0" w:afterAutospacing="0"/>
        <w:jc w:val="both"/>
        <w:rPr>
          <w:rFonts w:ascii="Arial" w:hAnsi="Arial" w:cs="Arial"/>
          <w:sz w:val="24"/>
          <w:szCs w:val="24"/>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Es tema discutido la extensión que tuvo el ámbito lingüístico </w:t>
      </w:r>
      <w:proofErr w:type="spellStart"/>
      <w:r w:rsidRPr="00644CC1">
        <w:rPr>
          <w:rFonts w:ascii="Arial" w:hAnsi="Arial" w:cs="Arial"/>
          <w:b/>
        </w:rPr>
        <w:t>euskérico</w:t>
      </w:r>
      <w:proofErr w:type="spellEnd"/>
      <w:r w:rsidRPr="00644CC1">
        <w:rPr>
          <w:rFonts w:ascii="Arial" w:hAnsi="Arial" w:cs="Arial"/>
          <w:b/>
        </w:rPr>
        <w:t xml:space="preserve"> en la antigüedad y </w:t>
      </w:r>
      <w:hyperlink r:id="rId57" w:tooltip="Alta Edad Media" w:history="1">
        <w:r w:rsidRPr="00644CC1">
          <w:rPr>
            <w:rStyle w:val="Hipervnculo"/>
            <w:rFonts w:ascii="Arial" w:hAnsi="Arial" w:cs="Arial"/>
            <w:b/>
            <w:color w:val="auto"/>
            <w:u w:val="none"/>
          </w:rPr>
          <w:t>Alta Edad Media</w:t>
        </w:r>
      </w:hyperlink>
      <w:r w:rsidRPr="00644CC1">
        <w:rPr>
          <w:rFonts w:ascii="Arial" w:hAnsi="Arial" w:cs="Arial"/>
          <w:b/>
        </w:rPr>
        <w:t xml:space="preserve">. Algunos estudios apuntan a que llegó a abarcar un área territorial que se extendía desde el </w:t>
      </w:r>
      <w:hyperlink r:id="rId58" w:tooltip="Golfo de Vizcaya" w:history="1">
        <w:r w:rsidRPr="00644CC1">
          <w:rPr>
            <w:rStyle w:val="Hipervnculo"/>
            <w:rFonts w:ascii="Arial" w:hAnsi="Arial" w:cs="Arial"/>
            <w:b/>
            <w:color w:val="auto"/>
            <w:u w:val="none"/>
          </w:rPr>
          <w:t>golfo de Vizcaya</w:t>
        </w:r>
      </w:hyperlink>
      <w:r w:rsidRPr="00644CC1">
        <w:rPr>
          <w:rFonts w:ascii="Arial" w:hAnsi="Arial" w:cs="Arial"/>
          <w:b/>
        </w:rPr>
        <w:t xml:space="preserve"> hasta el Pirineo catalán, incluyéndose en dicho ámbito los territorios de la hoy </w:t>
      </w:r>
      <w:hyperlink r:id="rId59" w:tooltip="Gascuña" w:history="1">
        <w:proofErr w:type="spellStart"/>
        <w:r w:rsidRPr="00644CC1">
          <w:rPr>
            <w:rStyle w:val="Hipervnculo"/>
            <w:rFonts w:ascii="Arial" w:hAnsi="Arial" w:cs="Arial"/>
            <w:b/>
            <w:color w:val="auto"/>
            <w:u w:val="none"/>
          </w:rPr>
          <w:t>Gascuña</w:t>
        </w:r>
        <w:proofErr w:type="spellEnd"/>
      </w:hyperlink>
      <w:r w:rsidRPr="00644CC1">
        <w:rPr>
          <w:rFonts w:ascii="Arial" w:hAnsi="Arial" w:cs="Arial"/>
          <w:b/>
        </w:rPr>
        <w:t xml:space="preserve">, </w:t>
      </w:r>
      <w:hyperlink r:id="rId60" w:tooltip="La Rioja (España)" w:history="1">
        <w:r w:rsidRPr="00644CC1">
          <w:rPr>
            <w:rStyle w:val="Hipervnculo"/>
            <w:rFonts w:ascii="Arial" w:hAnsi="Arial" w:cs="Arial"/>
            <w:b/>
            <w:color w:val="auto"/>
            <w:u w:val="none"/>
          </w:rPr>
          <w:t>La Rioja</w:t>
        </w:r>
      </w:hyperlink>
      <w:r w:rsidRPr="00644CC1">
        <w:rPr>
          <w:rFonts w:ascii="Arial" w:hAnsi="Arial" w:cs="Arial"/>
          <w:b/>
        </w:rPr>
        <w:t xml:space="preserve">, este de </w:t>
      </w:r>
      <w:hyperlink r:id="rId61" w:tooltip="Cantabria" w:history="1">
        <w:r w:rsidRPr="00644CC1">
          <w:rPr>
            <w:rStyle w:val="Hipervnculo"/>
            <w:rFonts w:ascii="Arial" w:hAnsi="Arial" w:cs="Arial"/>
            <w:b/>
            <w:color w:val="auto"/>
            <w:u w:val="none"/>
          </w:rPr>
          <w:t>Cantabria</w:t>
        </w:r>
      </w:hyperlink>
      <w:r w:rsidRPr="00644CC1">
        <w:rPr>
          <w:rFonts w:ascii="Arial" w:hAnsi="Arial" w:cs="Arial"/>
          <w:b/>
        </w:rPr>
        <w:t xml:space="preserve">, norte de </w:t>
      </w:r>
      <w:hyperlink r:id="rId62" w:tooltip="Provincia de Huesca" w:history="1">
        <w:r w:rsidRPr="00644CC1">
          <w:rPr>
            <w:rStyle w:val="Hipervnculo"/>
            <w:rFonts w:ascii="Arial" w:hAnsi="Arial" w:cs="Arial"/>
            <w:b/>
            <w:color w:val="auto"/>
            <w:u w:val="none"/>
          </w:rPr>
          <w:t>Huesca</w:t>
        </w:r>
      </w:hyperlink>
      <w:r w:rsidRPr="00644CC1">
        <w:rPr>
          <w:rFonts w:ascii="Arial" w:hAnsi="Arial" w:cs="Arial"/>
          <w:b/>
        </w:rPr>
        <w:t xml:space="preserve">, nordeste de </w:t>
      </w:r>
      <w:hyperlink r:id="rId63" w:tooltip="Provincia de Burgos" w:history="1">
        <w:r w:rsidRPr="00644CC1">
          <w:rPr>
            <w:rStyle w:val="Hipervnculo"/>
            <w:rFonts w:ascii="Arial" w:hAnsi="Arial" w:cs="Arial"/>
            <w:b/>
            <w:color w:val="auto"/>
            <w:u w:val="none"/>
          </w:rPr>
          <w:t>Burgos</w:t>
        </w:r>
      </w:hyperlink>
      <w:r w:rsidRPr="00644CC1">
        <w:rPr>
          <w:rFonts w:ascii="Arial" w:hAnsi="Arial" w:cs="Arial"/>
          <w:b/>
        </w:rPr>
        <w:t xml:space="preserve">, noroeste de </w:t>
      </w:r>
      <w:hyperlink r:id="rId64" w:tooltip="Provincia de Zaragoza" w:history="1">
        <w:r w:rsidRPr="00644CC1">
          <w:rPr>
            <w:rStyle w:val="Hipervnculo"/>
            <w:rFonts w:ascii="Arial" w:hAnsi="Arial" w:cs="Arial"/>
            <w:b/>
            <w:color w:val="auto"/>
            <w:u w:val="none"/>
          </w:rPr>
          <w:t>Zaragoza</w:t>
        </w:r>
      </w:hyperlink>
      <w:r w:rsidRPr="00644CC1">
        <w:rPr>
          <w:rFonts w:ascii="Arial" w:hAnsi="Arial" w:cs="Arial"/>
          <w:b/>
        </w:rPr>
        <w:t xml:space="preserve"> y parte de la </w:t>
      </w:r>
      <w:hyperlink r:id="rId65" w:tooltip="Provincia de Lérida" w:history="1">
        <w:r w:rsidRPr="00644CC1">
          <w:rPr>
            <w:rStyle w:val="Hipervnculo"/>
            <w:rFonts w:ascii="Arial" w:hAnsi="Arial" w:cs="Arial"/>
            <w:b/>
            <w:color w:val="auto"/>
            <w:u w:val="none"/>
          </w:rPr>
          <w:t>provincia de Lérida</w:t>
        </w:r>
      </w:hyperlink>
      <w:r w:rsidRPr="00644CC1">
        <w:rPr>
          <w:rFonts w:ascii="Arial" w:hAnsi="Arial" w:cs="Arial"/>
          <w:b/>
        </w:rPr>
        <w:t xml:space="preserve">, así como parte del actual departamento francés de los </w:t>
      </w:r>
      <w:hyperlink r:id="rId66" w:tooltip="Altos Pirineos" w:history="1">
        <w:r w:rsidRPr="00644CC1">
          <w:rPr>
            <w:rStyle w:val="Hipervnculo"/>
            <w:rFonts w:ascii="Arial" w:hAnsi="Arial" w:cs="Arial"/>
            <w:b/>
            <w:color w:val="auto"/>
            <w:u w:val="none"/>
          </w:rPr>
          <w:t>Altos Pirineos</w:t>
        </w:r>
      </w:hyperlink>
      <w:r w:rsidRPr="00644CC1">
        <w:rPr>
          <w:rFonts w:ascii="Arial" w:hAnsi="Arial" w:cs="Arial"/>
          <w:b/>
        </w:rPr>
        <w:t>.</w:t>
      </w:r>
    </w:p>
    <w:p w:rsidR="00DD095D"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 Otras opiniones defienden que la versión pr</w:t>
      </w:r>
      <w:r w:rsidRPr="00644CC1">
        <w:rPr>
          <w:rFonts w:ascii="Arial" w:hAnsi="Arial" w:cs="Arial"/>
          <w:b/>
        </w:rPr>
        <w:t>i</w:t>
      </w:r>
      <w:r w:rsidRPr="00644CC1">
        <w:rPr>
          <w:rFonts w:ascii="Arial" w:hAnsi="Arial" w:cs="Arial"/>
          <w:b/>
        </w:rPr>
        <w:t xml:space="preserve">mitiva del actual euskera tiene su origen en la región de </w:t>
      </w:r>
      <w:hyperlink r:id="rId67" w:tooltip="Aquitania" w:history="1">
        <w:r w:rsidRPr="00644CC1">
          <w:rPr>
            <w:rStyle w:val="Hipervnculo"/>
            <w:rFonts w:ascii="Arial" w:hAnsi="Arial" w:cs="Arial"/>
            <w:b/>
            <w:color w:val="auto"/>
            <w:u w:val="none"/>
          </w:rPr>
          <w:t>Aquitania</w:t>
        </w:r>
      </w:hyperlink>
      <w:r w:rsidRPr="00644CC1">
        <w:rPr>
          <w:rFonts w:ascii="Arial" w:hAnsi="Arial" w:cs="Arial"/>
          <w:b/>
        </w:rPr>
        <w:t xml:space="preserve"> y creen que sería ya en tiempos históricos cuando se produjo su e</w:t>
      </w:r>
      <w:r w:rsidRPr="00644CC1">
        <w:rPr>
          <w:rFonts w:ascii="Arial" w:hAnsi="Arial" w:cs="Arial"/>
          <w:b/>
        </w:rPr>
        <w:t>x</w:t>
      </w:r>
      <w:r w:rsidRPr="00644CC1">
        <w:rPr>
          <w:rFonts w:ascii="Arial" w:hAnsi="Arial" w:cs="Arial"/>
          <w:b/>
        </w:rPr>
        <w:t>pansión a los territorios españoles en los que se habla actualmente.</w:t>
      </w:r>
      <w:hyperlink r:id="rId68" w:anchor="cite_note-17" w:history="1">
        <w:r w:rsidRPr="00644CC1">
          <w:rPr>
            <w:rStyle w:val="Hipervnculo"/>
            <w:rFonts w:ascii="Arial" w:hAnsi="Arial" w:cs="Arial"/>
            <w:b/>
            <w:color w:val="auto"/>
            <w:u w:val="none"/>
            <w:vertAlign w:val="superscript"/>
          </w:rPr>
          <w:t>17</w:t>
        </w:r>
      </w:hyperlink>
      <w:r w:rsidRPr="00644CC1">
        <w:rPr>
          <w:rFonts w:ascii="Arial" w:hAnsi="Arial" w:cs="Arial"/>
          <w:b/>
        </w:rPr>
        <w:t xml:space="preserve"> Durante los siglos VIII y XI se estima que el euskera vivió un s</w:t>
      </w:r>
      <w:r w:rsidRPr="00644CC1">
        <w:rPr>
          <w:rFonts w:ascii="Arial" w:hAnsi="Arial" w:cs="Arial"/>
          <w:b/>
        </w:rPr>
        <w:t>e</w:t>
      </w:r>
      <w:r w:rsidRPr="00644CC1">
        <w:rPr>
          <w:rFonts w:ascii="Arial" w:hAnsi="Arial" w:cs="Arial"/>
          <w:b/>
        </w:rPr>
        <w:t xml:space="preserve">gundo periodo de expansión, extendiéndose por territorios de la </w:t>
      </w:r>
      <w:hyperlink r:id="rId69" w:tooltip="Rioja Alta" w:history="1">
        <w:r w:rsidRPr="00644CC1">
          <w:rPr>
            <w:rStyle w:val="Hipervnculo"/>
            <w:rFonts w:ascii="Arial" w:hAnsi="Arial" w:cs="Arial"/>
            <w:b/>
            <w:color w:val="auto"/>
            <w:u w:val="none"/>
          </w:rPr>
          <w:t>Rioja Alta</w:t>
        </w:r>
      </w:hyperlink>
      <w:r w:rsidRPr="00644CC1">
        <w:rPr>
          <w:rFonts w:ascii="Arial" w:hAnsi="Arial" w:cs="Arial"/>
          <w:b/>
        </w:rPr>
        <w:t xml:space="preserve"> y la </w:t>
      </w:r>
      <w:hyperlink r:id="rId70" w:tooltip="Provincia de Burgos" w:history="1">
        <w:r w:rsidRPr="00644CC1">
          <w:rPr>
            <w:rStyle w:val="Hipervnculo"/>
            <w:rFonts w:ascii="Arial" w:hAnsi="Arial" w:cs="Arial"/>
            <w:b/>
            <w:color w:val="auto"/>
            <w:u w:val="none"/>
          </w:rPr>
          <w:t>provincia de Burgos</w:t>
        </w:r>
      </w:hyperlink>
      <w:r w:rsidRPr="00644CC1">
        <w:rPr>
          <w:rFonts w:ascii="Arial" w:hAnsi="Arial" w:cs="Arial"/>
          <w:b/>
        </w:rPr>
        <w:t>, periodo del que la toponimia cl</w:t>
      </w:r>
      <w:r w:rsidRPr="00644CC1">
        <w:rPr>
          <w:rFonts w:ascii="Arial" w:hAnsi="Arial" w:cs="Arial"/>
          <w:b/>
        </w:rPr>
        <w:t>a</w:t>
      </w:r>
      <w:r w:rsidRPr="00644CC1">
        <w:rPr>
          <w:rFonts w:ascii="Arial" w:hAnsi="Arial" w:cs="Arial"/>
          <w:b/>
        </w:rPr>
        <w:t xml:space="preserve">ramente </w:t>
      </w:r>
      <w:proofErr w:type="spellStart"/>
      <w:r w:rsidRPr="00644CC1">
        <w:rPr>
          <w:rFonts w:ascii="Arial" w:hAnsi="Arial" w:cs="Arial"/>
          <w:b/>
        </w:rPr>
        <w:t>euskérica</w:t>
      </w:r>
      <w:proofErr w:type="spellEnd"/>
      <w:r w:rsidRPr="00644CC1">
        <w:rPr>
          <w:rFonts w:ascii="Arial" w:hAnsi="Arial" w:cs="Arial"/>
          <w:b/>
        </w:rPr>
        <w:t xml:space="preserve"> de estas áreas (</w:t>
      </w:r>
      <w:proofErr w:type="spellStart"/>
      <w:r w:rsidR="0049214F" w:rsidRPr="00644CC1">
        <w:rPr>
          <w:rFonts w:ascii="Arial" w:hAnsi="Arial" w:cs="Arial"/>
          <w:b/>
        </w:rPr>
        <w:fldChar w:fldCharType="begin"/>
      </w:r>
      <w:r w:rsidRPr="00644CC1">
        <w:rPr>
          <w:rFonts w:ascii="Arial" w:hAnsi="Arial" w:cs="Arial"/>
          <w:b/>
        </w:rPr>
        <w:instrText xml:space="preserve"> HYPERLINK "https://es.wikipedia.org/wiki/Herram%C3%A9lluri" \o "Herramélluri" </w:instrText>
      </w:r>
      <w:r w:rsidR="0049214F" w:rsidRPr="00644CC1">
        <w:rPr>
          <w:rFonts w:ascii="Arial" w:hAnsi="Arial" w:cs="Arial"/>
          <w:b/>
        </w:rPr>
        <w:fldChar w:fldCharType="separate"/>
      </w:r>
      <w:r w:rsidRPr="00644CC1">
        <w:rPr>
          <w:rStyle w:val="Hipervnculo"/>
          <w:rFonts w:ascii="Arial" w:hAnsi="Arial" w:cs="Arial"/>
          <w:b/>
          <w:color w:val="auto"/>
          <w:u w:val="none"/>
        </w:rPr>
        <w:t>Herramélluri</w:t>
      </w:r>
      <w:proofErr w:type="spellEnd"/>
      <w:r w:rsidR="0049214F" w:rsidRPr="00644CC1">
        <w:rPr>
          <w:rFonts w:ascii="Arial" w:hAnsi="Arial" w:cs="Arial"/>
          <w:b/>
        </w:rPr>
        <w:fldChar w:fldCharType="end"/>
      </w:r>
      <w:r w:rsidRPr="00644CC1">
        <w:rPr>
          <w:rFonts w:ascii="Arial" w:hAnsi="Arial" w:cs="Arial"/>
          <w:b/>
        </w:rPr>
        <w:t xml:space="preserve">, </w:t>
      </w:r>
      <w:hyperlink r:id="rId71" w:tooltip="Ochánduri" w:history="1">
        <w:proofErr w:type="spellStart"/>
        <w:r w:rsidRPr="00644CC1">
          <w:rPr>
            <w:rStyle w:val="Hipervnculo"/>
            <w:rFonts w:ascii="Arial" w:hAnsi="Arial" w:cs="Arial"/>
            <w:b/>
            <w:color w:val="auto"/>
            <w:u w:val="none"/>
          </w:rPr>
          <w:t>Ochánduri</w:t>
        </w:r>
        <w:proofErr w:type="spellEnd"/>
      </w:hyperlink>
      <w:r w:rsidRPr="00644CC1">
        <w:rPr>
          <w:rFonts w:ascii="Arial" w:hAnsi="Arial" w:cs="Arial"/>
          <w:b/>
        </w:rPr>
        <w:t xml:space="preserve">, </w:t>
      </w:r>
      <w:hyperlink r:id="rId72" w:tooltip="Bardauri" w:history="1">
        <w:proofErr w:type="spellStart"/>
        <w:r w:rsidRPr="00644CC1">
          <w:rPr>
            <w:rStyle w:val="Hipervnculo"/>
            <w:rFonts w:ascii="Arial" w:hAnsi="Arial" w:cs="Arial"/>
            <w:b/>
            <w:color w:val="auto"/>
            <w:u w:val="none"/>
          </w:rPr>
          <w:t>Bardauri</w:t>
        </w:r>
        <w:proofErr w:type="spellEnd"/>
      </w:hyperlink>
      <w:r w:rsidRPr="00644CC1">
        <w:rPr>
          <w:rFonts w:ascii="Arial" w:hAnsi="Arial" w:cs="Arial"/>
          <w:b/>
        </w:rPr>
        <w:t xml:space="preserve">, </w:t>
      </w:r>
      <w:hyperlink r:id="rId73" w:tooltip="Sajazarra" w:history="1">
        <w:proofErr w:type="spellStart"/>
        <w:r w:rsidRPr="00644CC1">
          <w:rPr>
            <w:rStyle w:val="Hipervnculo"/>
            <w:rFonts w:ascii="Arial" w:hAnsi="Arial" w:cs="Arial"/>
            <w:b/>
            <w:color w:val="auto"/>
            <w:u w:val="none"/>
          </w:rPr>
          <w:t>Sajazarra</w:t>
        </w:r>
        <w:proofErr w:type="spellEnd"/>
      </w:hyperlink>
      <w:r w:rsidRPr="00644CC1">
        <w:rPr>
          <w:rFonts w:ascii="Arial" w:hAnsi="Arial" w:cs="Arial"/>
          <w:b/>
        </w:rPr>
        <w:t xml:space="preserve">, </w:t>
      </w:r>
      <w:proofErr w:type="spellStart"/>
      <w:r w:rsidRPr="00644CC1">
        <w:rPr>
          <w:rFonts w:ascii="Arial" w:hAnsi="Arial" w:cs="Arial"/>
          <w:b/>
        </w:rPr>
        <w:t>etc</w:t>
      </w:r>
      <w:proofErr w:type="spellEnd"/>
      <w:r w:rsidRPr="00644CC1">
        <w:rPr>
          <w:rFonts w:ascii="Arial" w:hAnsi="Arial" w:cs="Arial"/>
          <w:b/>
        </w:rPr>
        <w:t>) sería prueba.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la actualidad, dentro de </w:t>
      </w:r>
      <w:hyperlink r:id="rId74" w:tooltip="España" w:history="1">
        <w:r w:rsidRPr="00644CC1">
          <w:rPr>
            <w:rStyle w:val="Hipervnculo"/>
            <w:rFonts w:ascii="Arial" w:hAnsi="Arial" w:cs="Arial"/>
            <w:b/>
            <w:color w:val="auto"/>
            <w:u w:val="none"/>
          </w:rPr>
          <w:t>España</w:t>
        </w:r>
      </w:hyperlink>
      <w:r w:rsidRPr="00644CC1">
        <w:rPr>
          <w:rFonts w:ascii="Arial" w:hAnsi="Arial" w:cs="Arial"/>
          <w:b/>
        </w:rPr>
        <w:t xml:space="preserve"> el euskera es hablado en las tres provincias del </w:t>
      </w:r>
      <w:hyperlink r:id="rId75" w:tooltip="País Vasco" w:history="1">
        <w:r w:rsidRPr="00644CC1">
          <w:rPr>
            <w:rStyle w:val="Hipervnculo"/>
            <w:rFonts w:ascii="Arial" w:hAnsi="Arial" w:cs="Arial"/>
            <w:b/>
            <w:color w:val="auto"/>
            <w:u w:val="none"/>
          </w:rPr>
          <w:t>País Vasco</w:t>
        </w:r>
      </w:hyperlink>
      <w:r w:rsidRPr="00644CC1">
        <w:rPr>
          <w:rFonts w:ascii="Arial" w:hAnsi="Arial" w:cs="Arial"/>
          <w:b/>
        </w:rPr>
        <w:t xml:space="preserve"> (</w:t>
      </w:r>
      <w:hyperlink r:id="rId76" w:tooltip="Álava" w:history="1">
        <w:r w:rsidRPr="00644CC1">
          <w:rPr>
            <w:rStyle w:val="Hipervnculo"/>
            <w:rFonts w:ascii="Arial" w:hAnsi="Arial" w:cs="Arial"/>
            <w:b/>
            <w:color w:val="auto"/>
            <w:u w:val="none"/>
          </w:rPr>
          <w:t>Álava</w:t>
        </w:r>
      </w:hyperlink>
      <w:r w:rsidRPr="00644CC1">
        <w:rPr>
          <w:rFonts w:ascii="Arial" w:hAnsi="Arial" w:cs="Arial"/>
          <w:b/>
        </w:rPr>
        <w:t xml:space="preserve">, </w:t>
      </w:r>
      <w:hyperlink r:id="rId77" w:tooltip="Vizcaya" w:history="1">
        <w:r w:rsidRPr="00644CC1">
          <w:rPr>
            <w:rStyle w:val="Hipervnculo"/>
            <w:rFonts w:ascii="Arial" w:hAnsi="Arial" w:cs="Arial"/>
            <w:b/>
            <w:color w:val="auto"/>
            <w:u w:val="none"/>
          </w:rPr>
          <w:t>Vi</w:t>
        </w:r>
        <w:r w:rsidRPr="00644CC1">
          <w:rPr>
            <w:rStyle w:val="Hipervnculo"/>
            <w:rFonts w:ascii="Arial" w:hAnsi="Arial" w:cs="Arial"/>
            <w:b/>
            <w:color w:val="auto"/>
            <w:u w:val="none"/>
          </w:rPr>
          <w:t>z</w:t>
        </w:r>
        <w:r w:rsidRPr="00644CC1">
          <w:rPr>
            <w:rStyle w:val="Hipervnculo"/>
            <w:rFonts w:ascii="Arial" w:hAnsi="Arial" w:cs="Arial"/>
            <w:b/>
            <w:color w:val="auto"/>
            <w:u w:val="none"/>
          </w:rPr>
          <w:t>caya</w:t>
        </w:r>
      </w:hyperlink>
      <w:r w:rsidRPr="00644CC1">
        <w:rPr>
          <w:rFonts w:ascii="Arial" w:hAnsi="Arial" w:cs="Arial"/>
          <w:b/>
        </w:rPr>
        <w:t xml:space="preserve"> y </w:t>
      </w:r>
      <w:hyperlink r:id="rId78" w:tooltip="Guipúzcoa" w:history="1">
        <w:r w:rsidRPr="00644CC1">
          <w:rPr>
            <w:rStyle w:val="Hipervnculo"/>
            <w:rFonts w:ascii="Arial" w:hAnsi="Arial" w:cs="Arial"/>
            <w:b/>
            <w:color w:val="auto"/>
            <w:u w:val="none"/>
          </w:rPr>
          <w:t>Guipúzcoa</w:t>
        </w:r>
      </w:hyperlink>
      <w:r w:rsidRPr="00644CC1">
        <w:rPr>
          <w:rFonts w:ascii="Arial" w:hAnsi="Arial" w:cs="Arial"/>
          <w:b/>
        </w:rPr>
        <w:t xml:space="preserve">), así como también en parte de la Comunidad Foral de </w:t>
      </w:r>
      <w:hyperlink r:id="rId79" w:tooltip="Navarra" w:history="1">
        <w:r w:rsidRPr="00644CC1">
          <w:rPr>
            <w:rStyle w:val="Hipervnculo"/>
            <w:rFonts w:ascii="Arial" w:hAnsi="Arial" w:cs="Arial"/>
            <w:b/>
            <w:color w:val="auto"/>
            <w:u w:val="none"/>
          </w:rPr>
          <w:t>Navarra</w:t>
        </w:r>
      </w:hyperlink>
      <w:r w:rsidRPr="00644CC1">
        <w:rPr>
          <w:rFonts w:ascii="Arial" w:hAnsi="Arial" w:cs="Arial"/>
          <w:b/>
        </w:rPr>
        <w:t xml:space="preserve"> y en el </w:t>
      </w:r>
      <w:hyperlink r:id="rId80" w:tooltip="Enclave de Treviño" w:history="1">
        <w:r w:rsidRPr="00644CC1">
          <w:rPr>
            <w:rStyle w:val="Hipervnculo"/>
            <w:rFonts w:ascii="Arial" w:hAnsi="Arial" w:cs="Arial"/>
            <w:b/>
            <w:color w:val="auto"/>
            <w:u w:val="none"/>
          </w:rPr>
          <w:t>enclave de Treviño</w:t>
        </w:r>
      </w:hyperlink>
      <w:r w:rsidRPr="00644CC1">
        <w:rPr>
          <w:rFonts w:ascii="Arial" w:hAnsi="Arial" w:cs="Arial"/>
          <w:b/>
        </w:rPr>
        <w:t xml:space="preserve"> (</w:t>
      </w:r>
      <w:hyperlink r:id="rId81" w:tooltip="Castilla y León" w:history="1">
        <w:r w:rsidRPr="00644CC1">
          <w:rPr>
            <w:rStyle w:val="Hipervnculo"/>
            <w:rFonts w:ascii="Arial" w:hAnsi="Arial" w:cs="Arial"/>
            <w:b/>
            <w:color w:val="auto"/>
            <w:u w:val="none"/>
          </w:rPr>
          <w:t>Castilla y León</w:t>
        </w:r>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En la totalidad del territorio de Guipúzcoa, en el centro y oriente de Vizcaya, así como en algunos pocos municipios del norte de Álava y en el tercio septentrional de Navarra, el euskera es la lengua tradicional de la mayoría de la población. Por el contrario, en el occ</w:t>
      </w:r>
      <w:r w:rsidRPr="00644CC1">
        <w:rPr>
          <w:rFonts w:ascii="Arial" w:hAnsi="Arial" w:cs="Arial"/>
          <w:b/>
        </w:rPr>
        <w:t>i</w:t>
      </w:r>
      <w:r w:rsidRPr="00644CC1">
        <w:rPr>
          <w:rFonts w:ascii="Arial" w:hAnsi="Arial" w:cs="Arial"/>
          <w:b/>
        </w:rPr>
        <w:t>dente de Vizcaya (</w:t>
      </w:r>
      <w:hyperlink r:id="rId82" w:tooltip="Las Encartaciones" w:history="1">
        <w:r w:rsidRPr="00644CC1">
          <w:rPr>
            <w:rStyle w:val="Hipervnculo"/>
            <w:rFonts w:ascii="Arial" w:hAnsi="Arial" w:cs="Arial"/>
            <w:b/>
            <w:color w:val="auto"/>
            <w:u w:val="none"/>
          </w:rPr>
          <w:t>Las Encartaciones</w:t>
        </w:r>
      </w:hyperlink>
      <w:r w:rsidRPr="00644CC1">
        <w:rPr>
          <w:rFonts w:ascii="Arial" w:hAnsi="Arial" w:cs="Arial"/>
          <w:b/>
        </w:rPr>
        <w:t xml:space="preserve"> y </w:t>
      </w:r>
      <w:hyperlink r:id="rId83" w:tooltip="Gran Bilbao" w:history="1">
        <w:r w:rsidRPr="00644CC1">
          <w:rPr>
            <w:rStyle w:val="Hipervnculo"/>
            <w:rFonts w:ascii="Arial" w:hAnsi="Arial" w:cs="Arial"/>
            <w:b/>
            <w:color w:val="auto"/>
            <w:u w:val="none"/>
          </w:rPr>
          <w:t>Gran Bilbao</w:t>
        </w:r>
      </w:hyperlink>
      <w:r w:rsidRPr="00644CC1">
        <w:rPr>
          <w:rFonts w:ascii="Arial" w:hAnsi="Arial" w:cs="Arial"/>
          <w:b/>
        </w:rPr>
        <w:t>) y en la mayor parte de Álava y Navarra, además de en el enclave de Treviño, la lengua tradicional es el cast</w:t>
      </w:r>
      <w:r w:rsidRPr="00644CC1">
        <w:rPr>
          <w:rFonts w:ascii="Arial" w:hAnsi="Arial" w:cs="Arial"/>
          <w:b/>
        </w:rPr>
        <w:t>e</w:t>
      </w:r>
      <w:r w:rsidRPr="00644CC1">
        <w:rPr>
          <w:rFonts w:ascii="Arial" w:hAnsi="Arial" w:cs="Arial"/>
          <w:b/>
        </w:rPr>
        <w:t>llano.</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Dentro de </w:t>
      </w:r>
      <w:hyperlink r:id="rId84" w:tooltip="Francia" w:history="1">
        <w:r w:rsidRPr="00644CC1">
          <w:rPr>
            <w:rStyle w:val="Hipervnculo"/>
            <w:rFonts w:ascii="Arial" w:hAnsi="Arial" w:cs="Arial"/>
            <w:b/>
            <w:color w:val="auto"/>
            <w:u w:val="none"/>
          </w:rPr>
          <w:t>Francia</w:t>
        </w:r>
      </w:hyperlink>
      <w:r w:rsidRPr="00644CC1">
        <w:rPr>
          <w:rFonts w:ascii="Arial" w:hAnsi="Arial" w:cs="Arial"/>
          <w:b/>
        </w:rPr>
        <w:t xml:space="preserve"> el euskera es hablado en los territorios de </w:t>
      </w:r>
      <w:hyperlink r:id="rId85" w:tooltip="Labort" w:history="1">
        <w:proofErr w:type="spellStart"/>
        <w:r w:rsidRPr="00644CC1">
          <w:rPr>
            <w:rStyle w:val="Hipervnculo"/>
            <w:rFonts w:ascii="Arial" w:hAnsi="Arial" w:cs="Arial"/>
            <w:b/>
            <w:color w:val="auto"/>
            <w:u w:val="none"/>
          </w:rPr>
          <w:t>Labort</w:t>
        </w:r>
        <w:proofErr w:type="spellEnd"/>
      </w:hyperlink>
      <w:r w:rsidRPr="00644CC1">
        <w:rPr>
          <w:rFonts w:ascii="Arial" w:hAnsi="Arial" w:cs="Arial"/>
          <w:b/>
        </w:rPr>
        <w:t xml:space="preserve">, </w:t>
      </w:r>
      <w:hyperlink r:id="rId86" w:tooltip="Baja Navarra" w:history="1">
        <w:r w:rsidRPr="00644CC1">
          <w:rPr>
            <w:rStyle w:val="Hipervnculo"/>
            <w:rFonts w:ascii="Arial" w:hAnsi="Arial" w:cs="Arial"/>
            <w:b/>
            <w:color w:val="auto"/>
            <w:u w:val="none"/>
          </w:rPr>
          <w:t>Baja Navarra</w:t>
        </w:r>
      </w:hyperlink>
      <w:r w:rsidRPr="00644CC1">
        <w:rPr>
          <w:rFonts w:ascii="Arial" w:hAnsi="Arial" w:cs="Arial"/>
          <w:b/>
        </w:rPr>
        <w:t xml:space="preserve"> y </w:t>
      </w:r>
      <w:hyperlink r:id="rId87" w:tooltip="Sola" w:history="1">
        <w:r w:rsidRPr="00644CC1">
          <w:rPr>
            <w:rStyle w:val="Hipervnculo"/>
            <w:rFonts w:ascii="Arial" w:hAnsi="Arial" w:cs="Arial"/>
            <w:b/>
            <w:color w:val="auto"/>
            <w:u w:val="none"/>
          </w:rPr>
          <w:t>Sola</w:t>
        </w:r>
      </w:hyperlink>
      <w:r w:rsidRPr="00644CC1">
        <w:rPr>
          <w:rFonts w:ascii="Arial" w:hAnsi="Arial" w:cs="Arial"/>
          <w:b/>
        </w:rPr>
        <w:t>, comúnmente d</w:t>
      </w:r>
      <w:r w:rsidRPr="00644CC1">
        <w:rPr>
          <w:rFonts w:ascii="Arial" w:hAnsi="Arial" w:cs="Arial"/>
          <w:b/>
        </w:rPr>
        <w:t>e</w:t>
      </w:r>
      <w:r w:rsidRPr="00644CC1">
        <w:rPr>
          <w:rFonts w:ascii="Arial" w:hAnsi="Arial" w:cs="Arial"/>
          <w:b/>
        </w:rPr>
        <w:t xml:space="preserve">nominados en conjunto como </w:t>
      </w:r>
      <w:hyperlink r:id="rId88" w:tooltip="País Vasco francés" w:history="1">
        <w:r w:rsidRPr="00644CC1">
          <w:rPr>
            <w:rStyle w:val="Hipervnculo"/>
            <w:rFonts w:ascii="Arial" w:hAnsi="Arial" w:cs="Arial"/>
            <w:b/>
            <w:color w:val="auto"/>
            <w:u w:val="none"/>
          </w:rPr>
          <w:t>País Vasco francés</w:t>
        </w:r>
      </w:hyperlink>
      <w:r w:rsidRPr="00644CC1">
        <w:rPr>
          <w:rFonts w:ascii="Arial" w:hAnsi="Arial" w:cs="Arial"/>
          <w:b/>
        </w:rPr>
        <w:t xml:space="preserve"> (</w:t>
      </w:r>
      <w:proofErr w:type="spellStart"/>
      <w:r w:rsidRPr="00644CC1">
        <w:rPr>
          <w:rFonts w:ascii="Arial" w:hAnsi="Arial" w:cs="Arial"/>
          <w:b/>
          <w:i/>
          <w:iCs/>
        </w:rPr>
        <w:t>Iparralde</w:t>
      </w:r>
      <w:proofErr w:type="spellEnd"/>
      <w:r w:rsidRPr="00644CC1">
        <w:rPr>
          <w:rFonts w:ascii="Arial" w:hAnsi="Arial" w:cs="Arial"/>
          <w:b/>
        </w:rPr>
        <w:t xml:space="preserve"> en euskera, ‘Zona Norte’) e integrantes junto a </w:t>
      </w:r>
      <w:hyperlink r:id="rId89" w:tooltip="Bearne" w:history="1">
        <w:r w:rsidRPr="00644CC1">
          <w:rPr>
            <w:rStyle w:val="Hipervnculo"/>
            <w:rFonts w:ascii="Arial" w:hAnsi="Arial" w:cs="Arial"/>
            <w:b/>
            <w:color w:val="auto"/>
            <w:u w:val="none"/>
          </w:rPr>
          <w:t>Bearne</w:t>
        </w:r>
      </w:hyperlink>
      <w:r w:rsidRPr="00644CC1">
        <w:rPr>
          <w:rFonts w:ascii="Arial" w:hAnsi="Arial" w:cs="Arial"/>
          <w:b/>
        </w:rPr>
        <w:t xml:space="preserve"> del departamento de </w:t>
      </w:r>
      <w:hyperlink r:id="rId90" w:tooltip="Pirineos Atlánticos" w:history="1">
        <w:r w:rsidRPr="00644CC1">
          <w:rPr>
            <w:rStyle w:val="Hipervnculo"/>
            <w:rFonts w:ascii="Arial" w:hAnsi="Arial" w:cs="Arial"/>
            <w:b/>
            <w:color w:val="auto"/>
            <w:u w:val="none"/>
          </w:rPr>
          <w:t>Pirineos Atlánticos</w:t>
        </w:r>
      </w:hyperlink>
      <w:r w:rsidRPr="00644CC1">
        <w:rPr>
          <w:rFonts w:ascii="Arial" w:hAnsi="Arial" w:cs="Arial"/>
          <w:b/>
        </w:rPr>
        <w:t>. El eu</w:t>
      </w:r>
      <w:r w:rsidRPr="00644CC1">
        <w:rPr>
          <w:rFonts w:ascii="Arial" w:hAnsi="Arial" w:cs="Arial"/>
          <w:b/>
        </w:rPr>
        <w:t>s</w:t>
      </w:r>
      <w:r w:rsidRPr="00644CC1">
        <w:rPr>
          <w:rFonts w:ascii="Arial" w:hAnsi="Arial" w:cs="Arial"/>
          <w:b/>
        </w:rPr>
        <w:t xml:space="preserve">kera es la lengua tradicional predominante de Baja Navarra (excepto el enclave </w:t>
      </w:r>
      <w:proofErr w:type="spellStart"/>
      <w:r w:rsidRPr="00644CC1">
        <w:rPr>
          <w:rFonts w:ascii="Arial" w:hAnsi="Arial" w:cs="Arial"/>
          <w:b/>
        </w:rPr>
        <w:t>gascopa</w:t>
      </w:r>
      <w:r w:rsidRPr="00644CC1">
        <w:rPr>
          <w:rFonts w:ascii="Arial" w:hAnsi="Arial" w:cs="Arial"/>
          <w:b/>
        </w:rPr>
        <w:t>r</w:t>
      </w:r>
      <w:r w:rsidRPr="00644CC1">
        <w:rPr>
          <w:rFonts w:ascii="Arial" w:hAnsi="Arial" w:cs="Arial"/>
          <w:b/>
        </w:rPr>
        <w:t>lante</w:t>
      </w:r>
      <w:proofErr w:type="spellEnd"/>
      <w:r w:rsidRPr="00644CC1">
        <w:rPr>
          <w:rFonts w:ascii="Arial" w:hAnsi="Arial" w:cs="Arial"/>
          <w:b/>
        </w:rPr>
        <w:t xml:space="preserve"> de </w:t>
      </w:r>
      <w:hyperlink r:id="rId91" w:tooltip="La Bastide-Clairence" w:history="1">
        <w:r w:rsidRPr="00644CC1">
          <w:rPr>
            <w:rStyle w:val="Hipervnculo"/>
            <w:rFonts w:ascii="Arial" w:hAnsi="Arial" w:cs="Arial"/>
            <w:b/>
            <w:color w:val="auto"/>
            <w:u w:val="none"/>
          </w:rPr>
          <w:t xml:space="preserve">La Bastida de </w:t>
        </w:r>
        <w:proofErr w:type="spellStart"/>
        <w:r w:rsidRPr="00644CC1">
          <w:rPr>
            <w:rStyle w:val="Hipervnculo"/>
            <w:rFonts w:ascii="Arial" w:hAnsi="Arial" w:cs="Arial"/>
            <w:b/>
            <w:color w:val="auto"/>
            <w:u w:val="none"/>
          </w:rPr>
          <w:t>Clarenza</w:t>
        </w:r>
        <w:proofErr w:type="spellEnd"/>
      </w:hyperlink>
      <w:r w:rsidRPr="00644CC1">
        <w:rPr>
          <w:rFonts w:ascii="Arial" w:hAnsi="Arial" w:cs="Arial"/>
          <w:b/>
        </w:rPr>
        <w:t xml:space="preserve">), de Sola y de la mayor parte de </w:t>
      </w:r>
      <w:proofErr w:type="spellStart"/>
      <w:r w:rsidRPr="00644CC1">
        <w:rPr>
          <w:rFonts w:ascii="Arial" w:hAnsi="Arial" w:cs="Arial"/>
          <w:b/>
        </w:rPr>
        <w:t>Labort</w:t>
      </w:r>
      <w:proofErr w:type="spellEnd"/>
      <w:r w:rsidRPr="00644CC1">
        <w:rPr>
          <w:rFonts w:ascii="Arial" w:hAnsi="Arial" w:cs="Arial"/>
          <w:b/>
        </w:rPr>
        <w:t>, en tanto que el e</w:t>
      </w:r>
      <w:r w:rsidRPr="00644CC1">
        <w:rPr>
          <w:rFonts w:ascii="Arial" w:hAnsi="Arial" w:cs="Arial"/>
          <w:b/>
        </w:rPr>
        <w:t>x</w:t>
      </w:r>
      <w:r w:rsidRPr="00644CC1">
        <w:rPr>
          <w:rFonts w:ascii="Arial" w:hAnsi="Arial" w:cs="Arial"/>
          <w:b/>
        </w:rPr>
        <w:t xml:space="preserve">tremo noroccidental de este último territorio es </w:t>
      </w:r>
      <w:hyperlink r:id="rId92" w:tooltip="Idioma francés" w:history="1">
        <w:r w:rsidRPr="00644CC1">
          <w:rPr>
            <w:rStyle w:val="Hipervnculo"/>
            <w:rFonts w:ascii="Arial" w:hAnsi="Arial" w:cs="Arial"/>
            <w:b/>
            <w:color w:val="auto"/>
            <w:u w:val="none"/>
          </w:rPr>
          <w:t>francófono</w:t>
        </w:r>
      </w:hyperlink>
      <w:r w:rsidRPr="00644CC1">
        <w:rPr>
          <w:rFonts w:ascii="Arial" w:hAnsi="Arial" w:cs="Arial"/>
          <w:b/>
        </w:rPr>
        <w:t xml:space="preserve"> y </w:t>
      </w:r>
      <w:hyperlink r:id="rId93" w:tooltip="Idioma gascón" w:history="1">
        <w:proofErr w:type="spellStart"/>
        <w:r w:rsidRPr="00644CC1">
          <w:rPr>
            <w:rStyle w:val="Hipervnculo"/>
            <w:rFonts w:ascii="Arial" w:hAnsi="Arial" w:cs="Arial"/>
            <w:b/>
            <w:color w:val="auto"/>
            <w:u w:val="none"/>
          </w:rPr>
          <w:t>gasc</w:t>
        </w:r>
        <w:r w:rsidRPr="00644CC1">
          <w:rPr>
            <w:rStyle w:val="Hipervnculo"/>
            <w:rFonts w:ascii="Arial" w:hAnsi="Arial" w:cs="Arial"/>
            <w:b/>
            <w:color w:val="auto"/>
            <w:u w:val="none"/>
          </w:rPr>
          <w:t>o</w:t>
        </w:r>
        <w:r w:rsidRPr="00644CC1">
          <w:rPr>
            <w:rStyle w:val="Hipervnculo"/>
            <w:rFonts w:ascii="Arial" w:hAnsi="Arial" w:cs="Arial"/>
            <w:b/>
            <w:color w:val="auto"/>
            <w:u w:val="none"/>
          </w:rPr>
          <w:t>parlante</w:t>
        </w:r>
        <w:proofErr w:type="spellEnd"/>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Pr="00DD095D" w:rsidRDefault="00BB430D" w:rsidP="00644CC1">
      <w:pPr>
        <w:pStyle w:val="Ttulo3"/>
        <w:spacing w:before="0" w:beforeAutospacing="0" w:after="0" w:afterAutospacing="0"/>
        <w:jc w:val="both"/>
        <w:rPr>
          <w:rStyle w:val="mw-headline"/>
          <w:rFonts w:ascii="Arial" w:hAnsi="Arial" w:cs="Arial"/>
          <w:color w:val="FF0000"/>
          <w:sz w:val="24"/>
          <w:szCs w:val="24"/>
        </w:rPr>
      </w:pPr>
      <w:r w:rsidRPr="00DD095D">
        <w:rPr>
          <w:rStyle w:val="mw-headline"/>
          <w:rFonts w:ascii="Arial" w:hAnsi="Arial" w:cs="Arial"/>
          <w:color w:val="FF0000"/>
          <w:sz w:val="24"/>
          <w:szCs w:val="24"/>
        </w:rPr>
        <w:t>Número de hablantes</w:t>
      </w:r>
    </w:p>
    <w:p w:rsidR="00DD095D" w:rsidRPr="00644CC1" w:rsidRDefault="00DD095D" w:rsidP="00644CC1">
      <w:pPr>
        <w:pStyle w:val="Ttulo3"/>
        <w:spacing w:before="0" w:beforeAutospacing="0" w:after="0" w:afterAutospacing="0"/>
        <w:jc w:val="both"/>
        <w:rPr>
          <w:rFonts w:ascii="Arial" w:hAnsi="Arial" w:cs="Arial"/>
          <w:sz w:val="24"/>
          <w:szCs w:val="24"/>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Para el caso del </w:t>
      </w:r>
      <w:hyperlink r:id="rId94" w:tooltip="País Vasco" w:history="1">
        <w:r w:rsidRPr="00644CC1">
          <w:rPr>
            <w:rStyle w:val="Hipervnculo"/>
            <w:rFonts w:ascii="Arial" w:hAnsi="Arial" w:cs="Arial"/>
            <w:b/>
            <w:color w:val="auto"/>
            <w:u w:val="none"/>
          </w:rPr>
          <w:t>País Vasco</w:t>
        </w:r>
      </w:hyperlink>
      <w:r w:rsidRPr="00644CC1">
        <w:rPr>
          <w:rFonts w:ascii="Arial" w:hAnsi="Arial" w:cs="Arial"/>
          <w:b/>
        </w:rPr>
        <w:t>, los datos de la V Encuesta Sociolingüística (</w:t>
      </w:r>
      <w:hyperlink r:id="rId95" w:tooltip="2011" w:history="1">
        <w:r w:rsidRPr="00644CC1">
          <w:rPr>
            <w:rStyle w:val="Hipervnculo"/>
            <w:rFonts w:ascii="Arial" w:hAnsi="Arial" w:cs="Arial"/>
            <w:b/>
            <w:color w:val="auto"/>
            <w:u w:val="none"/>
          </w:rPr>
          <w:t>2011</w:t>
        </w:r>
      </w:hyperlink>
      <w:r w:rsidRPr="00644CC1">
        <w:rPr>
          <w:rFonts w:ascii="Arial" w:hAnsi="Arial" w:cs="Arial"/>
          <w:b/>
        </w:rPr>
        <w:t>) realizada por el Gobierno Vasco señalaba que un 32 % de la población mayor de 16 años era vasc</w:t>
      </w:r>
      <w:r w:rsidRPr="00644CC1">
        <w:rPr>
          <w:rFonts w:ascii="Arial" w:hAnsi="Arial" w:cs="Arial"/>
          <w:b/>
        </w:rPr>
        <w:t>o</w:t>
      </w:r>
      <w:r w:rsidRPr="00644CC1">
        <w:rPr>
          <w:rFonts w:ascii="Arial" w:hAnsi="Arial" w:cs="Arial"/>
          <w:b/>
        </w:rPr>
        <w:t>parlante bili</w:t>
      </w:r>
      <w:r w:rsidRPr="00644CC1">
        <w:rPr>
          <w:rFonts w:ascii="Arial" w:hAnsi="Arial" w:cs="Arial"/>
          <w:b/>
        </w:rPr>
        <w:t>n</w:t>
      </w:r>
      <w:r w:rsidRPr="00644CC1">
        <w:rPr>
          <w:rFonts w:ascii="Arial" w:hAnsi="Arial" w:cs="Arial"/>
          <w:b/>
        </w:rPr>
        <w:t>güe (600 050 habitantes), un 17,2 % vascoparlante bilingüe pasivo (322 000) y un 50,8 % era castellanoparlante exclusivo (951 000). Según ese estudio, el número de va</w:t>
      </w:r>
      <w:r w:rsidRPr="00644CC1">
        <w:rPr>
          <w:rFonts w:ascii="Arial" w:hAnsi="Arial" w:cs="Arial"/>
          <w:b/>
        </w:rPr>
        <w:t>s</w:t>
      </w:r>
      <w:r w:rsidRPr="00644CC1">
        <w:rPr>
          <w:rFonts w:ascii="Arial" w:hAnsi="Arial" w:cs="Arial"/>
          <w:b/>
        </w:rPr>
        <w:t>coparlantes era mayoritario en Guipúzcoa (49,9 % de vascoparlantes bilingües, 16,4 % b</w:t>
      </w:r>
      <w:r w:rsidRPr="00644CC1">
        <w:rPr>
          <w:rFonts w:ascii="Arial" w:hAnsi="Arial" w:cs="Arial"/>
          <w:b/>
        </w:rPr>
        <w:t>i</w:t>
      </w:r>
      <w:r w:rsidRPr="00644CC1">
        <w:rPr>
          <w:rFonts w:ascii="Arial" w:hAnsi="Arial" w:cs="Arial"/>
          <w:b/>
        </w:rPr>
        <w:t>lingües pasivos, 33,7 % castellanoparlantes exclusivos) y minoritario en Vi</w:t>
      </w:r>
      <w:r w:rsidRPr="00644CC1">
        <w:rPr>
          <w:rFonts w:ascii="Arial" w:hAnsi="Arial" w:cs="Arial"/>
          <w:b/>
        </w:rPr>
        <w:t>z</w:t>
      </w:r>
      <w:r w:rsidRPr="00644CC1">
        <w:rPr>
          <w:rFonts w:ascii="Arial" w:hAnsi="Arial" w:cs="Arial"/>
          <w:b/>
        </w:rPr>
        <w:t>caya (25,2 % bilingües, 17,8 % bilingües pasivos, 56,8 % castellanoparlantes monolingües) y Álava (16,8 % vascoparlantes bilingües, 16,8 % bili</w:t>
      </w:r>
      <w:r w:rsidRPr="00644CC1">
        <w:rPr>
          <w:rFonts w:ascii="Arial" w:hAnsi="Arial" w:cs="Arial"/>
          <w:b/>
        </w:rPr>
        <w:t>n</w:t>
      </w:r>
      <w:r w:rsidRPr="00644CC1">
        <w:rPr>
          <w:rFonts w:ascii="Arial" w:hAnsi="Arial" w:cs="Arial"/>
          <w:b/>
        </w:rPr>
        <w:t>gües pasivos y 66,4 % castellanoparlantes monolingües).</w:t>
      </w:r>
      <w:r w:rsidR="00DD095D" w:rsidRPr="00644CC1">
        <w:rPr>
          <w:rFonts w:ascii="Arial" w:hAnsi="Arial" w:cs="Arial"/>
          <w:b/>
        </w:rPr>
        <w:t xml:space="preserve"> </w:t>
      </w: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lastRenderedPageBreak/>
        <w:t xml:space="preserve">En el caso de </w:t>
      </w:r>
      <w:hyperlink r:id="rId96" w:tooltip="Navarra" w:history="1">
        <w:r w:rsidRPr="00644CC1">
          <w:rPr>
            <w:rStyle w:val="Hipervnculo"/>
            <w:rFonts w:ascii="Arial" w:hAnsi="Arial" w:cs="Arial"/>
            <w:b/>
            <w:color w:val="auto"/>
            <w:u w:val="none"/>
          </w:rPr>
          <w:t>Navarra</w:t>
        </w:r>
      </w:hyperlink>
      <w:r w:rsidRPr="00644CC1">
        <w:rPr>
          <w:rFonts w:ascii="Arial" w:hAnsi="Arial" w:cs="Arial"/>
          <w:b/>
        </w:rPr>
        <w:t xml:space="preserve">, el último estudio sociolingüístico del </w:t>
      </w:r>
      <w:hyperlink r:id="rId97" w:tooltip="Instituto Navarro del Vascuence (aún no redactado)" w:history="1">
        <w:r w:rsidRPr="00644CC1">
          <w:rPr>
            <w:rStyle w:val="Hipervnculo"/>
            <w:rFonts w:ascii="Arial" w:hAnsi="Arial" w:cs="Arial"/>
            <w:b/>
            <w:color w:val="auto"/>
            <w:u w:val="none"/>
          </w:rPr>
          <w:t>Instituto Navarro del Vascue</w:t>
        </w:r>
        <w:r w:rsidRPr="00644CC1">
          <w:rPr>
            <w:rStyle w:val="Hipervnculo"/>
            <w:rFonts w:ascii="Arial" w:hAnsi="Arial" w:cs="Arial"/>
            <w:b/>
            <w:color w:val="auto"/>
            <w:u w:val="none"/>
          </w:rPr>
          <w:t>n</w:t>
        </w:r>
        <w:r w:rsidRPr="00644CC1">
          <w:rPr>
            <w:rStyle w:val="Hipervnculo"/>
            <w:rFonts w:ascii="Arial" w:hAnsi="Arial" w:cs="Arial"/>
            <w:b/>
            <w:color w:val="auto"/>
            <w:u w:val="none"/>
          </w:rPr>
          <w:t>ce</w:t>
        </w:r>
      </w:hyperlink>
      <w:r w:rsidRPr="00644CC1">
        <w:rPr>
          <w:rFonts w:ascii="Arial" w:hAnsi="Arial" w:cs="Arial"/>
          <w:b/>
        </w:rPr>
        <w:t xml:space="preserve"> real</w:t>
      </w:r>
      <w:r w:rsidRPr="00644CC1">
        <w:rPr>
          <w:rFonts w:ascii="Arial" w:hAnsi="Arial" w:cs="Arial"/>
          <w:b/>
        </w:rPr>
        <w:t>i</w:t>
      </w:r>
      <w:r w:rsidRPr="00644CC1">
        <w:rPr>
          <w:rFonts w:ascii="Arial" w:hAnsi="Arial" w:cs="Arial"/>
          <w:b/>
        </w:rPr>
        <w:t xml:space="preserve">zado en </w:t>
      </w:r>
      <w:hyperlink r:id="rId98" w:tooltip="2008" w:history="1">
        <w:r w:rsidRPr="00644CC1">
          <w:rPr>
            <w:rStyle w:val="Hipervnculo"/>
            <w:rFonts w:ascii="Arial" w:hAnsi="Arial" w:cs="Arial"/>
            <w:b/>
            <w:color w:val="auto"/>
            <w:u w:val="none"/>
          </w:rPr>
          <w:t>2008</w:t>
        </w:r>
      </w:hyperlink>
      <w:r w:rsidRPr="00644CC1">
        <w:rPr>
          <w:rFonts w:ascii="Arial" w:hAnsi="Arial" w:cs="Arial"/>
          <w:b/>
        </w:rPr>
        <w:t xml:space="preserve"> indicó que para el conjunto de la población de Navarra el porcentaje de hablantes de euskera era del 11,9 % (además de un 6,2 % adicional de población que no habla el euskera bien a pesar de tener algún conocimiento), frente a un 81,9 % de navarros que eran exclusiv</w:t>
      </w:r>
      <w:r w:rsidRPr="00644CC1">
        <w:rPr>
          <w:rFonts w:ascii="Arial" w:hAnsi="Arial" w:cs="Arial"/>
          <w:b/>
        </w:rPr>
        <w:t>a</w:t>
      </w:r>
      <w:r w:rsidRPr="00644CC1">
        <w:rPr>
          <w:rFonts w:ascii="Arial" w:hAnsi="Arial" w:cs="Arial"/>
          <w:b/>
        </w:rPr>
        <w:t xml:space="preserve">mente castellanoparlantes. Circunscribiendo los datos solo a la </w:t>
      </w:r>
      <w:hyperlink r:id="rId99" w:tooltip="Zona vascófona de Navarra" w:history="1">
        <w:r w:rsidRPr="00644CC1">
          <w:rPr>
            <w:rStyle w:val="Hipervnculo"/>
            <w:rFonts w:ascii="Arial" w:hAnsi="Arial" w:cs="Arial"/>
            <w:b/>
            <w:color w:val="auto"/>
            <w:u w:val="none"/>
          </w:rPr>
          <w:t>zona de predominio lingüístico vascoparlante de Navarra</w:t>
        </w:r>
      </w:hyperlink>
      <w:r w:rsidRPr="00644CC1">
        <w:rPr>
          <w:rFonts w:ascii="Arial" w:hAnsi="Arial" w:cs="Arial"/>
          <w:b/>
        </w:rPr>
        <w:t>, el porcentaje de vascoparlantes subía a un mayoritario 57,6 %, frente a un 33,6 % de castellanoparlantes exclusivos.</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En el País Vasco francés no se tienen estudios oficiales ni de la Región de Aquitania ni del Departamento de Pirineos Atlánticos; no obstante, estudios sociolingüísticos dirigidos desde el Gobierno Vasco estimaron en 2011 el número de vascoparlantes en 51 100 (el 21,4 % de la población del País Vasco francés).</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Fuera de Europa, existen algunas comunidades vascohablantes en el continente americ</w:t>
      </w:r>
      <w:r w:rsidRPr="00644CC1">
        <w:rPr>
          <w:rFonts w:ascii="Arial" w:hAnsi="Arial" w:cs="Arial"/>
          <w:b/>
        </w:rPr>
        <w:t>a</w:t>
      </w:r>
      <w:r w:rsidRPr="00644CC1">
        <w:rPr>
          <w:rFonts w:ascii="Arial" w:hAnsi="Arial" w:cs="Arial"/>
          <w:b/>
        </w:rPr>
        <w:t xml:space="preserve">no, en las cuales se pueden encontrar vascos de segunda y tercera generación que siguen hablando la lengua en el </w:t>
      </w:r>
      <w:hyperlink r:id="rId100" w:tooltip="Dialecto" w:history="1">
        <w:r w:rsidRPr="00644CC1">
          <w:rPr>
            <w:rStyle w:val="Hipervnculo"/>
            <w:rFonts w:ascii="Arial" w:hAnsi="Arial" w:cs="Arial"/>
            <w:b/>
            <w:color w:val="auto"/>
            <w:u w:val="none"/>
          </w:rPr>
          <w:t>dialecto</w:t>
        </w:r>
      </w:hyperlink>
      <w:r w:rsidRPr="00644CC1">
        <w:rPr>
          <w:rFonts w:ascii="Arial" w:hAnsi="Arial" w:cs="Arial"/>
          <w:b/>
        </w:rPr>
        <w:t xml:space="preserve"> original, e incluso híbridos de los dialectos tradicionales, resultado del encuentro de </w:t>
      </w:r>
      <w:hyperlink r:id="rId101" w:tooltip="Vascos" w:history="1">
        <w:r w:rsidRPr="00644CC1">
          <w:rPr>
            <w:rStyle w:val="Hipervnculo"/>
            <w:rFonts w:ascii="Arial" w:hAnsi="Arial" w:cs="Arial"/>
            <w:b/>
            <w:color w:val="auto"/>
            <w:u w:val="none"/>
          </w:rPr>
          <w:t>vascos</w:t>
        </w:r>
      </w:hyperlink>
      <w:r w:rsidRPr="00644CC1">
        <w:rPr>
          <w:rFonts w:ascii="Arial" w:hAnsi="Arial" w:cs="Arial"/>
          <w:b/>
        </w:rPr>
        <w:t xml:space="preserve"> de diferentes regi</w:t>
      </w:r>
      <w:r w:rsidRPr="00644CC1">
        <w:rPr>
          <w:rFonts w:ascii="Arial" w:hAnsi="Arial" w:cs="Arial"/>
          <w:b/>
        </w:rPr>
        <w:t>o</w:t>
      </w:r>
      <w:r w:rsidRPr="00644CC1">
        <w:rPr>
          <w:rFonts w:ascii="Arial" w:hAnsi="Arial" w:cs="Arial"/>
          <w:b/>
        </w:rPr>
        <w:t>nes.</w:t>
      </w: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w:t>
      </w:r>
      <w:hyperlink r:id="rId102" w:tooltip="2009" w:history="1">
        <w:r w:rsidRPr="00644CC1">
          <w:rPr>
            <w:rStyle w:val="Hipervnculo"/>
            <w:rFonts w:ascii="Arial" w:hAnsi="Arial" w:cs="Arial"/>
            <w:b/>
            <w:color w:val="auto"/>
            <w:u w:val="none"/>
          </w:rPr>
          <w:t>2009</w:t>
        </w:r>
      </w:hyperlink>
      <w:r w:rsidRPr="00644CC1">
        <w:rPr>
          <w:rFonts w:ascii="Arial" w:hAnsi="Arial" w:cs="Arial"/>
          <w:b/>
        </w:rPr>
        <w:t xml:space="preserve"> fue mencionado en el </w:t>
      </w:r>
      <w:hyperlink r:id="rId103" w:tooltip="Libro Rojo de las Lenguas Amenazadas" w:history="1">
        <w:r w:rsidRPr="00644CC1">
          <w:rPr>
            <w:rStyle w:val="Hipervnculo"/>
            <w:rFonts w:ascii="Arial" w:hAnsi="Arial" w:cs="Arial"/>
            <w:b/>
            <w:color w:val="auto"/>
            <w:u w:val="none"/>
          </w:rPr>
          <w:t>libro rojo de la Unesco</w:t>
        </w:r>
      </w:hyperlink>
      <w:r w:rsidRPr="00644CC1">
        <w:rPr>
          <w:rFonts w:ascii="Arial" w:hAnsi="Arial" w:cs="Arial"/>
          <w:b/>
        </w:rPr>
        <w:t xml:space="preserve"> sobre lenguas en peligro como un lenguaje vulner</w:t>
      </w:r>
      <w:r w:rsidRPr="00644CC1">
        <w:rPr>
          <w:rFonts w:ascii="Arial" w:hAnsi="Arial" w:cs="Arial"/>
          <w:b/>
        </w:rPr>
        <w:t>a</w:t>
      </w:r>
      <w:r w:rsidRPr="00644CC1">
        <w:rPr>
          <w:rFonts w:ascii="Arial" w:hAnsi="Arial" w:cs="Arial"/>
          <w:b/>
        </w:rPr>
        <w:t>ble.</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Default="00BB430D" w:rsidP="00644CC1">
      <w:pPr>
        <w:pStyle w:val="Ttulo2"/>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Estatus oficial</w:t>
      </w:r>
    </w:p>
    <w:p w:rsidR="00DD095D" w:rsidRPr="00644CC1" w:rsidRDefault="00DD095D" w:rsidP="00644CC1">
      <w:pPr>
        <w:pStyle w:val="Ttulo2"/>
        <w:spacing w:before="0" w:beforeAutospacing="0" w:after="0" w:afterAutospacing="0"/>
        <w:jc w:val="both"/>
        <w:rPr>
          <w:rFonts w:ascii="Arial" w:hAnsi="Arial" w:cs="Arial"/>
          <w:sz w:val="24"/>
          <w:szCs w:val="24"/>
        </w:rPr>
      </w:pPr>
    </w:p>
    <w:tbl>
      <w:tblPr>
        <w:tblW w:w="0" w:type="auto"/>
        <w:tblCellSpacing w:w="15" w:type="dxa"/>
        <w:tblCellMar>
          <w:top w:w="15" w:type="dxa"/>
          <w:left w:w="15" w:type="dxa"/>
          <w:bottom w:w="15" w:type="dxa"/>
          <w:right w:w="15" w:type="dxa"/>
        </w:tblCellMar>
        <w:tblLook w:val="04A0"/>
      </w:tblPr>
      <w:tblGrid>
        <w:gridCol w:w="749"/>
        <w:gridCol w:w="9807"/>
      </w:tblGrid>
      <w:tr w:rsidR="00BB430D" w:rsidRPr="00644CC1" w:rsidTr="00BB430D">
        <w:trPr>
          <w:tblCellSpacing w:w="15" w:type="dxa"/>
        </w:trPr>
        <w:tc>
          <w:tcPr>
            <w:tcW w:w="0" w:type="auto"/>
            <w:vAlign w:val="center"/>
            <w:hideMark/>
          </w:tcPr>
          <w:p w:rsidR="00BB430D" w:rsidRPr="00644CC1" w:rsidRDefault="0049214F" w:rsidP="00644CC1">
            <w:pPr>
              <w:jc w:val="both"/>
              <w:divId w:val="243414740"/>
              <w:rPr>
                <w:b/>
              </w:rPr>
            </w:pPr>
            <w:r w:rsidRPr="00644CC1">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ommons-emblem-question book orange.svg" style="width:33.75pt;height:33.75pt"/>
              </w:pict>
            </w:r>
          </w:p>
        </w:tc>
        <w:tc>
          <w:tcPr>
            <w:tcW w:w="0" w:type="auto"/>
            <w:vAlign w:val="center"/>
            <w:hideMark/>
          </w:tcPr>
          <w:p w:rsidR="00BB430D" w:rsidRDefault="00BB430D" w:rsidP="00644CC1">
            <w:pPr>
              <w:jc w:val="both"/>
              <w:rPr>
                <w:rStyle w:val="CdigoHTML"/>
                <w:rFonts w:ascii="Arial" w:hAnsi="Arial" w:cs="Arial"/>
                <w:b/>
                <w:sz w:val="24"/>
                <w:szCs w:val="24"/>
              </w:rPr>
            </w:pPr>
            <w:r w:rsidRPr="00644CC1">
              <w:rPr>
                <w:b/>
              </w:rPr>
              <w:t xml:space="preserve">Este artículo o sección necesita </w:t>
            </w:r>
            <w:hyperlink r:id="rId104" w:tooltip="WP:VER" w:history="1">
              <w:r w:rsidRPr="00644CC1">
                <w:rPr>
                  <w:rStyle w:val="Hipervnculo"/>
                  <w:b/>
                  <w:bCs/>
                  <w:color w:val="auto"/>
                  <w:u w:val="none"/>
                </w:rPr>
                <w:t>referencias</w:t>
              </w:r>
            </w:hyperlink>
            <w:r w:rsidRPr="00644CC1">
              <w:rPr>
                <w:b/>
              </w:rPr>
              <w:t xml:space="preserve"> que aparezcan en una </w:t>
            </w:r>
            <w:hyperlink r:id="rId105" w:tooltip="WP:FF" w:history="1">
              <w:r w:rsidRPr="00644CC1">
                <w:rPr>
                  <w:rStyle w:val="Hipervnculo"/>
                  <w:b/>
                  <w:color w:val="auto"/>
                  <w:u w:val="none"/>
                </w:rPr>
                <w:t>publicación acr</w:t>
              </w:r>
              <w:r w:rsidRPr="00644CC1">
                <w:rPr>
                  <w:rStyle w:val="Hipervnculo"/>
                  <w:b/>
                  <w:color w:val="auto"/>
                  <w:u w:val="none"/>
                </w:rPr>
                <w:t>e</w:t>
              </w:r>
              <w:r w:rsidRPr="00644CC1">
                <w:rPr>
                  <w:rStyle w:val="Hipervnculo"/>
                  <w:b/>
                  <w:color w:val="auto"/>
                  <w:u w:val="none"/>
                </w:rPr>
                <w:t>ditada</w:t>
              </w:r>
            </w:hyperlink>
            <w:r w:rsidRPr="00644CC1">
              <w:rPr>
                <w:b/>
              </w:rPr>
              <w:t>. Este aviso fue puesto el 14 de enero de 2014.</w:t>
            </w:r>
            <w:r w:rsidRPr="00644CC1">
              <w:rPr>
                <w:b/>
              </w:rPr>
              <w:br/>
              <w:t xml:space="preserve">Puedes </w:t>
            </w:r>
            <w:hyperlink r:id="rId106" w:tooltip="Ayuda:Cómo referenciar" w:history="1">
              <w:r w:rsidRPr="00644CC1">
                <w:rPr>
                  <w:rStyle w:val="Hipervnculo"/>
                  <w:b/>
                  <w:color w:val="auto"/>
                  <w:u w:val="none"/>
                </w:rPr>
                <w:t>añadirlas</w:t>
              </w:r>
            </w:hyperlink>
            <w:r w:rsidRPr="00644CC1">
              <w:rPr>
                <w:b/>
              </w:rPr>
              <w:t xml:space="preserve"> o avisar al </w:t>
            </w:r>
            <w:hyperlink r:id="rId107" w:history="1">
              <w:r w:rsidRPr="00644CC1">
                <w:rPr>
                  <w:rStyle w:val="Hipervnculo"/>
                  <w:b/>
                  <w:color w:val="auto"/>
                  <w:u w:val="none"/>
                </w:rPr>
                <w:t>autor principal</w:t>
              </w:r>
            </w:hyperlink>
            <w:r w:rsidRPr="00644CC1">
              <w:rPr>
                <w:b/>
              </w:rPr>
              <w:t xml:space="preserve"> del artículo en su página de discusión pega</w:t>
            </w:r>
            <w:r w:rsidRPr="00644CC1">
              <w:rPr>
                <w:b/>
              </w:rPr>
              <w:t>n</w:t>
            </w:r>
            <w:r w:rsidRPr="00644CC1">
              <w:rPr>
                <w:b/>
              </w:rPr>
              <w:t xml:space="preserve">do: </w:t>
            </w:r>
            <w:r w:rsidRPr="00644CC1">
              <w:rPr>
                <w:rStyle w:val="CdigoHTML"/>
                <w:rFonts w:ascii="Arial" w:hAnsi="Arial" w:cs="Arial"/>
                <w:b/>
                <w:sz w:val="24"/>
                <w:szCs w:val="24"/>
              </w:rPr>
              <w:t>{{</w:t>
            </w:r>
            <w:proofErr w:type="spellStart"/>
            <w:r w:rsidRPr="00644CC1">
              <w:rPr>
                <w:rStyle w:val="CdigoHTML"/>
                <w:rFonts w:ascii="Arial" w:hAnsi="Arial" w:cs="Arial"/>
                <w:b/>
                <w:sz w:val="24"/>
                <w:szCs w:val="24"/>
              </w:rPr>
              <w:t>sust:Aviso</w:t>
            </w:r>
            <w:proofErr w:type="spellEnd"/>
            <w:r w:rsidRPr="00644CC1">
              <w:rPr>
                <w:rStyle w:val="CdigoHTML"/>
                <w:rFonts w:ascii="Arial" w:hAnsi="Arial" w:cs="Arial"/>
                <w:b/>
                <w:sz w:val="24"/>
                <w:szCs w:val="24"/>
              </w:rPr>
              <w:t xml:space="preserve"> </w:t>
            </w:r>
            <w:proofErr w:type="spellStart"/>
            <w:r w:rsidRPr="00644CC1">
              <w:rPr>
                <w:rStyle w:val="CdigoHTML"/>
                <w:rFonts w:ascii="Arial" w:hAnsi="Arial" w:cs="Arial"/>
                <w:b/>
                <w:sz w:val="24"/>
                <w:szCs w:val="24"/>
              </w:rPr>
              <w:t>referencias|Euskera</w:t>
            </w:r>
            <w:proofErr w:type="spellEnd"/>
            <w:r w:rsidRPr="00644CC1">
              <w:rPr>
                <w:rStyle w:val="CdigoHTML"/>
                <w:rFonts w:ascii="Arial" w:hAnsi="Arial" w:cs="Arial"/>
                <w:b/>
                <w:sz w:val="24"/>
                <w:szCs w:val="24"/>
              </w:rPr>
              <w:t>}} ~~~~</w:t>
            </w:r>
          </w:p>
          <w:p w:rsidR="00DD095D" w:rsidRPr="00644CC1" w:rsidRDefault="00DD095D" w:rsidP="00644CC1">
            <w:pPr>
              <w:jc w:val="both"/>
              <w:rPr>
                <w:b/>
              </w:rPr>
            </w:pPr>
          </w:p>
        </w:tc>
      </w:tr>
    </w:tbl>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El estatus detentado por el euskera en los territorios en los que es hablado es diverso.</w:t>
      </w: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Tanto España como Francia fueron signatarios en 1992 de la </w:t>
      </w:r>
      <w:hyperlink r:id="rId108" w:tooltip="Carta Europea de las Lenguas Regionales o Minoritarias" w:history="1">
        <w:r w:rsidRPr="00644CC1">
          <w:rPr>
            <w:rStyle w:val="Hipervnculo"/>
            <w:rFonts w:ascii="Arial" w:hAnsi="Arial" w:cs="Arial"/>
            <w:b/>
            <w:color w:val="auto"/>
            <w:u w:val="none"/>
          </w:rPr>
          <w:t>Carta Europea de las Lenguas R</w:t>
        </w:r>
        <w:r w:rsidRPr="00644CC1">
          <w:rPr>
            <w:rStyle w:val="Hipervnculo"/>
            <w:rFonts w:ascii="Arial" w:hAnsi="Arial" w:cs="Arial"/>
            <w:b/>
            <w:color w:val="auto"/>
            <w:u w:val="none"/>
          </w:rPr>
          <w:t>e</w:t>
        </w:r>
        <w:r w:rsidRPr="00644CC1">
          <w:rPr>
            <w:rStyle w:val="Hipervnculo"/>
            <w:rFonts w:ascii="Arial" w:hAnsi="Arial" w:cs="Arial"/>
            <w:b/>
            <w:color w:val="auto"/>
            <w:u w:val="none"/>
          </w:rPr>
          <w:t>gionales o Minoritarias</w:t>
        </w:r>
      </w:hyperlink>
      <w:r w:rsidRPr="00644CC1">
        <w:rPr>
          <w:rFonts w:ascii="Arial" w:hAnsi="Arial" w:cs="Arial"/>
          <w:b/>
        </w:rPr>
        <w:t xml:space="preserve"> promovida por el </w:t>
      </w:r>
      <w:hyperlink r:id="rId109" w:tooltip="Consejo de Europa" w:history="1">
        <w:r w:rsidRPr="00644CC1">
          <w:rPr>
            <w:rStyle w:val="Hipervnculo"/>
            <w:rFonts w:ascii="Arial" w:hAnsi="Arial" w:cs="Arial"/>
            <w:b/>
            <w:color w:val="auto"/>
            <w:u w:val="none"/>
          </w:rPr>
          <w:t>Consejo de Europa</w:t>
        </w:r>
      </w:hyperlink>
      <w:r w:rsidRPr="00644CC1">
        <w:rPr>
          <w:rFonts w:ascii="Arial" w:hAnsi="Arial" w:cs="Arial"/>
          <w:b/>
        </w:rPr>
        <w:t>. No obstante solo España procedería a ratificar la carta por instrumento depositado en 2001 mediante el que se d</w:t>
      </w:r>
      <w:r w:rsidRPr="00644CC1">
        <w:rPr>
          <w:rFonts w:ascii="Arial" w:hAnsi="Arial" w:cs="Arial"/>
          <w:b/>
        </w:rPr>
        <w:t>e</w:t>
      </w:r>
      <w:r w:rsidRPr="00644CC1">
        <w:rPr>
          <w:rFonts w:ascii="Arial" w:hAnsi="Arial" w:cs="Arial"/>
          <w:b/>
        </w:rPr>
        <w:t>clara</w:t>
      </w:r>
      <w:hyperlink r:id="rId110" w:anchor="cite_note-22" w:history="1">
        <w:r w:rsidRPr="00644CC1">
          <w:rPr>
            <w:rStyle w:val="Hipervnculo"/>
            <w:rFonts w:ascii="Arial" w:hAnsi="Arial" w:cs="Arial"/>
            <w:b/>
            <w:color w:val="auto"/>
            <w:u w:val="none"/>
            <w:vertAlign w:val="superscript"/>
          </w:rPr>
          <w:t>22</w:t>
        </w:r>
      </w:hyperlink>
      <w:r w:rsidRPr="00644CC1">
        <w:rPr>
          <w:rFonts w:ascii="Arial" w:hAnsi="Arial" w:cs="Arial"/>
          <w:b/>
        </w:rPr>
        <w:t xml:space="preserve"> que la efectividad plena de la aplicación de los compromisos, obligaciones y garan</w:t>
      </w:r>
      <w:r w:rsidRPr="00644CC1">
        <w:rPr>
          <w:rFonts w:ascii="Arial" w:hAnsi="Arial" w:cs="Arial"/>
          <w:b/>
        </w:rPr>
        <w:t>t</w:t>
      </w:r>
      <w:r w:rsidRPr="00644CC1">
        <w:rPr>
          <w:rFonts w:ascii="Arial" w:hAnsi="Arial" w:cs="Arial"/>
          <w:b/>
        </w:rPr>
        <w:t>ías que se derivan de la Carta alcanzará a todas aquellas lenguas españolas declaradas cooficiales por las distintas comunidades autónomas; lo que en el caso del euskera sup</w:t>
      </w:r>
      <w:r w:rsidRPr="00644CC1">
        <w:rPr>
          <w:rFonts w:ascii="Arial" w:hAnsi="Arial" w:cs="Arial"/>
          <w:b/>
        </w:rPr>
        <w:t>o</w:t>
      </w:r>
      <w:r w:rsidRPr="00644CC1">
        <w:rPr>
          <w:rFonts w:ascii="Arial" w:hAnsi="Arial" w:cs="Arial"/>
          <w:b/>
        </w:rPr>
        <w:t xml:space="preserve">ne su aplicación al territorio del País Vasco, por un lado, y a la </w:t>
      </w:r>
      <w:hyperlink r:id="rId111" w:tooltip="Zona vascófona de Navarra" w:history="1">
        <w:r w:rsidRPr="00644CC1">
          <w:rPr>
            <w:rStyle w:val="Hipervnculo"/>
            <w:rFonts w:ascii="Arial" w:hAnsi="Arial" w:cs="Arial"/>
            <w:b/>
            <w:color w:val="auto"/>
            <w:u w:val="none"/>
          </w:rPr>
          <w:t xml:space="preserve">zona </w:t>
        </w:r>
        <w:proofErr w:type="spellStart"/>
        <w:r w:rsidRPr="00644CC1">
          <w:rPr>
            <w:rStyle w:val="Hipervnculo"/>
            <w:rFonts w:ascii="Arial" w:hAnsi="Arial" w:cs="Arial"/>
            <w:b/>
            <w:color w:val="auto"/>
            <w:u w:val="none"/>
          </w:rPr>
          <w:t>vascófona</w:t>
        </w:r>
        <w:proofErr w:type="spellEnd"/>
        <w:r w:rsidRPr="00644CC1">
          <w:rPr>
            <w:rStyle w:val="Hipervnculo"/>
            <w:rFonts w:ascii="Arial" w:hAnsi="Arial" w:cs="Arial"/>
            <w:b/>
            <w:color w:val="auto"/>
            <w:u w:val="none"/>
          </w:rPr>
          <w:t xml:space="preserve"> de Navarra</w:t>
        </w:r>
      </w:hyperlink>
      <w:r w:rsidRPr="00644CC1">
        <w:rPr>
          <w:rFonts w:ascii="Arial" w:hAnsi="Arial" w:cs="Arial"/>
          <w:b/>
        </w:rPr>
        <w:t>, por otro.</w:t>
      </w:r>
    </w:p>
    <w:p w:rsidR="00DD095D" w:rsidRPr="00DD095D" w:rsidRDefault="00DD095D" w:rsidP="00644CC1">
      <w:pPr>
        <w:pStyle w:val="NormalWeb"/>
        <w:spacing w:before="0" w:beforeAutospacing="0" w:after="0" w:afterAutospacing="0"/>
        <w:jc w:val="both"/>
        <w:rPr>
          <w:rFonts w:ascii="Arial" w:hAnsi="Arial" w:cs="Arial"/>
          <w:b/>
          <w:color w:val="FF0000"/>
        </w:rPr>
      </w:pPr>
    </w:p>
    <w:p w:rsidR="00BB430D" w:rsidRPr="00DD095D" w:rsidRDefault="00BB430D" w:rsidP="00644CC1">
      <w:pPr>
        <w:pStyle w:val="Ttulo3"/>
        <w:spacing w:before="0" w:beforeAutospacing="0" w:after="0" w:afterAutospacing="0"/>
        <w:jc w:val="both"/>
        <w:rPr>
          <w:rStyle w:val="mw-headline"/>
          <w:rFonts w:ascii="Arial" w:hAnsi="Arial" w:cs="Arial"/>
          <w:color w:val="FF0000"/>
          <w:sz w:val="24"/>
          <w:szCs w:val="24"/>
        </w:rPr>
      </w:pPr>
      <w:r w:rsidRPr="00DD095D">
        <w:rPr>
          <w:rStyle w:val="mw-headline"/>
          <w:rFonts w:ascii="Arial" w:hAnsi="Arial" w:cs="Arial"/>
          <w:color w:val="FF0000"/>
          <w:sz w:val="24"/>
          <w:szCs w:val="24"/>
        </w:rPr>
        <w:t>España</w:t>
      </w:r>
    </w:p>
    <w:p w:rsidR="00DD095D" w:rsidRPr="00644CC1" w:rsidRDefault="00DD095D" w:rsidP="00644CC1">
      <w:pPr>
        <w:pStyle w:val="Ttulo3"/>
        <w:spacing w:before="0" w:beforeAutospacing="0" w:after="0" w:afterAutospacing="0"/>
        <w:jc w:val="both"/>
        <w:rPr>
          <w:rFonts w:ascii="Arial" w:hAnsi="Arial" w:cs="Arial"/>
          <w:sz w:val="24"/>
          <w:szCs w:val="24"/>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el caso de </w:t>
      </w:r>
      <w:hyperlink r:id="rId112" w:tooltip="España" w:history="1">
        <w:r w:rsidRPr="00644CC1">
          <w:rPr>
            <w:rStyle w:val="Hipervnculo"/>
            <w:rFonts w:ascii="Arial" w:hAnsi="Arial" w:cs="Arial"/>
            <w:b/>
            <w:color w:val="auto"/>
            <w:u w:val="none"/>
          </w:rPr>
          <w:t>España</w:t>
        </w:r>
      </w:hyperlink>
      <w:r w:rsidRPr="00644CC1">
        <w:rPr>
          <w:rFonts w:ascii="Arial" w:hAnsi="Arial" w:cs="Arial"/>
          <w:b/>
        </w:rPr>
        <w:t xml:space="preserve"> la </w:t>
      </w:r>
      <w:hyperlink r:id="rId113" w:tooltip="Constitución española de 1978" w:history="1">
        <w:r w:rsidRPr="00644CC1">
          <w:rPr>
            <w:rStyle w:val="Hipervnculo"/>
            <w:rFonts w:ascii="Arial" w:hAnsi="Arial" w:cs="Arial"/>
            <w:b/>
            <w:color w:val="auto"/>
            <w:u w:val="none"/>
          </w:rPr>
          <w:t>vigente Constitución de 1978</w:t>
        </w:r>
      </w:hyperlink>
      <w:r w:rsidRPr="00644CC1">
        <w:rPr>
          <w:rFonts w:ascii="Arial" w:hAnsi="Arial" w:cs="Arial"/>
          <w:b/>
        </w:rPr>
        <w:t xml:space="preserve"> declara en el artículo 3 que el cast</w:t>
      </w:r>
      <w:r w:rsidRPr="00644CC1">
        <w:rPr>
          <w:rFonts w:ascii="Arial" w:hAnsi="Arial" w:cs="Arial"/>
          <w:b/>
        </w:rPr>
        <w:t>e</w:t>
      </w:r>
      <w:r w:rsidRPr="00644CC1">
        <w:rPr>
          <w:rFonts w:ascii="Arial" w:hAnsi="Arial" w:cs="Arial"/>
          <w:b/>
        </w:rPr>
        <w:t>llano es la «lengua española oficial del Estado», y que «las demás lenguas españolas serán también oficiales en las respectivas Comunidades Autónomas de acuerdo con sus Estat</w:t>
      </w:r>
      <w:r w:rsidRPr="00644CC1">
        <w:rPr>
          <w:rFonts w:ascii="Arial" w:hAnsi="Arial" w:cs="Arial"/>
          <w:b/>
        </w:rPr>
        <w:t>u</w:t>
      </w:r>
      <w:r w:rsidRPr="00644CC1">
        <w:rPr>
          <w:rFonts w:ascii="Arial" w:hAnsi="Arial" w:cs="Arial"/>
          <w:b/>
        </w:rPr>
        <w:t>tos»</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Así, en el </w:t>
      </w:r>
      <w:hyperlink r:id="rId114" w:tooltip="País Vasco" w:history="1">
        <w:r w:rsidRPr="00644CC1">
          <w:rPr>
            <w:rStyle w:val="Hipervnculo"/>
            <w:rFonts w:ascii="Arial" w:hAnsi="Arial" w:cs="Arial"/>
            <w:b/>
            <w:color w:val="auto"/>
            <w:u w:val="none"/>
          </w:rPr>
          <w:t>País Vasco</w:t>
        </w:r>
      </w:hyperlink>
      <w:r w:rsidRPr="00644CC1">
        <w:rPr>
          <w:rFonts w:ascii="Arial" w:hAnsi="Arial" w:cs="Arial"/>
          <w:b/>
        </w:rPr>
        <w:t xml:space="preserve">, su </w:t>
      </w:r>
      <w:hyperlink r:id="rId115" w:tooltip="Estatuto de Autonomía del País Vasco" w:history="1">
        <w:r w:rsidRPr="00644CC1">
          <w:rPr>
            <w:rStyle w:val="Hipervnculo"/>
            <w:rFonts w:ascii="Arial" w:hAnsi="Arial" w:cs="Arial"/>
            <w:b/>
            <w:color w:val="auto"/>
            <w:u w:val="none"/>
          </w:rPr>
          <w:t>Estatuto de Autonomía de 1979</w:t>
        </w:r>
      </w:hyperlink>
      <w:r w:rsidRPr="00644CC1">
        <w:rPr>
          <w:rFonts w:ascii="Arial" w:hAnsi="Arial" w:cs="Arial"/>
          <w:b/>
        </w:rPr>
        <w:t xml:space="preserve"> establece que tanto el euskera como el castellano son lenguas oficiales en todo su territorio, independientemente de la existencia de áreas tradicionalmente vascoparlantes y áreas tradicionalmente castellan</w:t>
      </w:r>
      <w:r w:rsidRPr="00644CC1">
        <w:rPr>
          <w:rFonts w:ascii="Arial" w:hAnsi="Arial" w:cs="Arial"/>
          <w:b/>
        </w:rPr>
        <w:t>o</w:t>
      </w:r>
      <w:r w:rsidRPr="00644CC1">
        <w:rPr>
          <w:rFonts w:ascii="Arial" w:hAnsi="Arial" w:cs="Arial"/>
          <w:b/>
        </w:rPr>
        <w:t xml:space="preserve">parlantes en el territorio de la comunidad autónoma. Tal declaración sería desarrollada posteriormente por la </w:t>
      </w:r>
      <w:r w:rsidRPr="00644CC1">
        <w:rPr>
          <w:rFonts w:ascii="Arial" w:hAnsi="Arial" w:cs="Arial"/>
          <w:b/>
          <w:i/>
          <w:iCs/>
        </w:rPr>
        <w:t>Ley 10/1982 Básica de Normalización del uso del Euskera</w:t>
      </w:r>
      <w:hyperlink r:id="rId116" w:anchor="cite_note-24" w:history="1">
        <w:r w:rsidRPr="00644CC1">
          <w:rPr>
            <w:rStyle w:val="Hipervnculo"/>
            <w:rFonts w:ascii="Arial" w:hAnsi="Arial" w:cs="Arial"/>
            <w:b/>
            <w:color w:val="auto"/>
            <w:u w:val="none"/>
            <w:vertAlign w:val="superscript"/>
          </w:rPr>
          <w:t>24</w:t>
        </w:r>
      </w:hyperlink>
      <w:r w:rsidRPr="00644CC1">
        <w:rPr>
          <w:rFonts w:ascii="Arial" w:hAnsi="Arial" w:cs="Arial"/>
          <w:b/>
        </w:rPr>
        <w:t xml:space="preserve"> que reg</w:t>
      </w:r>
      <w:r w:rsidRPr="00644CC1">
        <w:rPr>
          <w:rFonts w:ascii="Arial" w:hAnsi="Arial" w:cs="Arial"/>
          <w:b/>
        </w:rPr>
        <w:t>u</w:t>
      </w:r>
      <w:r w:rsidRPr="00644CC1">
        <w:rPr>
          <w:rFonts w:ascii="Arial" w:hAnsi="Arial" w:cs="Arial"/>
          <w:b/>
        </w:rPr>
        <w:t xml:space="preserve">la el régimen de oficialidad de las dos lenguas en las esferas administrativa, educativa y social, disponiendo la obligatoriedad de la </w:t>
      </w:r>
      <w:hyperlink r:id="rId117" w:anchor="Comunidad_Aut.C3.B3noma_Vasca" w:tooltip="Euskera en el sistema educativo" w:history="1">
        <w:r w:rsidRPr="00644CC1">
          <w:rPr>
            <w:rStyle w:val="Hipervnculo"/>
            <w:rFonts w:ascii="Arial" w:hAnsi="Arial" w:cs="Arial"/>
            <w:b/>
            <w:color w:val="auto"/>
            <w:u w:val="none"/>
          </w:rPr>
          <w:t>e</w:t>
        </w:r>
        <w:r w:rsidRPr="00644CC1">
          <w:rPr>
            <w:rStyle w:val="Hipervnculo"/>
            <w:rFonts w:ascii="Arial" w:hAnsi="Arial" w:cs="Arial"/>
            <w:b/>
            <w:color w:val="auto"/>
            <w:u w:val="none"/>
          </w:rPr>
          <w:t>n</w:t>
        </w:r>
        <w:r w:rsidRPr="00644CC1">
          <w:rPr>
            <w:rStyle w:val="Hipervnculo"/>
            <w:rFonts w:ascii="Arial" w:hAnsi="Arial" w:cs="Arial"/>
            <w:b/>
            <w:color w:val="auto"/>
            <w:u w:val="none"/>
          </w:rPr>
          <w:t>señanza del euskera</w:t>
        </w:r>
      </w:hyperlink>
      <w:r w:rsidRPr="00644CC1">
        <w:rPr>
          <w:rFonts w:ascii="Arial" w:hAnsi="Arial" w:cs="Arial"/>
          <w:b/>
        </w:rPr>
        <w:t>, bien como asignatura, bien como lengua vehicular.</w:t>
      </w: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Pr="00644CC1" w:rsidRDefault="00DD095D" w:rsidP="00644CC1">
      <w:pPr>
        <w:pStyle w:val="NormalWeb"/>
        <w:spacing w:before="0" w:beforeAutospacing="0" w:after="0" w:afterAutospacing="0"/>
        <w:jc w:val="both"/>
        <w:rPr>
          <w:rFonts w:ascii="Arial" w:hAnsi="Arial" w:cs="Arial"/>
          <w:b/>
        </w:rPr>
      </w:pPr>
    </w:p>
    <w:p w:rsidR="00BB430D" w:rsidRPr="00DD095D" w:rsidRDefault="00BB430D" w:rsidP="00644CC1">
      <w:pPr>
        <w:jc w:val="both"/>
        <w:rPr>
          <w:b/>
          <w:color w:val="FF0000"/>
        </w:rPr>
      </w:pPr>
      <w:r w:rsidRPr="00DD095D">
        <w:rPr>
          <w:b/>
          <w:color w:val="FF0000"/>
        </w:rPr>
        <w:lastRenderedPageBreak/>
        <w:t>Zonificación lingüística de Navarra.</w:t>
      </w:r>
    </w:p>
    <w:p w:rsidR="00DD095D" w:rsidRPr="00644CC1" w:rsidRDefault="00DD095D"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el caso de </w:t>
      </w:r>
      <w:hyperlink r:id="rId118" w:tooltip="Navarra" w:history="1">
        <w:r w:rsidRPr="00644CC1">
          <w:rPr>
            <w:rStyle w:val="Hipervnculo"/>
            <w:rFonts w:ascii="Arial" w:hAnsi="Arial" w:cs="Arial"/>
            <w:b/>
            <w:color w:val="auto"/>
            <w:u w:val="none"/>
          </w:rPr>
          <w:t>Navarra</w:t>
        </w:r>
      </w:hyperlink>
      <w:r w:rsidRPr="00644CC1">
        <w:rPr>
          <w:rFonts w:ascii="Arial" w:hAnsi="Arial" w:cs="Arial"/>
          <w:b/>
        </w:rPr>
        <w:t xml:space="preserve">, el </w:t>
      </w:r>
      <w:hyperlink r:id="rId119" w:tooltip="Amejoramiento del Fuero" w:history="1">
        <w:r w:rsidRPr="00644CC1">
          <w:rPr>
            <w:rStyle w:val="Hipervnculo"/>
            <w:rFonts w:ascii="Arial" w:hAnsi="Arial" w:cs="Arial"/>
            <w:b/>
            <w:color w:val="auto"/>
            <w:u w:val="none"/>
          </w:rPr>
          <w:t>Amejoramiento del Fuero</w:t>
        </w:r>
      </w:hyperlink>
      <w:r w:rsidRPr="00644CC1">
        <w:rPr>
          <w:rFonts w:ascii="Arial" w:hAnsi="Arial" w:cs="Arial"/>
          <w:b/>
        </w:rPr>
        <w:t xml:space="preserve"> otorga al castellano el carácter de le</w:t>
      </w:r>
      <w:r w:rsidRPr="00644CC1">
        <w:rPr>
          <w:rFonts w:ascii="Arial" w:hAnsi="Arial" w:cs="Arial"/>
          <w:b/>
        </w:rPr>
        <w:t>n</w:t>
      </w:r>
      <w:r w:rsidRPr="00644CC1">
        <w:rPr>
          <w:rFonts w:ascii="Arial" w:hAnsi="Arial" w:cs="Arial"/>
          <w:b/>
        </w:rPr>
        <w:t>gua oficial de Navarra y también al euskera, pero en este caso sólo para las zonas vasc</w:t>
      </w:r>
      <w:r w:rsidRPr="00644CC1">
        <w:rPr>
          <w:rFonts w:ascii="Arial" w:hAnsi="Arial" w:cs="Arial"/>
          <w:b/>
        </w:rPr>
        <w:t>o</w:t>
      </w:r>
      <w:r w:rsidRPr="00644CC1">
        <w:rPr>
          <w:rFonts w:ascii="Arial" w:hAnsi="Arial" w:cs="Arial"/>
          <w:b/>
        </w:rPr>
        <w:t>parlantes de la comunidad foral; di</w:t>
      </w:r>
      <w:r w:rsidRPr="00644CC1">
        <w:rPr>
          <w:rFonts w:ascii="Arial" w:hAnsi="Arial" w:cs="Arial"/>
          <w:b/>
        </w:rPr>
        <w:t>s</w:t>
      </w:r>
      <w:r w:rsidRPr="00644CC1">
        <w:rPr>
          <w:rFonts w:ascii="Arial" w:hAnsi="Arial" w:cs="Arial"/>
          <w:b/>
        </w:rPr>
        <w:t>poniéndose que una ley foral sería la que delimitase de manera concreta la extensión de esa área vascoparlante en la que el euskera sería coof</w:t>
      </w:r>
      <w:r w:rsidRPr="00644CC1">
        <w:rPr>
          <w:rFonts w:ascii="Arial" w:hAnsi="Arial" w:cs="Arial"/>
          <w:b/>
        </w:rPr>
        <w:t>i</w:t>
      </w:r>
      <w:r w:rsidRPr="00644CC1">
        <w:rPr>
          <w:rFonts w:ascii="Arial" w:hAnsi="Arial" w:cs="Arial"/>
          <w:b/>
        </w:rPr>
        <w:t xml:space="preserve">cial. Así, en </w:t>
      </w:r>
      <w:hyperlink r:id="rId120" w:tooltip="1986" w:history="1">
        <w:r w:rsidRPr="00644CC1">
          <w:rPr>
            <w:rStyle w:val="Hipervnculo"/>
            <w:rFonts w:ascii="Arial" w:hAnsi="Arial" w:cs="Arial"/>
            <w:b/>
            <w:color w:val="auto"/>
            <w:u w:val="none"/>
          </w:rPr>
          <w:t>1986</w:t>
        </w:r>
      </w:hyperlink>
      <w:r w:rsidRPr="00644CC1">
        <w:rPr>
          <w:rFonts w:ascii="Arial" w:hAnsi="Arial" w:cs="Arial"/>
          <w:b/>
        </w:rPr>
        <w:t xml:space="preserve"> se aprobó la </w:t>
      </w:r>
      <w:hyperlink r:id="rId121" w:tooltip="Ley Foral del Vascuence" w:history="1">
        <w:r w:rsidRPr="00644CC1">
          <w:rPr>
            <w:rStyle w:val="Hipervnculo"/>
            <w:rFonts w:ascii="Arial" w:hAnsi="Arial" w:cs="Arial"/>
            <w:b/>
            <w:color w:val="auto"/>
            <w:u w:val="none"/>
          </w:rPr>
          <w:t>Ley Foral del Vascuence</w:t>
        </w:r>
      </w:hyperlink>
      <w:r w:rsidRPr="00644CC1">
        <w:rPr>
          <w:rFonts w:ascii="Arial" w:hAnsi="Arial" w:cs="Arial"/>
          <w:b/>
        </w:rPr>
        <w:t xml:space="preserve"> que efectuó dicha delimitación de acuerdo al concepto legal de </w:t>
      </w:r>
      <w:hyperlink r:id="rId122" w:tooltip="Predominio lingüístico" w:history="1">
        <w:r w:rsidRPr="00644CC1">
          <w:rPr>
            <w:rStyle w:val="Hipervnculo"/>
            <w:rFonts w:ascii="Arial" w:hAnsi="Arial" w:cs="Arial"/>
            <w:b/>
            <w:color w:val="auto"/>
            <w:u w:val="none"/>
          </w:rPr>
          <w:t>predominio lingüístico</w:t>
        </w:r>
      </w:hyperlink>
      <w:r w:rsidRPr="00644CC1">
        <w:rPr>
          <w:rFonts w:ascii="Arial" w:hAnsi="Arial" w:cs="Arial"/>
          <w:b/>
        </w:rPr>
        <w:t>, determinando que las «zonas vasc</w:t>
      </w:r>
      <w:r w:rsidRPr="00644CC1">
        <w:rPr>
          <w:rFonts w:ascii="Arial" w:hAnsi="Arial" w:cs="Arial"/>
          <w:b/>
        </w:rPr>
        <w:t>o</w:t>
      </w:r>
      <w:r w:rsidRPr="00644CC1">
        <w:rPr>
          <w:rFonts w:ascii="Arial" w:hAnsi="Arial" w:cs="Arial"/>
          <w:b/>
        </w:rPr>
        <w:t>parlantes de Navarra» a las que alude el Amejoramiento del Fuero serían las incluidas en la denomin</w:t>
      </w:r>
      <w:r w:rsidRPr="00644CC1">
        <w:rPr>
          <w:rFonts w:ascii="Arial" w:hAnsi="Arial" w:cs="Arial"/>
          <w:b/>
        </w:rPr>
        <w:t>a</w:t>
      </w:r>
      <w:r w:rsidRPr="00644CC1">
        <w:rPr>
          <w:rFonts w:ascii="Arial" w:hAnsi="Arial" w:cs="Arial"/>
          <w:b/>
        </w:rPr>
        <w:t xml:space="preserve">da «Zona </w:t>
      </w:r>
      <w:proofErr w:type="spellStart"/>
      <w:r w:rsidRPr="00644CC1">
        <w:rPr>
          <w:rFonts w:ascii="Arial" w:hAnsi="Arial" w:cs="Arial"/>
          <w:b/>
        </w:rPr>
        <w:t>Vascófona</w:t>
      </w:r>
      <w:proofErr w:type="spellEnd"/>
      <w:r w:rsidRPr="00644CC1">
        <w:rPr>
          <w:rFonts w:ascii="Arial" w:hAnsi="Arial" w:cs="Arial"/>
          <w:b/>
        </w:rPr>
        <w:t xml:space="preserve">», área </w:t>
      </w:r>
      <w:proofErr w:type="spellStart"/>
      <w:r w:rsidRPr="00644CC1">
        <w:rPr>
          <w:rFonts w:ascii="Arial" w:hAnsi="Arial" w:cs="Arial"/>
          <w:b/>
        </w:rPr>
        <w:t>esta</w:t>
      </w:r>
      <w:proofErr w:type="spellEnd"/>
      <w:r w:rsidRPr="00644CC1">
        <w:rPr>
          <w:rFonts w:ascii="Arial" w:hAnsi="Arial" w:cs="Arial"/>
          <w:b/>
        </w:rPr>
        <w:t xml:space="preserve"> en la que tanto el euskera como el castellano serían lenguas cooficiales, mientras que en las zonas castellanoparlantes de Navarra (las denominadas «Zona Mixta» y «Zona No </w:t>
      </w:r>
      <w:proofErr w:type="spellStart"/>
      <w:r w:rsidRPr="00644CC1">
        <w:rPr>
          <w:rFonts w:ascii="Arial" w:hAnsi="Arial" w:cs="Arial"/>
          <w:b/>
        </w:rPr>
        <w:t>Vascófona</w:t>
      </w:r>
      <w:proofErr w:type="spellEnd"/>
      <w:r w:rsidRPr="00644CC1">
        <w:rPr>
          <w:rFonts w:ascii="Arial" w:hAnsi="Arial" w:cs="Arial"/>
          <w:b/>
        </w:rPr>
        <w:t>») la única lengua oficial sería el cast</w:t>
      </w:r>
      <w:r w:rsidRPr="00644CC1">
        <w:rPr>
          <w:rFonts w:ascii="Arial" w:hAnsi="Arial" w:cs="Arial"/>
          <w:b/>
        </w:rPr>
        <w:t>e</w:t>
      </w:r>
      <w:r w:rsidRPr="00644CC1">
        <w:rPr>
          <w:rFonts w:ascii="Arial" w:hAnsi="Arial" w:cs="Arial"/>
          <w:b/>
        </w:rPr>
        <w:t>llano.</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Para la Zona </w:t>
      </w:r>
      <w:proofErr w:type="spellStart"/>
      <w:r w:rsidRPr="00644CC1">
        <w:rPr>
          <w:rFonts w:ascii="Arial" w:hAnsi="Arial" w:cs="Arial"/>
          <w:b/>
        </w:rPr>
        <w:t>Vascófona</w:t>
      </w:r>
      <w:proofErr w:type="spellEnd"/>
      <w:r w:rsidRPr="00644CC1">
        <w:rPr>
          <w:rFonts w:ascii="Arial" w:hAnsi="Arial" w:cs="Arial"/>
          <w:b/>
        </w:rPr>
        <w:t xml:space="preserve"> se estableció la obligatoriedad de la </w:t>
      </w:r>
      <w:hyperlink r:id="rId123" w:anchor="Comunidad_Foral_de_Navarra" w:tooltip="Euskera en el sistema educativo" w:history="1">
        <w:r w:rsidRPr="00644CC1">
          <w:rPr>
            <w:rStyle w:val="Hipervnculo"/>
            <w:rFonts w:ascii="Arial" w:hAnsi="Arial" w:cs="Arial"/>
            <w:b/>
            <w:color w:val="auto"/>
            <w:u w:val="none"/>
          </w:rPr>
          <w:t>enseñanza del euskera en el sistema educativo</w:t>
        </w:r>
      </w:hyperlink>
      <w:r w:rsidRPr="00644CC1">
        <w:rPr>
          <w:rFonts w:ascii="Arial" w:hAnsi="Arial" w:cs="Arial"/>
          <w:b/>
        </w:rPr>
        <w:t xml:space="preserve"> (bien como asignatura o bien como lengua vehicular), así como la reg</w:t>
      </w:r>
      <w:r w:rsidRPr="00644CC1">
        <w:rPr>
          <w:rFonts w:ascii="Arial" w:hAnsi="Arial" w:cs="Arial"/>
          <w:b/>
        </w:rPr>
        <w:t>u</w:t>
      </w:r>
      <w:r w:rsidRPr="00644CC1">
        <w:rPr>
          <w:rFonts w:ascii="Arial" w:hAnsi="Arial" w:cs="Arial"/>
          <w:b/>
        </w:rPr>
        <w:t>lación del uso oficial y normal de ambas lenguas. Además, la ley foral estableció que d</w:t>
      </w:r>
      <w:r w:rsidRPr="00644CC1">
        <w:rPr>
          <w:rFonts w:ascii="Arial" w:hAnsi="Arial" w:cs="Arial"/>
          <w:b/>
        </w:rPr>
        <w:t>e</w:t>
      </w:r>
      <w:r w:rsidRPr="00644CC1">
        <w:rPr>
          <w:rFonts w:ascii="Arial" w:hAnsi="Arial" w:cs="Arial"/>
          <w:b/>
        </w:rPr>
        <w:t>ntro de las zonas castellanoparlantes de Navarra se reconocería para una de ellas, la Zona Mixta, una regulación especial consistente en el derecho de los ciudadanos a recibir la e</w:t>
      </w:r>
      <w:r w:rsidRPr="00644CC1">
        <w:rPr>
          <w:rFonts w:ascii="Arial" w:hAnsi="Arial" w:cs="Arial"/>
          <w:b/>
        </w:rPr>
        <w:t>n</w:t>
      </w:r>
      <w:r w:rsidRPr="00644CC1">
        <w:rPr>
          <w:rFonts w:ascii="Arial" w:hAnsi="Arial" w:cs="Arial"/>
          <w:b/>
        </w:rPr>
        <w:t>señanza en euskera o del euskera de acuerdo con la demanda, así como la facultad de que los ciudadanos de esta zona pudieran «dirigirse» (aunque no relacionarse con la admini</w:t>
      </w:r>
      <w:r w:rsidRPr="00644CC1">
        <w:rPr>
          <w:rFonts w:ascii="Arial" w:hAnsi="Arial" w:cs="Arial"/>
          <w:b/>
        </w:rPr>
        <w:t>s</w:t>
      </w:r>
      <w:r w:rsidRPr="00644CC1">
        <w:rPr>
          <w:rFonts w:ascii="Arial" w:hAnsi="Arial" w:cs="Arial"/>
          <w:b/>
        </w:rPr>
        <w:t xml:space="preserve">tración o recibir los servicios públicos en esa lengua, como sí se establece para la Zona </w:t>
      </w:r>
      <w:proofErr w:type="spellStart"/>
      <w:r w:rsidRPr="00644CC1">
        <w:rPr>
          <w:rFonts w:ascii="Arial" w:hAnsi="Arial" w:cs="Arial"/>
          <w:b/>
        </w:rPr>
        <w:t>Vascófona</w:t>
      </w:r>
      <w:proofErr w:type="spellEnd"/>
      <w:r w:rsidRPr="00644CC1">
        <w:rPr>
          <w:rFonts w:ascii="Arial" w:hAnsi="Arial" w:cs="Arial"/>
          <w:b/>
        </w:rPr>
        <w:t xml:space="preserve">) a las administraciones públicas en euskera sin que la administración pudiese requerir a los ciudadanos la traducción de su escrito al castellano; dándose el hecho de que a causa de la concentración </w:t>
      </w:r>
      <w:hyperlink r:id="rId124" w:tooltip="Macrocefalia (geopolítica)" w:history="1">
        <w:proofErr w:type="spellStart"/>
        <w:r w:rsidRPr="00644CC1">
          <w:rPr>
            <w:rStyle w:val="Hipervnculo"/>
            <w:rFonts w:ascii="Arial" w:hAnsi="Arial" w:cs="Arial"/>
            <w:b/>
            <w:color w:val="auto"/>
            <w:u w:val="none"/>
          </w:rPr>
          <w:t>macrocefálica</w:t>
        </w:r>
        <w:proofErr w:type="spellEnd"/>
      </w:hyperlink>
      <w:r w:rsidRPr="00644CC1">
        <w:rPr>
          <w:rFonts w:ascii="Arial" w:hAnsi="Arial" w:cs="Arial"/>
          <w:b/>
        </w:rPr>
        <w:t xml:space="preserve"> de la población navarra en el </w:t>
      </w:r>
      <w:hyperlink r:id="rId125" w:tooltip="Área Metropolitana de Pamplona" w:history="1">
        <w:r w:rsidRPr="00644CC1">
          <w:rPr>
            <w:rStyle w:val="Hipervnculo"/>
            <w:rFonts w:ascii="Arial" w:hAnsi="Arial" w:cs="Arial"/>
            <w:b/>
            <w:color w:val="auto"/>
            <w:u w:val="none"/>
          </w:rPr>
          <w:t>Área Metrop</w:t>
        </w:r>
        <w:r w:rsidRPr="00644CC1">
          <w:rPr>
            <w:rStyle w:val="Hipervnculo"/>
            <w:rFonts w:ascii="Arial" w:hAnsi="Arial" w:cs="Arial"/>
            <w:b/>
            <w:color w:val="auto"/>
            <w:u w:val="none"/>
          </w:rPr>
          <w:t>o</w:t>
        </w:r>
        <w:r w:rsidRPr="00644CC1">
          <w:rPr>
            <w:rStyle w:val="Hipervnculo"/>
            <w:rFonts w:ascii="Arial" w:hAnsi="Arial" w:cs="Arial"/>
            <w:b/>
            <w:color w:val="auto"/>
            <w:u w:val="none"/>
          </w:rPr>
          <w:t>litana de Pamplona</w:t>
        </w:r>
      </w:hyperlink>
      <w:r w:rsidRPr="00644CC1">
        <w:rPr>
          <w:rFonts w:ascii="Arial" w:hAnsi="Arial" w:cs="Arial"/>
          <w:b/>
        </w:rPr>
        <w:t xml:space="preserve"> y el fenómeno de despoblamiento sufrido por la Montaña de acuerdo con los datos de la </w:t>
      </w:r>
      <w:r w:rsidRPr="00644CC1">
        <w:rPr>
          <w:rFonts w:ascii="Arial" w:hAnsi="Arial" w:cs="Arial"/>
          <w:b/>
          <w:i/>
          <w:iCs/>
        </w:rPr>
        <w:t>Encuesta Sociolingüística de 2001</w:t>
      </w:r>
      <w:r w:rsidRPr="00644CC1">
        <w:rPr>
          <w:rFonts w:ascii="Arial" w:hAnsi="Arial" w:cs="Arial"/>
          <w:b/>
        </w:rPr>
        <w:t xml:space="preserve"> el mayor número de vascoparlantes de Navarra en térm</w:t>
      </w:r>
      <w:r w:rsidRPr="00644CC1">
        <w:rPr>
          <w:rFonts w:ascii="Arial" w:hAnsi="Arial" w:cs="Arial"/>
          <w:b/>
        </w:rPr>
        <w:t>i</w:t>
      </w:r>
      <w:r w:rsidRPr="00644CC1">
        <w:rPr>
          <w:rFonts w:ascii="Arial" w:hAnsi="Arial" w:cs="Arial"/>
          <w:b/>
        </w:rPr>
        <w:t xml:space="preserve">nos absolutos se concentre precisamente en esta llamada </w:t>
      </w:r>
      <w:r w:rsidRPr="00644CC1">
        <w:rPr>
          <w:rFonts w:ascii="Arial" w:hAnsi="Arial" w:cs="Arial"/>
          <w:b/>
          <w:i/>
          <w:iCs/>
        </w:rPr>
        <w:t>Zona Mixta</w:t>
      </w:r>
      <w:r w:rsidRPr="00644CC1">
        <w:rPr>
          <w:rFonts w:ascii="Arial" w:hAnsi="Arial" w:cs="Arial"/>
          <w:b/>
        </w:rPr>
        <w:t>.</w:t>
      </w:r>
      <w:hyperlink r:id="rId126" w:anchor="cite_note-26" w:history="1">
        <w:r w:rsidRPr="00644CC1">
          <w:rPr>
            <w:rStyle w:val="Hipervnculo"/>
            <w:rFonts w:ascii="Arial" w:hAnsi="Arial" w:cs="Arial"/>
            <w:b/>
            <w:color w:val="auto"/>
            <w:u w:val="none"/>
            <w:vertAlign w:val="superscript"/>
          </w:rPr>
          <w:t>26</w:t>
        </w:r>
      </w:hyperlink>
    </w:p>
    <w:p w:rsidR="00BB430D" w:rsidRDefault="00BB430D" w:rsidP="00644CC1">
      <w:pPr>
        <w:pStyle w:val="Ttulo3"/>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Francia</w:t>
      </w:r>
    </w:p>
    <w:p w:rsidR="00DD095D" w:rsidRPr="00644CC1" w:rsidRDefault="00DD095D" w:rsidP="00644CC1">
      <w:pPr>
        <w:pStyle w:val="Ttulo3"/>
        <w:spacing w:before="0" w:beforeAutospacing="0" w:after="0" w:afterAutospacing="0"/>
        <w:jc w:val="both"/>
        <w:rPr>
          <w:rFonts w:ascii="Arial" w:hAnsi="Arial" w:cs="Arial"/>
          <w:sz w:val="24"/>
          <w:szCs w:val="24"/>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estatus oficial del euskera en el </w:t>
      </w:r>
      <w:hyperlink r:id="rId127" w:tooltip="País Vasco francés" w:history="1">
        <w:r w:rsidRPr="00644CC1">
          <w:rPr>
            <w:rStyle w:val="Hipervnculo"/>
            <w:rFonts w:ascii="Arial" w:hAnsi="Arial" w:cs="Arial"/>
            <w:b/>
            <w:color w:val="auto"/>
            <w:u w:val="none"/>
          </w:rPr>
          <w:t>País Vasco francés</w:t>
        </w:r>
      </w:hyperlink>
      <w:r w:rsidRPr="00644CC1">
        <w:rPr>
          <w:rFonts w:ascii="Arial" w:hAnsi="Arial" w:cs="Arial"/>
          <w:b/>
        </w:rPr>
        <w:t xml:space="preserve"> viene determinado por la </w:t>
      </w:r>
      <w:hyperlink r:id="rId128" w:tooltip="Política lingüística de Francia" w:history="1">
        <w:r w:rsidRPr="00644CC1">
          <w:rPr>
            <w:rStyle w:val="Hipervnculo"/>
            <w:rFonts w:ascii="Arial" w:hAnsi="Arial" w:cs="Arial"/>
            <w:b/>
            <w:color w:val="auto"/>
            <w:u w:val="none"/>
          </w:rPr>
          <w:t>Constit</w:t>
        </w:r>
        <w:r w:rsidRPr="00644CC1">
          <w:rPr>
            <w:rStyle w:val="Hipervnculo"/>
            <w:rFonts w:ascii="Arial" w:hAnsi="Arial" w:cs="Arial"/>
            <w:b/>
            <w:color w:val="auto"/>
            <w:u w:val="none"/>
          </w:rPr>
          <w:t>u</w:t>
        </w:r>
        <w:r w:rsidRPr="00644CC1">
          <w:rPr>
            <w:rStyle w:val="Hipervnculo"/>
            <w:rFonts w:ascii="Arial" w:hAnsi="Arial" w:cs="Arial"/>
            <w:b/>
            <w:color w:val="auto"/>
            <w:u w:val="none"/>
          </w:rPr>
          <w:t>ción de la República Francesa</w:t>
        </w:r>
      </w:hyperlink>
      <w:r w:rsidRPr="00644CC1">
        <w:rPr>
          <w:rFonts w:ascii="Arial" w:hAnsi="Arial" w:cs="Arial"/>
          <w:b/>
        </w:rPr>
        <w:t xml:space="preserve"> que establece que la única lengua oficial de Francia es el </w:t>
      </w:r>
      <w:hyperlink r:id="rId129" w:tooltip="Idioma francés" w:history="1">
        <w:r w:rsidRPr="00644CC1">
          <w:rPr>
            <w:rStyle w:val="Hipervnculo"/>
            <w:rFonts w:ascii="Arial" w:hAnsi="Arial" w:cs="Arial"/>
            <w:b/>
            <w:color w:val="auto"/>
            <w:u w:val="none"/>
          </w:rPr>
          <w:t>francés</w:t>
        </w:r>
      </w:hyperlink>
      <w:r w:rsidRPr="00644CC1">
        <w:rPr>
          <w:rFonts w:ascii="Arial" w:hAnsi="Arial" w:cs="Arial"/>
          <w:b/>
        </w:rPr>
        <w:t>, por lo que el resto de lenguas habladas en territorio galo como el euskera no ti</w:t>
      </w:r>
      <w:r w:rsidRPr="00644CC1">
        <w:rPr>
          <w:rFonts w:ascii="Arial" w:hAnsi="Arial" w:cs="Arial"/>
          <w:b/>
        </w:rPr>
        <w:t>e</w:t>
      </w:r>
      <w:r w:rsidRPr="00644CC1">
        <w:rPr>
          <w:rFonts w:ascii="Arial" w:hAnsi="Arial" w:cs="Arial"/>
          <w:b/>
        </w:rPr>
        <w:t>nen carácter de lengua oficial, ni están incorporadas al sistema educativo. En 2001 un acuerdo entre el gobierno nacional francés, la Región de Aquitania, el Depart</w:t>
      </w:r>
      <w:r w:rsidRPr="00644CC1">
        <w:rPr>
          <w:rFonts w:ascii="Arial" w:hAnsi="Arial" w:cs="Arial"/>
          <w:b/>
        </w:rPr>
        <w:t>a</w:t>
      </w:r>
      <w:r w:rsidRPr="00644CC1">
        <w:rPr>
          <w:rFonts w:ascii="Arial" w:hAnsi="Arial" w:cs="Arial"/>
          <w:b/>
        </w:rPr>
        <w:t xml:space="preserve">mento de Pirineos Atlánticos y un comité de cargos públicos electos del País Vasco francés permitió la creación de la </w:t>
      </w:r>
      <w:r w:rsidRPr="00644CC1">
        <w:rPr>
          <w:rFonts w:ascii="Arial" w:hAnsi="Arial" w:cs="Arial"/>
          <w:b/>
          <w:i/>
          <w:iCs/>
        </w:rPr>
        <w:t xml:space="preserve">Office </w:t>
      </w:r>
      <w:proofErr w:type="spellStart"/>
      <w:r w:rsidRPr="00644CC1">
        <w:rPr>
          <w:rFonts w:ascii="Arial" w:hAnsi="Arial" w:cs="Arial"/>
          <w:b/>
          <w:i/>
          <w:iCs/>
        </w:rPr>
        <w:t>Public</w:t>
      </w:r>
      <w:proofErr w:type="spellEnd"/>
      <w:r w:rsidRPr="00644CC1">
        <w:rPr>
          <w:rFonts w:ascii="Arial" w:hAnsi="Arial" w:cs="Arial"/>
          <w:b/>
          <w:i/>
          <w:iCs/>
        </w:rPr>
        <w:t xml:space="preserve"> de la </w:t>
      </w:r>
      <w:proofErr w:type="spellStart"/>
      <w:r w:rsidRPr="00644CC1">
        <w:rPr>
          <w:rFonts w:ascii="Arial" w:hAnsi="Arial" w:cs="Arial"/>
          <w:b/>
          <w:i/>
          <w:iCs/>
        </w:rPr>
        <w:t>Langue</w:t>
      </w:r>
      <w:proofErr w:type="spellEnd"/>
      <w:r w:rsidRPr="00644CC1">
        <w:rPr>
          <w:rFonts w:ascii="Arial" w:hAnsi="Arial" w:cs="Arial"/>
          <w:b/>
          <w:i/>
          <w:iCs/>
        </w:rPr>
        <w:t xml:space="preserve"> </w:t>
      </w:r>
      <w:proofErr w:type="spellStart"/>
      <w:r w:rsidRPr="00644CC1">
        <w:rPr>
          <w:rFonts w:ascii="Arial" w:hAnsi="Arial" w:cs="Arial"/>
          <w:b/>
          <w:i/>
          <w:iCs/>
        </w:rPr>
        <w:t>Basque</w:t>
      </w:r>
      <w:proofErr w:type="spellEnd"/>
      <w:r w:rsidR="00DD095D">
        <w:rPr>
          <w:rFonts w:ascii="Arial" w:hAnsi="Arial" w:cs="Arial"/>
          <w:b/>
          <w:i/>
          <w:iCs/>
        </w:rPr>
        <w:t xml:space="preserve"> </w:t>
      </w:r>
      <w:r w:rsidRPr="00644CC1">
        <w:rPr>
          <w:rFonts w:ascii="Arial" w:hAnsi="Arial" w:cs="Arial"/>
          <w:b/>
        </w:rPr>
        <w:t xml:space="preserve"> como entidad oficialmente reconoc</w:t>
      </w:r>
      <w:r w:rsidRPr="00644CC1">
        <w:rPr>
          <w:rFonts w:ascii="Arial" w:hAnsi="Arial" w:cs="Arial"/>
          <w:b/>
        </w:rPr>
        <w:t>i</w:t>
      </w:r>
      <w:r w:rsidRPr="00644CC1">
        <w:rPr>
          <w:rFonts w:ascii="Arial" w:hAnsi="Arial" w:cs="Arial"/>
          <w:b/>
        </w:rPr>
        <w:t>da para accionar una política en favor de la lengua y cultura vascas, y a la que se le atrib</w:t>
      </w:r>
      <w:r w:rsidRPr="00644CC1">
        <w:rPr>
          <w:rFonts w:ascii="Arial" w:hAnsi="Arial" w:cs="Arial"/>
          <w:b/>
        </w:rPr>
        <w:t>u</w:t>
      </w:r>
      <w:r w:rsidRPr="00644CC1">
        <w:rPr>
          <w:rFonts w:ascii="Arial" w:hAnsi="Arial" w:cs="Arial"/>
          <w:b/>
        </w:rPr>
        <w:t>ye la facultad de expedir los certificados acreditativos de a</w:t>
      </w:r>
      <w:r w:rsidRPr="00644CC1">
        <w:rPr>
          <w:rFonts w:ascii="Arial" w:hAnsi="Arial" w:cs="Arial"/>
          <w:b/>
        </w:rPr>
        <w:t>p</w:t>
      </w:r>
      <w:r w:rsidRPr="00644CC1">
        <w:rPr>
          <w:rFonts w:ascii="Arial" w:hAnsi="Arial" w:cs="Arial"/>
          <w:b/>
        </w:rPr>
        <w:t>titud en esa lengua.</w:t>
      </w:r>
    </w:p>
    <w:p w:rsidR="00BB430D" w:rsidRDefault="00BB430D" w:rsidP="00644CC1">
      <w:pPr>
        <w:pStyle w:val="Ttulo2"/>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Historia del euskera</w:t>
      </w:r>
    </w:p>
    <w:p w:rsidR="00DD095D" w:rsidRPr="00644CC1" w:rsidRDefault="00DD095D" w:rsidP="00644CC1">
      <w:pPr>
        <w:pStyle w:val="Ttulo2"/>
        <w:spacing w:before="0" w:beforeAutospacing="0" w:after="0" w:afterAutospacing="0"/>
        <w:jc w:val="both"/>
        <w:rPr>
          <w:rFonts w:ascii="Arial" w:hAnsi="Arial" w:cs="Arial"/>
          <w:sz w:val="24"/>
          <w:szCs w:val="24"/>
        </w:rPr>
      </w:pPr>
    </w:p>
    <w:p w:rsidR="00BB430D" w:rsidRPr="00DD095D" w:rsidRDefault="0049214F" w:rsidP="00644CC1">
      <w:pPr>
        <w:jc w:val="both"/>
        <w:rPr>
          <w:b/>
          <w:color w:val="FF0000"/>
        </w:rPr>
      </w:pPr>
      <w:hyperlink r:id="rId130" w:tooltip="Historia del euskera" w:history="1">
        <w:r w:rsidR="00BB430D" w:rsidRPr="00DD095D">
          <w:rPr>
            <w:rStyle w:val="Hipervnculo"/>
            <w:b/>
            <w:iCs/>
            <w:color w:val="FF0000"/>
            <w:u w:val="none"/>
          </w:rPr>
          <w:t>Historia del euskera</w:t>
        </w:r>
      </w:hyperlink>
    </w:p>
    <w:p w:rsidR="00DD095D" w:rsidRPr="00644CC1" w:rsidRDefault="00DD095D"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euskera es una lengua de tipología </w:t>
      </w:r>
      <w:hyperlink r:id="rId131" w:tooltip="Lengua aglutinante" w:history="1">
        <w:r w:rsidRPr="00644CC1">
          <w:rPr>
            <w:rStyle w:val="Hipervnculo"/>
            <w:rFonts w:ascii="Arial" w:hAnsi="Arial" w:cs="Arial"/>
            <w:b/>
            <w:color w:val="auto"/>
            <w:u w:val="none"/>
          </w:rPr>
          <w:t>aglutinante</w:t>
        </w:r>
      </w:hyperlink>
      <w:r w:rsidRPr="00644CC1">
        <w:rPr>
          <w:rFonts w:ascii="Arial" w:hAnsi="Arial" w:cs="Arial"/>
          <w:b/>
        </w:rPr>
        <w:t xml:space="preserve"> y genéticamente </w:t>
      </w:r>
      <w:hyperlink r:id="rId132" w:tooltip="Lengua aislada" w:history="1">
        <w:r w:rsidRPr="00644CC1">
          <w:rPr>
            <w:rStyle w:val="Hipervnculo"/>
            <w:rFonts w:ascii="Arial" w:hAnsi="Arial" w:cs="Arial"/>
            <w:b/>
            <w:color w:val="auto"/>
            <w:u w:val="none"/>
          </w:rPr>
          <w:t>aislada</w:t>
        </w:r>
      </w:hyperlink>
      <w:r w:rsidRPr="00644CC1">
        <w:rPr>
          <w:rFonts w:ascii="Arial" w:hAnsi="Arial" w:cs="Arial"/>
          <w:b/>
        </w:rPr>
        <w:t>, es decir, no muestra un origen común claro con otras lenguas, lo que ha llevado a diversas y múltiples teorías sobre el origen de esta le</w:t>
      </w:r>
      <w:r w:rsidRPr="00644CC1">
        <w:rPr>
          <w:rFonts w:ascii="Arial" w:hAnsi="Arial" w:cs="Arial"/>
          <w:b/>
        </w:rPr>
        <w:t>n</w:t>
      </w:r>
      <w:r w:rsidRPr="00644CC1">
        <w:rPr>
          <w:rFonts w:ascii="Arial" w:hAnsi="Arial" w:cs="Arial"/>
          <w:b/>
        </w:rPr>
        <w:t>gua.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Ttulo3"/>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Parentesco del euskera</w:t>
      </w:r>
    </w:p>
    <w:p w:rsidR="00DD095D" w:rsidRPr="00644CC1" w:rsidRDefault="00DD095D" w:rsidP="00644CC1">
      <w:pPr>
        <w:pStyle w:val="Ttulo3"/>
        <w:spacing w:before="0" w:beforeAutospacing="0" w:after="0" w:afterAutospacing="0"/>
        <w:jc w:val="both"/>
        <w:rPr>
          <w:rFonts w:ascii="Arial" w:hAnsi="Arial" w:cs="Arial"/>
          <w:sz w:val="24"/>
          <w:szCs w:val="24"/>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Aunque hay muchas hipótesis sobre el origen y parentescos del euskera, todas ellas car</w:t>
      </w:r>
      <w:r w:rsidRPr="00644CC1">
        <w:rPr>
          <w:rFonts w:ascii="Arial" w:hAnsi="Arial" w:cs="Arial"/>
          <w:b/>
        </w:rPr>
        <w:t>e</w:t>
      </w:r>
      <w:r w:rsidRPr="00644CC1">
        <w:rPr>
          <w:rFonts w:ascii="Arial" w:hAnsi="Arial" w:cs="Arial"/>
          <w:b/>
        </w:rPr>
        <w:t xml:space="preserve">cen de fundamentos sólidos. La única probada es la que lo relaciona con el </w:t>
      </w:r>
      <w:hyperlink r:id="rId133" w:tooltip="Idioma aquitano" w:history="1">
        <w:r w:rsidRPr="00644CC1">
          <w:rPr>
            <w:rStyle w:val="Hipervnculo"/>
            <w:rFonts w:ascii="Arial" w:hAnsi="Arial" w:cs="Arial"/>
            <w:b/>
            <w:color w:val="auto"/>
            <w:u w:val="none"/>
          </w:rPr>
          <w:t>antiguo aqu</w:t>
        </w:r>
        <w:r w:rsidRPr="00644CC1">
          <w:rPr>
            <w:rStyle w:val="Hipervnculo"/>
            <w:rFonts w:ascii="Arial" w:hAnsi="Arial" w:cs="Arial"/>
            <w:b/>
            <w:color w:val="auto"/>
            <w:u w:val="none"/>
          </w:rPr>
          <w:t>i</w:t>
        </w:r>
        <w:r w:rsidRPr="00644CC1">
          <w:rPr>
            <w:rStyle w:val="Hipervnculo"/>
            <w:rFonts w:ascii="Arial" w:hAnsi="Arial" w:cs="Arial"/>
            <w:b/>
            <w:color w:val="auto"/>
            <w:u w:val="none"/>
          </w:rPr>
          <w:t>tano</w:t>
        </w:r>
      </w:hyperlink>
      <w:r w:rsidRPr="00644CC1">
        <w:rPr>
          <w:rFonts w:ascii="Arial" w:hAnsi="Arial" w:cs="Arial"/>
          <w:b/>
        </w:rPr>
        <w:t xml:space="preserve">, euskera arcaico o </w:t>
      </w:r>
      <w:proofErr w:type="spellStart"/>
      <w:r w:rsidRPr="00644CC1">
        <w:rPr>
          <w:rFonts w:ascii="Arial" w:hAnsi="Arial" w:cs="Arial"/>
          <w:b/>
        </w:rPr>
        <w:t>vasquitano</w:t>
      </w:r>
      <w:proofErr w:type="spellEnd"/>
      <w:r w:rsidRPr="00644CC1">
        <w:rPr>
          <w:rFonts w:ascii="Arial" w:hAnsi="Arial" w:cs="Arial"/>
          <w:b/>
        </w:rPr>
        <w:t xml:space="preserve"> del cual sólo se conservan unas 400 breves inscripci</w:t>
      </w:r>
      <w:r w:rsidRPr="00644CC1">
        <w:rPr>
          <w:rFonts w:ascii="Arial" w:hAnsi="Arial" w:cs="Arial"/>
          <w:b/>
        </w:rPr>
        <w:t>o</w:t>
      </w:r>
      <w:r w:rsidRPr="00644CC1">
        <w:rPr>
          <w:rFonts w:ascii="Arial" w:hAnsi="Arial" w:cs="Arial"/>
          <w:b/>
        </w:rPr>
        <w:t>nes fúnebres dispe</w:t>
      </w:r>
      <w:r w:rsidRPr="00644CC1">
        <w:rPr>
          <w:rFonts w:ascii="Arial" w:hAnsi="Arial" w:cs="Arial"/>
          <w:b/>
        </w:rPr>
        <w:t>r</w:t>
      </w:r>
      <w:r w:rsidRPr="00644CC1">
        <w:rPr>
          <w:rFonts w:ascii="Arial" w:hAnsi="Arial" w:cs="Arial"/>
          <w:b/>
        </w:rPr>
        <w:t xml:space="preserve">sas por la actual </w:t>
      </w:r>
      <w:hyperlink r:id="rId134" w:tooltip="Aquitania" w:history="1">
        <w:r w:rsidRPr="00644CC1">
          <w:rPr>
            <w:rStyle w:val="Hipervnculo"/>
            <w:rFonts w:ascii="Arial" w:hAnsi="Arial" w:cs="Arial"/>
            <w:b/>
            <w:color w:val="auto"/>
            <w:u w:val="none"/>
          </w:rPr>
          <w:t>Aquitania</w:t>
        </w:r>
      </w:hyperlink>
      <w:r w:rsidRPr="00644CC1">
        <w:rPr>
          <w:rFonts w:ascii="Arial" w:hAnsi="Arial" w:cs="Arial"/>
          <w:b/>
        </w:rPr>
        <w:t xml:space="preserve">, </w:t>
      </w:r>
      <w:hyperlink r:id="rId135" w:tooltip="Aragón" w:history="1">
        <w:r w:rsidRPr="00644CC1">
          <w:rPr>
            <w:rStyle w:val="Hipervnculo"/>
            <w:rFonts w:ascii="Arial" w:hAnsi="Arial" w:cs="Arial"/>
            <w:b/>
            <w:color w:val="auto"/>
            <w:u w:val="none"/>
          </w:rPr>
          <w:t>Aragón</w:t>
        </w:r>
      </w:hyperlink>
      <w:r w:rsidRPr="00644CC1">
        <w:rPr>
          <w:rFonts w:ascii="Arial" w:hAnsi="Arial" w:cs="Arial"/>
          <w:b/>
        </w:rPr>
        <w:t xml:space="preserve">, </w:t>
      </w:r>
      <w:hyperlink r:id="rId136" w:tooltip="La Rioja (España)" w:history="1">
        <w:r w:rsidRPr="00644CC1">
          <w:rPr>
            <w:rStyle w:val="Hipervnculo"/>
            <w:rFonts w:ascii="Arial" w:hAnsi="Arial" w:cs="Arial"/>
            <w:b/>
            <w:color w:val="auto"/>
            <w:u w:val="none"/>
          </w:rPr>
          <w:t>La Rioja</w:t>
        </w:r>
      </w:hyperlink>
      <w:r w:rsidRPr="00644CC1">
        <w:rPr>
          <w:rFonts w:ascii="Arial" w:hAnsi="Arial" w:cs="Arial"/>
          <w:b/>
        </w:rPr>
        <w:t xml:space="preserve">, </w:t>
      </w:r>
      <w:hyperlink r:id="rId137" w:tooltip="Navarra" w:history="1">
        <w:r w:rsidRPr="00644CC1">
          <w:rPr>
            <w:rStyle w:val="Hipervnculo"/>
            <w:rFonts w:ascii="Arial" w:hAnsi="Arial" w:cs="Arial"/>
            <w:b/>
            <w:color w:val="auto"/>
            <w:u w:val="none"/>
          </w:rPr>
          <w:t>Navarra</w:t>
        </w:r>
      </w:hyperlink>
      <w:r w:rsidRPr="00644CC1">
        <w:rPr>
          <w:rFonts w:ascii="Arial" w:hAnsi="Arial" w:cs="Arial"/>
          <w:b/>
        </w:rPr>
        <w:t xml:space="preserve"> y el </w:t>
      </w:r>
      <w:hyperlink r:id="rId138" w:tooltip="País Vasco" w:history="1">
        <w:r w:rsidRPr="00644CC1">
          <w:rPr>
            <w:rStyle w:val="Hipervnculo"/>
            <w:rFonts w:ascii="Arial" w:hAnsi="Arial" w:cs="Arial"/>
            <w:b/>
            <w:color w:val="auto"/>
            <w:u w:val="none"/>
          </w:rPr>
          <w:t>País Vasco</w:t>
        </w:r>
      </w:hyperlink>
      <w:r w:rsidRPr="00644CC1">
        <w:rPr>
          <w:rFonts w:ascii="Arial" w:hAnsi="Arial" w:cs="Arial"/>
          <w:b/>
        </w:rPr>
        <w:t>.</w:t>
      </w: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lastRenderedPageBreak/>
        <w:t xml:space="preserve"> Es por ello que el único parentesco que se considera demostrado es el del euskera con el antiguo </w:t>
      </w:r>
      <w:hyperlink r:id="rId139" w:tooltip="Idioma aquitano" w:history="1">
        <w:r w:rsidRPr="00644CC1">
          <w:rPr>
            <w:rStyle w:val="Hipervnculo"/>
            <w:rFonts w:ascii="Arial" w:hAnsi="Arial" w:cs="Arial"/>
            <w:b/>
            <w:color w:val="auto"/>
            <w:u w:val="none"/>
          </w:rPr>
          <w:t>idioma aquitano</w:t>
        </w:r>
      </w:hyperlink>
      <w:r w:rsidRPr="00644CC1">
        <w:rPr>
          <w:rFonts w:ascii="Arial" w:hAnsi="Arial" w:cs="Arial"/>
          <w:b/>
        </w:rPr>
        <w:t xml:space="preserve">, ya desde los trabajos de </w:t>
      </w:r>
      <w:hyperlink r:id="rId140" w:tooltip="Achille Luchaire" w:history="1">
        <w:proofErr w:type="spellStart"/>
        <w:r w:rsidRPr="00644CC1">
          <w:rPr>
            <w:rStyle w:val="Hipervnculo"/>
            <w:rFonts w:ascii="Arial" w:hAnsi="Arial" w:cs="Arial"/>
            <w:b/>
            <w:color w:val="auto"/>
            <w:u w:val="none"/>
          </w:rPr>
          <w:t>Luchaire</w:t>
        </w:r>
        <w:proofErr w:type="spellEnd"/>
      </w:hyperlink>
      <w:r w:rsidRPr="00644CC1">
        <w:rPr>
          <w:rFonts w:ascii="Arial" w:hAnsi="Arial" w:cs="Arial"/>
          <w:b/>
        </w:rPr>
        <w:t xml:space="preserve"> en 1877, ampliados posterio</w:t>
      </w:r>
      <w:r w:rsidRPr="00644CC1">
        <w:rPr>
          <w:rFonts w:ascii="Arial" w:hAnsi="Arial" w:cs="Arial"/>
          <w:b/>
        </w:rPr>
        <w:t>r</w:t>
      </w:r>
      <w:r w:rsidRPr="00644CC1">
        <w:rPr>
          <w:rFonts w:ascii="Arial" w:hAnsi="Arial" w:cs="Arial"/>
          <w:b/>
        </w:rPr>
        <w:t xml:space="preserve">mente por </w:t>
      </w:r>
      <w:hyperlink r:id="rId141" w:tooltip="Koldo Mitxelena" w:history="1">
        <w:r w:rsidRPr="00644CC1">
          <w:rPr>
            <w:rStyle w:val="Hipervnculo"/>
            <w:rFonts w:ascii="Arial" w:hAnsi="Arial" w:cs="Arial"/>
            <w:b/>
            <w:color w:val="auto"/>
            <w:u w:val="none"/>
          </w:rPr>
          <w:t>Mitxelena</w:t>
        </w:r>
      </w:hyperlink>
      <w:hyperlink r:id="rId142" w:anchor="cite_note-31" w:history="1">
        <w:r w:rsidRPr="00644CC1">
          <w:rPr>
            <w:rStyle w:val="Hipervnculo"/>
            <w:rFonts w:ascii="Arial" w:hAnsi="Arial" w:cs="Arial"/>
            <w:b/>
            <w:color w:val="auto"/>
            <w:u w:val="none"/>
            <w:vertAlign w:val="superscript"/>
          </w:rPr>
          <w:t>31</w:t>
        </w:r>
      </w:hyperlink>
      <w:r w:rsidRPr="00644CC1">
        <w:rPr>
          <w:rFonts w:ascii="Arial" w:hAnsi="Arial" w:cs="Arial"/>
          <w:b/>
        </w:rPr>
        <w:t xml:space="preserve"> y </w:t>
      </w:r>
      <w:hyperlink r:id="rId143" w:tooltip="Joaquín Gorrochategui" w:history="1">
        <w:r w:rsidRPr="00644CC1">
          <w:rPr>
            <w:rStyle w:val="Hipervnculo"/>
            <w:rFonts w:ascii="Arial" w:hAnsi="Arial" w:cs="Arial"/>
            <w:b/>
            <w:color w:val="auto"/>
            <w:u w:val="none"/>
          </w:rPr>
          <w:t>Gorrochategui</w:t>
        </w:r>
      </w:hyperlink>
      <w:r w:rsidRPr="00644CC1">
        <w:rPr>
          <w:rFonts w:ascii="Arial" w:hAnsi="Arial" w:cs="Arial"/>
          <w:b/>
        </w:rPr>
        <w:t>.</w:t>
      </w:r>
      <w:hyperlink r:id="rId144" w:anchor="cite_note-autogenerated2-29" w:history="1">
        <w:r w:rsidRPr="00644CC1">
          <w:rPr>
            <w:rStyle w:val="Hipervnculo"/>
            <w:rFonts w:ascii="Arial" w:hAnsi="Arial" w:cs="Arial"/>
            <w:b/>
            <w:color w:val="auto"/>
            <w:u w:val="none"/>
            <w:vertAlign w:val="superscript"/>
          </w:rPr>
          <w:t>29</w:t>
        </w:r>
      </w:hyperlink>
      <w:r w:rsidRPr="00644CC1">
        <w:rPr>
          <w:rFonts w:ascii="Arial" w:hAnsi="Arial" w:cs="Arial"/>
          <w:b/>
        </w:rPr>
        <w:t xml:space="preserve"> De hecho, los especialistas en historia del eusk</w:t>
      </w:r>
      <w:r w:rsidRPr="00644CC1">
        <w:rPr>
          <w:rFonts w:ascii="Arial" w:hAnsi="Arial" w:cs="Arial"/>
          <w:b/>
        </w:rPr>
        <w:t>e</w:t>
      </w:r>
      <w:r w:rsidRPr="00644CC1">
        <w:rPr>
          <w:rFonts w:ascii="Arial" w:hAnsi="Arial" w:cs="Arial"/>
          <w:b/>
        </w:rPr>
        <w:t xml:space="preserve">ra consideran que el </w:t>
      </w:r>
      <w:hyperlink r:id="rId145" w:tooltip="Idioma aquitano" w:history="1">
        <w:r w:rsidRPr="00644CC1">
          <w:rPr>
            <w:rStyle w:val="Hipervnculo"/>
            <w:rFonts w:ascii="Arial" w:hAnsi="Arial" w:cs="Arial"/>
            <w:b/>
            <w:color w:val="auto"/>
            <w:u w:val="none"/>
          </w:rPr>
          <w:t>aquitano</w:t>
        </w:r>
      </w:hyperlink>
      <w:r w:rsidRPr="00644CC1">
        <w:rPr>
          <w:rFonts w:ascii="Arial" w:hAnsi="Arial" w:cs="Arial"/>
          <w:b/>
        </w:rPr>
        <w:t xml:space="preserve"> es simpl</w:t>
      </w:r>
      <w:r w:rsidRPr="00644CC1">
        <w:rPr>
          <w:rFonts w:ascii="Arial" w:hAnsi="Arial" w:cs="Arial"/>
          <w:b/>
        </w:rPr>
        <w:t>e</w:t>
      </w:r>
      <w:r w:rsidRPr="00644CC1">
        <w:rPr>
          <w:rFonts w:ascii="Arial" w:hAnsi="Arial" w:cs="Arial"/>
          <w:b/>
        </w:rPr>
        <w:t>mente vasco antiguo.</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Tres son las teorías historiográficas principales sobre el parentesco:</w:t>
      </w:r>
    </w:p>
    <w:p w:rsidR="00BB430D" w:rsidRDefault="0049214F" w:rsidP="00644CC1">
      <w:pPr>
        <w:widowControl/>
        <w:numPr>
          <w:ilvl w:val="0"/>
          <w:numId w:val="2"/>
        </w:numPr>
        <w:autoSpaceDE/>
        <w:autoSpaceDN/>
        <w:adjustRightInd/>
        <w:jc w:val="both"/>
        <w:rPr>
          <w:b/>
        </w:rPr>
      </w:pPr>
      <w:hyperlink r:id="rId146" w:tooltip="Vasco-iberismo" w:history="1">
        <w:r w:rsidR="00BB430D" w:rsidRPr="00644CC1">
          <w:rPr>
            <w:rStyle w:val="Hipervnculo"/>
            <w:b/>
            <w:bCs/>
            <w:color w:val="auto"/>
            <w:u w:val="none"/>
          </w:rPr>
          <w:t>Vasco-iberismo</w:t>
        </w:r>
      </w:hyperlink>
      <w:r w:rsidR="00BB430D" w:rsidRPr="00644CC1">
        <w:rPr>
          <w:b/>
        </w:rPr>
        <w:t xml:space="preserve">: Durante la mayor parte del siglo XX, desde las llamadas teorías </w:t>
      </w:r>
      <w:hyperlink r:id="rId147" w:tooltip="Vascoiberismo" w:history="1">
        <w:r w:rsidR="00BB430D" w:rsidRPr="00644CC1">
          <w:rPr>
            <w:rStyle w:val="Hipervnculo"/>
            <w:b/>
            <w:color w:val="auto"/>
            <w:u w:val="none"/>
          </w:rPr>
          <w:t>vasco-</w:t>
        </w:r>
        <w:proofErr w:type="spellStart"/>
        <w:r w:rsidR="00BB430D" w:rsidRPr="00644CC1">
          <w:rPr>
            <w:rStyle w:val="Hipervnculo"/>
            <w:b/>
            <w:color w:val="auto"/>
            <w:u w:val="none"/>
          </w:rPr>
          <w:t>iberistas</w:t>
        </w:r>
        <w:proofErr w:type="spellEnd"/>
      </w:hyperlink>
      <w:r w:rsidR="00BB430D" w:rsidRPr="00644CC1">
        <w:rPr>
          <w:b/>
        </w:rPr>
        <w:t xml:space="preserve"> se defendió la consideración del euskera como un idioma empare</w:t>
      </w:r>
      <w:r w:rsidR="00BB430D" w:rsidRPr="00644CC1">
        <w:rPr>
          <w:b/>
        </w:rPr>
        <w:t>n</w:t>
      </w:r>
      <w:r w:rsidR="00BB430D" w:rsidRPr="00644CC1">
        <w:rPr>
          <w:b/>
        </w:rPr>
        <w:t xml:space="preserve">tado con las lenguas íberas prerromanas de la </w:t>
      </w:r>
      <w:hyperlink r:id="rId148" w:tooltip="Península Ibérica" w:history="1">
        <w:r w:rsidR="00BB430D" w:rsidRPr="00644CC1">
          <w:rPr>
            <w:rStyle w:val="Hipervnculo"/>
            <w:b/>
            <w:color w:val="auto"/>
            <w:u w:val="none"/>
          </w:rPr>
          <w:t>Península Ibérica</w:t>
        </w:r>
      </w:hyperlink>
      <w:r w:rsidR="00BB430D" w:rsidRPr="00644CC1">
        <w:rPr>
          <w:b/>
        </w:rPr>
        <w:t xml:space="preserve"> (de las que únic</w:t>
      </w:r>
      <w:r w:rsidR="00BB430D" w:rsidRPr="00644CC1">
        <w:rPr>
          <w:b/>
        </w:rPr>
        <w:t>a</w:t>
      </w:r>
      <w:r w:rsidR="00BB430D" w:rsidRPr="00644CC1">
        <w:rPr>
          <w:b/>
        </w:rPr>
        <w:t xml:space="preserve">mente se conservan textos breves en inscripciones en </w:t>
      </w:r>
      <w:hyperlink r:id="rId149" w:tooltip="Bronces de Botorrita" w:history="1">
        <w:r w:rsidR="00BB430D" w:rsidRPr="00644CC1">
          <w:rPr>
            <w:rStyle w:val="Hipervnculo"/>
            <w:b/>
            <w:color w:val="auto"/>
            <w:u w:val="none"/>
          </w:rPr>
          <w:t>planchas de bronce</w:t>
        </w:r>
      </w:hyperlink>
      <w:r w:rsidR="00BB430D" w:rsidRPr="00644CC1">
        <w:rPr>
          <w:b/>
        </w:rPr>
        <w:t xml:space="preserve"> y en m</w:t>
      </w:r>
      <w:r w:rsidR="00BB430D" w:rsidRPr="00644CC1">
        <w:rPr>
          <w:b/>
        </w:rPr>
        <w:t>o</w:t>
      </w:r>
      <w:r w:rsidR="00BB430D" w:rsidRPr="00644CC1">
        <w:rPr>
          <w:b/>
        </w:rPr>
        <w:t>nedas.</w:t>
      </w:r>
    </w:p>
    <w:p w:rsidR="00DD095D" w:rsidRPr="00644CC1" w:rsidRDefault="00DD095D" w:rsidP="00DD095D">
      <w:pPr>
        <w:widowControl/>
        <w:autoSpaceDE/>
        <w:autoSpaceDN/>
        <w:adjustRightInd/>
        <w:ind w:left="720"/>
        <w:jc w:val="both"/>
        <w:rPr>
          <w:b/>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más conocido defensor de esta teoría fue el padre de la lingüística moderna, </w:t>
      </w:r>
      <w:hyperlink r:id="rId150" w:tooltip="Wilhelm von Humboldt" w:history="1">
        <w:proofErr w:type="spellStart"/>
        <w:r w:rsidRPr="00644CC1">
          <w:rPr>
            <w:rStyle w:val="Hipervnculo"/>
            <w:rFonts w:ascii="Arial" w:hAnsi="Arial" w:cs="Arial"/>
            <w:b/>
            <w:color w:val="auto"/>
            <w:u w:val="none"/>
          </w:rPr>
          <w:t>Wilhelm</w:t>
        </w:r>
        <w:proofErr w:type="spellEnd"/>
        <w:r w:rsidRPr="00644CC1">
          <w:rPr>
            <w:rStyle w:val="Hipervnculo"/>
            <w:rFonts w:ascii="Arial" w:hAnsi="Arial" w:cs="Arial"/>
            <w:b/>
            <w:color w:val="auto"/>
            <w:u w:val="none"/>
          </w:rPr>
          <w:t xml:space="preserve"> von Humboldt</w:t>
        </w:r>
      </w:hyperlink>
      <w:r w:rsidRPr="00644CC1">
        <w:rPr>
          <w:rFonts w:ascii="Arial" w:hAnsi="Arial" w:cs="Arial"/>
          <w:b/>
        </w:rPr>
        <w:t xml:space="preserve">, que afirmaba que el </w:t>
      </w:r>
      <w:hyperlink r:id="rId151" w:tooltip="Idioma íbero" w:history="1">
        <w:r w:rsidRPr="00644CC1">
          <w:rPr>
            <w:rStyle w:val="Hipervnculo"/>
            <w:rFonts w:ascii="Arial" w:hAnsi="Arial" w:cs="Arial"/>
            <w:b/>
            <w:color w:val="auto"/>
            <w:u w:val="none"/>
          </w:rPr>
          <w:t>idioma íbero</w:t>
        </w:r>
      </w:hyperlink>
      <w:r w:rsidRPr="00644CC1">
        <w:rPr>
          <w:rFonts w:ascii="Arial" w:hAnsi="Arial" w:cs="Arial"/>
          <w:b/>
        </w:rPr>
        <w:t xml:space="preserve"> era de hecho el antecesor del euskera; tesis que defendería también </w:t>
      </w:r>
      <w:hyperlink r:id="rId152" w:tooltip="Miguel de Unamuno" w:history="1">
        <w:r w:rsidRPr="00644CC1">
          <w:rPr>
            <w:rStyle w:val="Hipervnculo"/>
            <w:rFonts w:ascii="Arial" w:hAnsi="Arial" w:cs="Arial"/>
            <w:b/>
            <w:color w:val="auto"/>
            <w:u w:val="none"/>
          </w:rPr>
          <w:t>Miguel de Unamuno</w:t>
        </w:r>
      </w:hyperlink>
      <w:r w:rsidRPr="00644CC1">
        <w:rPr>
          <w:rFonts w:ascii="Arial" w:hAnsi="Arial" w:cs="Arial"/>
          <w:b/>
        </w:rPr>
        <w:t>. Dentro del vasco-iberismo algunos i</w:t>
      </w:r>
      <w:r w:rsidRPr="00644CC1">
        <w:rPr>
          <w:rFonts w:ascii="Arial" w:hAnsi="Arial" w:cs="Arial"/>
          <w:b/>
        </w:rPr>
        <w:t>n</w:t>
      </w:r>
      <w:r w:rsidRPr="00644CC1">
        <w:rPr>
          <w:rFonts w:ascii="Arial" w:hAnsi="Arial" w:cs="Arial"/>
          <w:b/>
        </w:rPr>
        <w:t>vestigadores propugnaron la relación filológica entre estas lenguas, mientras que para otros la relación entre las le</w:t>
      </w:r>
      <w:r w:rsidRPr="00644CC1">
        <w:rPr>
          <w:rFonts w:ascii="Arial" w:hAnsi="Arial" w:cs="Arial"/>
          <w:b/>
        </w:rPr>
        <w:t>n</w:t>
      </w:r>
      <w:r w:rsidRPr="00644CC1">
        <w:rPr>
          <w:rFonts w:ascii="Arial" w:hAnsi="Arial" w:cs="Arial"/>
          <w:b/>
        </w:rPr>
        <w:t xml:space="preserve">guas </w:t>
      </w:r>
      <w:proofErr w:type="spellStart"/>
      <w:r w:rsidRPr="00644CC1">
        <w:rPr>
          <w:rFonts w:ascii="Arial" w:hAnsi="Arial" w:cs="Arial"/>
          <w:b/>
        </w:rPr>
        <w:t>íbericas</w:t>
      </w:r>
      <w:proofErr w:type="spellEnd"/>
      <w:r w:rsidRPr="00644CC1">
        <w:rPr>
          <w:rFonts w:ascii="Arial" w:hAnsi="Arial" w:cs="Arial"/>
          <w:b/>
        </w:rPr>
        <w:t xml:space="preserve"> y el vascuence se limitaría a ser de </w:t>
      </w:r>
      <w:hyperlink r:id="rId153" w:tooltip="Sprachbund" w:history="1">
        <w:proofErr w:type="spellStart"/>
        <w:r w:rsidRPr="00644CC1">
          <w:rPr>
            <w:rStyle w:val="Hipervnculo"/>
            <w:rFonts w:ascii="Arial" w:hAnsi="Arial" w:cs="Arial"/>
            <w:b/>
            <w:color w:val="auto"/>
            <w:u w:val="none"/>
          </w:rPr>
          <w:t>sprachbund</w:t>
        </w:r>
        <w:proofErr w:type="spellEnd"/>
      </w:hyperlink>
      <w:r w:rsidRPr="00644CC1">
        <w:rPr>
          <w:rFonts w:ascii="Arial" w:hAnsi="Arial" w:cs="Arial"/>
          <w:b/>
        </w:rPr>
        <w:t>. Una tercera opinión defendería que ambas lenguas pertenecían a un mismo grupo lingüí</w:t>
      </w:r>
      <w:r w:rsidRPr="00644CC1">
        <w:rPr>
          <w:rFonts w:ascii="Arial" w:hAnsi="Arial" w:cs="Arial"/>
          <w:b/>
        </w:rPr>
        <w:t>s</w:t>
      </w:r>
      <w:r w:rsidRPr="00644CC1">
        <w:rPr>
          <w:rFonts w:ascii="Arial" w:hAnsi="Arial" w:cs="Arial"/>
          <w:b/>
        </w:rPr>
        <w:t xml:space="preserve">tico, pero que el </w:t>
      </w:r>
      <w:hyperlink r:id="rId154" w:tooltip="Idioma íbero" w:history="1">
        <w:r w:rsidRPr="00644CC1">
          <w:rPr>
            <w:rStyle w:val="Hipervnculo"/>
            <w:rFonts w:ascii="Arial" w:hAnsi="Arial" w:cs="Arial"/>
            <w:b/>
            <w:color w:val="auto"/>
            <w:u w:val="none"/>
          </w:rPr>
          <w:t>íbero</w:t>
        </w:r>
      </w:hyperlink>
      <w:r w:rsidRPr="00644CC1">
        <w:rPr>
          <w:rFonts w:ascii="Arial" w:hAnsi="Arial" w:cs="Arial"/>
          <w:b/>
        </w:rPr>
        <w:t xml:space="preserve"> no sería el ant</w:t>
      </w:r>
      <w:r w:rsidRPr="00644CC1">
        <w:rPr>
          <w:rFonts w:ascii="Arial" w:hAnsi="Arial" w:cs="Arial"/>
          <w:b/>
        </w:rPr>
        <w:t>e</w:t>
      </w:r>
      <w:r w:rsidRPr="00644CC1">
        <w:rPr>
          <w:rFonts w:ascii="Arial" w:hAnsi="Arial" w:cs="Arial"/>
          <w:b/>
        </w:rPr>
        <w:t>pasado del euskera.</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Default="0049214F" w:rsidP="00644CC1">
      <w:pPr>
        <w:widowControl/>
        <w:numPr>
          <w:ilvl w:val="0"/>
          <w:numId w:val="3"/>
        </w:numPr>
        <w:autoSpaceDE/>
        <w:autoSpaceDN/>
        <w:adjustRightInd/>
        <w:jc w:val="both"/>
        <w:rPr>
          <w:b/>
        </w:rPr>
      </w:pPr>
      <w:hyperlink r:id="rId155" w:tooltip="Lenguas caucásicas" w:history="1">
        <w:r w:rsidR="00BB430D" w:rsidRPr="00644CC1">
          <w:rPr>
            <w:rStyle w:val="Hipervnculo"/>
            <w:b/>
            <w:bCs/>
            <w:color w:val="auto"/>
            <w:u w:val="none"/>
          </w:rPr>
          <w:t>Lenguas caucásicas</w:t>
        </w:r>
      </w:hyperlink>
      <w:r w:rsidR="00BB430D" w:rsidRPr="00644CC1">
        <w:rPr>
          <w:b/>
        </w:rPr>
        <w:t xml:space="preserve">: En las décadas finales del siglo XX, tomó cuerpo la hipótesis de que el euskera era el único superviviente de una </w:t>
      </w:r>
      <w:hyperlink r:id="rId156" w:tooltip="Familia" w:history="1">
        <w:r w:rsidR="00BB430D" w:rsidRPr="00644CC1">
          <w:rPr>
            <w:rStyle w:val="Hipervnculo"/>
            <w:b/>
            <w:color w:val="auto"/>
            <w:u w:val="none"/>
          </w:rPr>
          <w:t>familia</w:t>
        </w:r>
      </w:hyperlink>
      <w:r w:rsidR="00BB430D" w:rsidRPr="00644CC1">
        <w:rPr>
          <w:b/>
        </w:rPr>
        <w:t xml:space="preserve">, quizá más extendida, de lenguas de </w:t>
      </w:r>
      <w:hyperlink r:id="rId157" w:tooltip="Europa" w:history="1">
        <w:r w:rsidR="00BB430D" w:rsidRPr="00644CC1">
          <w:rPr>
            <w:rStyle w:val="Hipervnculo"/>
            <w:b/>
            <w:color w:val="auto"/>
            <w:u w:val="none"/>
          </w:rPr>
          <w:t>Europa</w:t>
        </w:r>
      </w:hyperlink>
      <w:r w:rsidR="00BB430D" w:rsidRPr="00644CC1">
        <w:rPr>
          <w:b/>
        </w:rPr>
        <w:t xml:space="preserve"> que fue barrida con la llegada de los invasores indoeuropeos a partir del </w:t>
      </w:r>
      <w:hyperlink r:id="rId158" w:tooltip="Siglo XIII a. C." w:history="1">
        <w:r w:rsidR="00BB430D" w:rsidRPr="00644CC1">
          <w:rPr>
            <w:rStyle w:val="Hipervnculo"/>
            <w:b/>
            <w:color w:val="auto"/>
            <w:u w:val="none"/>
          </w:rPr>
          <w:t>siglo XIII a. C.</w:t>
        </w:r>
      </w:hyperlink>
      <w:r w:rsidR="00BB430D" w:rsidRPr="00644CC1">
        <w:rPr>
          <w:b/>
        </w:rPr>
        <w:t xml:space="preserve"> y cuyo parentesco sería caucásico. Las semejanzas —aunque limitadas— encontradas entre el euskera y la lengua georgiana vendrían a apuntalar esa teoría. De hecho, la idea llegó incluso a recibir respaldo político, con detalles como el hermanamiento entre la capital vizcaína, </w:t>
      </w:r>
      <w:hyperlink r:id="rId159" w:tooltip="Bilbao" w:history="1">
        <w:r w:rsidR="00BB430D" w:rsidRPr="00644CC1">
          <w:rPr>
            <w:rStyle w:val="Hipervnculo"/>
            <w:b/>
            <w:color w:val="auto"/>
            <w:u w:val="none"/>
          </w:rPr>
          <w:t>Bilbao</w:t>
        </w:r>
      </w:hyperlink>
      <w:r w:rsidR="00BB430D" w:rsidRPr="00644CC1">
        <w:rPr>
          <w:b/>
        </w:rPr>
        <w:t xml:space="preserve">, y la georgiana, </w:t>
      </w:r>
      <w:hyperlink r:id="rId160" w:tooltip="Tiflis" w:history="1">
        <w:r w:rsidR="00BB430D" w:rsidRPr="00644CC1">
          <w:rPr>
            <w:rStyle w:val="Hipervnculo"/>
            <w:b/>
            <w:color w:val="auto"/>
            <w:u w:val="none"/>
          </w:rPr>
          <w:t>T</w:t>
        </w:r>
        <w:r w:rsidR="00BB430D" w:rsidRPr="00644CC1">
          <w:rPr>
            <w:rStyle w:val="Hipervnculo"/>
            <w:b/>
            <w:color w:val="auto"/>
            <w:u w:val="none"/>
          </w:rPr>
          <w:t>i</w:t>
        </w:r>
        <w:r w:rsidR="00BB430D" w:rsidRPr="00644CC1">
          <w:rPr>
            <w:rStyle w:val="Hipervnculo"/>
            <w:b/>
            <w:color w:val="auto"/>
            <w:u w:val="none"/>
          </w:rPr>
          <w:t>flis</w:t>
        </w:r>
      </w:hyperlink>
      <w:r w:rsidR="00BB430D" w:rsidRPr="00644CC1">
        <w:rPr>
          <w:b/>
        </w:rPr>
        <w:t xml:space="preserve">. (Georgiano: zara, </w:t>
      </w:r>
      <w:proofErr w:type="spellStart"/>
      <w:r w:rsidR="00BB430D" w:rsidRPr="00644CC1">
        <w:rPr>
          <w:b/>
        </w:rPr>
        <w:t>gw</w:t>
      </w:r>
      <w:proofErr w:type="spellEnd"/>
      <w:r w:rsidR="00BB430D" w:rsidRPr="00644CC1">
        <w:rPr>
          <w:b/>
        </w:rPr>
        <w:t xml:space="preserve">, </w:t>
      </w:r>
      <w:proofErr w:type="spellStart"/>
      <w:r w:rsidR="00BB430D" w:rsidRPr="00644CC1">
        <w:rPr>
          <w:b/>
        </w:rPr>
        <w:t>ezer</w:t>
      </w:r>
      <w:proofErr w:type="spellEnd"/>
      <w:r w:rsidR="00BB430D" w:rsidRPr="00644CC1">
        <w:rPr>
          <w:b/>
        </w:rPr>
        <w:t xml:space="preserve">; euskera: zara, </w:t>
      </w:r>
      <w:proofErr w:type="spellStart"/>
      <w:r w:rsidR="00BB430D" w:rsidRPr="00644CC1">
        <w:rPr>
          <w:b/>
        </w:rPr>
        <w:t>gu</w:t>
      </w:r>
      <w:proofErr w:type="spellEnd"/>
      <w:r w:rsidR="00BB430D" w:rsidRPr="00644CC1">
        <w:rPr>
          <w:b/>
        </w:rPr>
        <w:t xml:space="preserve">, </w:t>
      </w:r>
      <w:proofErr w:type="spellStart"/>
      <w:r w:rsidR="00BB430D" w:rsidRPr="00644CC1">
        <w:rPr>
          <w:b/>
        </w:rPr>
        <w:t>eder</w:t>
      </w:r>
      <w:proofErr w:type="spellEnd"/>
      <w:r w:rsidR="00BB430D" w:rsidRPr="00644CC1">
        <w:rPr>
          <w:b/>
        </w:rPr>
        <w:t>; castellano: cesto, nosotros, hermoso).</w:t>
      </w:r>
    </w:p>
    <w:p w:rsidR="00DD095D" w:rsidRPr="00644CC1" w:rsidRDefault="00DD095D" w:rsidP="00DD095D">
      <w:pPr>
        <w:widowControl/>
        <w:autoSpaceDE/>
        <w:autoSpaceDN/>
        <w:adjustRightInd/>
        <w:ind w:left="720"/>
        <w:jc w:val="both"/>
        <w:rPr>
          <w:b/>
        </w:rPr>
      </w:pPr>
    </w:p>
    <w:p w:rsidR="00DD095D" w:rsidRDefault="0049214F" w:rsidP="00644CC1">
      <w:pPr>
        <w:widowControl/>
        <w:numPr>
          <w:ilvl w:val="0"/>
          <w:numId w:val="4"/>
        </w:numPr>
        <w:autoSpaceDE/>
        <w:autoSpaceDN/>
        <w:adjustRightInd/>
        <w:jc w:val="both"/>
        <w:rPr>
          <w:b/>
        </w:rPr>
      </w:pPr>
      <w:hyperlink r:id="rId161" w:tooltip="Lenguas bereberes" w:history="1">
        <w:r w:rsidR="00BB430D" w:rsidRPr="00644CC1">
          <w:rPr>
            <w:rStyle w:val="Hipervnculo"/>
            <w:b/>
            <w:bCs/>
            <w:color w:val="auto"/>
            <w:u w:val="none"/>
          </w:rPr>
          <w:t>Bereber</w:t>
        </w:r>
      </w:hyperlink>
      <w:r w:rsidR="00BB430D" w:rsidRPr="00644CC1">
        <w:rPr>
          <w:b/>
        </w:rPr>
        <w:t xml:space="preserve">: En el marco del incremento de estudios relativos al origen y parentesco del euskera producido en el </w:t>
      </w:r>
      <w:hyperlink r:id="rId162" w:tooltip="Siglo XX" w:history="1">
        <w:r w:rsidR="00BB430D" w:rsidRPr="00644CC1">
          <w:rPr>
            <w:rStyle w:val="Hipervnculo"/>
            <w:b/>
            <w:color w:val="auto"/>
            <w:u w:val="none"/>
          </w:rPr>
          <w:t>siglo XX</w:t>
        </w:r>
      </w:hyperlink>
      <w:r w:rsidR="00BB430D" w:rsidRPr="00644CC1">
        <w:rPr>
          <w:b/>
        </w:rPr>
        <w:t xml:space="preserve">, en las últimas décadas logró notoriedad la teoría que hace emparentar al euskera con las lenguas bereberes del noroeste de África sobre la base de las conclusiones aplicadas por el </w:t>
      </w:r>
      <w:hyperlink r:id="rId163" w:tooltip="Método léxico-estadístico (aún no redactado)" w:history="1">
        <w:r w:rsidR="00BB430D" w:rsidRPr="00644CC1">
          <w:rPr>
            <w:rStyle w:val="Hipervnculo"/>
            <w:b/>
            <w:color w:val="auto"/>
            <w:u w:val="none"/>
          </w:rPr>
          <w:t>método léxico-estadístico</w:t>
        </w:r>
      </w:hyperlink>
      <w:r w:rsidR="00BB430D" w:rsidRPr="00644CC1">
        <w:rPr>
          <w:b/>
        </w:rPr>
        <w:t xml:space="preserve"> bu</w:t>
      </w:r>
      <w:r w:rsidR="00BB430D" w:rsidRPr="00644CC1">
        <w:rPr>
          <w:b/>
        </w:rPr>
        <w:t>s</w:t>
      </w:r>
      <w:r w:rsidR="00BB430D" w:rsidRPr="00644CC1">
        <w:rPr>
          <w:b/>
        </w:rPr>
        <w:t xml:space="preserve">cando semejanzas entre palabras vascas y bereberes, que demostraban el parecido entre el léxico bereber y el </w:t>
      </w:r>
      <w:proofErr w:type="spellStart"/>
      <w:r w:rsidR="00BB430D" w:rsidRPr="00644CC1">
        <w:rPr>
          <w:b/>
        </w:rPr>
        <w:t>euskérico</w:t>
      </w:r>
      <w:proofErr w:type="spellEnd"/>
      <w:r w:rsidR="00BB430D" w:rsidRPr="00644CC1">
        <w:rPr>
          <w:b/>
        </w:rPr>
        <w:t>, pese a presentar claras diferencias ambas le</w:t>
      </w:r>
      <w:r w:rsidR="00BB430D" w:rsidRPr="00644CC1">
        <w:rPr>
          <w:b/>
        </w:rPr>
        <w:t>n</w:t>
      </w:r>
      <w:r w:rsidR="00BB430D" w:rsidRPr="00644CC1">
        <w:rPr>
          <w:b/>
        </w:rPr>
        <w:t>guas en otros aspectos como si</w:t>
      </w:r>
      <w:r w:rsidR="00BB430D" w:rsidRPr="00644CC1">
        <w:rPr>
          <w:b/>
        </w:rPr>
        <w:t>n</w:t>
      </w:r>
      <w:r w:rsidR="00BB430D" w:rsidRPr="00644CC1">
        <w:rPr>
          <w:b/>
        </w:rPr>
        <w:t>taxis y gramática.</w:t>
      </w:r>
    </w:p>
    <w:p w:rsidR="00BB430D" w:rsidRPr="00644CC1" w:rsidRDefault="00DD095D" w:rsidP="00644CC1">
      <w:pPr>
        <w:widowControl/>
        <w:numPr>
          <w:ilvl w:val="0"/>
          <w:numId w:val="4"/>
        </w:numPr>
        <w:autoSpaceDE/>
        <w:autoSpaceDN/>
        <w:adjustRightInd/>
        <w:jc w:val="both"/>
        <w:rPr>
          <w:b/>
        </w:rPr>
      </w:pPr>
      <w:r w:rsidRPr="00644CC1">
        <w:rPr>
          <w:b/>
        </w:rPr>
        <w:t xml:space="preserve"> </w:t>
      </w: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Al margen de los estudios puramente lingüísticos, desde la antropología y la historiografía se ha intentado dar respuestas al origen del euskera a partir de los datos obtenidos en la investigación del </w:t>
      </w:r>
      <w:hyperlink r:id="rId164" w:tooltip="Origen de los vascos" w:history="1">
        <w:r w:rsidRPr="00644CC1">
          <w:rPr>
            <w:rStyle w:val="Hipervnculo"/>
            <w:rFonts w:ascii="Arial" w:hAnsi="Arial" w:cs="Arial"/>
            <w:b/>
            <w:color w:val="auto"/>
            <w:u w:val="none"/>
          </w:rPr>
          <w:t>origen de los va</w:t>
        </w:r>
        <w:r w:rsidRPr="00644CC1">
          <w:rPr>
            <w:rStyle w:val="Hipervnculo"/>
            <w:rFonts w:ascii="Arial" w:hAnsi="Arial" w:cs="Arial"/>
            <w:b/>
            <w:color w:val="auto"/>
            <w:u w:val="none"/>
          </w:rPr>
          <w:t>s</w:t>
        </w:r>
        <w:r w:rsidRPr="00644CC1">
          <w:rPr>
            <w:rStyle w:val="Hipervnculo"/>
            <w:rFonts w:ascii="Arial" w:hAnsi="Arial" w:cs="Arial"/>
            <w:b/>
            <w:color w:val="auto"/>
            <w:u w:val="none"/>
          </w:rPr>
          <w:t>cos</w:t>
        </w:r>
      </w:hyperlink>
      <w:r w:rsidRPr="00644CC1">
        <w:rPr>
          <w:rFonts w:ascii="Arial" w:hAnsi="Arial" w:cs="Arial"/>
          <w:b/>
        </w:rPr>
        <w:t>, siendo también tres las propuestas más conocidas en este aspecto:</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widowControl/>
        <w:numPr>
          <w:ilvl w:val="0"/>
          <w:numId w:val="5"/>
        </w:numPr>
        <w:autoSpaceDE/>
        <w:autoSpaceDN/>
        <w:adjustRightInd/>
        <w:jc w:val="both"/>
        <w:rPr>
          <w:b/>
        </w:rPr>
      </w:pPr>
      <w:proofErr w:type="spellStart"/>
      <w:r w:rsidRPr="00644CC1">
        <w:rPr>
          <w:b/>
          <w:bCs/>
        </w:rPr>
        <w:t>Tubalismo</w:t>
      </w:r>
      <w:proofErr w:type="spellEnd"/>
      <w:r w:rsidRPr="00644CC1">
        <w:rPr>
          <w:b/>
        </w:rPr>
        <w:t>: Históricamente, una de las primeras hipótesis míticas del origen del eu</w:t>
      </w:r>
      <w:r w:rsidRPr="00644CC1">
        <w:rPr>
          <w:b/>
        </w:rPr>
        <w:t>s</w:t>
      </w:r>
      <w:r w:rsidRPr="00644CC1">
        <w:rPr>
          <w:b/>
        </w:rPr>
        <w:t xml:space="preserve">kera es el </w:t>
      </w:r>
      <w:hyperlink r:id="rId165" w:tooltip="Tubalismo" w:history="1">
        <w:proofErr w:type="spellStart"/>
        <w:r w:rsidRPr="00644CC1">
          <w:rPr>
            <w:rStyle w:val="Hipervnculo"/>
            <w:b/>
            <w:color w:val="auto"/>
            <w:u w:val="none"/>
          </w:rPr>
          <w:t>tubalismo</w:t>
        </w:r>
        <w:proofErr w:type="spellEnd"/>
      </w:hyperlink>
      <w:r w:rsidRPr="00644CC1">
        <w:rPr>
          <w:b/>
        </w:rPr>
        <w:t xml:space="preserve"> y relacionada con el </w:t>
      </w:r>
      <w:hyperlink r:id="rId166" w:tooltip="Vasco-iberismo" w:history="1">
        <w:r w:rsidRPr="00644CC1">
          <w:rPr>
            <w:rStyle w:val="Hipervnculo"/>
            <w:b/>
            <w:color w:val="auto"/>
            <w:u w:val="none"/>
          </w:rPr>
          <w:t>vasco-iberismo</w:t>
        </w:r>
      </w:hyperlink>
      <w:r w:rsidRPr="00644CC1">
        <w:rPr>
          <w:b/>
        </w:rPr>
        <w:t xml:space="preserve"> de </w:t>
      </w:r>
      <w:hyperlink r:id="rId167" w:tooltip="Wilhelm von Humboldt" w:history="1">
        <w:proofErr w:type="spellStart"/>
        <w:r w:rsidRPr="00644CC1">
          <w:rPr>
            <w:rStyle w:val="Hipervnculo"/>
            <w:b/>
            <w:color w:val="auto"/>
            <w:u w:val="none"/>
          </w:rPr>
          <w:t>Wilhelm</w:t>
        </w:r>
        <w:proofErr w:type="spellEnd"/>
        <w:r w:rsidRPr="00644CC1">
          <w:rPr>
            <w:rStyle w:val="Hipervnculo"/>
            <w:b/>
            <w:color w:val="auto"/>
            <w:u w:val="none"/>
          </w:rPr>
          <w:t xml:space="preserve"> von Humboldt</w:t>
        </w:r>
      </w:hyperlink>
      <w:r w:rsidRPr="00644CC1">
        <w:rPr>
          <w:b/>
        </w:rPr>
        <w:t xml:space="preserve"> y el </w:t>
      </w:r>
      <w:hyperlink r:id="rId168" w:tooltip="Vasco-cantabrismo (aún no redactado)" w:history="1">
        <w:r w:rsidRPr="00644CC1">
          <w:rPr>
            <w:rStyle w:val="Hipervnculo"/>
            <w:b/>
            <w:color w:val="auto"/>
            <w:u w:val="none"/>
          </w:rPr>
          <w:t>vasco-</w:t>
        </w:r>
        <w:proofErr w:type="spellStart"/>
        <w:r w:rsidRPr="00644CC1">
          <w:rPr>
            <w:rStyle w:val="Hipervnculo"/>
            <w:b/>
            <w:color w:val="auto"/>
            <w:u w:val="none"/>
          </w:rPr>
          <w:t>cantabrismo</w:t>
        </w:r>
        <w:proofErr w:type="spellEnd"/>
      </w:hyperlink>
      <w:r w:rsidRPr="00644CC1">
        <w:rPr>
          <w:b/>
        </w:rPr>
        <w:t xml:space="preserve"> de </w:t>
      </w:r>
      <w:hyperlink r:id="rId169" w:tooltip="Manuel de Larramendi" w:history="1">
        <w:r w:rsidRPr="00644CC1">
          <w:rPr>
            <w:rStyle w:val="Hipervnculo"/>
            <w:b/>
            <w:color w:val="auto"/>
            <w:u w:val="none"/>
          </w:rPr>
          <w:t>Manuel de Larramendi</w:t>
        </w:r>
      </w:hyperlink>
      <w:r w:rsidRPr="00644CC1">
        <w:rPr>
          <w:b/>
        </w:rPr>
        <w:t xml:space="preserve">. La teoría entronca con la creencia de que todas las lenguas proceden de </w:t>
      </w:r>
      <w:hyperlink r:id="rId170" w:tooltip="Babel" w:history="1">
        <w:r w:rsidRPr="00644CC1">
          <w:rPr>
            <w:rStyle w:val="Hipervnculo"/>
            <w:b/>
            <w:color w:val="auto"/>
            <w:u w:val="none"/>
          </w:rPr>
          <w:t>Babel</w:t>
        </w:r>
      </w:hyperlink>
      <w:r w:rsidRPr="00644CC1">
        <w:rPr>
          <w:b/>
        </w:rPr>
        <w:t xml:space="preserve"> y su famosa </w:t>
      </w:r>
      <w:hyperlink r:id="rId171" w:tooltip="Torre de Babel" w:history="1">
        <w:r w:rsidRPr="00644CC1">
          <w:rPr>
            <w:rStyle w:val="Hipervnculo"/>
            <w:b/>
            <w:color w:val="auto"/>
            <w:u w:val="none"/>
          </w:rPr>
          <w:t>torre</w:t>
        </w:r>
      </w:hyperlink>
      <w:r w:rsidRPr="00644CC1">
        <w:rPr>
          <w:b/>
        </w:rPr>
        <w:t>. El vasco sería el idioma original, anterior a la confusión de las lenguas. Algunos apologistas del eu</w:t>
      </w:r>
      <w:r w:rsidRPr="00644CC1">
        <w:rPr>
          <w:b/>
        </w:rPr>
        <w:t>s</w:t>
      </w:r>
      <w:r w:rsidRPr="00644CC1">
        <w:rPr>
          <w:b/>
        </w:rPr>
        <w:t xml:space="preserve">kera en el siglo XVIII y principios del XIX llegaron a decir que una lengua tan perfecta sólo podría haber sido inspirada por el mismísimo ingenio de Dios. Entre aquellos autores, destacan </w:t>
      </w:r>
      <w:hyperlink r:id="rId172" w:tooltip="Pablo Pedro Astarloa" w:history="1">
        <w:proofErr w:type="spellStart"/>
        <w:r w:rsidRPr="00644CC1">
          <w:rPr>
            <w:rStyle w:val="Hipervnculo"/>
            <w:b/>
            <w:color w:val="auto"/>
            <w:u w:val="none"/>
          </w:rPr>
          <w:t>Astarloa</w:t>
        </w:r>
        <w:proofErr w:type="spellEnd"/>
      </w:hyperlink>
      <w:r w:rsidRPr="00644CC1">
        <w:rPr>
          <w:b/>
        </w:rPr>
        <w:t xml:space="preserve"> y </w:t>
      </w:r>
      <w:hyperlink r:id="rId173" w:tooltip="Manuel Larramendi" w:history="1">
        <w:r w:rsidRPr="00644CC1">
          <w:rPr>
            <w:rStyle w:val="Hipervnculo"/>
            <w:b/>
            <w:color w:val="auto"/>
            <w:u w:val="none"/>
          </w:rPr>
          <w:t>Larramendi</w:t>
        </w:r>
      </w:hyperlink>
      <w:r w:rsidRPr="00644CC1">
        <w:rPr>
          <w:b/>
        </w:rPr>
        <w:t>. C</w:t>
      </w:r>
      <w:r w:rsidRPr="00644CC1">
        <w:rPr>
          <w:b/>
        </w:rPr>
        <w:t>u</w:t>
      </w:r>
      <w:r w:rsidRPr="00644CC1">
        <w:rPr>
          <w:b/>
        </w:rPr>
        <w:t xml:space="preserve">riosamente, el río </w:t>
      </w:r>
      <w:hyperlink r:id="rId174" w:tooltip="Araxes" w:history="1">
        <w:proofErr w:type="spellStart"/>
        <w:r w:rsidRPr="00644CC1">
          <w:rPr>
            <w:rStyle w:val="Hipervnculo"/>
            <w:b/>
            <w:color w:val="auto"/>
            <w:u w:val="none"/>
          </w:rPr>
          <w:t>Araxes</w:t>
        </w:r>
        <w:proofErr w:type="spellEnd"/>
      </w:hyperlink>
      <w:r w:rsidRPr="00644CC1">
        <w:rPr>
          <w:b/>
        </w:rPr>
        <w:t xml:space="preserve"> baña el monte </w:t>
      </w:r>
      <w:hyperlink r:id="rId175" w:tooltip="Aralar" w:history="1">
        <w:proofErr w:type="spellStart"/>
        <w:r w:rsidRPr="00644CC1">
          <w:rPr>
            <w:rStyle w:val="Hipervnculo"/>
            <w:b/>
            <w:color w:val="auto"/>
            <w:u w:val="none"/>
          </w:rPr>
          <w:t>Aralar</w:t>
        </w:r>
        <w:proofErr w:type="spellEnd"/>
      </w:hyperlink>
      <w:r w:rsidRPr="00644CC1">
        <w:rPr>
          <w:b/>
        </w:rPr>
        <w:t xml:space="preserve">, donde se encuentra la mayor concentración de dólmenes del Pirineo (hay censados más de 400) y fue en el </w:t>
      </w:r>
      <w:hyperlink r:id="rId176" w:tooltip="Monte Ararat" w:history="1">
        <w:r w:rsidRPr="00644CC1">
          <w:rPr>
            <w:rStyle w:val="Hipervnculo"/>
            <w:b/>
            <w:color w:val="auto"/>
            <w:u w:val="none"/>
          </w:rPr>
          <w:t xml:space="preserve">monte </w:t>
        </w:r>
        <w:proofErr w:type="spellStart"/>
        <w:r w:rsidRPr="00644CC1">
          <w:rPr>
            <w:rStyle w:val="Hipervnculo"/>
            <w:b/>
            <w:color w:val="auto"/>
            <w:u w:val="none"/>
          </w:rPr>
          <w:t>Ararat</w:t>
        </w:r>
        <w:proofErr w:type="spellEnd"/>
      </w:hyperlink>
      <w:r w:rsidRPr="00644CC1">
        <w:rPr>
          <w:b/>
        </w:rPr>
        <w:t xml:space="preserve">, donde </w:t>
      </w:r>
      <w:hyperlink r:id="rId177" w:tooltip="Noé" w:history="1">
        <w:r w:rsidRPr="00644CC1">
          <w:rPr>
            <w:rStyle w:val="Hipervnculo"/>
            <w:b/>
            <w:color w:val="auto"/>
            <w:u w:val="none"/>
          </w:rPr>
          <w:t>Noé</w:t>
        </w:r>
      </w:hyperlink>
      <w:r w:rsidRPr="00644CC1">
        <w:rPr>
          <w:b/>
        </w:rPr>
        <w:t xml:space="preserve"> posó su arca, donde se encuentra el río también llamado </w:t>
      </w:r>
      <w:proofErr w:type="spellStart"/>
      <w:r w:rsidRPr="00644CC1">
        <w:rPr>
          <w:b/>
        </w:rPr>
        <w:t>Araxes</w:t>
      </w:r>
      <w:proofErr w:type="spellEnd"/>
      <w:r w:rsidRPr="00644CC1">
        <w:rPr>
          <w:b/>
        </w:rPr>
        <w:t>, lo que ha dado lugar a no pocas interpret</w:t>
      </w:r>
      <w:r w:rsidRPr="00644CC1">
        <w:rPr>
          <w:b/>
        </w:rPr>
        <w:t>a</w:t>
      </w:r>
      <w:r w:rsidRPr="00644CC1">
        <w:rPr>
          <w:b/>
        </w:rPr>
        <w:t>ciones sobre el origen del idioma.</w:t>
      </w:r>
      <w:r w:rsidR="00DD095D" w:rsidRPr="00644CC1">
        <w:rPr>
          <w:b/>
        </w:rPr>
        <w:t xml:space="preserve"> </w:t>
      </w:r>
    </w:p>
    <w:p w:rsidR="00BB430D" w:rsidRDefault="00BB430D" w:rsidP="00644CC1">
      <w:pPr>
        <w:widowControl/>
        <w:numPr>
          <w:ilvl w:val="0"/>
          <w:numId w:val="6"/>
        </w:numPr>
        <w:autoSpaceDE/>
        <w:autoSpaceDN/>
        <w:adjustRightInd/>
        <w:jc w:val="both"/>
        <w:rPr>
          <w:b/>
        </w:rPr>
      </w:pPr>
      <w:r w:rsidRPr="00644CC1">
        <w:rPr>
          <w:b/>
          <w:bCs/>
        </w:rPr>
        <w:lastRenderedPageBreak/>
        <w:t xml:space="preserve">Lenguas </w:t>
      </w:r>
      <w:proofErr w:type="spellStart"/>
      <w:r w:rsidRPr="00644CC1">
        <w:rPr>
          <w:b/>
          <w:bCs/>
        </w:rPr>
        <w:t>preindoeuropeas</w:t>
      </w:r>
      <w:proofErr w:type="spellEnd"/>
      <w:r w:rsidRPr="00644CC1">
        <w:rPr>
          <w:b/>
        </w:rPr>
        <w:t>: Existen diversidad de hipótesis que emparentan el eu</w:t>
      </w:r>
      <w:r w:rsidRPr="00644CC1">
        <w:rPr>
          <w:b/>
        </w:rPr>
        <w:t>s</w:t>
      </w:r>
      <w:r w:rsidRPr="00644CC1">
        <w:rPr>
          <w:b/>
        </w:rPr>
        <w:t>kera con otras muchas lenguas europeas y el hallazgo de toponimia vasca en dive</w:t>
      </w:r>
      <w:r w:rsidRPr="00644CC1">
        <w:rPr>
          <w:b/>
        </w:rPr>
        <w:t>r</w:t>
      </w:r>
      <w:r w:rsidRPr="00644CC1">
        <w:rPr>
          <w:b/>
        </w:rPr>
        <w:t xml:space="preserve">sas zonas europeas incluso provocó la hipótesis de que su extensión fuera a nivel europeo. El alemán </w:t>
      </w:r>
      <w:hyperlink r:id="rId178" w:tooltip="Karl Bouda (aún no redactado)" w:history="1">
        <w:r w:rsidRPr="00644CC1">
          <w:rPr>
            <w:rStyle w:val="Hipervnculo"/>
            <w:b/>
            <w:color w:val="auto"/>
            <w:u w:val="none"/>
          </w:rPr>
          <w:t xml:space="preserve">Karl </w:t>
        </w:r>
        <w:proofErr w:type="spellStart"/>
        <w:r w:rsidRPr="00644CC1">
          <w:rPr>
            <w:rStyle w:val="Hipervnculo"/>
            <w:b/>
            <w:color w:val="auto"/>
            <w:u w:val="none"/>
          </w:rPr>
          <w:t>Bouda</w:t>
        </w:r>
        <w:proofErr w:type="spellEnd"/>
      </w:hyperlink>
      <w:r w:rsidRPr="00644CC1">
        <w:rPr>
          <w:b/>
        </w:rPr>
        <w:t xml:space="preserve"> emparentó el euskera con diversos idiomas habl</w:t>
      </w:r>
      <w:r w:rsidRPr="00644CC1">
        <w:rPr>
          <w:b/>
        </w:rPr>
        <w:t>a</w:t>
      </w:r>
      <w:r w:rsidRPr="00644CC1">
        <w:rPr>
          <w:b/>
        </w:rPr>
        <w:t xml:space="preserve">dos en </w:t>
      </w:r>
      <w:hyperlink r:id="rId179" w:tooltip="Siberia" w:history="1">
        <w:r w:rsidRPr="00644CC1">
          <w:rPr>
            <w:rStyle w:val="Hipervnculo"/>
            <w:b/>
            <w:color w:val="auto"/>
            <w:u w:val="none"/>
          </w:rPr>
          <w:t>Siberia</w:t>
        </w:r>
      </w:hyperlink>
      <w:r w:rsidRPr="00644CC1">
        <w:rPr>
          <w:b/>
        </w:rPr>
        <w:t xml:space="preserve"> </w:t>
      </w:r>
      <w:hyperlink r:id="rId180" w:tooltip="(chukchi) (aún no redactado)" w:history="1">
        <w:r w:rsidRPr="00644CC1">
          <w:rPr>
            <w:rStyle w:val="Hipervnculo"/>
            <w:b/>
            <w:color w:val="auto"/>
            <w:u w:val="none"/>
          </w:rPr>
          <w:t>(</w:t>
        </w:r>
        <w:proofErr w:type="spellStart"/>
        <w:r w:rsidRPr="00644CC1">
          <w:rPr>
            <w:rStyle w:val="Hipervnculo"/>
            <w:b/>
            <w:color w:val="auto"/>
            <w:u w:val="none"/>
          </w:rPr>
          <w:t>chukchi</w:t>
        </w:r>
        <w:proofErr w:type="spellEnd"/>
        <w:r w:rsidRPr="00644CC1">
          <w:rPr>
            <w:rStyle w:val="Hipervnculo"/>
            <w:b/>
            <w:color w:val="auto"/>
            <w:u w:val="none"/>
          </w:rPr>
          <w:t>)</w:t>
        </w:r>
      </w:hyperlink>
      <w:r w:rsidRPr="00644CC1">
        <w:rPr>
          <w:b/>
        </w:rPr>
        <w:t xml:space="preserve"> y el argentino Gandía reflejó que «el pueblo vasco es el pueblo más viejo de Europa. Su lengua es la que se hablaba desde el Cáucaso al Atlántico y desde el norte de África al norte de Europa en los períodos paleolítico y neolítico. Los arios o indoeuropeos, los etruscos, los íberos y otros pueblos de la antigüedad son posteriores a los vascos.»</w:t>
      </w:r>
    </w:p>
    <w:p w:rsidR="00DD095D" w:rsidRPr="00644CC1" w:rsidRDefault="00DD095D" w:rsidP="00644CC1">
      <w:pPr>
        <w:widowControl/>
        <w:numPr>
          <w:ilvl w:val="0"/>
          <w:numId w:val="6"/>
        </w:numPr>
        <w:autoSpaceDE/>
        <w:autoSpaceDN/>
        <w:adjustRightInd/>
        <w:jc w:val="both"/>
        <w:rPr>
          <w:b/>
        </w:rPr>
      </w:pPr>
    </w:p>
    <w:p w:rsidR="00DD095D" w:rsidRDefault="00BB430D" w:rsidP="00644CC1">
      <w:pPr>
        <w:widowControl/>
        <w:numPr>
          <w:ilvl w:val="0"/>
          <w:numId w:val="6"/>
        </w:numPr>
        <w:autoSpaceDE/>
        <w:autoSpaceDN/>
        <w:adjustRightInd/>
        <w:jc w:val="both"/>
        <w:rPr>
          <w:b/>
        </w:rPr>
      </w:pPr>
      <w:r w:rsidRPr="00644CC1">
        <w:rPr>
          <w:b/>
          <w:bCs/>
        </w:rPr>
        <w:t>Europeo antiguo</w:t>
      </w:r>
      <w:r w:rsidRPr="00644CC1">
        <w:rPr>
          <w:b/>
        </w:rPr>
        <w:t xml:space="preserve">: Los estudios efectuados por </w:t>
      </w:r>
      <w:hyperlink r:id="rId181" w:tooltip="Theo Vennemann" w:history="1">
        <w:proofErr w:type="spellStart"/>
        <w:r w:rsidRPr="00644CC1">
          <w:rPr>
            <w:rStyle w:val="Hipervnculo"/>
            <w:b/>
            <w:color w:val="auto"/>
            <w:u w:val="none"/>
          </w:rPr>
          <w:t>Theo</w:t>
        </w:r>
        <w:proofErr w:type="spellEnd"/>
        <w:r w:rsidRPr="00644CC1">
          <w:rPr>
            <w:rStyle w:val="Hipervnculo"/>
            <w:b/>
            <w:color w:val="auto"/>
            <w:u w:val="none"/>
          </w:rPr>
          <w:t xml:space="preserve"> </w:t>
        </w:r>
        <w:proofErr w:type="spellStart"/>
        <w:r w:rsidRPr="00644CC1">
          <w:rPr>
            <w:rStyle w:val="Hipervnculo"/>
            <w:b/>
            <w:color w:val="auto"/>
            <w:u w:val="none"/>
          </w:rPr>
          <w:t>Vennemann</w:t>
        </w:r>
        <w:proofErr w:type="spellEnd"/>
      </w:hyperlink>
      <w:r w:rsidR="00DD095D">
        <w:rPr>
          <w:b/>
        </w:rPr>
        <w:t xml:space="preserve"> </w:t>
      </w:r>
      <w:r w:rsidRPr="00644CC1">
        <w:rPr>
          <w:b/>
        </w:rPr>
        <w:t xml:space="preserve"> (catedrático de Lingüística Teórica en la Universidad Ludwig-</w:t>
      </w:r>
      <w:proofErr w:type="spellStart"/>
      <w:r w:rsidRPr="00644CC1">
        <w:rPr>
          <w:b/>
        </w:rPr>
        <w:t>Maximilian</w:t>
      </w:r>
      <w:proofErr w:type="spellEnd"/>
      <w:r w:rsidRPr="00644CC1">
        <w:rPr>
          <w:b/>
        </w:rPr>
        <w:t xml:space="preserve"> de </w:t>
      </w:r>
      <w:hyperlink r:id="rId182" w:tooltip="Múnich" w:history="1">
        <w:r w:rsidRPr="00644CC1">
          <w:rPr>
            <w:rStyle w:val="Hipervnculo"/>
            <w:b/>
            <w:color w:val="auto"/>
            <w:u w:val="none"/>
          </w:rPr>
          <w:t>Múnich</w:t>
        </w:r>
      </w:hyperlink>
      <w:r w:rsidRPr="00644CC1">
        <w:rPr>
          <w:b/>
        </w:rPr>
        <w:t>) en torno al or</w:t>
      </w:r>
      <w:r w:rsidRPr="00644CC1">
        <w:rPr>
          <w:b/>
        </w:rPr>
        <w:t>i</w:t>
      </w:r>
      <w:r w:rsidRPr="00644CC1">
        <w:rPr>
          <w:b/>
        </w:rPr>
        <w:t>gen de los topónimos europeos apuntan a que la lengua vasca actual está relacion</w:t>
      </w:r>
      <w:r w:rsidRPr="00644CC1">
        <w:rPr>
          <w:b/>
        </w:rPr>
        <w:t>a</w:t>
      </w:r>
      <w:r w:rsidRPr="00644CC1">
        <w:rPr>
          <w:b/>
        </w:rPr>
        <w:t>da con la de los habitantes prehistóricos de Europa, antes de la llegada de los pu</w:t>
      </w:r>
      <w:r w:rsidRPr="00644CC1">
        <w:rPr>
          <w:b/>
        </w:rPr>
        <w:t>e</w:t>
      </w:r>
      <w:r w:rsidRPr="00644CC1">
        <w:rPr>
          <w:b/>
        </w:rPr>
        <w:t xml:space="preserve">blos indoeuropeos. Estos estudios vienen a respaldar las tesis que ya a principios del </w:t>
      </w:r>
      <w:hyperlink r:id="rId183" w:tooltip="Siglo XIX" w:history="1">
        <w:r w:rsidRPr="00644CC1">
          <w:rPr>
            <w:rStyle w:val="Hipervnculo"/>
            <w:b/>
            <w:color w:val="auto"/>
            <w:u w:val="none"/>
          </w:rPr>
          <w:t>siglo XIX</w:t>
        </w:r>
      </w:hyperlink>
      <w:r w:rsidRPr="00644CC1">
        <w:rPr>
          <w:b/>
        </w:rPr>
        <w:t xml:space="preserve"> exponía </w:t>
      </w:r>
      <w:hyperlink r:id="rId184" w:tooltip="Juan Antonio Moguel" w:history="1">
        <w:r w:rsidRPr="00644CC1">
          <w:rPr>
            <w:rStyle w:val="Hipervnculo"/>
            <w:b/>
            <w:color w:val="auto"/>
            <w:u w:val="none"/>
          </w:rPr>
          <w:t xml:space="preserve">Juan Antonio </w:t>
        </w:r>
        <w:proofErr w:type="spellStart"/>
        <w:r w:rsidRPr="00644CC1">
          <w:rPr>
            <w:rStyle w:val="Hipervnculo"/>
            <w:b/>
            <w:color w:val="auto"/>
            <w:u w:val="none"/>
          </w:rPr>
          <w:t>Moguel</w:t>
        </w:r>
        <w:proofErr w:type="spellEnd"/>
      </w:hyperlink>
      <w:r w:rsidRPr="00644CC1">
        <w:rPr>
          <w:b/>
        </w:rPr>
        <w:t xml:space="preserve"> en referencia a una lengua común o fam</w:t>
      </w:r>
      <w:r w:rsidRPr="00644CC1">
        <w:rPr>
          <w:b/>
        </w:rPr>
        <w:t>i</w:t>
      </w:r>
      <w:r w:rsidRPr="00644CC1">
        <w:rPr>
          <w:b/>
        </w:rPr>
        <w:t xml:space="preserve">lias de lenguas con un tronco común, que eran las que se hablaban en toda la península Ibérica y en parte de Europa y que estaban emparentadas con el euskera. Pero los estudios de </w:t>
      </w:r>
      <w:proofErr w:type="spellStart"/>
      <w:r w:rsidRPr="00644CC1">
        <w:rPr>
          <w:b/>
        </w:rPr>
        <w:t>Venneman</w:t>
      </w:r>
      <w:proofErr w:type="spellEnd"/>
      <w:r w:rsidRPr="00644CC1">
        <w:rPr>
          <w:b/>
        </w:rPr>
        <w:t xml:space="preserve"> han sido muy criticados por los vascólogos y no son aceptados por muchos de los especialistas en lingüística. La revista </w:t>
      </w:r>
      <w:hyperlink r:id="rId185" w:tooltip="Scientific American" w:history="1">
        <w:proofErr w:type="spellStart"/>
        <w:r w:rsidRPr="00644CC1">
          <w:rPr>
            <w:rStyle w:val="Hipervnculo"/>
            <w:b/>
            <w:i/>
            <w:iCs/>
            <w:color w:val="auto"/>
            <w:u w:val="none"/>
          </w:rPr>
          <w:t>Scientific</w:t>
        </w:r>
        <w:proofErr w:type="spellEnd"/>
        <w:r w:rsidRPr="00644CC1">
          <w:rPr>
            <w:rStyle w:val="Hipervnculo"/>
            <w:b/>
            <w:i/>
            <w:iCs/>
            <w:color w:val="auto"/>
            <w:u w:val="none"/>
          </w:rPr>
          <w:t xml:space="preserve"> American</w:t>
        </w:r>
      </w:hyperlink>
      <w:r w:rsidRPr="00644CC1">
        <w:rPr>
          <w:b/>
        </w:rPr>
        <w:t xml:space="preserve"> publicó en 2002 un reportaje realizado por </w:t>
      </w:r>
      <w:hyperlink r:id="rId186" w:tooltip="Theo Vennemann" w:history="1">
        <w:proofErr w:type="spellStart"/>
        <w:r w:rsidRPr="00644CC1">
          <w:rPr>
            <w:rStyle w:val="Hipervnculo"/>
            <w:b/>
            <w:color w:val="auto"/>
            <w:u w:val="none"/>
          </w:rPr>
          <w:t>Theo</w:t>
        </w:r>
        <w:proofErr w:type="spellEnd"/>
        <w:r w:rsidRPr="00644CC1">
          <w:rPr>
            <w:rStyle w:val="Hipervnculo"/>
            <w:b/>
            <w:color w:val="auto"/>
            <w:u w:val="none"/>
          </w:rPr>
          <w:t xml:space="preserve"> </w:t>
        </w:r>
        <w:proofErr w:type="spellStart"/>
        <w:r w:rsidRPr="00644CC1">
          <w:rPr>
            <w:rStyle w:val="Hipervnculo"/>
            <w:b/>
            <w:color w:val="auto"/>
            <w:u w:val="none"/>
          </w:rPr>
          <w:t>Vennemann</w:t>
        </w:r>
        <w:proofErr w:type="spellEnd"/>
      </w:hyperlink>
      <w:r w:rsidRPr="00644CC1">
        <w:rPr>
          <w:b/>
        </w:rPr>
        <w:t xml:space="preserve"> y </w:t>
      </w:r>
      <w:hyperlink r:id="rId187" w:tooltip="Peter Foster" w:history="1">
        <w:r w:rsidRPr="00644CC1">
          <w:rPr>
            <w:rStyle w:val="Hipervnculo"/>
            <w:b/>
            <w:color w:val="auto"/>
            <w:u w:val="none"/>
          </w:rPr>
          <w:t>Peter Fo</w:t>
        </w:r>
        <w:r w:rsidRPr="00644CC1">
          <w:rPr>
            <w:rStyle w:val="Hipervnculo"/>
            <w:b/>
            <w:color w:val="auto"/>
            <w:u w:val="none"/>
          </w:rPr>
          <w:t>s</w:t>
        </w:r>
        <w:r w:rsidRPr="00644CC1">
          <w:rPr>
            <w:rStyle w:val="Hipervnculo"/>
            <w:b/>
            <w:color w:val="auto"/>
            <w:u w:val="none"/>
          </w:rPr>
          <w:t>ter</w:t>
        </w:r>
      </w:hyperlink>
      <w:r w:rsidRPr="00644CC1">
        <w:rPr>
          <w:b/>
        </w:rPr>
        <w:t xml:space="preserve">, en el que expresaban que el </w:t>
      </w:r>
      <w:proofErr w:type="spellStart"/>
      <w:r w:rsidRPr="00644CC1">
        <w:rPr>
          <w:b/>
        </w:rPr>
        <w:t>protoeuskera</w:t>
      </w:r>
      <w:proofErr w:type="spellEnd"/>
      <w:r w:rsidRPr="00644CC1">
        <w:rPr>
          <w:b/>
        </w:rPr>
        <w:t xml:space="preserve"> sería la lengua de los primeros pobl</w:t>
      </w:r>
      <w:r w:rsidRPr="00644CC1">
        <w:rPr>
          <w:b/>
        </w:rPr>
        <w:t>a</w:t>
      </w:r>
      <w:r w:rsidRPr="00644CC1">
        <w:rPr>
          <w:b/>
        </w:rPr>
        <w:t>dores europ</w:t>
      </w:r>
      <w:r w:rsidRPr="00644CC1">
        <w:rPr>
          <w:b/>
        </w:rPr>
        <w:t>e</w:t>
      </w:r>
      <w:r w:rsidRPr="00644CC1">
        <w:rPr>
          <w:b/>
        </w:rPr>
        <w:t>os.</w:t>
      </w:r>
    </w:p>
    <w:p w:rsidR="00BB430D" w:rsidRPr="00644CC1" w:rsidRDefault="00DD095D" w:rsidP="00DD095D">
      <w:pPr>
        <w:widowControl/>
        <w:autoSpaceDE/>
        <w:autoSpaceDN/>
        <w:adjustRightInd/>
        <w:ind w:left="720"/>
        <w:jc w:val="both"/>
        <w:rPr>
          <w:b/>
        </w:rPr>
      </w:pPr>
      <w:r w:rsidRPr="00644CC1">
        <w:rPr>
          <w:b/>
        </w:rPr>
        <w:t xml:space="preserve"> </w:t>
      </w:r>
    </w:p>
    <w:p w:rsidR="00BB430D" w:rsidRPr="00DD095D" w:rsidRDefault="00BB430D" w:rsidP="00644CC1">
      <w:pPr>
        <w:pStyle w:val="Ttulo3"/>
        <w:spacing w:before="0" w:beforeAutospacing="0" w:after="0" w:afterAutospacing="0"/>
        <w:jc w:val="both"/>
        <w:rPr>
          <w:rFonts w:ascii="Arial" w:hAnsi="Arial" w:cs="Arial"/>
          <w:color w:val="FF0000"/>
          <w:sz w:val="24"/>
          <w:szCs w:val="24"/>
        </w:rPr>
      </w:pPr>
      <w:r w:rsidRPr="00DD095D">
        <w:rPr>
          <w:rStyle w:val="mw-headline"/>
          <w:rFonts w:ascii="Arial" w:hAnsi="Arial" w:cs="Arial"/>
          <w:color w:val="FF0000"/>
          <w:sz w:val="24"/>
          <w:szCs w:val="24"/>
        </w:rPr>
        <w:t>Desarrollo de la lengua</w:t>
      </w:r>
    </w:p>
    <w:p w:rsidR="00BB430D" w:rsidRPr="00644CC1" w:rsidRDefault="00BB430D" w:rsidP="00644CC1">
      <w:pPr>
        <w:jc w:val="both"/>
        <w:rPr>
          <w:b/>
        </w:rPr>
      </w:pPr>
    </w:p>
    <w:p w:rsidR="00BB430D" w:rsidRDefault="00BB430D" w:rsidP="00644CC1">
      <w:pPr>
        <w:jc w:val="both"/>
        <w:rPr>
          <w:b/>
        </w:rPr>
      </w:pPr>
      <w:r w:rsidRPr="00644CC1">
        <w:rPr>
          <w:b/>
        </w:rPr>
        <w:t xml:space="preserve">Mapa cronológico que muestra la evolución territorial de las lenguas del suroeste de </w:t>
      </w:r>
      <w:hyperlink r:id="rId188" w:tooltip="Europa" w:history="1">
        <w:r w:rsidRPr="00644CC1">
          <w:rPr>
            <w:rStyle w:val="Hipervnculo"/>
            <w:b/>
            <w:color w:val="auto"/>
            <w:u w:val="none"/>
          </w:rPr>
          <w:t>Eur</w:t>
        </w:r>
        <w:r w:rsidRPr="00644CC1">
          <w:rPr>
            <w:rStyle w:val="Hipervnculo"/>
            <w:b/>
            <w:color w:val="auto"/>
            <w:u w:val="none"/>
          </w:rPr>
          <w:t>o</w:t>
        </w:r>
        <w:r w:rsidRPr="00644CC1">
          <w:rPr>
            <w:rStyle w:val="Hipervnculo"/>
            <w:b/>
            <w:color w:val="auto"/>
            <w:u w:val="none"/>
          </w:rPr>
          <w:t>pa</w:t>
        </w:r>
      </w:hyperlink>
      <w:r w:rsidRPr="00644CC1">
        <w:rPr>
          <w:b/>
        </w:rPr>
        <w:t xml:space="preserve"> entre las que aparece el euskera.</w:t>
      </w:r>
    </w:p>
    <w:p w:rsidR="00DD095D" w:rsidRPr="00644CC1" w:rsidRDefault="00DD095D"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Con independencia de las teorías sobre su parentesco lingüístico, la onomástica y la top</w:t>
      </w:r>
      <w:r w:rsidRPr="00644CC1">
        <w:rPr>
          <w:rFonts w:ascii="Arial" w:hAnsi="Arial" w:cs="Arial"/>
          <w:b/>
        </w:rPr>
        <w:t>o</w:t>
      </w:r>
      <w:r w:rsidRPr="00644CC1">
        <w:rPr>
          <w:rFonts w:ascii="Arial" w:hAnsi="Arial" w:cs="Arial"/>
          <w:b/>
        </w:rPr>
        <w:t xml:space="preserve">nimia histórica atestiguan que la </w:t>
      </w:r>
      <w:hyperlink r:id="rId189" w:tooltip="Protoeuskera" w:history="1">
        <w:r w:rsidRPr="00644CC1">
          <w:rPr>
            <w:rStyle w:val="Hipervnculo"/>
            <w:rFonts w:ascii="Arial" w:hAnsi="Arial" w:cs="Arial"/>
            <w:b/>
            <w:color w:val="auto"/>
            <w:u w:val="none"/>
          </w:rPr>
          <w:t>versión primitiva del euskera</w:t>
        </w:r>
      </w:hyperlink>
      <w:r w:rsidRPr="00644CC1">
        <w:rPr>
          <w:rFonts w:ascii="Arial" w:hAnsi="Arial" w:cs="Arial"/>
          <w:b/>
        </w:rPr>
        <w:t xml:space="preserve"> ocupó durante la </w:t>
      </w:r>
      <w:hyperlink r:id="rId190" w:tooltip="Edad Antigua" w:history="1">
        <w:r w:rsidRPr="00644CC1">
          <w:rPr>
            <w:rStyle w:val="Hipervnculo"/>
            <w:rFonts w:ascii="Arial" w:hAnsi="Arial" w:cs="Arial"/>
            <w:b/>
            <w:color w:val="auto"/>
            <w:u w:val="none"/>
          </w:rPr>
          <w:t>Edad Ant</w:t>
        </w:r>
        <w:r w:rsidRPr="00644CC1">
          <w:rPr>
            <w:rStyle w:val="Hipervnculo"/>
            <w:rFonts w:ascii="Arial" w:hAnsi="Arial" w:cs="Arial"/>
            <w:b/>
            <w:color w:val="auto"/>
            <w:u w:val="none"/>
          </w:rPr>
          <w:t>i</w:t>
        </w:r>
        <w:r w:rsidRPr="00644CC1">
          <w:rPr>
            <w:rStyle w:val="Hipervnculo"/>
            <w:rFonts w:ascii="Arial" w:hAnsi="Arial" w:cs="Arial"/>
            <w:b/>
            <w:color w:val="auto"/>
            <w:u w:val="none"/>
          </w:rPr>
          <w:t>gua</w:t>
        </w:r>
      </w:hyperlink>
      <w:r w:rsidRPr="00644CC1">
        <w:rPr>
          <w:rFonts w:ascii="Arial" w:hAnsi="Arial" w:cs="Arial"/>
          <w:b/>
        </w:rPr>
        <w:t xml:space="preserve"> un área de extensión mayor que la que tendría posteriormente al producirse la caída del </w:t>
      </w:r>
      <w:hyperlink r:id="rId191" w:tooltip="Imperio Romano de Occidente" w:history="1">
        <w:r w:rsidRPr="00644CC1">
          <w:rPr>
            <w:rStyle w:val="Hipervnculo"/>
            <w:rFonts w:ascii="Arial" w:hAnsi="Arial" w:cs="Arial"/>
            <w:b/>
            <w:color w:val="auto"/>
            <w:u w:val="none"/>
          </w:rPr>
          <w:t>Imperio Romano de Occidente</w:t>
        </w:r>
      </w:hyperlink>
      <w:r w:rsidRPr="00644CC1">
        <w:rPr>
          <w:rFonts w:ascii="Arial" w:hAnsi="Arial" w:cs="Arial"/>
          <w:b/>
        </w:rPr>
        <w:t>, y que las sucesivas llegadas de pueblos de lengua i</w:t>
      </w:r>
      <w:r w:rsidRPr="00644CC1">
        <w:rPr>
          <w:rFonts w:ascii="Arial" w:hAnsi="Arial" w:cs="Arial"/>
          <w:b/>
        </w:rPr>
        <w:t>n</w:t>
      </w:r>
      <w:r w:rsidRPr="00644CC1">
        <w:rPr>
          <w:rFonts w:ascii="Arial" w:hAnsi="Arial" w:cs="Arial"/>
          <w:b/>
        </w:rPr>
        <w:t xml:space="preserve">doeuropea desde el fin de la </w:t>
      </w:r>
      <w:hyperlink r:id="rId192" w:tooltip="Edad del Bronce" w:history="1">
        <w:r w:rsidRPr="00644CC1">
          <w:rPr>
            <w:rStyle w:val="Hipervnculo"/>
            <w:rFonts w:ascii="Arial" w:hAnsi="Arial" w:cs="Arial"/>
            <w:b/>
            <w:color w:val="auto"/>
            <w:u w:val="none"/>
          </w:rPr>
          <w:t>Edad del Bronce</w:t>
        </w:r>
      </w:hyperlink>
      <w:r w:rsidRPr="00644CC1">
        <w:rPr>
          <w:rFonts w:ascii="Arial" w:hAnsi="Arial" w:cs="Arial"/>
          <w:b/>
        </w:rPr>
        <w:t xml:space="preserve"> y el comienzo de la </w:t>
      </w:r>
      <w:hyperlink r:id="rId193" w:tooltip="Edad del Hierro" w:history="1">
        <w:r w:rsidRPr="00644CC1">
          <w:rPr>
            <w:rStyle w:val="Hipervnculo"/>
            <w:rFonts w:ascii="Arial" w:hAnsi="Arial" w:cs="Arial"/>
            <w:b/>
            <w:color w:val="auto"/>
            <w:u w:val="none"/>
          </w:rPr>
          <w:t>Edad del Hierro</w:t>
        </w:r>
      </w:hyperlink>
      <w:r w:rsidRPr="00644CC1">
        <w:rPr>
          <w:rFonts w:ascii="Arial" w:hAnsi="Arial" w:cs="Arial"/>
          <w:b/>
        </w:rPr>
        <w:t>, supusi</w:t>
      </w:r>
      <w:r w:rsidRPr="00644CC1">
        <w:rPr>
          <w:rFonts w:ascii="Arial" w:hAnsi="Arial" w:cs="Arial"/>
          <w:b/>
        </w:rPr>
        <w:t>e</w:t>
      </w:r>
      <w:r w:rsidRPr="00644CC1">
        <w:rPr>
          <w:rFonts w:ascii="Arial" w:hAnsi="Arial" w:cs="Arial"/>
          <w:b/>
        </w:rPr>
        <w:t xml:space="preserve">ron para el euskera como para el resto de lenguas </w:t>
      </w:r>
      <w:proofErr w:type="spellStart"/>
      <w:r w:rsidRPr="00644CC1">
        <w:rPr>
          <w:rFonts w:ascii="Arial" w:hAnsi="Arial" w:cs="Arial"/>
          <w:b/>
        </w:rPr>
        <w:t>paleohispánicas</w:t>
      </w:r>
      <w:proofErr w:type="spellEnd"/>
      <w:r w:rsidRPr="00644CC1">
        <w:rPr>
          <w:rFonts w:ascii="Arial" w:hAnsi="Arial" w:cs="Arial"/>
          <w:b/>
        </w:rPr>
        <w:t xml:space="preserve"> una disminución de su área de extensión geográfica.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Es habitual la consideración de que los </w:t>
      </w:r>
      <w:hyperlink r:id="rId194" w:tooltip="Vascones" w:history="1">
        <w:r w:rsidRPr="00644CC1">
          <w:rPr>
            <w:rStyle w:val="Hipervnculo"/>
            <w:rFonts w:ascii="Arial" w:hAnsi="Arial" w:cs="Arial"/>
            <w:b/>
            <w:color w:val="auto"/>
            <w:u w:val="none"/>
          </w:rPr>
          <w:t>vascones</w:t>
        </w:r>
      </w:hyperlink>
      <w:r w:rsidRPr="00644CC1">
        <w:rPr>
          <w:rFonts w:ascii="Arial" w:hAnsi="Arial" w:cs="Arial"/>
          <w:b/>
        </w:rPr>
        <w:t xml:space="preserve"> (pueblo prerromano que las fuentes clásicas sitúan en el territorio del norte y centro de la actual Navarra, además de en las </w:t>
      </w:r>
      <w:hyperlink r:id="rId195" w:tooltip="Cinco Villas (Aragón)" w:history="1">
        <w:r w:rsidRPr="00644CC1">
          <w:rPr>
            <w:rStyle w:val="Hipervnculo"/>
            <w:rFonts w:ascii="Arial" w:hAnsi="Arial" w:cs="Arial"/>
            <w:b/>
            <w:color w:val="auto"/>
            <w:u w:val="none"/>
          </w:rPr>
          <w:t>Cinco Villas</w:t>
        </w:r>
      </w:hyperlink>
      <w:r w:rsidRPr="00644CC1">
        <w:rPr>
          <w:rFonts w:ascii="Arial" w:hAnsi="Arial" w:cs="Arial"/>
          <w:b/>
        </w:rPr>
        <w:t xml:space="preserve"> aragonesas y en la desemb</w:t>
      </w:r>
      <w:r w:rsidRPr="00644CC1">
        <w:rPr>
          <w:rFonts w:ascii="Arial" w:hAnsi="Arial" w:cs="Arial"/>
          <w:b/>
        </w:rPr>
        <w:t>o</w:t>
      </w:r>
      <w:r w:rsidRPr="00644CC1">
        <w:rPr>
          <w:rFonts w:ascii="Arial" w:hAnsi="Arial" w:cs="Arial"/>
          <w:b/>
        </w:rPr>
        <w:t xml:space="preserve">cadura del río </w:t>
      </w:r>
      <w:hyperlink r:id="rId196" w:tooltip="Bidasoa" w:history="1">
        <w:r w:rsidRPr="00644CC1">
          <w:rPr>
            <w:rStyle w:val="Hipervnculo"/>
            <w:rFonts w:ascii="Arial" w:hAnsi="Arial" w:cs="Arial"/>
            <w:b/>
            <w:color w:val="auto"/>
            <w:u w:val="none"/>
          </w:rPr>
          <w:t>Bidasoa</w:t>
        </w:r>
      </w:hyperlink>
      <w:r w:rsidRPr="00644CC1">
        <w:rPr>
          <w:rFonts w:ascii="Arial" w:hAnsi="Arial" w:cs="Arial"/>
          <w:b/>
        </w:rPr>
        <w:t xml:space="preserve">) eran de habla </w:t>
      </w:r>
      <w:proofErr w:type="spellStart"/>
      <w:r w:rsidRPr="00644CC1">
        <w:rPr>
          <w:rFonts w:ascii="Arial" w:hAnsi="Arial" w:cs="Arial"/>
          <w:b/>
        </w:rPr>
        <w:t>eúskara</w:t>
      </w:r>
      <w:proofErr w:type="spellEnd"/>
      <w:r w:rsidRPr="00644CC1">
        <w:rPr>
          <w:rFonts w:ascii="Arial" w:hAnsi="Arial" w:cs="Arial"/>
          <w:b/>
        </w:rPr>
        <w:t xml:space="preserve">, así como también los </w:t>
      </w:r>
      <w:hyperlink r:id="rId197" w:tooltip="Aquitanos" w:history="1">
        <w:r w:rsidRPr="00644CC1">
          <w:rPr>
            <w:rStyle w:val="Hipervnculo"/>
            <w:rFonts w:ascii="Arial" w:hAnsi="Arial" w:cs="Arial"/>
            <w:b/>
            <w:color w:val="auto"/>
            <w:u w:val="none"/>
          </w:rPr>
          <w:t>aquitanos</w:t>
        </w:r>
      </w:hyperlink>
      <w:r w:rsidRPr="00644CC1">
        <w:rPr>
          <w:rFonts w:ascii="Arial" w:hAnsi="Arial" w:cs="Arial"/>
          <w:b/>
        </w:rPr>
        <w:t xml:space="preserve"> (establecidos según las fuentes romanas en el extremo s</w:t>
      </w:r>
      <w:r w:rsidRPr="00644CC1">
        <w:rPr>
          <w:rFonts w:ascii="Arial" w:hAnsi="Arial" w:cs="Arial"/>
          <w:b/>
        </w:rPr>
        <w:t>u</w:t>
      </w:r>
      <w:r w:rsidRPr="00644CC1">
        <w:rPr>
          <w:rFonts w:ascii="Arial" w:hAnsi="Arial" w:cs="Arial"/>
          <w:b/>
        </w:rPr>
        <w:t xml:space="preserve">roccidental de la actual región de </w:t>
      </w:r>
      <w:hyperlink r:id="rId198" w:tooltip="Aquitania" w:history="1">
        <w:r w:rsidRPr="00644CC1">
          <w:rPr>
            <w:rStyle w:val="Hipervnculo"/>
            <w:rFonts w:ascii="Arial" w:hAnsi="Arial" w:cs="Arial"/>
            <w:b/>
            <w:color w:val="auto"/>
            <w:u w:val="none"/>
          </w:rPr>
          <w:t>Aquitania</w:t>
        </w:r>
      </w:hyperlink>
      <w:r w:rsidRPr="00644CC1">
        <w:rPr>
          <w:rFonts w:ascii="Arial" w:hAnsi="Arial" w:cs="Arial"/>
          <w:b/>
        </w:rPr>
        <w:t xml:space="preserve">); resulta </w:t>
      </w:r>
      <w:hyperlink r:id="rId199" w:tooltip="Vasconización tardía" w:history="1">
        <w:r w:rsidRPr="00644CC1">
          <w:rPr>
            <w:rStyle w:val="Hipervnculo"/>
            <w:rFonts w:ascii="Arial" w:hAnsi="Arial" w:cs="Arial"/>
            <w:b/>
            <w:color w:val="auto"/>
            <w:u w:val="none"/>
          </w:rPr>
          <w:t>polémica</w:t>
        </w:r>
      </w:hyperlink>
      <w:r w:rsidRPr="00644CC1">
        <w:rPr>
          <w:rFonts w:ascii="Arial" w:hAnsi="Arial" w:cs="Arial"/>
          <w:b/>
        </w:rPr>
        <w:t xml:space="preserve"> sin embargo la filiación li</w:t>
      </w:r>
      <w:r w:rsidRPr="00644CC1">
        <w:rPr>
          <w:rFonts w:ascii="Arial" w:hAnsi="Arial" w:cs="Arial"/>
          <w:b/>
        </w:rPr>
        <w:t>n</w:t>
      </w:r>
      <w:r w:rsidRPr="00644CC1">
        <w:rPr>
          <w:rFonts w:ascii="Arial" w:hAnsi="Arial" w:cs="Arial"/>
          <w:b/>
        </w:rPr>
        <w:t xml:space="preserve">güística que presentaban el resto de pueblos prerromanos que las fuentes clásicas sitúan en áreas limítrofes con los vascones (los iberos </w:t>
      </w:r>
      <w:hyperlink r:id="rId200" w:tooltip="Iacetanos" w:history="1">
        <w:proofErr w:type="spellStart"/>
        <w:r w:rsidRPr="00644CC1">
          <w:rPr>
            <w:rStyle w:val="Hipervnculo"/>
            <w:rFonts w:ascii="Arial" w:hAnsi="Arial" w:cs="Arial"/>
            <w:b/>
            <w:color w:val="auto"/>
            <w:u w:val="none"/>
          </w:rPr>
          <w:t>iacetanos</w:t>
        </w:r>
        <w:proofErr w:type="spellEnd"/>
      </w:hyperlink>
      <w:r w:rsidRPr="00644CC1">
        <w:rPr>
          <w:rFonts w:ascii="Arial" w:hAnsi="Arial" w:cs="Arial"/>
          <w:b/>
        </w:rPr>
        <w:t xml:space="preserve"> y las tribus celtas de </w:t>
      </w:r>
      <w:hyperlink r:id="rId201" w:tooltip="Várdulos" w:history="1">
        <w:r w:rsidRPr="00644CC1">
          <w:rPr>
            <w:rStyle w:val="Hipervnculo"/>
            <w:rFonts w:ascii="Arial" w:hAnsi="Arial" w:cs="Arial"/>
            <w:b/>
            <w:color w:val="auto"/>
            <w:u w:val="none"/>
          </w:rPr>
          <w:t>várdulos</w:t>
        </w:r>
      </w:hyperlink>
      <w:r w:rsidRPr="00644CC1">
        <w:rPr>
          <w:rFonts w:ascii="Arial" w:hAnsi="Arial" w:cs="Arial"/>
          <w:b/>
        </w:rPr>
        <w:t xml:space="preserve">, </w:t>
      </w:r>
      <w:hyperlink r:id="rId202" w:tooltip="Caristios" w:history="1">
        <w:r w:rsidRPr="00644CC1">
          <w:rPr>
            <w:rStyle w:val="Hipervnculo"/>
            <w:rFonts w:ascii="Arial" w:hAnsi="Arial" w:cs="Arial"/>
            <w:b/>
            <w:color w:val="auto"/>
            <w:u w:val="none"/>
          </w:rPr>
          <w:t>caristios</w:t>
        </w:r>
      </w:hyperlink>
      <w:r w:rsidRPr="00644CC1">
        <w:rPr>
          <w:rFonts w:ascii="Arial" w:hAnsi="Arial" w:cs="Arial"/>
          <w:b/>
        </w:rPr>
        <w:t xml:space="preserve">, </w:t>
      </w:r>
      <w:hyperlink r:id="rId203" w:tooltip="Autrigones" w:history="1">
        <w:r w:rsidRPr="00644CC1">
          <w:rPr>
            <w:rStyle w:val="Hipervnculo"/>
            <w:rFonts w:ascii="Arial" w:hAnsi="Arial" w:cs="Arial"/>
            <w:b/>
            <w:color w:val="auto"/>
            <w:u w:val="none"/>
          </w:rPr>
          <w:t>autrigones</w:t>
        </w:r>
      </w:hyperlink>
      <w:r w:rsidRPr="00644CC1">
        <w:rPr>
          <w:rFonts w:ascii="Arial" w:hAnsi="Arial" w:cs="Arial"/>
          <w:b/>
        </w:rPr>
        <w:t xml:space="preserve"> y </w:t>
      </w:r>
      <w:hyperlink r:id="rId204" w:tooltip="Berones" w:history="1">
        <w:r w:rsidRPr="00644CC1">
          <w:rPr>
            <w:rStyle w:val="Hipervnculo"/>
            <w:rFonts w:ascii="Arial" w:hAnsi="Arial" w:cs="Arial"/>
            <w:b/>
            <w:color w:val="auto"/>
            <w:u w:val="none"/>
          </w:rPr>
          <w:t>ber</w:t>
        </w:r>
        <w:r w:rsidRPr="00644CC1">
          <w:rPr>
            <w:rStyle w:val="Hipervnculo"/>
            <w:rFonts w:ascii="Arial" w:hAnsi="Arial" w:cs="Arial"/>
            <w:b/>
            <w:color w:val="auto"/>
            <w:u w:val="none"/>
          </w:rPr>
          <w:t>o</w:t>
        </w:r>
        <w:r w:rsidRPr="00644CC1">
          <w:rPr>
            <w:rStyle w:val="Hipervnculo"/>
            <w:rFonts w:ascii="Arial" w:hAnsi="Arial" w:cs="Arial"/>
            <w:b/>
            <w:color w:val="auto"/>
            <w:u w:val="none"/>
          </w:rPr>
          <w:t>nes</w:t>
        </w:r>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Con la </w:t>
      </w:r>
      <w:hyperlink r:id="rId205" w:tooltip="Conquista de Hispania" w:history="1">
        <w:r w:rsidRPr="00644CC1">
          <w:rPr>
            <w:rStyle w:val="Hipervnculo"/>
            <w:rFonts w:ascii="Arial" w:hAnsi="Arial" w:cs="Arial"/>
            <w:b/>
            <w:color w:val="auto"/>
            <w:u w:val="none"/>
          </w:rPr>
          <w:t>Conquista de Hispania</w:t>
        </w:r>
      </w:hyperlink>
      <w:r w:rsidRPr="00644CC1">
        <w:rPr>
          <w:rFonts w:ascii="Arial" w:hAnsi="Arial" w:cs="Arial"/>
          <w:b/>
        </w:rPr>
        <w:t xml:space="preserve"> y la infiltración romana en el territorio de los vascones, se ha presumido que el euskera recibiría una intensa influencia de la lengua latina, contextu</w:t>
      </w:r>
      <w:r w:rsidRPr="00644CC1">
        <w:rPr>
          <w:rFonts w:ascii="Arial" w:hAnsi="Arial" w:cs="Arial"/>
          <w:b/>
        </w:rPr>
        <w:t>a</w:t>
      </w:r>
      <w:r w:rsidRPr="00644CC1">
        <w:rPr>
          <w:rFonts w:ascii="Arial" w:hAnsi="Arial" w:cs="Arial"/>
          <w:b/>
        </w:rPr>
        <w:t>lizándose pr</w:t>
      </w:r>
      <w:r w:rsidRPr="00644CC1">
        <w:rPr>
          <w:rFonts w:ascii="Arial" w:hAnsi="Arial" w:cs="Arial"/>
          <w:b/>
        </w:rPr>
        <w:t>e</w:t>
      </w:r>
      <w:r w:rsidRPr="00644CC1">
        <w:rPr>
          <w:rFonts w:ascii="Arial" w:hAnsi="Arial" w:cs="Arial"/>
          <w:b/>
        </w:rPr>
        <w:t>cisamente en esta época la primera gran adopción por el euskera de palabras de raigambre lat</w:t>
      </w:r>
      <w:r w:rsidRPr="00644CC1">
        <w:rPr>
          <w:rFonts w:ascii="Arial" w:hAnsi="Arial" w:cs="Arial"/>
          <w:b/>
        </w:rPr>
        <w:t>i</w:t>
      </w:r>
      <w:r w:rsidRPr="00644CC1">
        <w:rPr>
          <w:rFonts w:ascii="Arial" w:hAnsi="Arial" w:cs="Arial"/>
          <w:b/>
        </w:rPr>
        <w:t>na.</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Tras la caída del </w:t>
      </w:r>
      <w:hyperlink r:id="rId206" w:tooltip="Imperio Romano de Occidente" w:history="1">
        <w:r w:rsidRPr="00644CC1">
          <w:rPr>
            <w:rStyle w:val="Hipervnculo"/>
            <w:rFonts w:ascii="Arial" w:hAnsi="Arial" w:cs="Arial"/>
            <w:b/>
            <w:color w:val="auto"/>
            <w:u w:val="none"/>
          </w:rPr>
          <w:t>Imperio Romano de Occidente</w:t>
        </w:r>
      </w:hyperlink>
      <w:r w:rsidRPr="00644CC1">
        <w:rPr>
          <w:rFonts w:ascii="Arial" w:hAnsi="Arial" w:cs="Arial"/>
          <w:b/>
        </w:rPr>
        <w:t xml:space="preserve"> y la conformación dos siglos después del núcleo del prim</w:t>
      </w:r>
      <w:r w:rsidRPr="00644CC1">
        <w:rPr>
          <w:rFonts w:ascii="Arial" w:hAnsi="Arial" w:cs="Arial"/>
          <w:b/>
        </w:rPr>
        <w:t>i</w:t>
      </w:r>
      <w:r w:rsidRPr="00644CC1">
        <w:rPr>
          <w:rFonts w:ascii="Arial" w:hAnsi="Arial" w:cs="Arial"/>
          <w:b/>
        </w:rPr>
        <w:t xml:space="preserve">tivo </w:t>
      </w:r>
      <w:hyperlink r:id="rId207" w:tooltip="Reino de Pamplona" w:history="1">
        <w:r w:rsidRPr="00644CC1">
          <w:rPr>
            <w:rStyle w:val="Hipervnculo"/>
            <w:rFonts w:ascii="Arial" w:hAnsi="Arial" w:cs="Arial"/>
            <w:b/>
            <w:color w:val="auto"/>
            <w:u w:val="none"/>
          </w:rPr>
          <w:t>Reino de Pamplona</w:t>
        </w:r>
      </w:hyperlink>
      <w:r w:rsidRPr="00644CC1">
        <w:rPr>
          <w:rFonts w:ascii="Arial" w:hAnsi="Arial" w:cs="Arial"/>
          <w:b/>
        </w:rPr>
        <w:t xml:space="preserve"> el euskera viviría un periodo de expansión en el contexto de las repoblaciones que trajo consigo la </w:t>
      </w:r>
      <w:hyperlink r:id="rId208" w:tooltip="Reconquista" w:history="1">
        <w:r w:rsidRPr="00644CC1">
          <w:rPr>
            <w:rStyle w:val="Hipervnculo"/>
            <w:rFonts w:ascii="Arial" w:hAnsi="Arial" w:cs="Arial"/>
            <w:b/>
            <w:color w:val="auto"/>
            <w:u w:val="none"/>
          </w:rPr>
          <w:t>Reconquista</w:t>
        </w:r>
      </w:hyperlink>
      <w:r w:rsidRPr="00644CC1">
        <w:rPr>
          <w:rFonts w:ascii="Arial" w:hAnsi="Arial" w:cs="Arial"/>
          <w:b/>
        </w:rPr>
        <w:t xml:space="preserve"> como atestiguan fuentes documentales como la </w:t>
      </w:r>
      <w:proofErr w:type="spellStart"/>
      <w:r w:rsidRPr="00644CC1">
        <w:rPr>
          <w:rFonts w:ascii="Arial" w:hAnsi="Arial" w:cs="Arial"/>
          <w:b/>
          <w:i/>
          <w:iCs/>
        </w:rPr>
        <w:t>fazaña</w:t>
      </w:r>
      <w:proofErr w:type="spellEnd"/>
      <w:r w:rsidRPr="00644CC1">
        <w:rPr>
          <w:rFonts w:ascii="Arial" w:hAnsi="Arial" w:cs="Arial"/>
          <w:b/>
          <w:i/>
          <w:iCs/>
        </w:rPr>
        <w:t xml:space="preserve"> de </w:t>
      </w:r>
      <w:proofErr w:type="spellStart"/>
      <w:r w:rsidRPr="00644CC1">
        <w:rPr>
          <w:rFonts w:ascii="Arial" w:hAnsi="Arial" w:cs="Arial"/>
          <w:b/>
          <w:i/>
          <w:iCs/>
        </w:rPr>
        <w:t>Ojacastro</w:t>
      </w:r>
      <w:proofErr w:type="spellEnd"/>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lastRenderedPageBreak/>
        <w:t xml:space="preserve">A partir de la </w:t>
      </w:r>
      <w:hyperlink r:id="rId209" w:tooltip="Baja Edad Media" w:history="1">
        <w:r w:rsidRPr="00644CC1">
          <w:rPr>
            <w:rStyle w:val="Hipervnculo"/>
            <w:rFonts w:ascii="Arial" w:hAnsi="Arial" w:cs="Arial"/>
            <w:b/>
            <w:color w:val="auto"/>
            <w:u w:val="none"/>
          </w:rPr>
          <w:t>Baja Edad Media</w:t>
        </w:r>
      </w:hyperlink>
      <w:r w:rsidRPr="00644CC1">
        <w:rPr>
          <w:rFonts w:ascii="Arial" w:hAnsi="Arial" w:cs="Arial"/>
          <w:b/>
        </w:rPr>
        <w:t>, en cambio, el euskera iniciaría un periodo de lenta regr</w:t>
      </w:r>
      <w:r w:rsidRPr="00644CC1">
        <w:rPr>
          <w:rFonts w:ascii="Arial" w:hAnsi="Arial" w:cs="Arial"/>
          <w:b/>
        </w:rPr>
        <w:t>e</w:t>
      </w:r>
      <w:r w:rsidRPr="00644CC1">
        <w:rPr>
          <w:rFonts w:ascii="Arial" w:hAnsi="Arial" w:cs="Arial"/>
          <w:b/>
        </w:rPr>
        <w:t xml:space="preserve">sión desplazado en un primer momento por el </w:t>
      </w:r>
      <w:hyperlink r:id="rId210" w:tooltip="Gascón" w:history="1">
        <w:r w:rsidRPr="00644CC1">
          <w:rPr>
            <w:rStyle w:val="Hipervnculo"/>
            <w:rFonts w:ascii="Arial" w:hAnsi="Arial" w:cs="Arial"/>
            <w:b/>
            <w:color w:val="auto"/>
            <w:u w:val="none"/>
          </w:rPr>
          <w:t>gascón</w:t>
        </w:r>
      </w:hyperlink>
      <w:r w:rsidRPr="00644CC1">
        <w:rPr>
          <w:rFonts w:ascii="Arial" w:hAnsi="Arial" w:cs="Arial"/>
          <w:b/>
        </w:rPr>
        <w:t xml:space="preserve"> y el </w:t>
      </w:r>
      <w:hyperlink r:id="rId211" w:tooltip="Navarro-aragonés" w:history="1">
        <w:r w:rsidRPr="00644CC1">
          <w:rPr>
            <w:rStyle w:val="Hipervnculo"/>
            <w:rFonts w:ascii="Arial" w:hAnsi="Arial" w:cs="Arial"/>
            <w:b/>
            <w:color w:val="auto"/>
            <w:u w:val="none"/>
          </w:rPr>
          <w:t>navarro-aragonés</w:t>
        </w:r>
      </w:hyperlink>
      <w:r w:rsidRPr="00644CC1">
        <w:rPr>
          <w:rFonts w:ascii="Arial" w:hAnsi="Arial" w:cs="Arial"/>
          <w:b/>
        </w:rPr>
        <w:t>, y en un s</w:t>
      </w:r>
      <w:r w:rsidRPr="00644CC1">
        <w:rPr>
          <w:rFonts w:ascii="Arial" w:hAnsi="Arial" w:cs="Arial"/>
          <w:b/>
        </w:rPr>
        <w:t>e</w:t>
      </w:r>
      <w:r w:rsidRPr="00644CC1">
        <w:rPr>
          <w:rFonts w:ascii="Arial" w:hAnsi="Arial" w:cs="Arial"/>
          <w:b/>
        </w:rPr>
        <w:t xml:space="preserve">gundo, por el </w:t>
      </w:r>
      <w:hyperlink r:id="rId212" w:tooltip="Idioma español" w:history="1">
        <w:r w:rsidRPr="00644CC1">
          <w:rPr>
            <w:rStyle w:val="Hipervnculo"/>
            <w:rFonts w:ascii="Arial" w:hAnsi="Arial" w:cs="Arial"/>
            <w:b/>
            <w:color w:val="auto"/>
            <w:u w:val="none"/>
          </w:rPr>
          <w:t>ca</w:t>
        </w:r>
        <w:r w:rsidRPr="00644CC1">
          <w:rPr>
            <w:rStyle w:val="Hipervnculo"/>
            <w:rFonts w:ascii="Arial" w:hAnsi="Arial" w:cs="Arial"/>
            <w:b/>
            <w:color w:val="auto"/>
            <w:u w:val="none"/>
          </w:rPr>
          <w:t>s</w:t>
        </w:r>
        <w:r w:rsidRPr="00644CC1">
          <w:rPr>
            <w:rStyle w:val="Hipervnculo"/>
            <w:rFonts w:ascii="Arial" w:hAnsi="Arial" w:cs="Arial"/>
            <w:b/>
            <w:color w:val="auto"/>
            <w:u w:val="none"/>
          </w:rPr>
          <w:t>tellano</w:t>
        </w:r>
      </w:hyperlink>
      <w:r w:rsidRPr="00644CC1">
        <w:rPr>
          <w:rFonts w:ascii="Arial" w:hAnsi="Arial" w:cs="Arial"/>
          <w:b/>
        </w:rPr>
        <w:t xml:space="preserve"> y el </w:t>
      </w:r>
      <w:hyperlink r:id="rId213" w:tooltip="Idioma francés" w:history="1">
        <w:r w:rsidRPr="00644CC1">
          <w:rPr>
            <w:rStyle w:val="Hipervnculo"/>
            <w:rFonts w:ascii="Arial" w:hAnsi="Arial" w:cs="Arial"/>
            <w:b/>
            <w:color w:val="auto"/>
            <w:u w:val="none"/>
          </w:rPr>
          <w:t>francés</w:t>
        </w:r>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Pese a este declive, a comienzos de la Edad Moderna el euskera era todavía la lengua a</w:t>
      </w:r>
      <w:r w:rsidRPr="00644CC1">
        <w:rPr>
          <w:rFonts w:ascii="Arial" w:hAnsi="Arial" w:cs="Arial"/>
          <w:b/>
        </w:rPr>
        <w:t>m</w:t>
      </w:r>
      <w:r w:rsidRPr="00644CC1">
        <w:rPr>
          <w:rFonts w:ascii="Arial" w:hAnsi="Arial" w:cs="Arial"/>
          <w:b/>
        </w:rPr>
        <w:t>pliamente predominante entre la población de Guipúzcoa, la mitad septentrional de Nav</w:t>
      </w:r>
      <w:r w:rsidRPr="00644CC1">
        <w:rPr>
          <w:rFonts w:ascii="Arial" w:hAnsi="Arial" w:cs="Arial"/>
          <w:b/>
        </w:rPr>
        <w:t>a</w:t>
      </w:r>
      <w:r w:rsidRPr="00644CC1">
        <w:rPr>
          <w:rFonts w:ascii="Arial" w:hAnsi="Arial" w:cs="Arial"/>
          <w:b/>
        </w:rPr>
        <w:t>rra, la práctica totalidad de Vizcaya y la mitad norte de Álava; una situación que se ma</w:t>
      </w:r>
      <w:r w:rsidRPr="00644CC1">
        <w:rPr>
          <w:rFonts w:ascii="Arial" w:hAnsi="Arial" w:cs="Arial"/>
          <w:b/>
        </w:rPr>
        <w:t>n</w:t>
      </w:r>
      <w:r w:rsidRPr="00644CC1">
        <w:rPr>
          <w:rFonts w:ascii="Arial" w:hAnsi="Arial" w:cs="Arial"/>
          <w:b/>
        </w:rPr>
        <w:t>tendría sin cambios sustanciales hasta los procesos sociales, económicos políticos y cu</w:t>
      </w:r>
      <w:r w:rsidRPr="00644CC1">
        <w:rPr>
          <w:rFonts w:ascii="Arial" w:hAnsi="Arial" w:cs="Arial"/>
          <w:b/>
        </w:rPr>
        <w:t>l</w:t>
      </w:r>
      <w:r w:rsidRPr="00644CC1">
        <w:rPr>
          <w:rFonts w:ascii="Arial" w:hAnsi="Arial" w:cs="Arial"/>
          <w:b/>
        </w:rPr>
        <w:t xml:space="preserve">turales puestos en marcha con la </w:t>
      </w:r>
      <w:hyperlink r:id="rId214" w:tooltip="Industrialización" w:history="1">
        <w:r w:rsidRPr="00644CC1">
          <w:rPr>
            <w:rStyle w:val="Hipervnculo"/>
            <w:rFonts w:ascii="Arial" w:hAnsi="Arial" w:cs="Arial"/>
            <w:b/>
            <w:color w:val="auto"/>
            <w:u w:val="none"/>
          </w:rPr>
          <w:t>industrialización</w:t>
        </w:r>
      </w:hyperlink>
      <w:r w:rsidRPr="00644CC1">
        <w:rPr>
          <w:rFonts w:ascii="Arial" w:hAnsi="Arial" w:cs="Arial"/>
          <w:b/>
        </w:rPr>
        <w:t xml:space="preserve"> y el </w:t>
      </w:r>
      <w:hyperlink r:id="rId215" w:tooltip="Liberalismo" w:history="1">
        <w:r w:rsidRPr="00644CC1">
          <w:rPr>
            <w:rStyle w:val="Hipervnculo"/>
            <w:rFonts w:ascii="Arial" w:hAnsi="Arial" w:cs="Arial"/>
            <w:b/>
            <w:color w:val="auto"/>
            <w:u w:val="none"/>
          </w:rPr>
          <w:t>liberalismo</w:t>
        </w:r>
      </w:hyperlink>
      <w:r w:rsidRPr="00644CC1">
        <w:rPr>
          <w:rFonts w:ascii="Arial" w:hAnsi="Arial" w:cs="Arial"/>
          <w:b/>
        </w:rPr>
        <w:t xml:space="preserve"> siglo XIX que ocasiona</w:t>
      </w:r>
      <w:r w:rsidRPr="00644CC1">
        <w:rPr>
          <w:rFonts w:ascii="Arial" w:hAnsi="Arial" w:cs="Arial"/>
          <w:b/>
        </w:rPr>
        <w:t>r</w:t>
      </w:r>
      <w:r w:rsidRPr="00644CC1">
        <w:rPr>
          <w:rFonts w:ascii="Arial" w:hAnsi="Arial" w:cs="Arial"/>
          <w:b/>
        </w:rPr>
        <w:t>ían el gran retroceso del eu</w:t>
      </w:r>
      <w:r w:rsidRPr="00644CC1">
        <w:rPr>
          <w:rFonts w:ascii="Arial" w:hAnsi="Arial" w:cs="Arial"/>
          <w:b/>
        </w:rPr>
        <w:t>s</w:t>
      </w:r>
      <w:r w:rsidRPr="00644CC1">
        <w:rPr>
          <w:rFonts w:ascii="Arial" w:hAnsi="Arial" w:cs="Arial"/>
          <w:b/>
        </w:rPr>
        <w:t xml:space="preserve">kera que llevaría ya en el siglo XX a la creación de la </w:t>
      </w:r>
      <w:hyperlink r:id="rId216" w:tooltip="Sociedad de Estudios Vascos" w:history="1">
        <w:r w:rsidRPr="00644CC1">
          <w:rPr>
            <w:rStyle w:val="Hipervnculo"/>
            <w:rFonts w:ascii="Arial" w:hAnsi="Arial" w:cs="Arial"/>
            <w:b/>
            <w:color w:val="auto"/>
            <w:u w:val="none"/>
          </w:rPr>
          <w:t>Sociedad de Estudios Vascos</w:t>
        </w:r>
      </w:hyperlink>
      <w:r w:rsidRPr="00644CC1">
        <w:rPr>
          <w:rFonts w:ascii="Arial" w:hAnsi="Arial" w:cs="Arial"/>
          <w:b/>
        </w:rPr>
        <w:t xml:space="preserve"> y la </w:t>
      </w:r>
      <w:hyperlink r:id="rId217" w:tooltip="Real Academia de la Lengua Vasca" w:history="1">
        <w:r w:rsidRPr="00644CC1">
          <w:rPr>
            <w:rStyle w:val="Hipervnculo"/>
            <w:rFonts w:ascii="Arial" w:hAnsi="Arial" w:cs="Arial"/>
            <w:b/>
            <w:color w:val="auto"/>
            <w:u w:val="none"/>
          </w:rPr>
          <w:t>Real Academia de la Lengua Vasca</w:t>
        </w:r>
      </w:hyperlink>
      <w:r w:rsidRPr="00644CC1">
        <w:rPr>
          <w:rFonts w:ascii="Arial" w:hAnsi="Arial" w:cs="Arial"/>
          <w:b/>
        </w:rPr>
        <w:t xml:space="preserve"> y al incremento de iniciativas en favor del euskera que conjurasen el riesgo de su </w:t>
      </w:r>
      <w:proofErr w:type="spellStart"/>
      <w:r w:rsidRPr="00644CC1">
        <w:rPr>
          <w:rFonts w:ascii="Arial" w:hAnsi="Arial" w:cs="Arial"/>
          <w:b/>
        </w:rPr>
        <w:t>desparición</w:t>
      </w:r>
      <w:proofErr w:type="spellEnd"/>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Ttulo3"/>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 xml:space="preserve">El </w:t>
      </w:r>
      <w:r w:rsidRPr="00DD095D">
        <w:rPr>
          <w:rStyle w:val="mw-headline"/>
          <w:rFonts w:ascii="Arial" w:hAnsi="Arial" w:cs="Arial"/>
          <w:color w:val="FF0000"/>
          <w:sz w:val="24"/>
          <w:szCs w:val="24"/>
        </w:rPr>
        <w:t xml:space="preserve">euskera </w:t>
      </w:r>
      <w:proofErr w:type="spellStart"/>
      <w:r w:rsidRPr="00DD095D">
        <w:rPr>
          <w:rStyle w:val="mw-headline"/>
          <w:rFonts w:ascii="Arial" w:hAnsi="Arial" w:cs="Arial"/>
          <w:color w:val="FF0000"/>
          <w:sz w:val="24"/>
          <w:szCs w:val="24"/>
        </w:rPr>
        <w:t>batúa</w:t>
      </w:r>
      <w:proofErr w:type="spellEnd"/>
    </w:p>
    <w:p w:rsidR="00DD095D" w:rsidRPr="00644CC1" w:rsidRDefault="00DD095D" w:rsidP="00644CC1">
      <w:pPr>
        <w:pStyle w:val="Ttulo3"/>
        <w:spacing w:before="0" w:beforeAutospacing="0" w:after="0" w:afterAutospacing="0"/>
        <w:jc w:val="both"/>
        <w:rPr>
          <w:rFonts w:ascii="Arial" w:hAnsi="Arial" w:cs="Arial"/>
          <w:sz w:val="24"/>
          <w:szCs w:val="24"/>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Siendo patente que una de las causas que facilitaban el retroceso acelerado del euskera en los territorios en los que todavía se hablaba era el alto grado de fragmentación dialectal que el vascuence presentaba, en los primeros años del siglo XX se fue extendiendo el co</w:t>
      </w:r>
      <w:r w:rsidRPr="00644CC1">
        <w:rPr>
          <w:rFonts w:ascii="Arial" w:hAnsi="Arial" w:cs="Arial"/>
          <w:b/>
        </w:rPr>
        <w:t>n</w:t>
      </w:r>
      <w:r w:rsidRPr="00644CC1">
        <w:rPr>
          <w:rFonts w:ascii="Arial" w:hAnsi="Arial" w:cs="Arial"/>
          <w:b/>
        </w:rPr>
        <w:t>vencimiento de que el euskera sólo podría tener futuro como lengua de comunicación y expresión, en tanto que se lograra superar la situación de fragmentación con la creación de un registro escrito único rec</w:t>
      </w:r>
      <w:r w:rsidRPr="00644CC1">
        <w:rPr>
          <w:rFonts w:ascii="Arial" w:hAnsi="Arial" w:cs="Arial"/>
          <w:b/>
        </w:rPr>
        <w:t>o</w:t>
      </w:r>
      <w:r w:rsidRPr="00644CC1">
        <w:rPr>
          <w:rFonts w:ascii="Arial" w:hAnsi="Arial" w:cs="Arial"/>
          <w:b/>
        </w:rPr>
        <w:t xml:space="preserve">nocido por todo el ámbito vascohablante. </w:t>
      </w:r>
    </w:p>
    <w:p w:rsidR="00DD095D" w:rsidRDefault="00DD095D" w:rsidP="00644CC1">
      <w:pPr>
        <w:pStyle w:val="NormalWeb"/>
        <w:spacing w:before="0" w:beforeAutospacing="0" w:after="0" w:afterAutospacing="0"/>
        <w:jc w:val="both"/>
        <w:rPr>
          <w:rFonts w:ascii="Arial" w:hAnsi="Arial" w:cs="Arial"/>
          <w:b/>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De esta manera, el proceso para la unificación literaria sería iniciado ya en </w:t>
      </w:r>
      <w:hyperlink r:id="rId218" w:tooltip="1918" w:history="1">
        <w:r w:rsidRPr="00644CC1">
          <w:rPr>
            <w:rStyle w:val="Hipervnculo"/>
            <w:rFonts w:ascii="Arial" w:hAnsi="Arial" w:cs="Arial"/>
            <w:b/>
            <w:color w:val="auto"/>
            <w:u w:val="none"/>
          </w:rPr>
          <w:t>1918</w:t>
        </w:r>
      </w:hyperlink>
      <w:r w:rsidRPr="00644CC1">
        <w:rPr>
          <w:rFonts w:ascii="Arial" w:hAnsi="Arial" w:cs="Arial"/>
          <w:b/>
        </w:rPr>
        <w:t xml:space="preserve"> con la fu</w:t>
      </w:r>
      <w:r w:rsidRPr="00644CC1">
        <w:rPr>
          <w:rFonts w:ascii="Arial" w:hAnsi="Arial" w:cs="Arial"/>
          <w:b/>
        </w:rPr>
        <w:t>n</w:t>
      </w:r>
      <w:r w:rsidRPr="00644CC1">
        <w:rPr>
          <w:rFonts w:ascii="Arial" w:hAnsi="Arial" w:cs="Arial"/>
          <w:b/>
        </w:rPr>
        <w:t xml:space="preserve">dación de la </w:t>
      </w:r>
      <w:hyperlink r:id="rId219" w:tooltip="Real Academia de la Lengua Vasca" w:history="1">
        <w:r w:rsidRPr="00644CC1">
          <w:rPr>
            <w:rStyle w:val="Hipervnculo"/>
            <w:rFonts w:ascii="Arial" w:hAnsi="Arial" w:cs="Arial"/>
            <w:b/>
            <w:color w:val="auto"/>
            <w:u w:val="none"/>
          </w:rPr>
          <w:t>Real Academia de la Lengua Vasca</w:t>
        </w:r>
      </w:hyperlink>
      <w:r w:rsidRPr="00644CC1">
        <w:rPr>
          <w:rFonts w:ascii="Arial" w:hAnsi="Arial" w:cs="Arial"/>
          <w:b/>
        </w:rPr>
        <w:t xml:space="preserve"> (</w:t>
      </w:r>
      <w:proofErr w:type="spellStart"/>
      <w:r w:rsidRPr="00644CC1">
        <w:rPr>
          <w:rFonts w:ascii="Arial" w:hAnsi="Arial" w:cs="Arial"/>
          <w:b/>
          <w:i/>
          <w:iCs/>
        </w:rPr>
        <w:t>Euskaltzaindia</w:t>
      </w:r>
      <w:proofErr w:type="spellEnd"/>
      <w:r w:rsidRPr="00644CC1">
        <w:rPr>
          <w:rFonts w:ascii="Arial" w:hAnsi="Arial" w:cs="Arial"/>
          <w:b/>
        </w:rPr>
        <w:t>) y la presentación de di</w:t>
      </w:r>
      <w:r w:rsidRPr="00644CC1">
        <w:rPr>
          <w:rFonts w:ascii="Arial" w:hAnsi="Arial" w:cs="Arial"/>
          <w:b/>
        </w:rPr>
        <w:t>s</w:t>
      </w:r>
      <w:r w:rsidRPr="00644CC1">
        <w:rPr>
          <w:rFonts w:ascii="Arial" w:hAnsi="Arial" w:cs="Arial"/>
          <w:b/>
        </w:rPr>
        <w:t>tintas propuestas. Entre ellas, una corriente de op</w:t>
      </w:r>
      <w:r w:rsidRPr="00644CC1">
        <w:rPr>
          <w:rFonts w:ascii="Arial" w:hAnsi="Arial" w:cs="Arial"/>
          <w:b/>
        </w:rPr>
        <w:t>i</w:t>
      </w:r>
      <w:r w:rsidRPr="00644CC1">
        <w:rPr>
          <w:rFonts w:ascii="Arial" w:hAnsi="Arial" w:cs="Arial"/>
          <w:b/>
        </w:rPr>
        <w:t xml:space="preserve">nión apostaba por utilizar como base el "labortano clásico" de </w:t>
      </w:r>
      <w:proofErr w:type="spellStart"/>
      <w:r w:rsidRPr="00644CC1">
        <w:rPr>
          <w:rFonts w:ascii="Arial" w:hAnsi="Arial" w:cs="Arial"/>
          <w:b/>
        </w:rPr>
        <w:t>Axular</w:t>
      </w:r>
      <w:proofErr w:type="spellEnd"/>
      <w:r w:rsidRPr="00644CC1">
        <w:rPr>
          <w:rFonts w:ascii="Arial" w:hAnsi="Arial" w:cs="Arial"/>
          <w:b/>
        </w:rPr>
        <w:t xml:space="preserve"> de acuerdo con la misma función que tuvo el </w:t>
      </w:r>
      <w:hyperlink r:id="rId220" w:tooltip="Toscano" w:history="1">
        <w:r w:rsidRPr="00644CC1">
          <w:rPr>
            <w:rStyle w:val="Hipervnculo"/>
            <w:rFonts w:ascii="Arial" w:hAnsi="Arial" w:cs="Arial"/>
            <w:b/>
            <w:color w:val="auto"/>
            <w:u w:val="none"/>
          </w:rPr>
          <w:t>toscano</w:t>
        </w:r>
      </w:hyperlink>
      <w:r w:rsidRPr="00644CC1">
        <w:rPr>
          <w:rFonts w:ascii="Arial" w:hAnsi="Arial" w:cs="Arial"/>
          <w:b/>
        </w:rPr>
        <w:t xml:space="preserve"> en la unificación de la </w:t>
      </w:r>
      <w:hyperlink r:id="rId221" w:tooltip="Lengua italiana" w:history="1">
        <w:r w:rsidRPr="00644CC1">
          <w:rPr>
            <w:rStyle w:val="Hipervnculo"/>
            <w:rFonts w:ascii="Arial" w:hAnsi="Arial" w:cs="Arial"/>
            <w:b/>
            <w:color w:val="auto"/>
            <w:u w:val="none"/>
          </w:rPr>
          <w:t>lengua italiana</w:t>
        </w:r>
      </w:hyperlink>
      <w:r w:rsidRPr="00644CC1">
        <w:rPr>
          <w:rFonts w:ascii="Arial" w:hAnsi="Arial" w:cs="Arial"/>
          <w:b/>
        </w:rPr>
        <w:t xml:space="preserve">, siendo </w:t>
      </w:r>
      <w:hyperlink r:id="rId222" w:tooltip="Federico Krutwig" w:history="1">
        <w:r w:rsidRPr="00644CC1">
          <w:rPr>
            <w:rStyle w:val="Hipervnculo"/>
            <w:rFonts w:ascii="Arial" w:hAnsi="Arial" w:cs="Arial"/>
            <w:b/>
            <w:color w:val="auto"/>
            <w:u w:val="none"/>
          </w:rPr>
          <w:t xml:space="preserve">Federico </w:t>
        </w:r>
        <w:proofErr w:type="spellStart"/>
        <w:r w:rsidRPr="00644CC1">
          <w:rPr>
            <w:rStyle w:val="Hipervnculo"/>
            <w:rFonts w:ascii="Arial" w:hAnsi="Arial" w:cs="Arial"/>
            <w:b/>
            <w:color w:val="auto"/>
            <w:u w:val="none"/>
          </w:rPr>
          <w:t>Krutwig</w:t>
        </w:r>
        <w:proofErr w:type="spellEnd"/>
      </w:hyperlink>
      <w:r w:rsidRPr="00644CC1">
        <w:rPr>
          <w:rFonts w:ascii="Arial" w:hAnsi="Arial" w:cs="Arial"/>
          <w:b/>
        </w:rPr>
        <w:t xml:space="preserve"> el principal defensor de este m</w:t>
      </w:r>
      <w:r w:rsidRPr="00644CC1">
        <w:rPr>
          <w:rFonts w:ascii="Arial" w:hAnsi="Arial" w:cs="Arial"/>
          <w:b/>
        </w:rPr>
        <w:t>o</w:t>
      </w:r>
      <w:r w:rsidRPr="00644CC1">
        <w:rPr>
          <w:rFonts w:ascii="Arial" w:hAnsi="Arial" w:cs="Arial"/>
          <w:b/>
        </w:rPr>
        <w:t xml:space="preserve">delo y seguido por personas como </w:t>
      </w:r>
      <w:hyperlink r:id="rId223" w:tooltip="Gabriel Aresti" w:history="1">
        <w:r w:rsidRPr="00644CC1">
          <w:rPr>
            <w:rStyle w:val="Hipervnculo"/>
            <w:rFonts w:ascii="Arial" w:hAnsi="Arial" w:cs="Arial"/>
            <w:b/>
            <w:color w:val="auto"/>
            <w:u w:val="none"/>
          </w:rPr>
          <w:t xml:space="preserve">Gabriel </w:t>
        </w:r>
        <w:proofErr w:type="spellStart"/>
        <w:r w:rsidRPr="00644CC1">
          <w:rPr>
            <w:rStyle w:val="Hipervnculo"/>
            <w:rFonts w:ascii="Arial" w:hAnsi="Arial" w:cs="Arial"/>
            <w:b/>
            <w:color w:val="auto"/>
            <w:u w:val="none"/>
          </w:rPr>
          <w:t>Aresti</w:t>
        </w:r>
        <w:proofErr w:type="spellEnd"/>
      </w:hyperlink>
      <w:r w:rsidRPr="00644CC1">
        <w:rPr>
          <w:rFonts w:ascii="Arial" w:hAnsi="Arial" w:cs="Arial"/>
          <w:b/>
        </w:rPr>
        <w:t xml:space="preserve"> y </w:t>
      </w:r>
      <w:hyperlink r:id="rId224" w:tooltip="Luis Villasante" w:history="1">
        <w:r w:rsidRPr="00644CC1">
          <w:rPr>
            <w:rStyle w:val="Hipervnculo"/>
            <w:rFonts w:ascii="Arial" w:hAnsi="Arial" w:cs="Arial"/>
            <w:b/>
            <w:color w:val="auto"/>
            <w:u w:val="none"/>
          </w:rPr>
          <w:t xml:space="preserve">Luis </w:t>
        </w:r>
        <w:proofErr w:type="spellStart"/>
        <w:r w:rsidRPr="00644CC1">
          <w:rPr>
            <w:rStyle w:val="Hipervnculo"/>
            <w:rFonts w:ascii="Arial" w:hAnsi="Arial" w:cs="Arial"/>
            <w:b/>
            <w:color w:val="auto"/>
            <w:u w:val="none"/>
          </w:rPr>
          <w:t>Villasante</w:t>
        </w:r>
        <w:proofErr w:type="spellEnd"/>
      </w:hyperlink>
      <w:r w:rsidRPr="00644CC1">
        <w:rPr>
          <w:rFonts w:ascii="Arial" w:hAnsi="Arial" w:cs="Arial"/>
          <w:b/>
        </w:rPr>
        <w:t>. Aunque en sus inicios ganó apoyos, finalmente la propuesta acabó siendo rechazada por la mayoría de los escr</w:t>
      </w:r>
      <w:r w:rsidRPr="00644CC1">
        <w:rPr>
          <w:rFonts w:ascii="Arial" w:hAnsi="Arial" w:cs="Arial"/>
          <w:b/>
        </w:rPr>
        <w:t>i</w:t>
      </w:r>
      <w:r w:rsidRPr="00644CC1">
        <w:rPr>
          <w:rFonts w:ascii="Arial" w:hAnsi="Arial" w:cs="Arial"/>
          <w:b/>
        </w:rPr>
        <w:t xml:space="preserve">tores y estudiosos por encontrarse demasiado alejada de la base sociológica de la lengua. </w:t>
      </w:r>
    </w:p>
    <w:p w:rsidR="00DD095D"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El debate s</w:t>
      </w:r>
      <w:r w:rsidRPr="00644CC1">
        <w:rPr>
          <w:rFonts w:ascii="Arial" w:hAnsi="Arial" w:cs="Arial"/>
          <w:b/>
        </w:rPr>
        <w:t>o</w:t>
      </w:r>
      <w:r w:rsidRPr="00644CC1">
        <w:rPr>
          <w:rFonts w:ascii="Arial" w:hAnsi="Arial" w:cs="Arial"/>
          <w:b/>
        </w:rPr>
        <w:t xml:space="preserve">bre la unificación culminaría en </w:t>
      </w:r>
      <w:hyperlink r:id="rId225" w:tooltip="1968" w:history="1">
        <w:r w:rsidRPr="00644CC1">
          <w:rPr>
            <w:rStyle w:val="Hipervnculo"/>
            <w:rFonts w:ascii="Arial" w:hAnsi="Arial" w:cs="Arial"/>
            <w:b/>
            <w:color w:val="auto"/>
            <w:u w:val="none"/>
          </w:rPr>
          <w:t>1968</w:t>
        </w:r>
      </w:hyperlink>
      <w:r w:rsidRPr="00644CC1">
        <w:rPr>
          <w:rFonts w:ascii="Arial" w:hAnsi="Arial" w:cs="Arial"/>
          <w:b/>
        </w:rPr>
        <w:t>, en la reunión del Santuario de Aránzazu (</w:t>
      </w:r>
      <w:proofErr w:type="spellStart"/>
      <w:r w:rsidRPr="00644CC1">
        <w:rPr>
          <w:rFonts w:ascii="Arial" w:hAnsi="Arial" w:cs="Arial"/>
          <w:b/>
          <w:i/>
          <w:iCs/>
        </w:rPr>
        <w:t>Arantzazuko</w:t>
      </w:r>
      <w:proofErr w:type="spellEnd"/>
      <w:r w:rsidRPr="00644CC1">
        <w:rPr>
          <w:rFonts w:ascii="Arial" w:hAnsi="Arial" w:cs="Arial"/>
          <w:b/>
          <w:i/>
          <w:iCs/>
        </w:rPr>
        <w:t xml:space="preserve"> </w:t>
      </w:r>
      <w:proofErr w:type="spellStart"/>
      <w:r w:rsidRPr="00644CC1">
        <w:rPr>
          <w:rFonts w:ascii="Arial" w:hAnsi="Arial" w:cs="Arial"/>
          <w:b/>
          <w:i/>
          <w:iCs/>
        </w:rPr>
        <w:t>Batzarra</w:t>
      </w:r>
      <w:proofErr w:type="spellEnd"/>
      <w:r w:rsidRPr="00644CC1">
        <w:rPr>
          <w:rFonts w:ascii="Arial" w:hAnsi="Arial" w:cs="Arial"/>
          <w:b/>
        </w:rPr>
        <w:t xml:space="preserve">) en la que la </w:t>
      </w:r>
      <w:hyperlink r:id="rId226" w:tooltip="Real Academia de la Lengua Vasca" w:history="1">
        <w:r w:rsidRPr="00644CC1">
          <w:rPr>
            <w:rStyle w:val="Hipervnculo"/>
            <w:rFonts w:ascii="Arial" w:hAnsi="Arial" w:cs="Arial"/>
            <w:b/>
            <w:color w:val="auto"/>
            <w:u w:val="none"/>
          </w:rPr>
          <w:t>Real Academia de la Lengua Vasca</w:t>
        </w:r>
      </w:hyperlink>
      <w:r w:rsidRPr="00644CC1">
        <w:rPr>
          <w:rFonts w:ascii="Arial" w:hAnsi="Arial" w:cs="Arial"/>
          <w:b/>
        </w:rPr>
        <w:t xml:space="preserve"> durante la celebr</w:t>
      </w:r>
      <w:r w:rsidRPr="00644CC1">
        <w:rPr>
          <w:rFonts w:ascii="Arial" w:hAnsi="Arial" w:cs="Arial"/>
          <w:b/>
        </w:rPr>
        <w:t>a</w:t>
      </w:r>
      <w:r w:rsidRPr="00644CC1">
        <w:rPr>
          <w:rFonts w:ascii="Arial" w:hAnsi="Arial" w:cs="Arial"/>
          <w:b/>
        </w:rPr>
        <w:t>ción de su 50 aniversario decidió apoyar y promover formalmente el informe de las Dec</w:t>
      </w:r>
      <w:r w:rsidRPr="00644CC1">
        <w:rPr>
          <w:rFonts w:ascii="Arial" w:hAnsi="Arial" w:cs="Arial"/>
          <w:b/>
        </w:rPr>
        <w:t>i</w:t>
      </w:r>
      <w:r w:rsidRPr="00644CC1">
        <w:rPr>
          <w:rFonts w:ascii="Arial" w:hAnsi="Arial" w:cs="Arial"/>
          <w:b/>
        </w:rPr>
        <w:t>siones del Congr</w:t>
      </w:r>
      <w:r w:rsidRPr="00644CC1">
        <w:rPr>
          <w:rFonts w:ascii="Arial" w:hAnsi="Arial" w:cs="Arial"/>
          <w:b/>
        </w:rPr>
        <w:t>e</w:t>
      </w:r>
      <w:r w:rsidRPr="00644CC1">
        <w:rPr>
          <w:rFonts w:ascii="Arial" w:hAnsi="Arial" w:cs="Arial"/>
          <w:b/>
        </w:rPr>
        <w:t>so de Bayona (</w:t>
      </w:r>
      <w:proofErr w:type="spellStart"/>
      <w:r w:rsidRPr="00644CC1">
        <w:rPr>
          <w:rFonts w:ascii="Arial" w:hAnsi="Arial" w:cs="Arial"/>
          <w:b/>
          <w:i/>
          <w:iCs/>
        </w:rPr>
        <w:t>Baionako</w:t>
      </w:r>
      <w:proofErr w:type="spellEnd"/>
      <w:r w:rsidRPr="00644CC1">
        <w:rPr>
          <w:rFonts w:ascii="Arial" w:hAnsi="Arial" w:cs="Arial"/>
          <w:b/>
          <w:i/>
          <w:iCs/>
        </w:rPr>
        <w:t xml:space="preserve"> </w:t>
      </w:r>
      <w:proofErr w:type="spellStart"/>
      <w:r w:rsidRPr="00644CC1">
        <w:rPr>
          <w:rFonts w:ascii="Arial" w:hAnsi="Arial" w:cs="Arial"/>
          <w:b/>
          <w:i/>
          <w:iCs/>
        </w:rPr>
        <w:t>Biltzarraren</w:t>
      </w:r>
      <w:proofErr w:type="spellEnd"/>
      <w:r w:rsidRPr="00644CC1">
        <w:rPr>
          <w:rFonts w:ascii="Arial" w:hAnsi="Arial" w:cs="Arial"/>
          <w:b/>
          <w:i/>
          <w:iCs/>
        </w:rPr>
        <w:t xml:space="preserve"> </w:t>
      </w:r>
      <w:proofErr w:type="spellStart"/>
      <w:r w:rsidRPr="00644CC1">
        <w:rPr>
          <w:rFonts w:ascii="Arial" w:hAnsi="Arial" w:cs="Arial"/>
          <w:b/>
          <w:i/>
          <w:iCs/>
        </w:rPr>
        <w:t>Erabakiak</w:t>
      </w:r>
      <w:proofErr w:type="spellEnd"/>
      <w:r w:rsidRPr="00644CC1">
        <w:rPr>
          <w:rFonts w:ascii="Arial" w:hAnsi="Arial" w:cs="Arial"/>
          <w:b/>
        </w:rPr>
        <w:t xml:space="preserve">) de </w:t>
      </w:r>
      <w:hyperlink r:id="rId227" w:tooltip="1964" w:history="1">
        <w:r w:rsidRPr="00644CC1">
          <w:rPr>
            <w:rStyle w:val="Hipervnculo"/>
            <w:rFonts w:ascii="Arial" w:hAnsi="Arial" w:cs="Arial"/>
            <w:b/>
            <w:color w:val="auto"/>
            <w:u w:val="none"/>
          </w:rPr>
          <w:t>1964</w:t>
        </w:r>
      </w:hyperlink>
      <w:r w:rsidRPr="00644CC1">
        <w:rPr>
          <w:rFonts w:ascii="Arial" w:hAnsi="Arial" w:cs="Arial"/>
          <w:b/>
        </w:rPr>
        <w:t xml:space="preserve"> redactado por el Departamento Lingüístico de la S</w:t>
      </w:r>
      <w:r w:rsidRPr="00644CC1">
        <w:rPr>
          <w:rFonts w:ascii="Arial" w:hAnsi="Arial" w:cs="Arial"/>
          <w:b/>
        </w:rPr>
        <w:t>e</w:t>
      </w:r>
      <w:r w:rsidRPr="00644CC1">
        <w:rPr>
          <w:rFonts w:ascii="Arial" w:hAnsi="Arial" w:cs="Arial"/>
          <w:b/>
        </w:rPr>
        <w:t>cretaría Vasca (</w:t>
      </w:r>
      <w:proofErr w:type="spellStart"/>
      <w:r w:rsidRPr="00644CC1">
        <w:rPr>
          <w:rFonts w:ascii="Arial" w:hAnsi="Arial" w:cs="Arial"/>
          <w:b/>
          <w:i/>
          <w:iCs/>
        </w:rPr>
        <w:t>Euskal</w:t>
      </w:r>
      <w:proofErr w:type="spellEnd"/>
      <w:r w:rsidRPr="00644CC1">
        <w:rPr>
          <w:rFonts w:ascii="Arial" w:hAnsi="Arial" w:cs="Arial"/>
          <w:b/>
          <w:i/>
          <w:iCs/>
        </w:rPr>
        <w:t xml:space="preserve"> </w:t>
      </w:r>
      <w:proofErr w:type="spellStart"/>
      <w:r w:rsidRPr="00644CC1">
        <w:rPr>
          <w:rFonts w:ascii="Arial" w:hAnsi="Arial" w:cs="Arial"/>
          <w:b/>
          <w:i/>
          <w:iCs/>
        </w:rPr>
        <w:t>Idazkaritza</w:t>
      </w:r>
      <w:proofErr w:type="spellEnd"/>
      <w:r w:rsidRPr="00644CC1">
        <w:rPr>
          <w:rFonts w:ascii="Arial" w:hAnsi="Arial" w:cs="Arial"/>
          <w:b/>
        </w:rPr>
        <w:t xml:space="preserve">) de </w:t>
      </w:r>
      <w:hyperlink r:id="rId228" w:tooltip="Bayona (Francia)" w:history="1">
        <w:r w:rsidRPr="00644CC1">
          <w:rPr>
            <w:rStyle w:val="Hipervnculo"/>
            <w:rFonts w:ascii="Arial" w:hAnsi="Arial" w:cs="Arial"/>
            <w:b/>
            <w:color w:val="auto"/>
            <w:u w:val="none"/>
          </w:rPr>
          <w:t>Bayona</w:t>
        </w:r>
      </w:hyperlink>
      <w:r w:rsidRPr="00644CC1">
        <w:rPr>
          <w:rFonts w:ascii="Arial" w:hAnsi="Arial" w:cs="Arial"/>
          <w:b/>
        </w:rPr>
        <w:t xml:space="preserve">, apoyado por distintos literatos éuscaros a través de la recién creada </w:t>
      </w:r>
      <w:proofErr w:type="spellStart"/>
      <w:r w:rsidRPr="00644CC1">
        <w:rPr>
          <w:rFonts w:ascii="Arial" w:hAnsi="Arial" w:cs="Arial"/>
          <w:b/>
          <w:i/>
          <w:iCs/>
        </w:rPr>
        <w:t>Idazleen</w:t>
      </w:r>
      <w:proofErr w:type="spellEnd"/>
      <w:r w:rsidRPr="00644CC1">
        <w:rPr>
          <w:rFonts w:ascii="Arial" w:hAnsi="Arial" w:cs="Arial"/>
          <w:b/>
          <w:i/>
          <w:iCs/>
        </w:rPr>
        <w:t xml:space="preserve"> </w:t>
      </w:r>
      <w:proofErr w:type="spellStart"/>
      <w:r w:rsidRPr="00644CC1">
        <w:rPr>
          <w:rFonts w:ascii="Arial" w:hAnsi="Arial" w:cs="Arial"/>
          <w:b/>
          <w:i/>
          <w:iCs/>
        </w:rPr>
        <w:t>Alkartea</w:t>
      </w:r>
      <w:proofErr w:type="spellEnd"/>
      <w:r w:rsidRPr="00644CC1">
        <w:rPr>
          <w:rFonts w:ascii="Arial" w:hAnsi="Arial" w:cs="Arial"/>
          <w:b/>
        </w:rPr>
        <w:t xml:space="preserve"> (Asociación de Escritores) y </w:t>
      </w:r>
      <w:proofErr w:type="spellStart"/>
      <w:r w:rsidRPr="00644CC1">
        <w:rPr>
          <w:rFonts w:ascii="Arial" w:hAnsi="Arial" w:cs="Arial"/>
          <w:b/>
          <w:i/>
          <w:iCs/>
        </w:rPr>
        <w:t>Ermuako</w:t>
      </w:r>
      <w:proofErr w:type="spellEnd"/>
      <w:r w:rsidRPr="00644CC1">
        <w:rPr>
          <w:rFonts w:ascii="Arial" w:hAnsi="Arial" w:cs="Arial"/>
          <w:b/>
          <w:i/>
          <w:iCs/>
        </w:rPr>
        <w:t xml:space="preserve"> </w:t>
      </w:r>
      <w:proofErr w:type="spellStart"/>
      <w:r w:rsidRPr="00644CC1">
        <w:rPr>
          <w:rFonts w:ascii="Arial" w:hAnsi="Arial" w:cs="Arial"/>
          <w:b/>
          <w:i/>
          <w:iCs/>
        </w:rPr>
        <w:t>Zina</w:t>
      </w:r>
      <w:proofErr w:type="spellEnd"/>
      <w:r w:rsidRPr="00644CC1">
        <w:rPr>
          <w:rFonts w:ascii="Arial" w:hAnsi="Arial" w:cs="Arial"/>
          <w:b/>
        </w:rPr>
        <w:t xml:space="preserve"> (Juramento de </w:t>
      </w:r>
      <w:proofErr w:type="spellStart"/>
      <w:r w:rsidRPr="00644CC1">
        <w:rPr>
          <w:rFonts w:ascii="Arial" w:hAnsi="Arial" w:cs="Arial"/>
          <w:b/>
        </w:rPr>
        <w:t>Ermua</w:t>
      </w:r>
      <w:proofErr w:type="spellEnd"/>
      <w:r w:rsidRPr="00644CC1">
        <w:rPr>
          <w:rFonts w:ascii="Arial" w:hAnsi="Arial" w:cs="Arial"/>
          <w:b/>
        </w:rPr>
        <w:t xml:space="preserve">) de </w:t>
      </w:r>
      <w:hyperlink r:id="rId229" w:tooltip="1968" w:history="1">
        <w:r w:rsidRPr="00644CC1">
          <w:rPr>
            <w:rStyle w:val="Hipervnculo"/>
            <w:rFonts w:ascii="Arial" w:hAnsi="Arial" w:cs="Arial"/>
            <w:b/>
            <w:color w:val="auto"/>
            <w:u w:val="none"/>
          </w:rPr>
          <w:t>1968</w:t>
        </w:r>
      </w:hyperlink>
      <w:r w:rsidRPr="00644CC1">
        <w:rPr>
          <w:rFonts w:ascii="Arial" w:hAnsi="Arial" w:cs="Arial"/>
          <w:b/>
        </w:rPr>
        <w:t>. Los postulados de este i</w:t>
      </w:r>
      <w:r w:rsidRPr="00644CC1">
        <w:rPr>
          <w:rFonts w:ascii="Arial" w:hAnsi="Arial" w:cs="Arial"/>
          <w:b/>
        </w:rPr>
        <w:t>n</w:t>
      </w:r>
      <w:r w:rsidRPr="00644CC1">
        <w:rPr>
          <w:rFonts w:ascii="Arial" w:hAnsi="Arial" w:cs="Arial"/>
          <w:b/>
        </w:rPr>
        <w:t xml:space="preserve">forme fueron recogidos en la ponencia presentada por el académico </w:t>
      </w:r>
      <w:hyperlink r:id="rId230" w:tooltip="Koldo Mitxelena" w:history="1">
        <w:r w:rsidRPr="00644CC1">
          <w:rPr>
            <w:rStyle w:val="Hipervnculo"/>
            <w:rFonts w:ascii="Arial" w:hAnsi="Arial" w:cs="Arial"/>
            <w:b/>
            <w:color w:val="auto"/>
            <w:u w:val="none"/>
          </w:rPr>
          <w:t xml:space="preserve">Koldo </w:t>
        </w:r>
        <w:proofErr w:type="spellStart"/>
        <w:r w:rsidRPr="00644CC1">
          <w:rPr>
            <w:rStyle w:val="Hipervnculo"/>
            <w:rFonts w:ascii="Arial" w:hAnsi="Arial" w:cs="Arial"/>
            <w:b/>
            <w:color w:val="auto"/>
            <w:u w:val="none"/>
          </w:rPr>
          <w:t>Mitxelena</w:t>
        </w:r>
        <w:proofErr w:type="spellEnd"/>
      </w:hyperlink>
      <w:r w:rsidRPr="00644CC1">
        <w:rPr>
          <w:rFonts w:ascii="Arial" w:hAnsi="Arial" w:cs="Arial"/>
          <w:b/>
        </w:rPr>
        <w:t xml:space="preserve">, quien se encargaría de entonces en adelante y junto con </w:t>
      </w:r>
      <w:hyperlink r:id="rId231" w:tooltip="Luis Villasante" w:history="1">
        <w:r w:rsidRPr="00644CC1">
          <w:rPr>
            <w:rStyle w:val="Hipervnculo"/>
            <w:rFonts w:ascii="Arial" w:hAnsi="Arial" w:cs="Arial"/>
            <w:b/>
            <w:color w:val="auto"/>
            <w:u w:val="none"/>
          </w:rPr>
          <w:t xml:space="preserve">Luis </w:t>
        </w:r>
        <w:proofErr w:type="spellStart"/>
        <w:r w:rsidRPr="00644CC1">
          <w:rPr>
            <w:rStyle w:val="Hipervnculo"/>
            <w:rFonts w:ascii="Arial" w:hAnsi="Arial" w:cs="Arial"/>
            <w:b/>
            <w:color w:val="auto"/>
            <w:u w:val="none"/>
          </w:rPr>
          <w:t>Villasante</w:t>
        </w:r>
        <w:proofErr w:type="spellEnd"/>
      </w:hyperlink>
      <w:r w:rsidRPr="00644CC1">
        <w:rPr>
          <w:rFonts w:ascii="Arial" w:hAnsi="Arial" w:cs="Arial"/>
          <w:b/>
        </w:rPr>
        <w:t xml:space="preserve"> de dirigir el proc</w:t>
      </w:r>
      <w:r w:rsidRPr="00644CC1">
        <w:rPr>
          <w:rFonts w:ascii="Arial" w:hAnsi="Arial" w:cs="Arial"/>
          <w:b/>
        </w:rPr>
        <w:t>e</w:t>
      </w:r>
      <w:r w:rsidRPr="00644CC1">
        <w:rPr>
          <w:rFonts w:ascii="Arial" w:hAnsi="Arial" w:cs="Arial"/>
          <w:b/>
        </w:rPr>
        <w:t>so de la unificación literaria.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resultado sería el </w:t>
      </w:r>
      <w:r w:rsidRPr="00644CC1">
        <w:rPr>
          <w:rFonts w:ascii="Arial" w:hAnsi="Arial" w:cs="Arial"/>
          <w:b/>
          <w:i/>
          <w:iCs/>
        </w:rPr>
        <w:t xml:space="preserve">euskera </w:t>
      </w:r>
      <w:proofErr w:type="spellStart"/>
      <w:r w:rsidRPr="00644CC1">
        <w:rPr>
          <w:rFonts w:ascii="Arial" w:hAnsi="Arial" w:cs="Arial"/>
          <w:b/>
          <w:i/>
          <w:iCs/>
        </w:rPr>
        <w:t>batua</w:t>
      </w:r>
      <w:proofErr w:type="spellEnd"/>
      <w:r w:rsidRPr="00644CC1">
        <w:rPr>
          <w:rFonts w:ascii="Arial" w:hAnsi="Arial" w:cs="Arial"/>
          <w:b/>
        </w:rPr>
        <w:t xml:space="preserve"> (literalmente ‘euskera unificado’ o ‘euskera unido’), que es el soporte normativo (o registro) del euskera escrito.</w:t>
      </w:r>
      <w:hyperlink r:id="rId232" w:anchor="cite_note-43" w:history="1">
        <w:r w:rsidRPr="00644CC1">
          <w:rPr>
            <w:rStyle w:val="Hipervnculo"/>
            <w:rFonts w:ascii="Arial" w:hAnsi="Arial" w:cs="Arial"/>
            <w:b/>
            <w:color w:val="auto"/>
            <w:u w:val="none"/>
            <w:vertAlign w:val="superscript"/>
          </w:rPr>
          <w:t>43</w:t>
        </w:r>
      </w:hyperlink>
      <w:r w:rsidRPr="00644CC1">
        <w:rPr>
          <w:rFonts w:ascii="Arial" w:hAnsi="Arial" w:cs="Arial"/>
          <w:b/>
        </w:rPr>
        <w:t xml:space="preserve"> Se basa en los dialectos centr</w:t>
      </w:r>
      <w:r w:rsidRPr="00644CC1">
        <w:rPr>
          <w:rFonts w:ascii="Arial" w:hAnsi="Arial" w:cs="Arial"/>
          <w:b/>
        </w:rPr>
        <w:t>a</w:t>
      </w:r>
      <w:r w:rsidRPr="00644CC1">
        <w:rPr>
          <w:rFonts w:ascii="Arial" w:hAnsi="Arial" w:cs="Arial"/>
          <w:b/>
        </w:rPr>
        <w:t>les del eusk</w:t>
      </w:r>
      <w:r w:rsidRPr="00644CC1">
        <w:rPr>
          <w:rFonts w:ascii="Arial" w:hAnsi="Arial" w:cs="Arial"/>
          <w:b/>
        </w:rPr>
        <w:t>e</w:t>
      </w:r>
      <w:r w:rsidRPr="00644CC1">
        <w:rPr>
          <w:rFonts w:ascii="Arial" w:hAnsi="Arial" w:cs="Arial"/>
          <w:b/>
        </w:rPr>
        <w:t xml:space="preserve">ra como el </w:t>
      </w:r>
      <w:hyperlink r:id="rId233" w:tooltip="Dialecto navarro del euskera" w:history="1">
        <w:r w:rsidRPr="00644CC1">
          <w:rPr>
            <w:rStyle w:val="Hipervnculo"/>
            <w:rFonts w:ascii="Arial" w:hAnsi="Arial" w:cs="Arial"/>
            <w:b/>
            <w:color w:val="auto"/>
            <w:u w:val="none"/>
          </w:rPr>
          <w:t>dialecto navarro</w:t>
        </w:r>
      </w:hyperlink>
      <w:r w:rsidRPr="00644CC1">
        <w:rPr>
          <w:rFonts w:ascii="Arial" w:hAnsi="Arial" w:cs="Arial"/>
          <w:b/>
        </w:rPr>
        <w:t xml:space="preserve">, </w:t>
      </w:r>
      <w:hyperlink r:id="rId234" w:tooltip="Dialecto labortano" w:history="1">
        <w:r w:rsidRPr="00644CC1">
          <w:rPr>
            <w:rStyle w:val="Hipervnculo"/>
            <w:rFonts w:ascii="Arial" w:hAnsi="Arial" w:cs="Arial"/>
            <w:b/>
            <w:color w:val="auto"/>
            <w:u w:val="none"/>
          </w:rPr>
          <w:t>dialecto navarro-labortano</w:t>
        </w:r>
      </w:hyperlink>
      <w:r w:rsidRPr="00644CC1">
        <w:rPr>
          <w:rFonts w:ascii="Arial" w:hAnsi="Arial" w:cs="Arial"/>
          <w:b/>
        </w:rPr>
        <w:t xml:space="preserve"> y el </w:t>
      </w:r>
      <w:hyperlink r:id="rId235" w:tooltip="Dialecto central del euskera" w:history="1">
        <w:r w:rsidRPr="00644CC1">
          <w:rPr>
            <w:rStyle w:val="Hipervnculo"/>
            <w:rFonts w:ascii="Arial" w:hAnsi="Arial" w:cs="Arial"/>
            <w:b/>
            <w:color w:val="auto"/>
            <w:u w:val="none"/>
          </w:rPr>
          <w:t>dialecto central del euskera</w:t>
        </w:r>
      </w:hyperlink>
      <w:r w:rsidRPr="00644CC1">
        <w:rPr>
          <w:rFonts w:ascii="Arial" w:hAnsi="Arial" w:cs="Arial"/>
          <w:b/>
        </w:rPr>
        <w:t>,</w:t>
      </w:r>
      <w:hyperlink r:id="rId236" w:anchor="cite_note-44" w:history="1">
        <w:r w:rsidRPr="00644CC1">
          <w:rPr>
            <w:rStyle w:val="Hipervnculo"/>
            <w:rFonts w:ascii="Arial" w:hAnsi="Arial" w:cs="Arial"/>
            <w:b/>
            <w:color w:val="auto"/>
            <w:u w:val="none"/>
            <w:vertAlign w:val="superscript"/>
          </w:rPr>
          <w:t>44</w:t>
        </w:r>
      </w:hyperlink>
      <w:r w:rsidRPr="00644CC1">
        <w:rPr>
          <w:rFonts w:ascii="Arial" w:hAnsi="Arial" w:cs="Arial"/>
          <w:b/>
        </w:rPr>
        <w:t xml:space="preserve"> y se encuentra influido por el </w:t>
      </w:r>
      <w:hyperlink r:id="rId237" w:tooltip="Dialecto labortano" w:history="1">
        <w:r w:rsidRPr="00644CC1">
          <w:rPr>
            <w:rStyle w:val="Hipervnculo"/>
            <w:rFonts w:ascii="Arial" w:hAnsi="Arial" w:cs="Arial"/>
            <w:b/>
            <w:color w:val="auto"/>
            <w:u w:val="none"/>
          </w:rPr>
          <w:t>labort</w:t>
        </w:r>
        <w:r w:rsidRPr="00644CC1">
          <w:rPr>
            <w:rStyle w:val="Hipervnculo"/>
            <w:rFonts w:ascii="Arial" w:hAnsi="Arial" w:cs="Arial"/>
            <w:b/>
            <w:color w:val="auto"/>
            <w:u w:val="none"/>
          </w:rPr>
          <w:t>a</w:t>
        </w:r>
        <w:r w:rsidRPr="00644CC1">
          <w:rPr>
            <w:rStyle w:val="Hipervnculo"/>
            <w:rFonts w:ascii="Arial" w:hAnsi="Arial" w:cs="Arial"/>
            <w:b/>
            <w:color w:val="auto"/>
            <w:u w:val="none"/>
          </w:rPr>
          <w:t>no</w:t>
        </w:r>
      </w:hyperlink>
      <w:r w:rsidRPr="00644CC1">
        <w:rPr>
          <w:rFonts w:ascii="Arial" w:hAnsi="Arial" w:cs="Arial"/>
          <w:b/>
        </w:rPr>
        <w:t xml:space="preserve"> clásico del siglo XVII, precursor de la </w:t>
      </w:r>
      <w:hyperlink r:id="rId238" w:tooltip="Literatura en euskera" w:history="1">
        <w:r w:rsidRPr="00644CC1">
          <w:rPr>
            <w:rStyle w:val="Hipervnculo"/>
            <w:rFonts w:ascii="Arial" w:hAnsi="Arial" w:cs="Arial"/>
            <w:b/>
            <w:color w:val="auto"/>
            <w:u w:val="none"/>
          </w:rPr>
          <w:t>literatura en euskera</w:t>
        </w:r>
      </w:hyperlink>
      <w:r w:rsidRPr="00644CC1">
        <w:rPr>
          <w:rFonts w:ascii="Arial" w:hAnsi="Arial" w:cs="Arial"/>
          <w:b/>
        </w:rPr>
        <w:t xml:space="preserve"> y lazo de unión entre los dialectos españoles y franceses.</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Este registro, adoptado oficialmente a partir del reconocimiento de la autoridad normativa de la Real Academia de la Lengua Vasca por las instituciones de Navarra y el País Vasco, es el preferido y potenciado en la </w:t>
      </w:r>
      <w:hyperlink r:id="rId239" w:tooltip="Administración" w:history="1">
        <w:r w:rsidRPr="00644CC1">
          <w:rPr>
            <w:rStyle w:val="Hipervnculo"/>
            <w:rFonts w:ascii="Arial" w:hAnsi="Arial" w:cs="Arial"/>
            <w:b/>
            <w:color w:val="auto"/>
            <w:u w:val="none"/>
          </w:rPr>
          <w:t>administración</w:t>
        </w:r>
      </w:hyperlink>
      <w:r w:rsidRPr="00644CC1">
        <w:rPr>
          <w:rFonts w:ascii="Arial" w:hAnsi="Arial" w:cs="Arial"/>
          <w:b/>
        </w:rPr>
        <w:t xml:space="preserve">, la </w:t>
      </w:r>
      <w:hyperlink r:id="rId240" w:tooltip="Enseñanza" w:history="1">
        <w:r w:rsidRPr="00644CC1">
          <w:rPr>
            <w:rStyle w:val="Hipervnculo"/>
            <w:rFonts w:ascii="Arial" w:hAnsi="Arial" w:cs="Arial"/>
            <w:b/>
            <w:color w:val="auto"/>
            <w:u w:val="none"/>
          </w:rPr>
          <w:t>enseñanza</w:t>
        </w:r>
      </w:hyperlink>
      <w:r w:rsidRPr="00644CC1">
        <w:rPr>
          <w:rFonts w:ascii="Arial" w:hAnsi="Arial" w:cs="Arial"/>
          <w:b/>
        </w:rPr>
        <w:t xml:space="preserve"> y los </w:t>
      </w:r>
      <w:hyperlink r:id="rId241" w:tooltip="Medios de comunicación" w:history="1">
        <w:r w:rsidRPr="00644CC1">
          <w:rPr>
            <w:rStyle w:val="Hipervnculo"/>
            <w:rFonts w:ascii="Arial" w:hAnsi="Arial" w:cs="Arial"/>
            <w:b/>
            <w:color w:val="auto"/>
            <w:u w:val="none"/>
          </w:rPr>
          <w:t>medios de comunic</w:t>
        </w:r>
        <w:r w:rsidRPr="00644CC1">
          <w:rPr>
            <w:rStyle w:val="Hipervnculo"/>
            <w:rFonts w:ascii="Arial" w:hAnsi="Arial" w:cs="Arial"/>
            <w:b/>
            <w:color w:val="auto"/>
            <w:u w:val="none"/>
          </w:rPr>
          <w:t>a</w:t>
        </w:r>
        <w:r w:rsidRPr="00644CC1">
          <w:rPr>
            <w:rStyle w:val="Hipervnculo"/>
            <w:rFonts w:ascii="Arial" w:hAnsi="Arial" w:cs="Arial"/>
            <w:b/>
            <w:color w:val="auto"/>
            <w:u w:val="none"/>
          </w:rPr>
          <w:t>ción</w:t>
        </w:r>
      </w:hyperlink>
      <w:r w:rsidRPr="00644CC1">
        <w:rPr>
          <w:rFonts w:ascii="Arial" w:hAnsi="Arial" w:cs="Arial"/>
          <w:b/>
        </w:rPr>
        <w:t>.</w:t>
      </w:r>
      <w:r w:rsidR="00DD095D" w:rsidRPr="00644CC1">
        <w:rPr>
          <w:rFonts w:ascii="Arial" w:hAnsi="Arial" w:cs="Arial"/>
          <w:b/>
        </w:rPr>
        <w:t xml:space="preserve"> </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Desde los primeros años de la vigencia del </w:t>
      </w:r>
      <w:proofErr w:type="spellStart"/>
      <w:r w:rsidRPr="00644CC1">
        <w:rPr>
          <w:rFonts w:ascii="Arial" w:hAnsi="Arial" w:cs="Arial"/>
          <w:b/>
        </w:rPr>
        <w:t>batúa</w:t>
      </w:r>
      <w:proofErr w:type="spellEnd"/>
      <w:r w:rsidRPr="00644CC1">
        <w:rPr>
          <w:rFonts w:ascii="Arial" w:hAnsi="Arial" w:cs="Arial"/>
          <w:b/>
        </w:rPr>
        <w:t xml:space="preserve"> se ha desarrollado una importante pol</w:t>
      </w:r>
      <w:r w:rsidRPr="00644CC1">
        <w:rPr>
          <w:rFonts w:ascii="Arial" w:hAnsi="Arial" w:cs="Arial"/>
          <w:b/>
        </w:rPr>
        <w:t>é</w:t>
      </w:r>
      <w:r w:rsidRPr="00644CC1">
        <w:rPr>
          <w:rFonts w:ascii="Arial" w:hAnsi="Arial" w:cs="Arial"/>
          <w:b/>
        </w:rPr>
        <w:t xml:space="preserve">mica sobre el efecto que el </w:t>
      </w:r>
      <w:proofErr w:type="spellStart"/>
      <w:r w:rsidRPr="00644CC1">
        <w:rPr>
          <w:rFonts w:ascii="Arial" w:hAnsi="Arial" w:cs="Arial"/>
          <w:b/>
        </w:rPr>
        <w:t>batúa</w:t>
      </w:r>
      <w:proofErr w:type="spellEnd"/>
      <w:r w:rsidRPr="00644CC1">
        <w:rPr>
          <w:rFonts w:ascii="Arial" w:hAnsi="Arial" w:cs="Arial"/>
          <w:b/>
        </w:rPr>
        <w:t xml:space="preserve"> iba a tener sobre los dialectos del euskera real, hablado </w:t>
      </w:r>
      <w:r w:rsidRPr="00644CC1">
        <w:rPr>
          <w:rFonts w:ascii="Arial" w:hAnsi="Arial" w:cs="Arial"/>
          <w:b/>
        </w:rPr>
        <w:lastRenderedPageBreak/>
        <w:t xml:space="preserve">hasta esa fecha. Así, escritores como </w:t>
      </w:r>
      <w:proofErr w:type="spellStart"/>
      <w:r w:rsidRPr="00644CC1">
        <w:rPr>
          <w:rFonts w:ascii="Arial" w:hAnsi="Arial" w:cs="Arial"/>
          <w:b/>
        </w:rPr>
        <w:t>Oskillaso</w:t>
      </w:r>
      <w:proofErr w:type="spellEnd"/>
      <w:r w:rsidRPr="00644CC1">
        <w:rPr>
          <w:rFonts w:ascii="Arial" w:hAnsi="Arial" w:cs="Arial"/>
          <w:b/>
        </w:rPr>
        <w:t xml:space="preserve"> y Matías Múgica sostuvieron que el eusk</w:t>
      </w:r>
      <w:r w:rsidRPr="00644CC1">
        <w:rPr>
          <w:rFonts w:ascii="Arial" w:hAnsi="Arial" w:cs="Arial"/>
          <w:b/>
        </w:rPr>
        <w:t>e</w:t>
      </w:r>
      <w:r w:rsidRPr="00644CC1">
        <w:rPr>
          <w:rFonts w:ascii="Arial" w:hAnsi="Arial" w:cs="Arial"/>
          <w:b/>
        </w:rPr>
        <w:t xml:space="preserve">ra </w:t>
      </w:r>
      <w:proofErr w:type="spellStart"/>
      <w:r w:rsidRPr="00644CC1">
        <w:rPr>
          <w:rFonts w:ascii="Arial" w:hAnsi="Arial" w:cs="Arial"/>
          <w:b/>
        </w:rPr>
        <w:t>batúa</w:t>
      </w:r>
      <w:proofErr w:type="spellEnd"/>
      <w:r w:rsidRPr="00644CC1">
        <w:rPr>
          <w:rFonts w:ascii="Arial" w:hAnsi="Arial" w:cs="Arial"/>
          <w:b/>
        </w:rPr>
        <w:t xml:space="preserve"> y el impulso institucional que llevaba a cabo iba a ser letal para los dialectos m</w:t>
      </w:r>
      <w:r w:rsidRPr="00644CC1">
        <w:rPr>
          <w:rFonts w:ascii="Arial" w:hAnsi="Arial" w:cs="Arial"/>
          <w:b/>
        </w:rPr>
        <w:t>a</w:t>
      </w:r>
      <w:r w:rsidRPr="00644CC1">
        <w:rPr>
          <w:rFonts w:ascii="Arial" w:hAnsi="Arial" w:cs="Arial"/>
          <w:b/>
        </w:rPr>
        <w:t>tando al 'euskera auténtico' en pos de la variante unificada, artificialmente creada.</w:t>
      </w:r>
      <w:hyperlink r:id="rId242" w:anchor="cite_note-47" w:history="1">
        <w:r w:rsidRPr="00644CC1">
          <w:rPr>
            <w:rStyle w:val="Hipervnculo"/>
            <w:rFonts w:ascii="Arial" w:hAnsi="Arial" w:cs="Arial"/>
            <w:b/>
            <w:color w:val="auto"/>
            <w:u w:val="none"/>
            <w:vertAlign w:val="superscript"/>
          </w:rPr>
          <w:t>47</w:t>
        </w:r>
      </w:hyperlink>
      <w:r w:rsidRPr="00644CC1">
        <w:rPr>
          <w:rFonts w:ascii="Arial" w:hAnsi="Arial" w:cs="Arial"/>
          <w:b/>
        </w:rPr>
        <w:t xml:space="preserve"> No obstante, otros escritores como </w:t>
      </w:r>
      <w:hyperlink r:id="rId243" w:tooltip="Koldo Zuazo" w:history="1">
        <w:r w:rsidRPr="00644CC1">
          <w:rPr>
            <w:rStyle w:val="Hipervnculo"/>
            <w:rFonts w:ascii="Arial" w:hAnsi="Arial" w:cs="Arial"/>
            <w:b/>
            <w:color w:val="auto"/>
            <w:u w:val="none"/>
          </w:rPr>
          <w:t xml:space="preserve">Koldo </w:t>
        </w:r>
        <w:proofErr w:type="spellStart"/>
        <w:r w:rsidRPr="00644CC1">
          <w:rPr>
            <w:rStyle w:val="Hipervnculo"/>
            <w:rFonts w:ascii="Arial" w:hAnsi="Arial" w:cs="Arial"/>
            <w:b/>
            <w:color w:val="auto"/>
            <w:u w:val="none"/>
          </w:rPr>
          <w:t>Zuazo</w:t>
        </w:r>
        <w:proofErr w:type="spellEnd"/>
      </w:hyperlink>
      <w:r w:rsidRPr="00644CC1">
        <w:rPr>
          <w:rFonts w:ascii="Arial" w:hAnsi="Arial" w:cs="Arial"/>
          <w:b/>
        </w:rPr>
        <w:t xml:space="preserve"> han venido sosteniendo que el </w:t>
      </w:r>
      <w:proofErr w:type="spellStart"/>
      <w:r w:rsidRPr="00644CC1">
        <w:rPr>
          <w:rFonts w:ascii="Arial" w:hAnsi="Arial" w:cs="Arial"/>
          <w:b/>
        </w:rPr>
        <w:t>batúa</w:t>
      </w:r>
      <w:proofErr w:type="spellEnd"/>
      <w:r w:rsidRPr="00644CC1">
        <w:rPr>
          <w:rFonts w:ascii="Arial" w:hAnsi="Arial" w:cs="Arial"/>
          <w:b/>
        </w:rPr>
        <w:t xml:space="preserve"> no es más que el registro destinado a ser utilizado en los ámbitos más formales (como la educ</w:t>
      </w:r>
      <w:r w:rsidRPr="00644CC1">
        <w:rPr>
          <w:rFonts w:ascii="Arial" w:hAnsi="Arial" w:cs="Arial"/>
          <w:b/>
        </w:rPr>
        <w:t>a</w:t>
      </w:r>
      <w:r w:rsidRPr="00644CC1">
        <w:rPr>
          <w:rFonts w:ascii="Arial" w:hAnsi="Arial" w:cs="Arial"/>
          <w:b/>
        </w:rPr>
        <w:t>ción, la televisión pública, los boletines ofici</w:t>
      </w:r>
      <w:r w:rsidRPr="00644CC1">
        <w:rPr>
          <w:rFonts w:ascii="Arial" w:hAnsi="Arial" w:cs="Arial"/>
          <w:b/>
        </w:rPr>
        <w:t>a</w:t>
      </w:r>
      <w:r w:rsidRPr="00644CC1">
        <w:rPr>
          <w:rFonts w:ascii="Arial" w:hAnsi="Arial" w:cs="Arial"/>
          <w:b/>
        </w:rPr>
        <w:t xml:space="preserve">les...) y viene a complementar al resto de los dialectos, no a sustituirlos; argumentó incluso que la extensión del </w:t>
      </w:r>
      <w:proofErr w:type="spellStart"/>
      <w:r w:rsidRPr="00644CC1">
        <w:rPr>
          <w:rFonts w:ascii="Arial" w:hAnsi="Arial" w:cs="Arial"/>
          <w:b/>
        </w:rPr>
        <w:t>batúa</w:t>
      </w:r>
      <w:proofErr w:type="spellEnd"/>
      <w:r w:rsidRPr="00644CC1">
        <w:rPr>
          <w:rFonts w:ascii="Arial" w:hAnsi="Arial" w:cs="Arial"/>
          <w:b/>
        </w:rPr>
        <w:t xml:space="preserve"> ayuda a reforzar los dialectos al incidir en la recuperación general de la le</w:t>
      </w:r>
      <w:r w:rsidRPr="00644CC1">
        <w:rPr>
          <w:rFonts w:ascii="Arial" w:hAnsi="Arial" w:cs="Arial"/>
          <w:b/>
        </w:rPr>
        <w:t>n</w:t>
      </w:r>
      <w:r w:rsidRPr="00644CC1">
        <w:rPr>
          <w:rFonts w:ascii="Arial" w:hAnsi="Arial" w:cs="Arial"/>
          <w:b/>
        </w:rPr>
        <w:t>gua.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DD095D">
      <w:pPr>
        <w:pStyle w:val="Ttulo2"/>
        <w:spacing w:before="0" w:beforeAutospacing="0" w:after="0" w:afterAutospacing="0"/>
        <w:jc w:val="both"/>
        <w:rPr>
          <w:rStyle w:val="mw-headline"/>
          <w:rFonts w:ascii="Arial" w:hAnsi="Arial" w:cs="Arial"/>
          <w:color w:val="FF0000"/>
          <w:sz w:val="24"/>
          <w:szCs w:val="24"/>
        </w:rPr>
      </w:pPr>
      <w:r w:rsidRPr="00DD095D">
        <w:rPr>
          <w:rStyle w:val="mw-headline"/>
          <w:rFonts w:ascii="Arial" w:hAnsi="Arial" w:cs="Arial"/>
          <w:color w:val="FF0000"/>
          <w:sz w:val="24"/>
          <w:szCs w:val="24"/>
        </w:rPr>
        <w:t>Literatura en euskera</w:t>
      </w:r>
      <w:r w:rsidR="00DD095D" w:rsidRPr="00DD095D">
        <w:rPr>
          <w:rStyle w:val="mw-headline"/>
          <w:rFonts w:ascii="Arial" w:hAnsi="Arial" w:cs="Arial"/>
          <w:color w:val="FF0000"/>
          <w:sz w:val="24"/>
          <w:szCs w:val="24"/>
        </w:rPr>
        <w:t xml:space="preserve">  </w:t>
      </w:r>
      <w:r w:rsidRPr="00DD095D">
        <w:rPr>
          <w:rStyle w:val="mw-headline"/>
          <w:rFonts w:ascii="Arial" w:hAnsi="Arial" w:cs="Arial"/>
          <w:color w:val="FF0000"/>
          <w:sz w:val="24"/>
          <w:szCs w:val="24"/>
        </w:rPr>
        <w:t>Evolución histórica</w:t>
      </w:r>
    </w:p>
    <w:p w:rsidR="00DD095D" w:rsidRPr="00DD095D" w:rsidRDefault="00DD095D" w:rsidP="00DD095D">
      <w:pPr>
        <w:pStyle w:val="Ttulo2"/>
        <w:spacing w:before="0" w:beforeAutospacing="0" w:after="0" w:afterAutospacing="0"/>
        <w:jc w:val="both"/>
        <w:rPr>
          <w:rFonts w:ascii="Arial" w:hAnsi="Arial" w:cs="Arial"/>
          <w:color w:val="FF0000"/>
          <w:sz w:val="24"/>
          <w:szCs w:val="24"/>
        </w:rPr>
      </w:pPr>
    </w:p>
    <w:p w:rsidR="00BB430D" w:rsidRDefault="00BB430D" w:rsidP="00644CC1">
      <w:pPr>
        <w:pStyle w:val="Ttulo4"/>
        <w:spacing w:before="0" w:beforeAutospacing="0" w:after="0" w:afterAutospacing="0"/>
        <w:jc w:val="both"/>
        <w:rPr>
          <w:rStyle w:val="mw-headline"/>
          <w:rFonts w:ascii="Arial" w:hAnsi="Arial" w:cs="Arial"/>
        </w:rPr>
      </w:pPr>
      <w:r w:rsidRPr="00644CC1">
        <w:rPr>
          <w:rStyle w:val="mw-headline"/>
          <w:rFonts w:ascii="Arial" w:hAnsi="Arial" w:cs="Arial"/>
        </w:rPr>
        <w:t>Primeros escritos</w:t>
      </w:r>
    </w:p>
    <w:p w:rsidR="00DD095D" w:rsidRPr="00644CC1" w:rsidRDefault="00DD095D" w:rsidP="00644CC1">
      <w:pPr>
        <w:pStyle w:val="Ttulo4"/>
        <w:spacing w:before="0" w:beforeAutospacing="0" w:after="0" w:afterAutospacing="0"/>
        <w:jc w:val="both"/>
        <w:rPr>
          <w:rFonts w:ascii="Arial" w:hAnsi="Arial" w:cs="Arial"/>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 pesar de la no concluida </w:t>
      </w:r>
      <w:hyperlink r:id="rId244" w:tooltip="Polémica sobre los hallazgos epigráficos de Iruña-Veleia en 2006" w:history="1">
        <w:r w:rsidRPr="00644CC1">
          <w:rPr>
            <w:rStyle w:val="Hipervnculo"/>
            <w:rFonts w:ascii="Arial" w:hAnsi="Arial" w:cs="Arial"/>
            <w:b/>
            <w:color w:val="auto"/>
            <w:u w:val="none"/>
          </w:rPr>
          <w:t>polémica</w:t>
        </w:r>
      </w:hyperlink>
      <w:r w:rsidRPr="00644CC1">
        <w:rPr>
          <w:rFonts w:ascii="Arial" w:hAnsi="Arial" w:cs="Arial"/>
          <w:b/>
        </w:rPr>
        <w:t xml:space="preserve"> sobre la existencia de grafitis en euskera en los siglos III a V de nuestra era, se considera que los textos más antiguos de esta lengua encontr</w:t>
      </w:r>
      <w:r w:rsidRPr="00644CC1">
        <w:rPr>
          <w:rFonts w:ascii="Arial" w:hAnsi="Arial" w:cs="Arial"/>
          <w:b/>
        </w:rPr>
        <w:t>a</w:t>
      </w:r>
      <w:r w:rsidRPr="00644CC1">
        <w:rPr>
          <w:rFonts w:ascii="Arial" w:hAnsi="Arial" w:cs="Arial"/>
          <w:b/>
        </w:rPr>
        <w:t xml:space="preserve">dos hasta ahora son varias palabras aparecidas en epitafios del siglo II d. C. en </w:t>
      </w:r>
      <w:hyperlink r:id="rId245" w:tooltip="Aquitania" w:history="1">
        <w:r w:rsidRPr="00644CC1">
          <w:rPr>
            <w:rStyle w:val="Hipervnculo"/>
            <w:rFonts w:ascii="Arial" w:hAnsi="Arial" w:cs="Arial"/>
            <w:b/>
            <w:color w:val="auto"/>
            <w:u w:val="none"/>
          </w:rPr>
          <w:t>Aquitania</w:t>
        </w:r>
      </w:hyperlink>
      <w:r w:rsidRPr="00644CC1">
        <w:rPr>
          <w:rFonts w:ascii="Arial" w:hAnsi="Arial" w:cs="Arial"/>
          <w:b/>
        </w:rPr>
        <w:t xml:space="preserve">, investigadas por primera vez por </w:t>
      </w:r>
      <w:hyperlink r:id="rId246" w:tooltip="Achille Luchaire" w:history="1">
        <w:proofErr w:type="spellStart"/>
        <w:r w:rsidRPr="00644CC1">
          <w:rPr>
            <w:rStyle w:val="Hipervnculo"/>
            <w:rFonts w:ascii="Arial" w:hAnsi="Arial" w:cs="Arial"/>
            <w:b/>
            <w:color w:val="auto"/>
            <w:u w:val="none"/>
          </w:rPr>
          <w:t>Achille</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Luchaire</w:t>
        </w:r>
        <w:proofErr w:type="spellEnd"/>
      </w:hyperlink>
      <w:r w:rsidRPr="00644CC1">
        <w:rPr>
          <w:rFonts w:ascii="Arial" w:hAnsi="Arial" w:cs="Arial"/>
          <w:b/>
        </w:rPr>
        <w:t>, de</w:t>
      </w:r>
      <w:r w:rsidRPr="00644CC1">
        <w:rPr>
          <w:rFonts w:ascii="Arial" w:hAnsi="Arial" w:cs="Arial"/>
          <w:b/>
        </w:rPr>
        <w:t>s</w:t>
      </w:r>
      <w:r w:rsidRPr="00644CC1">
        <w:rPr>
          <w:rFonts w:ascii="Arial" w:hAnsi="Arial" w:cs="Arial"/>
          <w:b/>
        </w:rPr>
        <w:t xml:space="preserve">pués por </w:t>
      </w:r>
      <w:hyperlink r:id="rId247" w:tooltip="Julio Caro Baroja" w:history="1">
        <w:r w:rsidRPr="00644CC1">
          <w:rPr>
            <w:rStyle w:val="Hipervnculo"/>
            <w:rFonts w:ascii="Arial" w:hAnsi="Arial" w:cs="Arial"/>
            <w:b/>
            <w:color w:val="auto"/>
            <w:u w:val="none"/>
          </w:rPr>
          <w:t>Julio Caro Baroja</w:t>
        </w:r>
      </w:hyperlink>
      <w:r w:rsidRPr="00644CC1">
        <w:rPr>
          <w:rFonts w:ascii="Arial" w:hAnsi="Arial" w:cs="Arial"/>
          <w:b/>
        </w:rPr>
        <w:t xml:space="preserve"> y </w:t>
      </w:r>
      <w:hyperlink r:id="rId248" w:tooltip="Koldo Mitxelena" w:history="1">
        <w:r w:rsidRPr="00644CC1">
          <w:rPr>
            <w:rStyle w:val="Hipervnculo"/>
            <w:rFonts w:ascii="Arial" w:hAnsi="Arial" w:cs="Arial"/>
            <w:b/>
            <w:color w:val="auto"/>
            <w:u w:val="none"/>
          </w:rPr>
          <w:t xml:space="preserve">Koldo </w:t>
        </w:r>
        <w:proofErr w:type="spellStart"/>
        <w:r w:rsidRPr="00644CC1">
          <w:rPr>
            <w:rStyle w:val="Hipervnculo"/>
            <w:rFonts w:ascii="Arial" w:hAnsi="Arial" w:cs="Arial"/>
            <w:b/>
            <w:color w:val="auto"/>
            <w:u w:val="none"/>
          </w:rPr>
          <w:t>Mitxelena</w:t>
        </w:r>
        <w:proofErr w:type="spellEnd"/>
      </w:hyperlink>
      <w:r w:rsidRPr="00644CC1">
        <w:rPr>
          <w:rFonts w:ascii="Arial" w:hAnsi="Arial" w:cs="Arial"/>
          <w:b/>
        </w:rPr>
        <w:t xml:space="preserve">, y en épocas más recientes por </w:t>
      </w:r>
      <w:hyperlink r:id="rId249" w:tooltip="Joaquín Gorrochategui" w:history="1">
        <w:r w:rsidRPr="00644CC1">
          <w:rPr>
            <w:rStyle w:val="Hipervnculo"/>
            <w:rFonts w:ascii="Arial" w:hAnsi="Arial" w:cs="Arial"/>
            <w:b/>
            <w:color w:val="auto"/>
            <w:u w:val="none"/>
          </w:rPr>
          <w:t xml:space="preserve">Joaquín </w:t>
        </w:r>
        <w:proofErr w:type="spellStart"/>
        <w:r w:rsidRPr="00644CC1">
          <w:rPr>
            <w:rStyle w:val="Hipervnculo"/>
            <w:rFonts w:ascii="Arial" w:hAnsi="Arial" w:cs="Arial"/>
            <w:b/>
            <w:color w:val="auto"/>
            <w:u w:val="none"/>
          </w:rPr>
          <w:t>Gorrochategui</w:t>
        </w:r>
        <w:proofErr w:type="spellEnd"/>
      </w:hyperlink>
      <w:r w:rsidRPr="00644CC1">
        <w:rPr>
          <w:rFonts w:ascii="Arial" w:hAnsi="Arial" w:cs="Arial"/>
          <w:b/>
        </w:rPr>
        <w:t xml:space="preserve">. En el municipio navarro de </w:t>
      </w:r>
      <w:hyperlink r:id="rId250" w:tooltip="Lerga" w:history="1">
        <w:proofErr w:type="spellStart"/>
        <w:r w:rsidRPr="00644CC1">
          <w:rPr>
            <w:rStyle w:val="Hipervnculo"/>
            <w:rFonts w:ascii="Arial" w:hAnsi="Arial" w:cs="Arial"/>
            <w:b/>
            <w:color w:val="auto"/>
            <w:u w:val="none"/>
          </w:rPr>
          <w:t>Lerga</w:t>
        </w:r>
        <w:proofErr w:type="spellEnd"/>
      </w:hyperlink>
      <w:r w:rsidRPr="00644CC1">
        <w:rPr>
          <w:rFonts w:ascii="Arial" w:hAnsi="Arial" w:cs="Arial"/>
          <w:b/>
        </w:rPr>
        <w:t xml:space="preserve"> (</w:t>
      </w:r>
      <w:hyperlink r:id="rId251" w:tooltip="Estela de Lerga (aún no redactado)" w:history="1">
        <w:r w:rsidRPr="00644CC1">
          <w:rPr>
            <w:rStyle w:val="Hipervnculo"/>
            <w:rFonts w:ascii="Arial" w:hAnsi="Arial" w:cs="Arial"/>
            <w:b/>
            <w:color w:val="auto"/>
            <w:u w:val="none"/>
          </w:rPr>
          <w:t xml:space="preserve">Estela de </w:t>
        </w:r>
        <w:proofErr w:type="spellStart"/>
        <w:r w:rsidRPr="00644CC1">
          <w:rPr>
            <w:rStyle w:val="Hipervnculo"/>
            <w:rFonts w:ascii="Arial" w:hAnsi="Arial" w:cs="Arial"/>
            <w:b/>
            <w:color w:val="auto"/>
            <w:u w:val="none"/>
          </w:rPr>
          <w:t>Lerga</w:t>
        </w:r>
        <w:proofErr w:type="spellEnd"/>
      </w:hyperlink>
      <w:r w:rsidRPr="00644CC1">
        <w:rPr>
          <w:rFonts w:ascii="Arial" w:hAnsi="Arial" w:cs="Arial"/>
          <w:b/>
        </w:rPr>
        <w:t>) se encontró una estela funeraria hispanorromana con antrop</w:t>
      </w:r>
      <w:r w:rsidRPr="00644CC1">
        <w:rPr>
          <w:rFonts w:ascii="Arial" w:hAnsi="Arial" w:cs="Arial"/>
          <w:b/>
        </w:rPr>
        <w:t>ó</w:t>
      </w:r>
      <w:r w:rsidRPr="00644CC1">
        <w:rPr>
          <w:rFonts w:ascii="Arial" w:hAnsi="Arial" w:cs="Arial"/>
          <w:b/>
        </w:rPr>
        <w:t xml:space="preserve">nimos indígenas, datada en el </w:t>
      </w:r>
      <w:hyperlink r:id="rId252" w:tooltip="Siglo I" w:history="1">
        <w:r w:rsidRPr="00644CC1">
          <w:rPr>
            <w:rStyle w:val="Hipervnculo"/>
            <w:rFonts w:ascii="Arial" w:hAnsi="Arial" w:cs="Arial"/>
            <w:b/>
            <w:color w:val="auto"/>
            <w:u w:val="none"/>
          </w:rPr>
          <w:t>siglo I</w:t>
        </w:r>
      </w:hyperlink>
      <w:r w:rsidRPr="00644CC1">
        <w:rPr>
          <w:rFonts w:ascii="Arial" w:hAnsi="Arial" w:cs="Arial"/>
          <w:b/>
        </w:rPr>
        <w:t xml:space="preserve">. </w:t>
      </w:r>
      <w:proofErr w:type="spellStart"/>
      <w:r w:rsidRPr="00644CC1">
        <w:rPr>
          <w:rFonts w:ascii="Arial" w:hAnsi="Arial" w:cs="Arial"/>
          <w:b/>
        </w:rPr>
        <w:t>Mitxelena</w:t>
      </w:r>
      <w:proofErr w:type="spellEnd"/>
      <w:r w:rsidRPr="00644CC1">
        <w:rPr>
          <w:rFonts w:ascii="Arial" w:hAnsi="Arial" w:cs="Arial"/>
          <w:b/>
        </w:rPr>
        <w:t xml:space="preserve"> definió el parentesco entre la inscripción de </w:t>
      </w:r>
      <w:proofErr w:type="spellStart"/>
      <w:r w:rsidRPr="00644CC1">
        <w:rPr>
          <w:rFonts w:ascii="Arial" w:hAnsi="Arial" w:cs="Arial"/>
          <w:b/>
        </w:rPr>
        <w:t>Lerga</w:t>
      </w:r>
      <w:proofErr w:type="spellEnd"/>
      <w:r w:rsidRPr="00644CC1">
        <w:rPr>
          <w:rFonts w:ascii="Arial" w:hAnsi="Arial" w:cs="Arial"/>
          <w:b/>
        </w:rPr>
        <w:t xml:space="preserve"> y la epigrafía aquitana, así como con las inscripciones hispánicas éuscaras que se encontraría posteriormente. Es por ello que hoy en día se considera que el </w:t>
      </w:r>
      <w:hyperlink r:id="rId253" w:tooltip="Idioma aquitano" w:history="1">
        <w:r w:rsidRPr="00644CC1">
          <w:rPr>
            <w:rStyle w:val="Hipervnculo"/>
            <w:rFonts w:ascii="Arial" w:hAnsi="Arial" w:cs="Arial"/>
            <w:b/>
            <w:color w:val="auto"/>
            <w:u w:val="none"/>
          </w:rPr>
          <w:t>aquitano</w:t>
        </w:r>
      </w:hyperlink>
      <w:r w:rsidRPr="00644CC1">
        <w:rPr>
          <w:rFonts w:ascii="Arial" w:hAnsi="Arial" w:cs="Arial"/>
          <w:b/>
        </w:rPr>
        <w:t xml:space="preserve"> es simplemente vasco antiguo o euskera arcaico.</w:t>
      </w:r>
      <w:r w:rsidR="00DD095D" w:rsidRPr="00644CC1">
        <w:rPr>
          <w:rFonts w:ascii="Arial" w:hAnsi="Arial" w:cs="Arial"/>
          <w:b/>
        </w:rPr>
        <w:t xml:space="preserve"> </w:t>
      </w:r>
    </w:p>
    <w:p w:rsidR="00BB430D" w:rsidRPr="00644CC1" w:rsidRDefault="00BB430D" w:rsidP="00644CC1">
      <w:pPr>
        <w:jc w:val="both"/>
        <w:rPr>
          <w:b/>
        </w:rPr>
      </w:pPr>
    </w:p>
    <w:tbl>
      <w:tblPr>
        <w:tblW w:w="0" w:type="auto"/>
        <w:tblCellSpacing w:w="15" w:type="dxa"/>
        <w:tblCellMar>
          <w:top w:w="15" w:type="dxa"/>
          <w:left w:w="15" w:type="dxa"/>
          <w:bottom w:w="15" w:type="dxa"/>
          <w:right w:w="15" w:type="dxa"/>
        </w:tblCellMar>
        <w:tblLook w:val="04A0"/>
      </w:tblPr>
      <w:tblGrid>
        <w:gridCol w:w="10250"/>
        <w:gridCol w:w="306"/>
      </w:tblGrid>
      <w:tr w:rsidR="00BB430D" w:rsidRPr="00644CC1" w:rsidTr="00BB430D">
        <w:trPr>
          <w:tblCellSpacing w:w="15" w:type="dxa"/>
        </w:trPr>
        <w:tc>
          <w:tcPr>
            <w:tcW w:w="0" w:type="auto"/>
            <w:shd w:val="clear" w:color="auto" w:fill="auto"/>
            <w:hideMark/>
          </w:tcPr>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información disponible sobre el euskera medieval es bastante escasa y fragmentaria. La mayor parte de la información sobre el euskera medieval proviene del estudio de la </w:t>
            </w:r>
            <w:hyperlink r:id="rId254" w:tooltip="Toponimia" w:history="1">
              <w:r w:rsidRPr="00644CC1">
                <w:rPr>
                  <w:rStyle w:val="Hipervnculo"/>
                  <w:rFonts w:ascii="Arial" w:hAnsi="Arial" w:cs="Arial"/>
                  <w:b/>
                  <w:color w:val="auto"/>
                  <w:u w:val="none"/>
                </w:rPr>
                <w:t>toponimia</w:t>
              </w:r>
            </w:hyperlink>
            <w:r w:rsidRPr="00644CC1">
              <w:rPr>
                <w:rFonts w:ascii="Arial" w:hAnsi="Arial" w:cs="Arial"/>
                <w:b/>
              </w:rPr>
              <w:t xml:space="preserve"> y la </w:t>
            </w:r>
            <w:hyperlink r:id="rId255" w:tooltip="Antroponimia" w:history="1">
              <w:r w:rsidRPr="00644CC1">
                <w:rPr>
                  <w:rStyle w:val="Hipervnculo"/>
                  <w:rFonts w:ascii="Arial" w:hAnsi="Arial" w:cs="Arial"/>
                  <w:b/>
                  <w:color w:val="auto"/>
                  <w:u w:val="none"/>
                </w:rPr>
                <w:t>antroponimia</w:t>
              </w:r>
            </w:hyperlink>
            <w:r w:rsidRPr="00644CC1">
              <w:rPr>
                <w:rFonts w:ascii="Arial" w:hAnsi="Arial" w:cs="Arial"/>
                <w:b/>
              </w:rPr>
              <w:t xml:space="preserve">, además de algunas pocas palabras (como términos jurídicos del </w:t>
            </w:r>
            <w:hyperlink r:id="rId256" w:tooltip="Fuero General de Navarra" w:history="1">
              <w:r w:rsidRPr="00644CC1">
                <w:rPr>
                  <w:rStyle w:val="Hipervnculo"/>
                  <w:rFonts w:ascii="Arial" w:hAnsi="Arial" w:cs="Arial"/>
                  <w:b/>
                  <w:color w:val="auto"/>
                  <w:u w:val="none"/>
                </w:rPr>
                <w:t>Fuero General de Navarra</w:t>
              </w:r>
            </w:hyperlink>
            <w:r w:rsidRPr="00644CC1">
              <w:rPr>
                <w:rFonts w:ascii="Arial" w:hAnsi="Arial" w:cs="Arial"/>
                <w:b/>
              </w:rPr>
              <w:t xml:space="preserve">) y algunas frases cortas. El </w:t>
            </w:r>
            <w:hyperlink r:id="rId257" w:tooltip="Latín" w:history="1">
              <w:r w:rsidRPr="00644CC1">
                <w:rPr>
                  <w:rStyle w:val="Hipervnculo"/>
                  <w:rFonts w:ascii="Arial" w:hAnsi="Arial" w:cs="Arial"/>
                  <w:b/>
                  <w:color w:val="auto"/>
                  <w:u w:val="none"/>
                </w:rPr>
                <w:t>latín</w:t>
              </w:r>
            </w:hyperlink>
            <w:r w:rsidRPr="00644CC1">
              <w:rPr>
                <w:rFonts w:ascii="Arial" w:hAnsi="Arial" w:cs="Arial"/>
                <w:b/>
              </w:rPr>
              <w:t xml:space="preserve"> y los </w:t>
            </w:r>
            <w:hyperlink r:id="rId258" w:tooltip="Lenguas romances" w:history="1">
              <w:r w:rsidRPr="00644CC1">
                <w:rPr>
                  <w:rStyle w:val="Hipervnculo"/>
                  <w:rFonts w:ascii="Arial" w:hAnsi="Arial" w:cs="Arial"/>
                  <w:b/>
                  <w:color w:val="auto"/>
                  <w:u w:val="none"/>
                </w:rPr>
                <w:t>romances</w:t>
              </w:r>
            </w:hyperlink>
            <w:r w:rsidRPr="00644CC1">
              <w:rPr>
                <w:rFonts w:ascii="Arial" w:hAnsi="Arial" w:cs="Arial"/>
                <w:b/>
              </w:rPr>
              <w:t xml:space="preserve"> fueron las lenguas del saber,</w:t>
            </w:r>
            <w:hyperlink r:id="rId259" w:anchor="cite_note-49" w:history="1">
              <w:r w:rsidRPr="00644CC1">
                <w:rPr>
                  <w:rStyle w:val="Hipervnculo"/>
                  <w:rFonts w:ascii="Arial" w:hAnsi="Arial" w:cs="Arial"/>
                  <w:b/>
                  <w:color w:val="auto"/>
                  <w:u w:val="none"/>
                  <w:vertAlign w:val="superscript"/>
                </w:rPr>
                <w:t>49</w:t>
              </w:r>
            </w:hyperlink>
            <w:r w:rsidRPr="00644CC1">
              <w:rPr>
                <w:rFonts w:ascii="Arial" w:hAnsi="Arial" w:cs="Arial"/>
                <w:b/>
              </w:rPr>
              <w:t xml:space="preserve"> de las minorías cultas y de la administración oficial, tanto civil como eclesiástica. Pero aquellos grupos también debían de conocer la lengua de los collazos y siervos. Los escribanos utilizaban el romance para escribir, aunque la lengua de uso cotidiano fuera el euskera. Del </w:t>
            </w:r>
            <w:hyperlink r:id="rId260" w:tooltip="Siglo XI" w:history="1">
              <w:r w:rsidRPr="00644CC1">
                <w:rPr>
                  <w:rStyle w:val="Hipervnculo"/>
                  <w:rFonts w:ascii="Arial" w:hAnsi="Arial" w:cs="Arial"/>
                  <w:b/>
                  <w:color w:val="auto"/>
                  <w:u w:val="none"/>
                </w:rPr>
                <w:t>siglo XI</w:t>
              </w:r>
            </w:hyperlink>
            <w:r w:rsidRPr="00644CC1">
              <w:rPr>
                <w:rFonts w:ascii="Arial" w:hAnsi="Arial" w:cs="Arial"/>
                <w:b/>
              </w:rPr>
              <w:t xml:space="preserve"> se cree que son las glosas halladas en el </w:t>
            </w:r>
            <w:hyperlink r:id="rId261" w:tooltip="Monasterio de San Millán de la Cogolla" w:history="1">
              <w:r w:rsidRPr="00644CC1">
                <w:rPr>
                  <w:rStyle w:val="Hipervnculo"/>
                  <w:rFonts w:ascii="Arial" w:hAnsi="Arial" w:cs="Arial"/>
                  <w:b/>
                  <w:color w:val="auto"/>
                  <w:u w:val="none"/>
                </w:rPr>
                <w:t>monasterio de San Millán de la Cogolla</w:t>
              </w:r>
            </w:hyperlink>
            <w:r w:rsidRPr="00644CC1">
              <w:rPr>
                <w:rFonts w:ascii="Arial" w:hAnsi="Arial" w:cs="Arial"/>
                <w:b/>
              </w:rPr>
              <w:t xml:space="preserve">, en La Rioja, pequeñas anotaciones de traducción en un texto latino, las llamadas </w:t>
            </w:r>
            <w:hyperlink r:id="rId262" w:tooltip="Glosas Emilianenses" w:history="1">
              <w:r w:rsidRPr="00644CC1">
                <w:rPr>
                  <w:rStyle w:val="Hipervnculo"/>
                  <w:rFonts w:ascii="Arial" w:hAnsi="Arial" w:cs="Arial"/>
                  <w:b/>
                  <w:color w:val="auto"/>
                  <w:u w:val="none"/>
                </w:rPr>
                <w:t xml:space="preserve">Glosas </w:t>
              </w:r>
              <w:proofErr w:type="spellStart"/>
              <w:r w:rsidRPr="00644CC1">
                <w:rPr>
                  <w:rStyle w:val="Hipervnculo"/>
                  <w:rFonts w:ascii="Arial" w:hAnsi="Arial" w:cs="Arial"/>
                  <w:b/>
                  <w:color w:val="auto"/>
                  <w:u w:val="none"/>
                </w:rPr>
                <w:t>Emilianenses</w:t>
              </w:r>
              <w:proofErr w:type="spellEnd"/>
            </w:hyperlink>
            <w:r w:rsidRPr="00644CC1">
              <w:rPr>
                <w:rFonts w:ascii="Arial" w:hAnsi="Arial" w:cs="Arial"/>
                <w:b/>
              </w:rPr>
              <w:t>, escritas en latín y r</w:t>
            </w:r>
            <w:r w:rsidRPr="00644CC1">
              <w:rPr>
                <w:rFonts w:ascii="Arial" w:hAnsi="Arial" w:cs="Arial"/>
                <w:b/>
              </w:rPr>
              <w:t>o</w:t>
            </w:r>
            <w:r w:rsidRPr="00644CC1">
              <w:rPr>
                <w:rFonts w:ascii="Arial" w:hAnsi="Arial" w:cs="Arial"/>
                <w:b/>
              </w:rPr>
              <w:t xml:space="preserve">mance salvo la 31 y 42 que son frases en algún dialecto desconocido del euskera. </w:t>
            </w:r>
          </w:p>
          <w:p w:rsidR="00DD095D" w:rsidRPr="00644CC1" w:rsidRDefault="00DD095D" w:rsidP="00644CC1">
            <w:pPr>
              <w:pStyle w:val="NormalWeb"/>
              <w:spacing w:before="0" w:beforeAutospacing="0" w:after="0" w:afterAutospacing="0"/>
              <w:jc w:val="both"/>
              <w:rPr>
                <w:rFonts w:ascii="Arial" w:hAnsi="Arial" w:cs="Arial"/>
                <w:b/>
              </w:rPr>
            </w:pPr>
          </w:p>
        </w:tc>
        <w:tc>
          <w:tcPr>
            <w:tcW w:w="0" w:type="auto"/>
            <w:shd w:val="clear" w:color="auto" w:fill="auto"/>
            <w:tcMar>
              <w:top w:w="15" w:type="dxa"/>
              <w:left w:w="240" w:type="dxa"/>
              <w:bottom w:w="15" w:type="dxa"/>
              <w:right w:w="15" w:type="dxa"/>
            </w:tcMar>
            <w:hideMark/>
          </w:tcPr>
          <w:p w:rsidR="00BB430D" w:rsidRPr="00644CC1" w:rsidRDefault="00BB430D" w:rsidP="00644CC1">
            <w:pPr>
              <w:pStyle w:val="NormalWeb"/>
              <w:spacing w:before="0" w:beforeAutospacing="0" w:after="0" w:afterAutospacing="0"/>
              <w:jc w:val="both"/>
              <w:rPr>
                <w:rFonts w:ascii="Arial" w:hAnsi="Arial" w:cs="Arial"/>
                <w:b/>
              </w:rPr>
            </w:pPr>
          </w:p>
        </w:tc>
      </w:tr>
    </w:tbl>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No hay total acuerdo sobre el significado de esas dos glosas. Nótese que la placa conm</w:t>
      </w:r>
      <w:r w:rsidRPr="00644CC1">
        <w:rPr>
          <w:rFonts w:ascii="Arial" w:hAnsi="Arial" w:cs="Arial"/>
          <w:b/>
        </w:rPr>
        <w:t>e</w:t>
      </w:r>
      <w:r w:rsidRPr="00644CC1">
        <w:rPr>
          <w:rFonts w:ascii="Arial" w:hAnsi="Arial" w:cs="Arial"/>
          <w:b/>
        </w:rPr>
        <w:t>morativa situada en el monasterio comete el pequeño error de reproducir el texto con una grafía modernizada, utilizando la letra zeta, cuando en el texto original se observa clar</w:t>
      </w:r>
      <w:r w:rsidRPr="00644CC1">
        <w:rPr>
          <w:rFonts w:ascii="Arial" w:hAnsi="Arial" w:cs="Arial"/>
          <w:b/>
        </w:rPr>
        <w:t>a</w:t>
      </w:r>
      <w:r w:rsidRPr="00644CC1">
        <w:rPr>
          <w:rFonts w:ascii="Arial" w:hAnsi="Arial" w:cs="Arial"/>
          <w:b/>
        </w:rPr>
        <w:t xml:space="preserve">mente la </w:t>
      </w:r>
      <w:hyperlink r:id="rId263" w:tooltip="Ce cedilla" w:history="1">
        <w:r w:rsidRPr="00644CC1">
          <w:rPr>
            <w:rStyle w:val="Hipervnculo"/>
            <w:rFonts w:ascii="Arial" w:hAnsi="Arial" w:cs="Arial"/>
            <w:b/>
            <w:color w:val="auto"/>
            <w:u w:val="none"/>
          </w:rPr>
          <w:t>ce cedilla</w:t>
        </w:r>
      </w:hyperlink>
      <w:r w:rsidRPr="00644CC1">
        <w:rPr>
          <w:rFonts w:ascii="Arial" w:hAnsi="Arial" w:cs="Arial"/>
          <w:b/>
        </w:rPr>
        <w:t>. En los primeros siglos del segundo milenio de nuestra era, las refere</w:t>
      </w:r>
      <w:r w:rsidRPr="00644CC1">
        <w:rPr>
          <w:rFonts w:ascii="Arial" w:hAnsi="Arial" w:cs="Arial"/>
          <w:b/>
        </w:rPr>
        <w:t>n</w:t>
      </w:r>
      <w:r w:rsidRPr="00644CC1">
        <w:rPr>
          <w:rFonts w:ascii="Arial" w:hAnsi="Arial" w:cs="Arial"/>
          <w:b/>
        </w:rPr>
        <w:t xml:space="preserve">cias al uso del euskera en el área pirenaica son diversas. Así, en una escritura del </w:t>
      </w:r>
      <w:hyperlink r:id="rId264" w:tooltip="Siglo XI" w:history="1">
        <w:r w:rsidRPr="00644CC1">
          <w:rPr>
            <w:rStyle w:val="Hipervnculo"/>
            <w:rFonts w:ascii="Arial" w:hAnsi="Arial" w:cs="Arial"/>
            <w:b/>
            <w:color w:val="auto"/>
            <w:u w:val="none"/>
          </w:rPr>
          <w:t>siglo XI</w:t>
        </w:r>
      </w:hyperlink>
      <w:r w:rsidRPr="00644CC1">
        <w:rPr>
          <w:rFonts w:ascii="Arial" w:hAnsi="Arial" w:cs="Arial"/>
          <w:b/>
        </w:rPr>
        <w:t xml:space="preserve">, la donación del </w:t>
      </w:r>
      <w:hyperlink r:id="rId265" w:tooltip="Monasterio de Ollazábal (aún no redactado)" w:history="1">
        <w:r w:rsidRPr="00644CC1">
          <w:rPr>
            <w:rStyle w:val="Hipervnculo"/>
            <w:rFonts w:ascii="Arial" w:hAnsi="Arial" w:cs="Arial"/>
            <w:b/>
            <w:color w:val="auto"/>
            <w:u w:val="none"/>
          </w:rPr>
          <w:t xml:space="preserve">monasterio de </w:t>
        </w:r>
        <w:proofErr w:type="spellStart"/>
        <w:r w:rsidRPr="00644CC1">
          <w:rPr>
            <w:rStyle w:val="Hipervnculo"/>
            <w:rFonts w:ascii="Arial" w:hAnsi="Arial" w:cs="Arial"/>
            <w:b/>
            <w:color w:val="auto"/>
            <w:u w:val="none"/>
          </w:rPr>
          <w:t>Ollazábal</w:t>
        </w:r>
        <w:proofErr w:type="spellEnd"/>
      </w:hyperlink>
      <w:r w:rsidRPr="00644CC1">
        <w:rPr>
          <w:rFonts w:ascii="Arial" w:hAnsi="Arial" w:cs="Arial"/>
          <w:b/>
        </w:rPr>
        <w:t xml:space="preserve"> (</w:t>
      </w:r>
      <w:hyperlink r:id="rId266" w:tooltip="Guipúzcoa" w:history="1">
        <w:r w:rsidRPr="00644CC1">
          <w:rPr>
            <w:rStyle w:val="Hipervnculo"/>
            <w:rFonts w:ascii="Arial" w:hAnsi="Arial" w:cs="Arial"/>
            <w:b/>
            <w:color w:val="auto"/>
            <w:u w:val="none"/>
          </w:rPr>
          <w:t>Guipúzcoa</w:t>
        </w:r>
      </w:hyperlink>
      <w:r w:rsidRPr="00644CC1">
        <w:rPr>
          <w:rFonts w:ascii="Arial" w:hAnsi="Arial" w:cs="Arial"/>
          <w:b/>
        </w:rPr>
        <w:t>), además de fórmulas latinas, están los detalles ofrecidos de los linderos del terreno en euskera. También se encuentran hu</w:t>
      </w:r>
      <w:r w:rsidRPr="00644CC1">
        <w:rPr>
          <w:rFonts w:ascii="Arial" w:hAnsi="Arial" w:cs="Arial"/>
          <w:b/>
        </w:rPr>
        <w:t>e</w:t>
      </w:r>
      <w:r w:rsidRPr="00644CC1">
        <w:rPr>
          <w:rFonts w:ascii="Arial" w:hAnsi="Arial" w:cs="Arial"/>
          <w:b/>
        </w:rPr>
        <w:t>llas de esta lengua en una guía para peregr</w:t>
      </w:r>
      <w:r w:rsidRPr="00644CC1">
        <w:rPr>
          <w:rFonts w:ascii="Arial" w:hAnsi="Arial" w:cs="Arial"/>
          <w:b/>
        </w:rPr>
        <w:t>i</w:t>
      </w:r>
      <w:r w:rsidRPr="00644CC1">
        <w:rPr>
          <w:rFonts w:ascii="Arial" w:hAnsi="Arial" w:cs="Arial"/>
          <w:b/>
        </w:rPr>
        <w:t xml:space="preserve">nos de </w:t>
      </w:r>
      <w:hyperlink r:id="rId267" w:tooltip="Santiago de Compostela" w:history="1">
        <w:r w:rsidRPr="00644CC1">
          <w:rPr>
            <w:rStyle w:val="Hipervnculo"/>
            <w:rFonts w:ascii="Arial" w:hAnsi="Arial" w:cs="Arial"/>
            <w:b/>
            <w:color w:val="auto"/>
            <w:u w:val="none"/>
          </w:rPr>
          <w:t>Santiago de Compostela</w:t>
        </w:r>
      </w:hyperlink>
      <w:r w:rsidRPr="00644CC1">
        <w:rPr>
          <w:rFonts w:ascii="Arial" w:hAnsi="Arial" w:cs="Arial"/>
          <w:b/>
        </w:rPr>
        <w:t xml:space="preserve"> del </w:t>
      </w:r>
      <w:hyperlink r:id="rId268" w:tooltip="Siglo XII" w:history="1">
        <w:r w:rsidRPr="00644CC1">
          <w:rPr>
            <w:rStyle w:val="Hipervnculo"/>
            <w:rFonts w:ascii="Arial" w:hAnsi="Arial" w:cs="Arial"/>
            <w:b/>
            <w:color w:val="auto"/>
            <w:u w:val="none"/>
          </w:rPr>
          <w:t>siglo XII</w:t>
        </w:r>
      </w:hyperlink>
      <w:r w:rsidRPr="00644CC1">
        <w:rPr>
          <w:rFonts w:ascii="Arial" w:hAnsi="Arial" w:cs="Arial"/>
          <w:b/>
        </w:rPr>
        <w:t xml:space="preserve"> y atribuida a </w:t>
      </w:r>
      <w:hyperlink r:id="rId269" w:tooltip="Aimeric Picaud" w:history="1">
        <w:proofErr w:type="spellStart"/>
        <w:r w:rsidRPr="00644CC1">
          <w:rPr>
            <w:rStyle w:val="Hipervnculo"/>
            <w:rFonts w:ascii="Arial" w:hAnsi="Arial" w:cs="Arial"/>
            <w:b/>
            <w:color w:val="auto"/>
            <w:u w:val="none"/>
          </w:rPr>
          <w:t>Aimeric</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Picaud</w:t>
        </w:r>
        <w:proofErr w:type="spellEnd"/>
      </w:hyperlink>
      <w:r w:rsidRPr="00644CC1">
        <w:rPr>
          <w:rFonts w:ascii="Arial" w:hAnsi="Arial" w:cs="Arial"/>
          <w:b/>
        </w:rPr>
        <w:t xml:space="preserve">, que incluye un pequeño vocabulario en euskera. Así mismo en 1349, en la ciudad de </w:t>
      </w:r>
      <w:hyperlink r:id="rId270" w:tooltip="Huesca" w:history="1">
        <w:r w:rsidRPr="00644CC1">
          <w:rPr>
            <w:rStyle w:val="Hipervnculo"/>
            <w:rFonts w:ascii="Arial" w:hAnsi="Arial" w:cs="Arial"/>
            <w:b/>
            <w:color w:val="auto"/>
            <w:u w:val="none"/>
          </w:rPr>
          <w:t>Huesca</w:t>
        </w:r>
      </w:hyperlink>
      <w:r w:rsidRPr="00644CC1">
        <w:rPr>
          <w:rFonts w:ascii="Arial" w:hAnsi="Arial" w:cs="Arial"/>
          <w:b/>
        </w:rPr>
        <w:t xml:space="preserve"> se promulga un decreto que sanciona a los que hablaran en el mercado en árabe, hebreo o </w:t>
      </w:r>
      <w:proofErr w:type="spellStart"/>
      <w:r w:rsidRPr="00644CC1">
        <w:rPr>
          <w:rFonts w:ascii="Arial" w:hAnsi="Arial" w:cs="Arial"/>
          <w:b/>
          <w:i/>
          <w:iCs/>
        </w:rPr>
        <w:t>basquenç</w:t>
      </w:r>
      <w:proofErr w:type="spellEnd"/>
      <w:r w:rsidRPr="00644CC1">
        <w:rPr>
          <w:rFonts w:ascii="Arial" w:hAnsi="Arial" w:cs="Arial"/>
          <w:b/>
        </w:rPr>
        <w:t xml:space="preserve"> con 30 soles de multa.</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 medida que avanza la Edad Media la información es más abundante, aunque no llegamos a tener textos extensos hasta los siglos XV y XVI. Son de gran interés los fragmentos de romances y cantares que citan las crónicas históricas, como el </w:t>
      </w:r>
      <w:hyperlink r:id="rId271" w:tooltip="Cantar fúnebre de Milia de Lastur" w:history="1">
        <w:r w:rsidRPr="00644CC1">
          <w:rPr>
            <w:rStyle w:val="Hipervnculo"/>
            <w:rFonts w:ascii="Arial" w:hAnsi="Arial" w:cs="Arial"/>
            <w:b/>
            <w:color w:val="auto"/>
            <w:u w:val="none"/>
          </w:rPr>
          <w:t xml:space="preserve">Cantar fúnebre de </w:t>
        </w:r>
        <w:proofErr w:type="spellStart"/>
        <w:r w:rsidRPr="00644CC1">
          <w:rPr>
            <w:rStyle w:val="Hipervnculo"/>
            <w:rFonts w:ascii="Arial" w:hAnsi="Arial" w:cs="Arial"/>
            <w:b/>
            <w:color w:val="auto"/>
            <w:u w:val="none"/>
          </w:rPr>
          <w:t>Milia</w:t>
        </w:r>
        <w:proofErr w:type="spellEnd"/>
        <w:r w:rsidRPr="00644CC1">
          <w:rPr>
            <w:rStyle w:val="Hipervnculo"/>
            <w:rFonts w:ascii="Arial" w:hAnsi="Arial" w:cs="Arial"/>
            <w:b/>
            <w:color w:val="auto"/>
            <w:u w:val="none"/>
          </w:rPr>
          <w:t xml:space="preserve"> de </w:t>
        </w:r>
        <w:proofErr w:type="spellStart"/>
        <w:r w:rsidRPr="00644CC1">
          <w:rPr>
            <w:rStyle w:val="Hipervnculo"/>
            <w:rFonts w:ascii="Arial" w:hAnsi="Arial" w:cs="Arial"/>
            <w:b/>
            <w:color w:val="auto"/>
            <w:u w:val="none"/>
          </w:rPr>
          <w:t>Lastur</w:t>
        </w:r>
        <w:proofErr w:type="spellEnd"/>
      </w:hyperlink>
      <w:r w:rsidRPr="00644CC1">
        <w:rPr>
          <w:rFonts w:ascii="Arial" w:hAnsi="Arial" w:cs="Arial"/>
          <w:b/>
        </w:rPr>
        <w:t xml:space="preserve"> que recoge en sus </w:t>
      </w:r>
      <w:r w:rsidRPr="00644CC1">
        <w:rPr>
          <w:rFonts w:ascii="Arial" w:hAnsi="Arial" w:cs="Arial"/>
          <w:b/>
          <w:i/>
          <w:iCs/>
        </w:rPr>
        <w:t>Memorias</w:t>
      </w:r>
      <w:r w:rsidRPr="00644CC1">
        <w:rPr>
          <w:rFonts w:ascii="Arial" w:hAnsi="Arial" w:cs="Arial"/>
          <w:b/>
        </w:rPr>
        <w:t xml:space="preserve"> </w:t>
      </w:r>
      <w:hyperlink r:id="rId272" w:tooltip="Esteban de Garibay" w:history="1">
        <w:r w:rsidRPr="00644CC1">
          <w:rPr>
            <w:rStyle w:val="Hipervnculo"/>
            <w:rFonts w:ascii="Arial" w:hAnsi="Arial" w:cs="Arial"/>
            <w:b/>
            <w:color w:val="auto"/>
            <w:u w:val="none"/>
          </w:rPr>
          <w:t>Esteban de G</w:t>
        </w:r>
        <w:r w:rsidRPr="00644CC1">
          <w:rPr>
            <w:rStyle w:val="Hipervnculo"/>
            <w:rFonts w:ascii="Arial" w:hAnsi="Arial" w:cs="Arial"/>
            <w:b/>
            <w:color w:val="auto"/>
            <w:u w:val="none"/>
          </w:rPr>
          <w:t>a</w:t>
        </w:r>
        <w:r w:rsidRPr="00644CC1">
          <w:rPr>
            <w:rStyle w:val="Hipervnculo"/>
            <w:rFonts w:ascii="Arial" w:hAnsi="Arial" w:cs="Arial"/>
            <w:b/>
            <w:color w:val="auto"/>
            <w:u w:val="none"/>
          </w:rPr>
          <w:t>ribay</w:t>
        </w:r>
      </w:hyperlink>
      <w:r w:rsidRPr="00644CC1">
        <w:rPr>
          <w:rFonts w:ascii="Arial" w:hAnsi="Arial" w:cs="Arial"/>
          <w:b/>
        </w:rPr>
        <w:t xml:space="preserve"> en </w:t>
      </w:r>
      <w:hyperlink r:id="rId273" w:tooltip="1596" w:history="1">
        <w:r w:rsidRPr="00644CC1">
          <w:rPr>
            <w:rStyle w:val="Hipervnculo"/>
            <w:rFonts w:ascii="Arial" w:hAnsi="Arial" w:cs="Arial"/>
            <w:b/>
            <w:color w:val="auto"/>
            <w:u w:val="none"/>
          </w:rPr>
          <w:t>1596</w:t>
        </w:r>
      </w:hyperlink>
      <w:r w:rsidRPr="00644CC1">
        <w:rPr>
          <w:rFonts w:ascii="Arial" w:hAnsi="Arial" w:cs="Arial"/>
          <w:b/>
        </w:rPr>
        <w:t xml:space="preserve">. El </w:t>
      </w:r>
      <w:r w:rsidRPr="00644CC1">
        <w:rPr>
          <w:rFonts w:ascii="Arial" w:hAnsi="Arial" w:cs="Arial"/>
          <w:b/>
          <w:i/>
          <w:iCs/>
        </w:rPr>
        <w:t>Refranes y sentencias</w:t>
      </w:r>
      <w:r w:rsidRPr="00644CC1">
        <w:rPr>
          <w:rFonts w:ascii="Arial" w:hAnsi="Arial" w:cs="Arial"/>
          <w:b/>
        </w:rPr>
        <w:t xml:space="preserve"> publicado por la misma época en Pamplona es un recopilatorio de refranes populares, pr</w:t>
      </w:r>
      <w:r w:rsidRPr="00644CC1">
        <w:rPr>
          <w:rFonts w:ascii="Arial" w:hAnsi="Arial" w:cs="Arial"/>
          <w:b/>
        </w:rPr>
        <w:t>o</w:t>
      </w:r>
      <w:r w:rsidRPr="00644CC1">
        <w:rPr>
          <w:rFonts w:ascii="Arial" w:hAnsi="Arial" w:cs="Arial"/>
          <w:b/>
        </w:rPr>
        <w:t>bablemente del entorno de Bi</w:t>
      </w:r>
      <w:r w:rsidRPr="00644CC1">
        <w:rPr>
          <w:rFonts w:ascii="Arial" w:hAnsi="Arial" w:cs="Arial"/>
          <w:b/>
        </w:rPr>
        <w:t>l</w:t>
      </w:r>
      <w:r w:rsidRPr="00644CC1">
        <w:rPr>
          <w:rFonts w:ascii="Arial" w:hAnsi="Arial" w:cs="Arial"/>
          <w:b/>
        </w:rPr>
        <w:t xml:space="preserve">bao, según </w:t>
      </w:r>
      <w:hyperlink r:id="rId274" w:tooltip="Joseba Lakarra (aún no redactado)" w:history="1">
        <w:r w:rsidRPr="00644CC1">
          <w:rPr>
            <w:rStyle w:val="Hipervnculo"/>
            <w:rFonts w:ascii="Arial" w:hAnsi="Arial" w:cs="Arial"/>
            <w:b/>
            <w:color w:val="auto"/>
            <w:u w:val="none"/>
          </w:rPr>
          <w:t xml:space="preserve">Joseba </w:t>
        </w:r>
        <w:proofErr w:type="spellStart"/>
        <w:r w:rsidRPr="00644CC1">
          <w:rPr>
            <w:rStyle w:val="Hipervnculo"/>
            <w:rFonts w:ascii="Arial" w:hAnsi="Arial" w:cs="Arial"/>
            <w:b/>
            <w:color w:val="auto"/>
            <w:u w:val="none"/>
          </w:rPr>
          <w:t>Lakarra</w:t>
        </w:r>
        <w:proofErr w:type="spellEnd"/>
      </w:hyperlink>
      <w:r w:rsidRPr="00644CC1">
        <w:rPr>
          <w:rFonts w:ascii="Arial" w:hAnsi="Arial" w:cs="Arial"/>
          <w:b/>
        </w:rPr>
        <w:t xml:space="preserve">. Cartas personales y otros textos manuscritos o actas de testigos en juicios se consideran de un valor preciadísimo, como </w:t>
      </w:r>
      <w:r w:rsidRPr="00644CC1">
        <w:rPr>
          <w:rFonts w:ascii="Arial" w:hAnsi="Arial" w:cs="Arial"/>
          <w:b/>
        </w:rPr>
        <w:lastRenderedPageBreak/>
        <w:t>raros testimonios del euskera hablado en aquellos siglos. Entre la correspondencia pers</w:t>
      </w:r>
      <w:r w:rsidRPr="00644CC1">
        <w:rPr>
          <w:rFonts w:ascii="Arial" w:hAnsi="Arial" w:cs="Arial"/>
          <w:b/>
        </w:rPr>
        <w:t>o</w:t>
      </w:r>
      <w:r w:rsidRPr="00644CC1">
        <w:rPr>
          <w:rFonts w:ascii="Arial" w:hAnsi="Arial" w:cs="Arial"/>
          <w:b/>
        </w:rPr>
        <w:t xml:space="preserve">nal destaca la de fray </w:t>
      </w:r>
      <w:hyperlink r:id="rId275" w:tooltip="Juan de Zumárraga" w:history="1">
        <w:r w:rsidRPr="00644CC1">
          <w:rPr>
            <w:rStyle w:val="Hipervnculo"/>
            <w:rFonts w:ascii="Arial" w:hAnsi="Arial" w:cs="Arial"/>
            <w:b/>
            <w:color w:val="auto"/>
            <w:u w:val="none"/>
          </w:rPr>
          <w:t>Juan de Zumárraga</w:t>
        </w:r>
      </w:hyperlink>
      <w:r w:rsidRPr="00644CC1">
        <w:rPr>
          <w:rFonts w:ascii="Arial" w:hAnsi="Arial" w:cs="Arial"/>
          <w:b/>
        </w:rPr>
        <w:t xml:space="preserve">, primer obispo de </w:t>
      </w:r>
      <w:hyperlink r:id="rId276" w:tooltip="México" w:history="1">
        <w:r w:rsidRPr="00644CC1">
          <w:rPr>
            <w:rStyle w:val="Hipervnculo"/>
            <w:rFonts w:ascii="Arial" w:hAnsi="Arial" w:cs="Arial"/>
            <w:b/>
            <w:color w:val="auto"/>
            <w:u w:val="none"/>
          </w:rPr>
          <w:t>México</w:t>
        </w:r>
      </w:hyperlink>
      <w:r w:rsidRPr="00644CC1">
        <w:rPr>
          <w:rFonts w:ascii="Arial" w:hAnsi="Arial" w:cs="Arial"/>
          <w:b/>
        </w:rPr>
        <w:t xml:space="preserve">, que en </w:t>
      </w:r>
      <w:hyperlink r:id="rId277" w:tooltip="1537" w:history="1">
        <w:r w:rsidRPr="00644CC1">
          <w:rPr>
            <w:rStyle w:val="Hipervnculo"/>
            <w:rFonts w:ascii="Arial" w:hAnsi="Arial" w:cs="Arial"/>
            <w:b/>
            <w:color w:val="auto"/>
            <w:u w:val="none"/>
          </w:rPr>
          <w:t>1537</w:t>
        </w:r>
      </w:hyperlink>
      <w:r w:rsidRPr="00644CC1">
        <w:rPr>
          <w:rFonts w:ascii="Arial" w:hAnsi="Arial" w:cs="Arial"/>
          <w:b/>
        </w:rPr>
        <w:t xml:space="preserve"> escribió a su familia una carta redactada en </w:t>
      </w:r>
      <w:hyperlink r:id="rId278" w:tooltip="Dialecto vizcaíno" w:history="1">
        <w:r w:rsidRPr="00644CC1">
          <w:rPr>
            <w:rStyle w:val="Hipervnculo"/>
            <w:rFonts w:ascii="Arial" w:hAnsi="Arial" w:cs="Arial"/>
            <w:b/>
            <w:color w:val="auto"/>
            <w:u w:val="none"/>
          </w:rPr>
          <w:t>dialecto vizcaíno</w:t>
        </w:r>
      </w:hyperlink>
      <w:r w:rsidRPr="00644CC1">
        <w:rPr>
          <w:rFonts w:ascii="Arial" w:hAnsi="Arial" w:cs="Arial"/>
          <w:b/>
        </w:rPr>
        <w:t xml:space="preserve"> y en castellano. Por su importancia, e</w:t>
      </w:r>
      <w:r w:rsidRPr="00644CC1">
        <w:rPr>
          <w:rFonts w:ascii="Arial" w:hAnsi="Arial" w:cs="Arial"/>
          <w:b/>
        </w:rPr>
        <w:t>s</w:t>
      </w:r>
      <w:r w:rsidRPr="00644CC1">
        <w:rPr>
          <w:rFonts w:ascii="Arial" w:hAnsi="Arial" w:cs="Arial"/>
          <w:b/>
        </w:rPr>
        <w:t xml:space="preserve">ta carta ha sido publicada por la revista </w:t>
      </w:r>
      <w:r w:rsidRPr="00644CC1">
        <w:rPr>
          <w:rFonts w:ascii="Arial" w:hAnsi="Arial" w:cs="Arial"/>
          <w:b/>
          <w:i/>
          <w:iCs/>
        </w:rPr>
        <w:t>Euskera</w:t>
      </w:r>
      <w:r w:rsidRPr="00644CC1">
        <w:rPr>
          <w:rFonts w:ascii="Arial" w:hAnsi="Arial" w:cs="Arial"/>
          <w:b/>
        </w:rPr>
        <w:t xml:space="preserve">, órgano oficial de la </w:t>
      </w:r>
      <w:hyperlink r:id="rId279" w:tooltip="Real Academia de la Lengua Vasca" w:history="1">
        <w:r w:rsidRPr="00644CC1">
          <w:rPr>
            <w:rStyle w:val="Hipervnculo"/>
            <w:rFonts w:ascii="Arial" w:hAnsi="Arial" w:cs="Arial"/>
            <w:b/>
            <w:color w:val="auto"/>
            <w:u w:val="none"/>
          </w:rPr>
          <w:t>Real Academia de la Lengua Vasca</w:t>
        </w:r>
      </w:hyperlink>
      <w:r w:rsidRPr="00644CC1">
        <w:rPr>
          <w:rFonts w:ascii="Arial" w:hAnsi="Arial" w:cs="Arial"/>
          <w:b/>
        </w:rPr>
        <w:t>. Es probablemente el texto vasco en prosa más largo conocido a</w:t>
      </w:r>
      <w:r w:rsidRPr="00644CC1">
        <w:rPr>
          <w:rFonts w:ascii="Arial" w:hAnsi="Arial" w:cs="Arial"/>
          <w:b/>
        </w:rPr>
        <w:t>n</w:t>
      </w:r>
      <w:r w:rsidRPr="00644CC1">
        <w:rPr>
          <w:rFonts w:ascii="Arial" w:hAnsi="Arial" w:cs="Arial"/>
          <w:b/>
        </w:rPr>
        <w:t>terior a los primeros libros en euskera.</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primer libro conocido se imprimió en </w:t>
      </w:r>
      <w:hyperlink r:id="rId280" w:tooltip="1545" w:history="1">
        <w:r w:rsidRPr="00644CC1">
          <w:rPr>
            <w:rStyle w:val="Hipervnculo"/>
            <w:rFonts w:ascii="Arial" w:hAnsi="Arial" w:cs="Arial"/>
            <w:b/>
            <w:color w:val="auto"/>
            <w:u w:val="none"/>
          </w:rPr>
          <w:t>1545</w:t>
        </w:r>
      </w:hyperlink>
      <w:r w:rsidRPr="00644CC1">
        <w:rPr>
          <w:rFonts w:ascii="Arial" w:hAnsi="Arial" w:cs="Arial"/>
          <w:b/>
        </w:rPr>
        <w:t xml:space="preserve">, con el título </w:t>
      </w:r>
      <w:r w:rsidRPr="00644CC1">
        <w:rPr>
          <w:rFonts w:ascii="Arial" w:hAnsi="Arial" w:cs="Arial"/>
          <w:b/>
          <w:i/>
          <w:iCs/>
        </w:rPr>
        <w:t xml:space="preserve">Linguae </w:t>
      </w:r>
      <w:proofErr w:type="spellStart"/>
      <w:r w:rsidRPr="00644CC1">
        <w:rPr>
          <w:rFonts w:ascii="Arial" w:hAnsi="Arial" w:cs="Arial"/>
          <w:b/>
          <w:i/>
          <w:iCs/>
        </w:rPr>
        <w:t>Vasconum</w:t>
      </w:r>
      <w:proofErr w:type="spellEnd"/>
      <w:r w:rsidRPr="00644CC1">
        <w:rPr>
          <w:rFonts w:ascii="Arial" w:hAnsi="Arial" w:cs="Arial"/>
          <w:b/>
          <w:i/>
          <w:iCs/>
        </w:rPr>
        <w:t xml:space="preserve"> </w:t>
      </w:r>
      <w:proofErr w:type="spellStart"/>
      <w:r w:rsidRPr="00644CC1">
        <w:rPr>
          <w:rFonts w:ascii="Arial" w:hAnsi="Arial" w:cs="Arial"/>
          <w:b/>
          <w:i/>
          <w:iCs/>
        </w:rPr>
        <w:t>Primitiae</w:t>
      </w:r>
      <w:proofErr w:type="spellEnd"/>
      <w:r w:rsidRPr="00644CC1">
        <w:rPr>
          <w:rFonts w:ascii="Arial" w:hAnsi="Arial" w:cs="Arial"/>
          <w:b/>
        </w:rPr>
        <w:t xml:space="preserve"> (‘Primicias de la lengua de los vascos’) y firmado por el sacerdote </w:t>
      </w:r>
      <w:hyperlink r:id="rId281" w:tooltip="Baja Navarra" w:history="1">
        <w:proofErr w:type="spellStart"/>
        <w:r w:rsidRPr="00644CC1">
          <w:rPr>
            <w:rStyle w:val="Hipervnculo"/>
            <w:rFonts w:ascii="Arial" w:hAnsi="Arial" w:cs="Arial"/>
            <w:b/>
            <w:color w:val="auto"/>
            <w:u w:val="none"/>
          </w:rPr>
          <w:t>bajonavarro</w:t>
        </w:r>
        <w:proofErr w:type="spellEnd"/>
      </w:hyperlink>
      <w:r w:rsidRPr="00644CC1">
        <w:rPr>
          <w:rFonts w:ascii="Arial" w:hAnsi="Arial" w:cs="Arial"/>
          <w:b/>
        </w:rPr>
        <w:t xml:space="preserve"> </w:t>
      </w:r>
      <w:hyperlink r:id="rId282" w:tooltip="Bernat Dechepare" w:history="1">
        <w:proofErr w:type="spellStart"/>
        <w:r w:rsidRPr="00644CC1">
          <w:rPr>
            <w:rStyle w:val="Hipervnculo"/>
            <w:rFonts w:ascii="Arial" w:hAnsi="Arial" w:cs="Arial"/>
            <w:b/>
            <w:color w:val="auto"/>
            <w:u w:val="none"/>
          </w:rPr>
          <w:t>Bernat</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D</w:t>
        </w:r>
        <w:r w:rsidRPr="00644CC1">
          <w:rPr>
            <w:rStyle w:val="Hipervnculo"/>
            <w:rFonts w:ascii="Arial" w:hAnsi="Arial" w:cs="Arial"/>
            <w:b/>
            <w:color w:val="auto"/>
            <w:u w:val="none"/>
          </w:rPr>
          <w:t>e</w:t>
        </w:r>
        <w:r w:rsidRPr="00644CC1">
          <w:rPr>
            <w:rStyle w:val="Hipervnculo"/>
            <w:rFonts w:ascii="Arial" w:hAnsi="Arial" w:cs="Arial"/>
            <w:b/>
            <w:color w:val="auto"/>
            <w:u w:val="none"/>
          </w:rPr>
          <w:t>chepare</w:t>
        </w:r>
        <w:proofErr w:type="spellEnd"/>
      </w:hyperlink>
      <w:r w:rsidRPr="00644CC1">
        <w:rPr>
          <w:rFonts w:ascii="Arial" w:hAnsi="Arial" w:cs="Arial"/>
          <w:b/>
        </w:rPr>
        <w:t>. Es una colección de poemas de tema erótico, autobiográfico y religioso. Dedica también versos al eusk</w:t>
      </w:r>
      <w:r w:rsidRPr="00644CC1">
        <w:rPr>
          <w:rFonts w:ascii="Arial" w:hAnsi="Arial" w:cs="Arial"/>
          <w:b/>
        </w:rPr>
        <w:t>e</w:t>
      </w:r>
      <w:r w:rsidRPr="00644CC1">
        <w:rPr>
          <w:rFonts w:ascii="Arial" w:hAnsi="Arial" w:cs="Arial"/>
          <w:b/>
        </w:rPr>
        <w:t xml:space="preserve">ra, y es de reseñar que el autor es consciente de que el suyo es el primer intento de llevar su lengua a la imprenta. </w:t>
      </w:r>
    </w:p>
    <w:p w:rsidR="00DD095D"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su poema </w:t>
      </w:r>
      <w:proofErr w:type="spellStart"/>
      <w:r w:rsidRPr="00644CC1">
        <w:rPr>
          <w:rFonts w:ascii="Arial" w:hAnsi="Arial" w:cs="Arial"/>
          <w:b/>
          <w:i/>
          <w:iCs/>
        </w:rPr>
        <w:t>Ko</w:t>
      </w:r>
      <w:r w:rsidRPr="00644CC1">
        <w:rPr>
          <w:rFonts w:ascii="Arial" w:hAnsi="Arial" w:cs="Arial"/>
          <w:b/>
          <w:i/>
          <w:iCs/>
        </w:rPr>
        <w:t>n</w:t>
      </w:r>
      <w:r w:rsidRPr="00644CC1">
        <w:rPr>
          <w:rFonts w:ascii="Arial" w:hAnsi="Arial" w:cs="Arial"/>
          <w:b/>
          <w:i/>
          <w:iCs/>
        </w:rPr>
        <w:t>trapas</w:t>
      </w:r>
      <w:proofErr w:type="spellEnd"/>
      <w:r w:rsidRPr="00644CC1">
        <w:rPr>
          <w:rFonts w:ascii="Arial" w:hAnsi="Arial" w:cs="Arial"/>
          <w:b/>
        </w:rPr>
        <w:t xml:space="preserve"> dice lo siguiente:</w:t>
      </w:r>
    </w:p>
    <w:tbl>
      <w:tblPr>
        <w:tblW w:w="0" w:type="auto"/>
        <w:tblCellSpacing w:w="15" w:type="dxa"/>
        <w:tblCellMar>
          <w:top w:w="15" w:type="dxa"/>
          <w:left w:w="15" w:type="dxa"/>
          <w:bottom w:w="15" w:type="dxa"/>
          <w:right w:w="15" w:type="dxa"/>
        </w:tblCellMar>
        <w:tblLook w:val="04A0"/>
      </w:tblPr>
      <w:tblGrid>
        <w:gridCol w:w="2903"/>
        <w:gridCol w:w="3421"/>
      </w:tblGrid>
      <w:tr w:rsidR="00BB430D" w:rsidRPr="00644CC1" w:rsidTr="00BB430D">
        <w:trPr>
          <w:tblCellSpacing w:w="15" w:type="dxa"/>
        </w:trPr>
        <w:tc>
          <w:tcPr>
            <w:tcW w:w="0" w:type="auto"/>
            <w:shd w:val="clear" w:color="auto" w:fill="auto"/>
            <w:hideMark/>
          </w:tcPr>
          <w:p w:rsidR="00BB430D" w:rsidRPr="00644CC1" w:rsidRDefault="00BB430D" w:rsidP="00644CC1">
            <w:pPr>
              <w:pStyle w:val="NormalWeb"/>
              <w:spacing w:before="0" w:beforeAutospacing="0" w:after="0" w:afterAutospacing="0"/>
              <w:jc w:val="both"/>
              <w:rPr>
                <w:rFonts w:ascii="Arial" w:hAnsi="Arial" w:cs="Arial"/>
                <w:b/>
              </w:rPr>
            </w:pPr>
            <w:proofErr w:type="spellStart"/>
            <w:r w:rsidRPr="00644CC1">
              <w:rPr>
                <w:rFonts w:ascii="Arial" w:hAnsi="Arial" w:cs="Arial"/>
                <w:b/>
              </w:rPr>
              <w:t>Berce</w:t>
            </w:r>
            <w:proofErr w:type="spellEnd"/>
            <w:r w:rsidRPr="00644CC1">
              <w:rPr>
                <w:rFonts w:ascii="Arial" w:hAnsi="Arial" w:cs="Arial"/>
                <w:b/>
              </w:rPr>
              <w:t xml:space="preserve"> </w:t>
            </w:r>
            <w:proofErr w:type="spellStart"/>
            <w:r w:rsidRPr="00644CC1">
              <w:rPr>
                <w:rFonts w:ascii="Arial" w:hAnsi="Arial" w:cs="Arial"/>
                <w:b/>
              </w:rPr>
              <w:t>gendec</w:t>
            </w:r>
            <w:proofErr w:type="spellEnd"/>
            <w:r w:rsidRPr="00644CC1">
              <w:rPr>
                <w:rFonts w:ascii="Arial" w:hAnsi="Arial" w:cs="Arial"/>
                <w:b/>
              </w:rPr>
              <w:t xml:space="preserve"> </w:t>
            </w:r>
            <w:proofErr w:type="spellStart"/>
            <w:r w:rsidRPr="00644CC1">
              <w:rPr>
                <w:rFonts w:ascii="Arial" w:hAnsi="Arial" w:cs="Arial"/>
                <w:b/>
              </w:rPr>
              <w:t>vstà</w:t>
            </w:r>
            <w:proofErr w:type="spellEnd"/>
            <w:r w:rsidRPr="00644CC1">
              <w:rPr>
                <w:rFonts w:ascii="Arial" w:hAnsi="Arial" w:cs="Arial"/>
                <w:b/>
              </w:rPr>
              <w:t xml:space="preserve"> </w:t>
            </w:r>
            <w:proofErr w:type="spellStart"/>
            <w:r w:rsidRPr="00644CC1">
              <w:rPr>
                <w:rFonts w:ascii="Arial" w:hAnsi="Arial" w:cs="Arial"/>
                <w:b/>
              </w:rPr>
              <w:t>çuten</w:t>
            </w:r>
            <w:proofErr w:type="spellEnd"/>
            <w:r w:rsidRPr="00644CC1">
              <w:rPr>
                <w:rFonts w:ascii="Arial" w:hAnsi="Arial" w:cs="Arial"/>
                <w:b/>
              </w:rPr>
              <w:br/>
            </w:r>
            <w:proofErr w:type="spellStart"/>
            <w:r w:rsidRPr="00644CC1">
              <w:rPr>
                <w:rFonts w:ascii="Arial" w:hAnsi="Arial" w:cs="Arial"/>
                <w:b/>
              </w:rPr>
              <w:t>Ecin</w:t>
            </w:r>
            <w:proofErr w:type="spellEnd"/>
            <w:r w:rsidRPr="00644CC1">
              <w:rPr>
                <w:rFonts w:ascii="Arial" w:hAnsi="Arial" w:cs="Arial"/>
                <w:b/>
              </w:rPr>
              <w:t xml:space="preserve"> </w:t>
            </w:r>
            <w:proofErr w:type="spellStart"/>
            <w:r w:rsidRPr="00644CC1">
              <w:rPr>
                <w:rFonts w:ascii="Arial" w:hAnsi="Arial" w:cs="Arial"/>
                <w:b/>
              </w:rPr>
              <w:t>scriba</w:t>
            </w:r>
            <w:proofErr w:type="spellEnd"/>
            <w:r w:rsidRPr="00644CC1">
              <w:rPr>
                <w:rFonts w:ascii="Arial" w:hAnsi="Arial" w:cs="Arial"/>
                <w:b/>
              </w:rPr>
              <w:t xml:space="preserve"> </w:t>
            </w:r>
            <w:proofErr w:type="spellStart"/>
            <w:r w:rsidRPr="00644CC1">
              <w:rPr>
                <w:rFonts w:ascii="Arial" w:hAnsi="Arial" w:cs="Arial"/>
                <w:b/>
              </w:rPr>
              <w:t>çayteyen</w:t>
            </w:r>
            <w:proofErr w:type="spellEnd"/>
            <w:r w:rsidRPr="00644CC1">
              <w:rPr>
                <w:rFonts w:ascii="Arial" w:hAnsi="Arial" w:cs="Arial"/>
                <w:b/>
              </w:rPr>
              <w:br/>
            </w:r>
            <w:proofErr w:type="spellStart"/>
            <w:r w:rsidRPr="00644CC1">
              <w:rPr>
                <w:rFonts w:ascii="Arial" w:hAnsi="Arial" w:cs="Arial"/>
                <w:b/>
              </w:rPr>
              <w:t>Oray</w:t>
            </w:r>
            <w:proofErr w:type="spellEnd"/>
            <w:r w:rsidRPr="00644CC1">
              <w:rPr>
                <w:rFonts w:ascii="Arial" w:hAnsi="Arial" w:cs="Arial"/>
                <w:b/>
              </w:rPr>
              <w:t xml:space="preserve"> </w:t>
            </w:r>
            <w:proofErr w:type="spellStart"/>
            <w:r w:rsidRPr="00644CC1">
              <w:rPr>
                <w:rFonts w:ascii="Arial" w:hAnsi="Arial" w:cs="Arial"/>
                <w:b/>
              </w:rPr>
              <w:t>dute</w:t>
            </w:r>
            <w:proofErr w:type="spellEnd"/>
            <w:r w:rsidRPr="00644CC1">
              <w:rPr>
                <w:rFonts w:ascii="Arial" w:hAnsi="Arial" w:cs="Arial"/>
                <w:b/>
              </w:rPr>
              <w:t xml:space="preserve"> </w:t>
            </w:r>
            <w:proofErr w:type="spellStart"/>
            <w:r w:rsidRPr="00644CC1">
              <w:rPr>
                <w:rFonts w:ascii="Arial" w:hAnsi="Arial" w:cs="Arial"/>
                <w:b/>
              </w:rPr>
              <w:t>phorogátu</w:t>
            </w:r>
            <w:proofErr w:type="spellEnd"/>
            <w:r w:rsidRPr="00644CC1">
              <w:rPr>
                <w:rFonts w:ascii="Arial" w:hAnsi="Arial" w:cs="Arial"/>
                <w:b/>
              </w:rPr>
              <w:br/>
            </w:r>
            <w:proofErr w:type="spellStart"/>
            <w:r w:rsidRPr="00644CC1">
              <w:rPr>
                <w:rFonts w:ascii="Arial" w:hAnsi="Arial" w:cs="Arial"/>
                <w:b/>
              </w:rPr>
              <w:t>Enganatu</w:t>
            </w:r>
            <w:proofErr w:type="spellEnd"/>
            <w:r w:rsidRPr="00644CC1">
              <w:rPr>
                <w:rFonts w:ascii="Arial" w:hAnsi="Arial" w:cs="Arial"/>
                <w:b/>
              </w:rPr>
              <w:t xml:space="preserve"> </w:t>
            </w:r>
            <w:proofErr w:type="spellStart"/>
            <w:r w:rsidRPr="00644CC1">
              <w:rPr>
                <w:rFonts w:ascii="Arial" w:hAnsi="Arial" w:cs="Arial"/>
                <w:b/>
              </w:rPr>
              <w:t>cirela</w:t>
            </w:r>
            <w:proofErr w:type="spellEnd"/>
            <w:r w:rsidRPr="00644CC1">
              <w:rPr>
                <w:rFonts w:ascii="Arial" w:hAnsi="Arial" w:cs="Arial"/>
                <w:b/>
              </w:rPr>
              <w:t>.</w:t>
            </w:r>
            <w:r w:rsidRPr="00644CC1">
              <w:rPr>
                <w:rFonts w:ascii="Arial" w:hAnsi="Arial" w:cs="Arial"/>
                <w:b/>
              </w:rPr>
              <w:br/>
            </w:r>
            <w:proofErr w:type="spellStart"/>
            <w:r w:rsidRPr="00644CC1">
              <w:rPr>
                <w:rFonts w:ascii="Arial" w:hAnsi="Arial" w:cs="Arial"/>
                <w:b/>
              </w:rPr>
              <w:t>Heuscara</w:t>
            </w:r>
            <w:proofErr w:type="spellEnd"/>
            <w:r w:rsidRPr="00644CC1">
              <w:rPr>
                <w:rFonts w:ascii="Arial" w:hAnsi="Arial" w:cs="Arial"/>
                <w:b/>
              </w:rPr>
              <w:br/>
            </w:r>
            <w:proofErr w:type="spellStart"/>
            <w:r w:rsidRPr="00644CC1">
              <w:rPr>
                <w:rFonts w:ascii="Arial" w:hAnsi="Arial" w:cs="Arial"/>
                <w:b/>
              </w:rPr>
              <w:t>Ialgui</w:t>
            </w:r>
            <w:proofErr w:type="spellEnd"/>
            <w:r w:rsidRPr="00644CC1">
              <w:rPr>
                <w:rFonts w:ascii="Arial" w:hAnsi="Arial" w:cs="Arial"/>
                <w:b/>
              </w:rPr>
              <w:t xml:space="preserve"> </w:t>
            </w:r>
            <w:proofErr w:type="spellStart"/>
            <w:r w:rsidRPr="00644CC1">
              <w:rPr>
                <w:rFonts w:ascii="Arial" w:hAnsi="Arial" w:cs="Arial"/>
                <w:b/>
              </w:rPr>
              <w:t>adi</w:t>
            </w:r>
            <w:proofErr w:type="spellEnd"/>
            <w:r w:rsidRPr="00644CC1">
              <w:rPr>
                <w:rFonts w:ascii="Arial" w:hAnsi="Arial" w:cs="Arial"/>
                <w:b/>
              </w:rPr>
              <w:t xml:space="preserve"> </w:t>
            </w:r>
            <w:proofErr w:type="spellStart"/>
            <w:r w:rsidRPr="00644CC1">
              <w:rPr>
                <w:rFonts w:ascii="Arial" w:hAnsi="Arial" w:cs="Arial"/>
                <w:b/>
              </w:rPr>
              <w:t>mundura</w:t>
            </w:r>
            <w:proofErr w:type="spellEnd"/>
            <w:r w:rsidRPr="00644CC1">
              <w:rPr>
                <w:rFonts w:ascii="Arial" w:hAnsi="Arial" w:cs="Arial"/>
                <w:b/>
              </w:rPr>
              <w:t>.</w:t>
            </w:r>
          </w:p>
        </w:tc>
        <w:tc>
          <w:tcPr>
            <w:tcW w:w="0" w:type="auto"/>
            <w:shd w:val="clear" w:color="auto" w:fill="auto"/>
            <w:tcMar>
              <w:top w:w="15" w:type="dxa"/>
              <w:left w:w="240" w:type="dxa"/>
              <w:bottom w:w="15" w:type="dxa"/>
              <w:right w:w="15" w:type="dxa"/>
            </w:tcMar>
            <w:hideMark/>
          </w:tcPr>
          <w:p w:rsidR="00BB430D" w:rsidRPr="00644CC1" w:rsidRDefault="00BB430D" w:rsidP="00DD095D">
            <w:pPr>
              <w:pStyle w:val="NormalWeb"/>
              <w:spacing w:before="0" w:beforeAutospacing="0" w:after="0" w:afterAutospacing="0"/>
              <w:jc w:val="both"/>
              <w:rPr>
                <w:rFonts w:ascii="Arial" w:hAnsi="Arial" w:cs="Arial"/>
                <w:b/>
              </w:rPr>
            </w:pPr>
            <w:r w:rsidRPr="00644CC1">
              <w:rPr>
                <w:rFonts w:ascii="Arial" w:hAnsi="Arial" w:cs="Arial"/>
                <w:b/>
              </w:rPr>
              <w:t>Otras gentes creían</w:t>
            </w:r>
            <w:r w:rsidRPr="00644CC1">
              <w:rPr>
                <w:rFonts w:ascii="Arial" w:hAnsi="Arial" w:cs="Arial"/>
                <w:b/>
              </w:rPr>
              <w:br/>
              <w:t>Que no se te podía escribir</w:t>
            </w:r>
            <w:r w:rsidRPr="00644CC1">
              <w:rPr>
                <w:rFonts w:ascii="Arial" w:hAnsi="Arial" w:cs="Arial"/>
                <w:b/>
              </w:rPr>
              <w:br/>
              <w:t>Ahora han demostrado</w:t>
            </w:r>
            <w:r w:rsidRPr="00644CC1">
              <w:rPr>
                <w:rFonts w:ascii="Arial" w:hAnsi="Arial" w:cs="Arial"/>
                <w:b/>
              </w:rPr>
              <w:br/>
              <w:t>Que se estaban engañando</w:t>
            </w:r>
            <w:r w:rsidRPr="00644CC1">
              <w:rPr>
                <w:rFonts w:ascii="Arial" w:hAnsi="Arial" w:cs="Arial"/>
                <w:b/>
              </w:rPr>
              <w:br/>
              <w:t>Euskera,</w:t>
            </w:r>
            <w:r w:rsidRPr="00644CC1">
              <w:rPr>
                <w:rFonts w:ascii="Arial" w:hAnsi="Arial" w:cs="Arial"/>
                <w:b/>
              </w:rPr>
              <w:br/>
              <w:t>Sal al mundo.</w:t>
            </w:r>
            <w:r w:rsidR="00DD095D" w:rsidRPr="00644CC1">
              <w:rPr>
                <w:rFonts w:ascii="Arial" w:hAnsi="Arial" w:cs="Arial"/>
                <w:b/>
              </w:rPr>
              <w:t xml:space="preserve"> </w:t>
            </w:r>
          </w:p>
        </w:tc>
      </w:tr>
    </w:tbl>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br/>
        <w:t xml:space="preserve">La siguiente obra conocida es la traducción del </w:t>
      </w:r>
      <w:hyperlink r:id="rId283" w:tooltip="Nuevo Testamento" w:history="1">
        <w:r w:rsidRPr="00644CC1">
          <w:rPr>
            <w:rStyle w:val="Hipervnculo"/>
            <w:rFonts w:ascii="Arial" w:hAnsi="Arial" w:cs="Arial"/>
            <w:b/>
            <w:color w:val="auto"/>
            <w:u w:val="none"/>
          </w:rPr>
          <w:t>Nuevo Testamento</w:t>
        </w:r>
      </w:hyperlink>
      <w:r w:rsidRPr="00644CC1">
        <w:rPr>
          <w:rFonts w:ascii="Arial" w:hAnsi="Arial" w:cs="Arial"/>
          <w:b/>
        </w:rPr>
        <w:t xml:space="preserve"> </w:t>
      </w:r>
      <w:r w:rsidRPr="00644CC1">
        <w:rPr>
          <w:rFonts w:ascii="Arial" w:hAnsi="Arial" w:cs="Arial"/>
          <w:b/>
          <w:i/>
          <w:iCs/>
        </w:rPr>
        <w:t>(</w:t>
      </w:r>
      <w:proofErr w:type="spellStart"/>
      <w:r w:rsidRPr="00644CC1">
        <w:rPr>
          <w:rFonts w:ascii="Arial" w:hAnsi="Arial" w:cs="Arial"/>
          <w:b/>
          <w:i/>
          <w:iCs/>
        </w:rPr>
        <w:t>Iesu</w:t>
      </w:r>
      <w:proofErr w:type="spellEnd"/>
      <w:r w:rsidRPr="00644CC1">
        <w:rPr>
          <w:rFonts w:ascii="Arial" w:hAnsi="Arial" w:cs="Arial"/>
          <w:b/>
          <w:i/>
          <w:iCs/>
        </w:rPr>
        <w:t xml:space="preserve"> </w:t>
      </w:r>
      <w:proofErr w:type="spellStart"/>
      <w:r w:rsidRPr="00644CC1">
        <w:rPr>
          <w:rFonts w:ascii="Arial" w:hAnsi="Arial" w:cs="Arial"/>
          <w:b/>
          <w:i/>
          <w:iCs/>
        </w:rPr>
        <w:t>Christ</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Iaun</w:t>
      </w:r>
      <w:r w:rsidRPr="00644CC1">
        <w:rPr>
          <w:rFonts w:ascii="Arial" w:hAnsi="Arial" w:cs="Arial"/>
          <w:b/>
          <w:i/>
          <w:iCs/>
        </w:rPr>
        <w:t>a</w:t>
      </w:r>
      <w:r w:rsidRPr="00644CC1">
        <w:rPr>
          <w:rFonts w:ascii="Arial" w:hAnsi="Arial" w:cs="Arial"/>
          <w:b/>
          <w:i/>
          <w:iCs/>
        </w:rPr>
        <w:t>ren</w:t>
      </w:r>
      <w:proofErr w:type="spellEnd"/>
      <w:r w:rsidRPr="00644CC1">
        <w:rPr>
          <w:rFonts w:ascii="Arial" w:hAnsi="Arial" w:cs="Arial"/>
          <w:b/>
          <w:i/>
          <w:iCs/>
        </w:rPr>
        <w:t xml:space="preserve"> </w:t>
      </w:r>
      <w:proofErr w:type="spellStart"/>
      <w:r w:rsidRPr="00644CC1">
        <w:rPr>
          <w:rFonts w:ascii="Arial" w:hAnsi="Arial" w:cs="Arial"/>
          <w:b/>
          <w:i/>
          <w:iCs/>
        </w:rPr>
        <w:t>Testamentu</w:t>
      </w:r>
      <w:proofErr w:type="spellEnd"/>
      <w:r w:rsidRPr="00644CC1">
        <w:rPr>
          <w:rFonts w:ascii="Arial" w:hAnsi="Arial" w:cs="Arial"/>
          <w:b/>
          <w:i/>
          <w:iCs/>
        </w:rPr>
        <w:t xml:space="preserve"> </w:t>
      </w:r>
      <w:proofErr w:type="spellStart"/>
      <w:r w:rsidRPr="00644CC1">
        <w:rPr>
          <w:rFonts w:ascii="Arial" w:hAnsi="Arial" w:cs="Arial"/>
          <w:b/>
          <w:i/>
          <w:iCs/>
        </w:rPr>
        <w:t>Berria</w:t>
      </w:r>
      <w:proofErr w:type="spellEnd"/>
      <w:r w:rsidRPr="00644CC1">
        <w:rPr>
          <w:rFonts w:ascii="Arial" w:hAnsi="Arial" w:cs="Arial"/>
          <w:b/>
        </w:rPr>
        <w:t xml:space="preserve">), encargada por la reina de Navarra </w:t>
      </w:r>
      <w:hyperlink r:id="rId284" w:tooltip="Juana de Albret" w:history="1">
        <w:r w:rsidRPr="00644CC1">
          <w:rPr>
            <w:rStyle w:val="Hipervnculo"/>
            <w:rFonts w:ascii="Arial" w:hAnsi="Arial" w:cs="Arial"/>
            <w:b/>
            <w:color w:val="auto"/>
            <w:u w:val="none"/>
          </w:rPr>
          <w:t xml:space="preserve">Juana de </w:t>
        </w:r>
        <w:proofErr w:type="spellStart"/>
        <w:r w:rsidRPr="00644CC1">
          <w:rPr>
            <w:rStyle w:val="Hipervnculo"/>
            <w:rFonts w:ascii="Arial" w:hAnsi="Arial" w:cs="Arial"/>
            <w:b/>
            <w:color w:val="auto"/>
            <w:u w:val="none"/>
          </w:rPr>
          <w:t>Albret</w:t>
        </w:r>
        <w:proofErr w:type="spellEnd"/>
      </w:hyperlink>
      <w:r w:rsidRPr="00644CC1">
        <w:rPr>
          <w:rFonts w:ascii="Arial" w:hAnsi="Arial" w:cs="Arial"/>
          <w:b/>
        </w:rPr>
        <w:t xml:space="preserve"> al ministro ca</w:t>
      </w:r>
      <w:r w:rsidRPr="00644CC1">
        <w:rPr>
          <w:rFonts w:ascii="Arial" w:hAnsi="Arial" w:cs="Arial"/>
          <w:b/>
        </w:rPr>
        <w:t>l</w:t>
      </w:r>
      <w:r w:rsidRPr="00644CC1">
        <w:rPr>
          <w:rFonts w:ascii="Arial" w:hAnsi="Arial" w:cs="Arial"/>
          <w:b/>
        </w:rPr>
        <w:t xml:space="preserve">vinista </w:t>
      </w:r>
      <w:hyperlink r:id="rId285" w:tooltip="Joanes Leizarraga" w:history="1">
        <w:proofErr w:type="spellStart"/>
        <w:r w:rsidRPr="00644CC1">
          <w:rPr>
            <w:rStyle w:val="Hipervnculo"/>
            <w:rFonts w:ascii="Arial" w:hAnsi="Arial" w:cs="Arial"/>
            <w:b/>
            <w:color w:val="auto"/>
            <w:u w:val="none"/>
          </w:rPr>
          <w:t>Joanes</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Leizarraga</w:t>
        </w:r>
        <w:proofErr w:type="spellEnd"/>
      </w:hyperlink>
      <w:r w:rsidRPr="00644CC1">
        <w:rPr>
          <w:rFonts w:ascii="Arial" w:hAnsi="Arial" w:cs="Arial"/>
          <w:b/>
        </w:rPr>
        <w:t>, impr</w:t>
      </w:r>
      <w:r w:rsidRPr="00644CC1">
        <w:rPr>
          <w:rFonts w:ascii="Arial" w:hAnsi="Arial" w:cs="Arial"/>
          <w:b/>
        </w:rPr>
        <w:t>e</w:t>
      </w:r>
      <w:r w:rsidRPr="00644CC1">
        <w:rPr>
          <w:rFonts w:ascii="Arial" w:hAnsi="Arial" w:cs="Arial"/>
          <w:b/>
        </w:rPr>
        <w:t xml:space="preserve">sa en 1571 en </w:t>
      </w:r>
      <w:hyperlink r:id="rId286" w:tooltip="La Rochelle" w:history="1">
        <w:r w:rsidRPr="00644CC1">
          <w:rPr>
            <w:rStyle w:val="Hipervnculo"/>
            <w:rFonts w:ascii="Arial" w:hAnsi="Arial" w:cs="Arial"/>
            <w:b/>
            <w:color w:val="auto"/>
            <w:u w:val="none"/>
          </w:rPr>
          <w:t xml:space="preserve">La </w:t>
        </w:r>
        <w:proofErr w:type="spellStart"/>
        <w:r w:rsidRPr="00644CC1">
          <w:rPr>
            <w:rStyle w:val="Hipervnculo"/>
            <w:rFonts w:ascii="Arial" w:hAnsi="Arial" w:cs="Arial"/>
            <w:b/>
            <w:color w:val="auto"/>
            <w:u w:val="none"/>
          </w:rPr>
          <w:t>Rochelle</w:t>
        </w:r>
        <w:proofErr w:type="spellEnd"/>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w:t>
      </w:r>
      <w:hyperlink r:id="rId287" w:tooltip="Contrarreforma" w:history="1">
        <w:r w:rsidRPr="00644CC1">
          <w:rPr>
            <w:rStyle w:val="Hipervnculo"/>
            <w:rFonts w:ascii="Arial" w:hAnsi="Arial" w:cs="Arial"/>
            <w:b/>
            <w:color w:val="auto"/>
            <w:u w:val="none"/>
          </w:rPr>
          <w:t>Contrarreforma</w:t>
        </w:r>
      </w:hyperlink>
      <w:r w:rsidRPr="00644CC1">
        <w:rPr>
          <w:rFonts w:ascii="Arial" w:hAnsi="Arial" w:cs="Arial"/>
          <w:b/>
        </w:rPr>
        <w:t xml:space="preserve"> trajo consigo una nueva «política lingüística» por parte de la </w:t>
      </w:r>
      <w:hyperlink r:id="rId288" w:tooltip="Iglesia Católica" w:history="1">
        <w:r w:rsidRPr="00644CC1">
          <w:rPr>
            <w:rStyle w:val="Hipervnculo"/>
            <w:rFonts w:ascii="Arial" w:hAnsi="Arial" w:cs="Arial"/>
            <w:b/>
            <w:color w:val="auto"/>
            <w:u w:val="none"/>
          </w:rPr>
          <w:t>Iglesia Católica</w:t>
        </w:r>
      </w:hyperlink>
      <w:r w:rsidRPr="00644CC1">
        <w:rPr>
          <w:rFonts w:ascii="Arial" w:hAnsi="Arial" w:cs="Arial"/>
          <w:b/>
        </w:rPr>
        <w:t>. Así pues, se tradujeron catecismos y otras obras de la literatura cristiana, dest</w:t>
      </w:r>
      <w:r w:rsidRPr="00644CC1">
        <w:rPr>
          <w:rFonts w:ascii="Arial" w:hAnsi="Arial" w:cs="Arial"/>
          <w:b/>
        </w:rPr>
        <w:t>i</w:t>
      </w:r>
      <w:r w:rsidRPr="00644CC1">
        <w:rPr>
          <w:rFonts w:ascii="Arial" w:hAnsi="Arial" w:cs="Arial"/>
          <w:b/>
        </w:rPr>
        <w:t>nados a la form</w:t>
      </w:r>
      <w:r w:rsidRPr="00644CC1">
        <w:rPr>
          <w:rFonts w:ascii="Arial" w:hAnsi="Arial" w:cs="Arial"/>
          <w:b/>
        </w:rPr>
        <w:t>a</w:t>
      </w:r>
      <w:r w:rsidRPr="00644CC1">
        <w:rPr>
          <w:rFonts w:ascii="Arial" w:hAnsi="Arial" w:cs="Arial"/>
          <w:b/>
        </w:rPr>
        <w:t xml:space="preserve">ción de los fieles. En el siglo XVII en el </w:t>
      </w:r>
      <w:hyperlink r:id="rId289" w:tooltip="País Vasco francés" w:history="1">
        <w:r w:rsidRPr="00644CC1">
          <w:rPr>
            <w:rStyle w:val="Hipervnculo"/>
            <w:rFonts w:ascii="Arial" w:hAnsi="Arial" w:cs="Arial"/>
            <w:b/>
            <w:color w:val="auto"/>
            <w:u w:val="none"/>
          </w:rPr>
          <w:t>País Vasco francés</w:t>
        </w:r>
      </w:hyperlink>
      <w:r w:rsidRPr="00644CC1">
        <w:rPr>
          <w:rFonts w:ascii="Arial" w:hAnsi="Arial" w:cs="Arial"/>
          <w:b/>
        </w:rPr>
        <w:t xml:space="preserve"> hay un grupo de escritores, hoy día llamado «la </w:t>
      </w:r>
      <w:hyperlink r:id="rId290" w:tooltip="Escuela de Sara" w:history="1">
        <w:r w:rsidRPr="00644CC1">
          <w:rPr>
            <w:rStyle w:val="Hipervnculo"/>
            <w:rFonts w:ascii="Arial" w:hAnsi="Arial" w:cs="Arial"/>
            <w:b/>
            <w:color w:val="auto"/>
            <w:u w:val="none"/>
          </w:rPr>
          <w:t>escuela de Sara</w:t>
        </w:r>
      </w:hyperlink>
      <w:r w:rsidRPr="00644CC1">
        <w:rPr>
          <w:rFonts w:ascii="Arial" w:hAnsi="Arial" w:cs="Arial"/>
          <w:b/>
        </w:rPr>
        <w:t xml:space="preserve">», que basándose en el habla de la costa de </w:t>
      </w:r>
      <w:hyperlink r:id="rId291" w:tooltip="Labort" w:history="1">
        <w:proofErr w:type="spellStart"/>
        <w:r w:rsidRPr="00644CC1">
          <w:rPr>
            <w:rStyle w:val="Hipervnculo"/>
            <w:rFonts w:ascii="Arial" w:hAnsi="Arial" w:cs="Arial"/>
            <w:b/>
            <w:color w:val="auto"/>
            <w:u w:val="none"/>
          </w:rPr>
          <w:t>Labort</w:t>
        </w:r>
        <w:proofErr w:type="spellEnd"/>
      </w:hyperlink>
      <w:r w:rsidRPr="00644CC1">
        <w:rPr>
          <w:rFonts w:ascii="Arial" w:hAnsi="Arial" w:cs="Arial"/>
          <w:b/>
        </w:rPr>
        <w:t xml:space="preserve"> (zona de gran importancia económica) desarrollará un modelo literario para la lengua vasca. El mayor expone</w:t>
      </w:r>
      <w:r w:rsidRPr="00644CC1">
        <w:rPr>
          <w:rFonts w:ascii="Arial" w:hAnsi="Arial" w:cs="Arial"/>
          <w:b/>
        </w:rPr>
        <w:t>n</w:t>
      </w:r>
      <w:r w:rsidRPr="00644CC1">
        <w:rPr>
          <w:rFonts w:ascii="Arial" w:hAnsi="Arial" w:cs="Arial"/>
          <w:b/>
        </w:rPr>
        <w:t xml:space="preserve">te de estos escritores es </w:t>
      </w:r>
      <w:hyperlink r:id="rId292" w:tooltip="Axular" w:history="1">
        <w:r w:rsidRPr="00644CC1">
          <w:rPr>
            <w:rStyle w:val="Hipervnculo"/>
            <w:rFonts w:ascii="Arial" w:hAnsi="Arial" w:cs="Arial"/>
            <w:b/>
            <w:color w:val="auto"/>
            <w:u w:val="none"/>
          </w:rPr>
          <w:t xml:space="preserve">Pedro </w:t>
        </w:r>
        <w:proofErr w:type="spellStart"/>
        <w:r w:rsidRPr="00644CC1">
          <w:rPr>
            <w:rStyle w:val="Hipervnculo"/>
            <w:rFonts w:ascii="Arial" w:hAnsi="Arial" w:cs="Arial"/>
            <w:b/>
            <w:color w:val="auto"/>
            <w:u w:val="none"/>
          </w:rPr>
          <w:t>Axular</w:t>
        </w:r>
        <w:proofErr w:type="spellEnd"/>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En el País Vasco español a partir del siglo XVII también aparecerán libros impresos en euskera, consagra</w:t>
      </w:r>
      <w:r w:rsidRPr="00644CC1">
        <w:rPr>
          <w:rFonts w:ascii="Arial" w:hAnsi="Arial" w:cs="Arial"/>
          <w:b/>
        </w:rPr>
        <w:t>n</w:t>
      </w:r>
      <w:r w:rsidRPr="00644CC1">
        <w:rPr>
          <w:rFonts w:ascii="Arial" w:hAnsi="Arial" w:cs="Arial"/>
          <w:b/>
        </w:rPr>
        <w:t xml:space="preserve">do el uso literario de los dialectos </w:t>
      </w:r>
      <w:hyperlink r:id="rId293" w:tooltip="Dialecto vizcaíno" w:history="1">
        <w:r w:rsidRPr="00644CC1">
          <w:rPr>
            <w:rStyle w:val="Hipervnculo"/>
            <w:rFonts w:ascii="Arial" w:hAnsi="Arial" w:cs="Arial"/>
            <w:b/>
            <w:color w:val="auto"/>
            <w:u w:val="none"/>
          </w:rPr>
          <w:t>vizcaíno</w:t>
        </w:r>
      </w:hyperlink>
      <w:r w:rsidRPr="00644CC1">
        <w:rPr>
          <w:rFonts w:ascii="Arial" w:hAnsi="Arial" w:cs="Arial"/>
          <w:b/>
        </w:rPr>
        <w:t xml:space="preserve"> y </w:t>
      </w:r>
      <w:hyperlink r:id="rId294" w:tooltip="Dialecto guipuzcoano" w:history="1">
        <w:r w:rsidRPr="00644CC1">
          <w:rPr>
            <w:rStyle w:val="Hipervnculo"/>
            <w:rFonts w:ascii="Arial" w:hAnsi="Arial" w:cs="Arial"/>
            <w:b/>
            <w:color w:val="auto"/>
            <w:u w:val="none"/>
          </w:rPr>
          <w:t>guipuzcoano</w:t>
        </w:r>
      </w:hyperlink>
      <w:r w:rsidRPr="00644CC1">
        <w:rPr>
          <w:rFonts w:ascii="Arial" w:hAnsi="Arial" w:cs="Arial"/>
          <w:b/>
        </w:rPr>
        <w:t xml:space="preserve"> primero, y del resto con el devenir de los siglos. Es preciso reconocer que inicialmente, en el </w:t>
      </w:r>
      <w:hyperlink r:id="rId295" w:tooltip="Siglo XVIII" w:history="1">
        <w:r w:rsidRPr="00644CC1">
          <w:rPr>
            <w:rStyle w:val="Hipervnculo"/>
            <w:rFonts w:ascii="Arial" w:hAnsi="Arial" w:cs="Arial"/>
            <w:b/>
            <w:color w:val="auto"/>
            <w:u w:val="none"/>
          </w:rPr>
          <w:t>siglo XVIII</w:t>
        </w:r>
      </w:hyperlink>
      <w:r w:rsidRPr="00644CC1">
        <w:rPr>
          <w:rFonts w:ascii="Arial" w:hAnsi="Arial" w:cs="Arial"/>
          <w:b/>
        </w:rPr>
        <w:t>, esta labor literaria se limitó a traducciones medi</w:t>
      </w:r>
      <w:r w:rsidRPr="00644CC1">
        <w:rPr>
          <w:rFonts w:ascii="Arial" w:hAnsi="Arial" w:cs="Arial"/>
          <w:b/>
        </w:rPr>
        <w:t>o</w:t>
      </w:r>
      <w:r w:rsidRPr="00644CC1">
        <w:rPr>
          <w:rFonts w:ascii="Arial" w:hAnsi="Arial" w:cs="Arial"/>
          <w:b/>
        </w:rPr>
        <w:t xml:space="preserve">cres de textos religiosos, aunque </w:t>
      </w:r>
      <w:hyperlink r:id="rId296" w:tooltip="Agustín Kardaberaz" w:history="1">
        <w:r w:rsidRPr="00644CC1">
          <w:rPr>
            <w:rStyle w:val="Hipervnculo"/>
            <w:rFonts w:ascii="Arial" w:hAnsi="Arial" w:cs="Arial"/>
            <w:b/>
            <w:color w:val="auto"/>
            <w:u w:val="none"/>
          </w:rPr>
          <w:t xml:space="preserve">Agustín </w:t>
        </w:r>
        <w:proofErr w:type="spellStart"/>
        <w:r w:rsidRPr="00644CC1">
          <w:rPr>
            <w:rStyle w:val="Hipervnculo"/>
            <w:rFonts w:ascii="Arial" w:hAnsi="Arial" w:cs="Arial"/>
            <w:b/>
            <w:color w:val="auto"/>
            <w:u w:val="none"/>
          </w:rPr>
          <w:t>Kardaberaz</w:t>
        </w:r>
        <w:proofErr w:type="spellEnd"/>
      </w:hyperlink>
      <w:r w:rsidRPr="00644CC1">
        <w:rPr>
          <w:rFonts w:ascii="Arial" w:hAnsi="Arial" w:cs="Arial"/>
          <w:b/>
        </w:rPr>
        <w:t xml:space="preserve"> destacara por la calidad de su obra religiosa y retór</w:t>
      </w:r>
      <w:r w:rsidRPr="00644CC1">
        <w:rPr>
          <w:rFonts w:ascii="Arial" w:hAnsi="Arial" w:cs="Arial"/>
          <w:b/>
        </w:rPr>
        <w:t>i</w:t>
      </w:r>
      <w:r w:rsidRPr="00644CC1">
        <w:rPr>
          <w:rFonts w:ascii="Arial" w:hAnsi="Arial" w:cs="Arial"/>
          <w:b/>
        </w:rPr>
        <w:t>ca.</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Default="00BB430D" w:rsidP="00644CC1">
      <w:pPr>
        <w:pStyle w:val="Ttulo4"/>
        <w:spacing w:before="0" w:beforeAutospacing="0" w:after="0" w:afterAutospacing="0"/>
        <w:jc w:val="both"/>
        <w:rPr>
          <w:rStyle w:val="mw-headline"/>
          <w:rFonts w:ascii="Arial" w:hAnsi="Arial" w:cs="Arial"/>
        </w:rPr>
      </w:pPr>
      <w:r w:rsidRPr="00644CC1">
        <w:rPr>
          <w:rStyle w:val="mw-headline"/>
          <w:rFonts w:ascii="Arial" w:hAnsi="Arial" w:cs="Arial"/>
        </w:rPr>
        <w:t>Literatura clásica</w:t>
      </w:r>
    </w:p>
    <w:p w:rsidR="00DD095D" w:rsidRPr="00644CC1" w:rsidRDefault="00DD095D" w:rsidP="00644CC1">
      <w:pPr>
        <w:pStyle w:val="Ttulo4"/>
        <w:spacing w:before="0" w:beforeAutospacing="0" w:after="0" w:afterAutospacing="0"/>
        <w:jc w:val="both"/>
        <w:rPr>
          <w:rFonts w:ascii="Arial" w:hAnsi="Arial" w:cs="Arial"/>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Dejando a un lado estos antecedentes, junto con otros manuscritos encontrados en el s</w:t>
      </w:r>
      <w:r w:rsidRPr="00644CC1">
        <w:rPr>
          <w:rFonts w:ascii="Arial" w:hAnsi="Arial" w:cs="Arial"/>
          <w:b/>
        </w:rPr>
        <w:t>i</w:t>
      </w:r>
      <w:r w:rsidRPr="00644CC1">
        <w:rPr>
          <w:rFonts w:ascii="Arial" w:hAnsi="Arial" w:cs="Arial"/>
          <w:b/>
        </w:rPr>
        <w:t xml:space="preserve">glo XX, el que podría considerarse el primer clásico de la literatura en euskera fue la obra ascética </w:t>
      </w:r>
      <w:proofErr w:type="spellStart"/>
      <w:r w:rsidRPr="00644CC1">
        <w:rPr>
          <w:rFonts w:ascii="Arial" w:hAnsi="Arial" w:cs="Arial"/>
          <w:b/>
          <w:i/>
          <w:iCs/>
        </w:rPr>
        <w:t>Gero</w:t>
      </w:r>
      <w:proofErr w:type="spellEnd"/>
      <w:r w:rsidRPr="00644CC1">
        <w:rPr>
          <w:rFonts w:ascii="Arial" w:hAnsi="Arial" w:cs="Arial"/>
          <w:b/>
        </w:rPr>
        <w:t xml:space="preserve"> (‘Después’) del también sacerdote </w:t>
      </w:r>
      <w:hyperlink r:id="rId297" w:tooltip="Axular" w:history="1">
        <w:r w:rsidRPr="00644CC1">
          <w:rPr>
            <w:rStyle w:val="Hipervnculo"/>
            <w:rFonts w:ascii="Arial" w:hAnsi="Arial" w:cs="Arial"/>
            <w:b/>
            <w:color w:val="auto"/>
            <w:u w:val="none"/>
          </w:rPr>
          <w:t xml:space="preserve">Pedro de </w:t>
        </w:r>
        <w:proofErr w:type="spellStart"/>
        <w:r w:rsidRPr="00644CC1">
          <w:rPr>
            <w:rStyle w:val="Hipervnculo"/>
            <w:rFonts w:ascii="Arial" w:hAnsi="Arial" w:cs="Arial"/>
            <w:b/>
            <w:color w:val="auto"/>
            <w:u w:val="none"/>
          </w:rPr>
          <w:t>Agerre</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Azpilikueta</w:t>
        </w:r>
        <w:proofErr w:type="spellEnd"/>
      </w:hyperlink>
      <w:r w:rsidRPr="00644CC1">
        <w:rPr>
          <w:rFonts w:ascii="Arial" w:hAnsi="Arial" w:cs="Arial"/>
          <w:b/>
        </w:rPr>
        <w:t>, escrita en «</w:t>
      </w:r>
      <w:hyperlink r:id="rId298" w:tooltip="Labortano" w:history="1">
        <w:r w:rsidRPr="00644CC1">
          <w:rPr>
            <w:rStyle w:val="Hipervnculo"/>
            <w:rFonts w:ascii="Arial" w:hAnsi="Arial" w:cs="Arial"/>
            <w:b/>
            <w:color w:val="auto"/>
            <w:u w:val="none"/>
          </w:rPr>
          <w:t>labortano</w:t>
        </w:r>
      </w:hyperlink>
      <w:r w:rsidRPr="00644CC1">
        <w:rPr>
          <w:rFonts w:ascii="Arial" w:hAnsi="Arial" w:cs="Arial"/>
          <w:b/>
        </w:rPr>
        <w:t xml:space="preserve"> clásico» e impresa por primera vez el año </w:t>
      </w:r>
      <w:hyperlink r:id="rId299" w:tooltip="1643" w:history="1">
        <w:r w:rsidRPr="00644CC1">
          <w:rPr>
            <w:rStyle w:val="Hipervnculo"/>
            <w:rFonts w:ascii="Arial" w:hAnsi="Arial" w:cs="Arial"/>
            <w:b/>
            <w:color w:val="auto"/>
            <w:u w:val="none"/>
          </w:rPr>
          <w:t>1643</w:t>
        </w:r>
      </w:hyperlink>
      <w:r w:rsidRPr="00644CC1">
        <w:rPr>
          <w:rFonts w:ascii="Arial" w:hAnsi="Arial" w:cs="Arial"/>
          <w:b/>
        </w:rPr>
        <w:t xml:space="preserve"> en </w:t>
      </w:r>
      <w:hyperlink r:id="rId300" w:tooltip="Pau (Pirineos Atlánticos)" w:history="1">
        <w:r w:rsidRPr="00644CC1">
          <w:rPr>
            <w:rStyle w:val="Hipervnculo"/>
            <w:rFonts w:ascii="Arial" w:hAnsi="Arial" w:cs="Arial"/>
            <w:b/>
            <w:color w:val="auto"/>
            <w:u w:val="none"/>
          </w:rPr>
          <w:t>Pau</w:t>
        </w:r>
      </w:hyperlink>
      <w:r w:rsidRPr="00644CC1">
        <w:rPr>
          <w:rFonts w:ascii="Arial" w:hAnsi="Arial" w:cs="Arial"/>
          <w:b/>
        </w:rPr>
        <w:t>. Su prosa fue tomada como ejemplo del buen escr</w:t>
      </w:r>
      <w:r w:rsidRPr="00644CC1">
        <w:rPr>
          <w:rFonts w:ascii="Arial" w:hAnsi="Arial" w:cs="Arial"/>
          <w:b/>
        </w:rPr>
        <w:t>i</w:t>
      </w:r>
      <w:r w:rsidRPr="00644CC1">
        <w:rPr>
          <w:rFonts w:ascii="Arial" w:hAnsi="Arial" w:cs="Arial"/>
          <w:b/>
        </w:rPr>
        <w:t xml:space="preserve">bir entre los escritores tanto al norte como al sur del Pirineo. </w:t>
      </w:r>
      <w:hyperlink r:id="rId301" w:tooltip="Manuel de Larramendi" w:history="1">
        <w:r w:rsidRPr="00644CC1">
          <w:rPr>
            <w:rStyle w:val="Hipervnculo"/>
            <w:rFonts w:ascii="Arial" w:hAnsi="Arial" w:cs="Arial"/>
            <w:b/>
            <w:color w:val="auto"/>
            <w:u w:val="none"/>
          </w:rPr>
          <w:t>Manuel de Larramendi</w:t>
        </w:r>
      </w:hyperlink>
      <w:r w:rsidRPr="00644CC1">
        <w:rPr>
          <w:rFonts w:ascii="Arial" w:hAnsi="Arial" w:cs="Arial"/>
          <w:b/>
        </w:rPr>
        <w:t xml:space="preserve"> se refiere a </w:t>
      </w:r>
      <w:proofErr w:type="spellStart"/>
      <w:r w:rsidRPr="00644CC1">
        <w:rPr>
          <w:rFonts w:ascii="Arial" w:hAnsi="Arial" w:cs="Arial"/>
          <w:b/>
        </w:rPr>
        <w:t>Axular</w:t>
      </w:r>
      <w:proofErr w:type="spellEnd"/>
      <w:r w:rsidRPr="00644CC1">
        <w:rPr>
          <w:rFonts w:ascii="Arial" w:hAnsi="Arial" w:cs="Arial"/>
          <w:b/>
        </w:rPr>
        <w:t xml:space="preserve"> como maestro.</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Hasta muy tardíamente los escritores laicos fueron una excepción y la mayoría de las obras publ</w:t>
      </w:r>
      <w:r w:rsidRPr="00644CC1">
        <w:rPr>
          <w:rFonts w:ascii="Arial" w:hAnsi="Arial" w:cs="Arial"/>
          <w:b/>
        </w:rPr>
        <w:t>i</w:t>
      </w:r>
      <w:r w:rsidRPr="00644CC1">
        <w:rPr>
          <w:rFonts w:ascii="Arial" w:hAnsi="Arial" w:cs="Arial"/>
          <w:b/>
        </w:rPr>
        <w:t>cadas fueron de temática religiosa, limitándose principalmente a traducciones de doctrinas y cat</w:t>
      </w:r>
      <w:r w:rsidRPr="00644CC1">
        <w:rPr>
          <w:rFonts w:ascii="Arial" w:hAnsi="Arial" w:cs="Arial"/>
          <w:b/>
        </w:rPr>
        <w:t>e</w:t>
      </w:r>
      <w:r w:rsidRPr="00644CC1">
        <w:rPr>
          <w:rFonts w:ascii="Arial" w:hAnsi="Arial" w:cs="Arial"/>
          <w:b/>
        </w:rPr>
        <w:t>cismos, biografías de santos y algunos tratados teológico-filosóficos. Entre las obras que tratan temas profanos encontramos gramáticas, apologías (que pr</w:t>
      </w:r>
      <w:r w:rsidRPr="00644CC1">
        <w:rPr>
          <w:rFonts w:ascii="Arial" w:hAnsi="Arial" w:cs="Arial"/>
          <w:b/>
        </w:rPr>
        <w:t>e</w:t>
      </w:r>
      <w:r w:rsidRPr="00644CC1">
        <w:rPr>
          <w:rFonts w:ascii="Arial" w:hAnsi="Arial" w:cs="Arial"/>
          <w:b/>
        </w:rPr>
        <w:t>tendían demostrar la pureza y pe</w:t>
      </w:r>
      <w:r w:rsidRPr="00644CC1">
        <w:rPr>
          <w:rFonts w:ascii="Arial" w:hAnsi="Arial" w:cs="Arial"/>
          <w:b/>
        </w:rPr>
        <w:t>r</w:t>
      </w:r>
      <w:r w:rsidRPr="00644CC1">
        <w:rPr>
          <w:rFonts w:ascii="Arial" w:hAnsi="Arial" w:cs="Arial"/>
          <w:b/>
        </w:rPr>
        <w:t>fección de la lengua de los vascos, aunque casi todas fueron escritas en castellano), antologías de refranes y poemas, además de obras del te</w:t>
      </w:r>
      <w:r w:rsidRPr="00644CC1">
        <w:rPr>
          <w:rFonts w:ascii="Arial" w:hAnsi="Arial" w:cs="Arial"/>
          <w:b/>
        </w:rPr>
        <w:t>a</w:t>
      </w:r>
      <w:r w:rsidRPr="00644CC1">
        <w:rPr>
          <w:rFonts w:ascii="Arial" w:hAnsi="Arial" w:cs="Arial"/>
          <w:b/>
        </w:rPr>
        <w:t>tro trad</w:t>
      </w:r>
      <w:r w:rsidRPr="00644CC1">
        <w:rPr>
          <w:rFonts w:ascii="Arial" w:hAnsi="Arial" w:cs="Arial"/>
          <w:b/>
        </w:rPr>
        <w:t>i</w:t>
      </w:r>
      <w:r w:rsidRPr="00644CC1">
        <w:rPr>
          <w:rFonts w:ascii="Arial" w:hAnsi="Arial" w:cs="Arial"/>
          <w:b/>
        </w:rPr>
        <w:t xml:space="preserve">cional vasco o </w:t>
      </w:r>
      <w:hyperlink r:id="rId302" w:tooltip="Pastoral (obra teatral)" w:history="1">
        <w:r w:rsidRPr="00644CC1">
          <w:rPr>
            <w:rStyle w:val="Hipervnculo"/>
            <w:rFonts w:ascii="Arial" w:hAnsi="Arial" w:cs="Arial"/>
            <w:b/>
            <w:color w:val="auto"/>
            <w:u w:val="none"/>
          </w:rPr>
          <w:t>pastorales</w:t>
        </w:r>
      </w:hyperlink>
      <w:r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lastRenderedPageBreak/>
        <w:t xml:space="preserve">En el siglo XVIII, uno de los grandes dinamizadores culturales y políticos de </w:t>
      </w:r>
      <w:hyperlink r:id="rId303" w:tooltip="Vasconia" w:history="1">
        <w:proofErr w:type="spellStart"/>
        <w:r w:rsidRPr="00644CC1">
          <w:rPr>
            <w:rStyle w:val="Hipervnculo"/>
            <w:rFonts w:ascii="Arial" w:hAnsi="Arial" w:cs="Arial"/>
            <w:b/>
            <w:color w:val="auto"/>
            <w:u w:val="none"/>
          </w:rPr>
          <w:t>Vasconia</w:t>
        </w:r>
        <w:proofErr w:type="spellEnd"/>
      </w:hyperlink>
      <w:r w:rsidRPr="00644CC1">
        <w:rPr>
          <w:rFonts w:ascii="Arial" w:hAnsi="Arial" w:cs="Arial"/>
          <w:b/>
        </w:rPr>
        <w:t xml:space="preserve"> fue el padre jesuita </w:t>
      </w:r>
      <w:hyperlink r:id="rId304" w:tooltip="Manuel Larramendi" w:history="1">
        <w:r w:rsidRPr="00644CC1">
          <w:rPr>
            <w:rStyle w:val="Hipervnculo"/>
            <w:rFonts w:ascii="Arial" w:hAnsi="Arial" w:cs="Arial"/>
            <w:b/>
            <w:color w:val="auto"/>
            <w:u w:val="none"/>
          </w:rPr>
          <w:t>Manuel Larramendi</w:t>
        </w:r>
      </w:hyperlink>
      <w:r w:rsidRPr="00644CC1">
        <w:rPr>
          <w:rFonts w:ascii="Arial" w:hAnsi="Arial" w:cs="Arial"/>
          <w:b/>
        </w:rPr>
        <w:t xml:space="preserve"> (1690-1766), quien fue autor de una gramática y un di</w:t>
      </w:r>
      <w:r w:rsidRPr="00644CC1">
        <w:rPr>
          <w:rFonts w:ascii="Arial" w:hAnsi="Arial" w:cs="Arial"/>
          <w:b/>
        </w:rPr>
        <w:t>c</w:t>
      </w:r>
      <w:r w:rsidRPr="00644CC1">
        <w:rPr>
          <w:rFonts w:ascii="Arial" w:hAnsi="Arial" w:cs="Arial"/>
          <w:b/>
        </w:rPr>
        <w:t>cionario va</w:t>
      </w:r>
      <w:r w:rsidRPr="00644CC1">
        <w:rPr>
          <w:rFonts w:ascii="Arial" w:hAnsi="Arial" w:cs="Arial"/>
          <w:b/>
        </w:rPr>
        <w:t>s</w:t>
      </w:r>
      <w:r w:rsidRPr="00644CC1">
        <w:rPr>
          <w:rFonts w:ascii="Arial" w:hAnsi="Arial" w:cs="Arial"/>
          <w:b/>
        </w:rPr>
        <w:t>congado. Su influencia marcó un antes y un después en la literatura vasca. Se ocupaba de corregir los manuscritos de muchos escritores de su época antes de imprimi</w:t>
      </w:r>
      <w:r w:rsidRPr="00644CC1">
        <w:rPr>
          <w:rFonts w:ascii="Arial" w:hAnsi="Arial" w:cs="Arial"/>
          <w:b/>
        </w:rPr>
        <w:t>r</w:t>
      </w:r>
      <w:r w:rsidRPr="00644CC1">
        <w:rPr>
          <w:rFonts w:ascii="Arial" w:hAnsi="Arial" w:cs="Arial"/>
          <w:b/>
        </w:rPr>
        <w:t>los, y puede considerárs</w:t>
      </w:r>
      <w:r w:rsidRPr="00644CC1">
        <w:rPr>
          <w:rFonts w:ascii="Arial" w:hAnsi="Arial" w:cs="Arial"/>
          <w:b/>
        </w:rPr>
        <w:t>e</w:t>
      </w:r>
      <w:r w:rsidRPr="00644CC1">
        <w:rPr>
          <w:rFonts w:ascii="Arial" w:hAnsi="Arial" w:cs="Arial"/>
          <w:b/>
        </w:rPr>
        <w:t>le uno de los líderes o referentes en su tiempo.</w:t>
      </w:r>
    </w:p>
    <w:p w:rsidR="00DD095D" w:rsidRPr="00644CC1" w:rsidRDefault="00DD095D" w:rsidP="00644CC1">
      <w:pPr>
        <w:pStyle w:val="NormalWeb"/>
        <w:spacing w:before="0" w:beforeAutospacing="0" w:after="0" w:afterAutospacing="0"/>
        <w:jc w:val="both"/>
        <w:rPr>
          <w:rFonts w:ascii="Arial" w:hAnsi="Arial" w:cs="Arial"/>
          <w:b/>
        </w:rPr>
      </w:pPr>
    </w:p>
    <w:p w:rsidR="00BB430D" w:rsidRPr="00DD095D" w:rsidRDefault="00BB430D" w:rsidP="00644CC1">
      <w:pPr>
        <w:pStyle w:val="Ttulo4"/>
        <w:spacing w:before="0" w:beforeAutospacing="0" w:after="0" w:afterAutospacing="0"/>
        <w:jc w:val="both"/>
        <w:rPr>
          <w:rStyle w:val="mw-headline"/>
          <w:rFonts w:ascii="Arial" w:hAnsi="Arial" w:cs="Arial"/>
          <w:color w:val="FF0000"/>
        </w:rPr>
      </w:pPr>
      <w:r w:rsidRPr="00DD095D">
        <w:rPr>
          <w:rStyle w:val="mw-headline"/>
          <w:rFonts w:ascii="Arial" w:hAnsi="Arial" w:cs="Arial"/>
          <w:color w:val="FF0000"/>
        </w:rPr>
        <w:t>Época moderna</w:t>
      </w:r>
    </w:p>
    <w:p w:rsidR="00DD095D" w:rsidRPr="00644CC1" w:rsidRDefault="00DD095D" w:rsidP="00644CC1">
      <w:pPr>
        <w:pStyle w:val="Ttulo4"/>
        <w:spacing w:before="0" w:beforeAutospacing="0" w:after="0" w:afterAutospacing="0"/>
        <w:jc w:val="both"/>
        <w:rPr>
          <w:rFonts w:ascii="Arial" w:hAnsi="Arial" w:cs="Arial"/>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la segunda mitad del siglo XIX, la derrota en las </w:t>
      </w:r>
      <w:hyperlink r:id="rId305" w:tooltip="Guerras Carlistas" w:history="1">
        <w:r w:rsidRPr="00644CC1">
          <w:rPr>
            <w:rStyle w:val="Hipervnculo"/>
            <w:rFonts w:ascii="Arial" w:hAnsi="Arial" w:cs="Arial"/>
            <w:b/>
            <w:color w:val="auto"/>
            <w:u w:val="none"/>
          </w:rPr>
          <w:t>Guerras Carlistas</w:t>
        </w:r>
      </w:hyperlink>
      <w:r w:rsidRPr="00644CC1">
        <w:rPr>
          <w:rFonts w:ascii="Arial" w:hAnsi="Arial" w:cs="Arial"/>
          <w:b/>
        </w:rPr>
        <w:t xml:space="preserve"> y los cambios que se est</w:t>
      </w:r>
      <w:r w:rsidRPr="00644CC1">
        <w:rPr>
          <w:rFonts w:ascii="Arial" w:hAnsi="Arial" w:cs="Arial"/>
          <w:b/>
        </w:rPr>
        <w:t>a</w:t>
      </w:r>
      <w:r w:rsidRPr="00644CC1">
        <w:rPr>
          <w:rFonts w:ascii="Arial" w:hAnsi="Arial" w:cs="Arial"/>
          <w:b/>
        </w:rPr>
        <w:t xml:space="preserve">ban dando en la sociedad originaron cierta preocupación sobre el futuro de la lengua, lo cual motivó la fundación de asociaciones como la </w:t>
      </w:r>
      <w:hyperlink r:id="rId306" w:tooltip="Sociedad Euskara de Navarra" w:history="1">
        <w:r w:rsidRPr="00644CC1">
          <w:rPr>
            <w:rStyle w:val="Hipervnculo"/>
            <w:rFonts w:ascii="Arial" w:hAnsi="Arial" w:cs="Arial"/>
            <w:b/>
            <w:color w:val="auto"/>
            <w:u w:val="none"/>
          </w:rPr>
          <w:t>Sociedad Euskara de Navarra</w:t>
        </w:r>
      </w:hyperlink>
      <w:r w:rsidRPr="00644CC1">
        <w:rPr>
          <w:rFonts w:ascii="Arial" w:hAnsi="Arial" w:cs="Arial"/>
          <w:b/>
        </w:rPr>
        <w:t>, la cel</w:t>
      </w:r>
      <w:r w:rsidRPr="00644CC1">
        <w:rPr>
          <w:rFonts w:ascii="Arial" w:hAnsi="Arial" w:cs="Arial"/>
          <w:b/>
        </w:rPr>
        <w:t>e</w:t>
      </w:r>
      <w:r w:rsidRPr="00644CC1">
        <w:rPr>
          <w:rFonts w:ascii="Arial" w:hAnsi="Arial" w:cs="Arial"/>
          <w:b/>
        </w:rPr>
        <w:t>bración de certámenes literarios y juegos florales y la aparición de las primeras public</w:t>
      </w:r>
      <w:r w:rsidRPr="00644CC1">
        <w:rPr>
          <w:rFonts w:ascii="Arial" w:hAnsi="Arial" w:cs="Arial"/>
          <w:b/>
        </w:rPr>
        <w:t>a</w:t>
      </w:r>
      <w:r w:rsidRPr="00644CC1">
        <w:rPr>
          <w:rFonts w:ascii="Arial" w:hAnsi="Arial" w:cs="Arial"/>
          <w:b/>
        </w:rPr>
        <w:t>ciones en euskera. La lingüística europea comenzó a interesarse por ella y empezó a est</w:t>
      </w:r>
      <w:r w:rsidRPr="00644CC1">
        <w:rPr>
          <w:rFonts w:ascii="Arial" w:hAnsi="Arial" w:cs="Arial"/>
          <w:b/>
        </w:rPr>
        <w:t>u</w:t>
      </w:r>
      <w:r w:rsidRPr="00644CC1">
        <w:rPr>
          <w:rFonts w:ascii="Arial" w:hAnsi="Arial" w:cs="Arial"/>
          <w:b/>
        </w:rPr>
        <w:t>diarse la lengua de manera científica. Floreció la literatura y los folcloristas y musicólogos se interesaron por recuperar la tr</w:t>
      </w:r>
      <w:r w:rsidRPr="00644CC1">
        <w:rPr>
          <w:rFonts w:ascii="Arial" w:hAnsi="Arial" w:cs="Arial"/>
          <w:b/>
        </w:rPr>
        <w:t>a</w:t>
      </w:r>
      <w:r w:rsidRPr="00644CC1">
        <w:rPr>
          <w:rFonts w:ascii="Arial" w:hAnsi="Arial" w:cs="Arial"/>
          <w:b/>
        </w:rPr>
        <w:t xml:space="preserve">dición oral. En </w:t>
      </w:r>
      <w:hyperlink r:id="rId307" w:tooltip="1918" w:history="1">
        <w:r w:rsidRPr="00644CC1">
          <w:rPr>
            <w:rStyle w:val="Hipervnculo"/>
            <w:rFonts w:ascii="Arial" w:hAnsi="Arial" w:cs="Arial"/>
            <w:b/>
            <w:color w:val="auto"/>
            <w:u w:val="none"/>
          </w:rPr>
          <w:t>1918</w:t>
        </w:r>
      </w:hyperlink>
      <w:r w:rsidRPr="00644CC1">
        <w:rPr>
          <w:rFonts w:ascii="Arial" w:hAnsi="Arial" w:cs="Arial"/>
          <w:b/>
        </w:rPr>
        <w:t xml:space="preserve"> se fundó la </w:t>
      </w:r>
      <w:hyperlink r:id="rId308" w:tooltip="Sociedad de Estudios Vascos" w:history="1">
        <w:r w:rsidRPr="00644CC1">
          <w:rPr>
            <w:rStyle w:val="Hipervnculo"/>
            <w:rFonts w:ascii="Arial" w:hAnsi="Arial" w:cs="Arial"/>
            <w:b/>
            <w:color w:val="auto"/>
            <w:u w:val="none"/>
          </w:rPr>
          <w:t>Sociedad de Estudios Vascos-</w:t>
        </w:r>
        <w:proofErr w:type="spellStart"/>
        <w:r w:rsidRPr="00644CC1">
          <w:rPr>
            <w:rStyle w:val="Hipervnculo"/>
            <w:rFonts w:ascii="Arial" w:hAnsi="Arial" w:cs="Arial"/>
            <w:b/>
            <w:color w:val="auto"/>
            <w:u w:val="none"/>
          </w:rPr>
          <w:t>Eusko</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Ika</w:t>
        </w:r>
        <w:r w:rsidRPr="00644CC1">
          <w:rPr>
            <w:rStyle w:val="Hipervnculo"/>
            <w:rFonts w:ascii="Arial" w:hAnsi="Arial" w:cs="Arial"/>
            <w:b/>
            <w:color w:val="auto"/>
            <w:u w:val="none"/>
          </w:rPr>
          <w:t>s</w:t>
        </w:r>
        <w:r w:rsidRPr="00644CC1">
          <w:rPr>
            <w:rStyle w:val="Hipervnculo"/>
            <w:rFonts w:ascii="Arial" w:hAnsi="Arial" w:cs="Arial"/>
            <w:b/>
            <w:color w:val="auto"/>
            <w:u w:val="none"/>
          </w:rPr>
          <w:t>kuntza</w:t>
        </w:r>
        <w:proofErr w:type="spellEnd"/>
      </w:hyperlink>
      <w:r w:rsidRPr="00644CC1">
        <w:rPr>
          <w:rFonts w:ascii="Arial" w:hAnsi="Arial" w:cs="Arial"/>
          <w:b/>
        </w:rPr>
        <w:t xml:space="preserve"> con el patrocinio de las cuatro diputaciones </w:t>
      </w:r>
      <w:proofErr w:type="spellStart"/>
      <w:r w:rsidRPr="00644CC1">
        <w:rPr>
          <w:rFonts w:ascii="Arial" w:hAnsi="Arial" w:cs="Arial"/>
          <w:b/>
        </w:rPr>
        <w:t>vasconavarras</w:t>
      </w:r>
      <w:proofErr w:type="spellEnd"/>
      <w:r w:rsidRPr="00644CC1">
        <w:rPr>
          <w:rFonts w:ascii="Arial" w:hAnsi="Arial" w:cs="Arial"/>
          <w:b/>
        </w:rPr>
        <w:t xml:space="preserve"> y un año después, la </w:t>
      </w:r>
      <w:hyperlink r:id="rId309" w:tooltip="Real Academia de la Lengua Vasca" w:history="1">
        <w:r w:rsidRPr="00644CC1">
          <w:rPr>
            <w:rStyle w:val="Hipervnculo"/>
            <w:rFonts w:ascii="Arial" w:hAnsi="Arial" w:cs="Arial"/>
            <w:b/>
            <w:color w:val="auto"/>
            <w:u w:val="none"/>
          </w:rPr>
          <w:t>Real Academia de la Lengua Vasca</w:t>
        </w:r>
      </w:hyperlink>
      <w:r w:rsidRPr="00644CC1">
        <w:rPr>
          <w:rFonts w:ascii="Arial" w:hAnsi="Arial" w:cs="Arial"/>
          <w:b/>
        </w:rPr>
        <w:t xml:space="preserve"> (</w:t>
      </w:r>
      <w:proofErr w:type="spellStart"/>
      <w:r w:rsidRPr="00644CC1">
        <w:rPr>
          <w:rFonts w:ascii="Arial" w:hAnsi="Arial" w:cs="Arial"/>
          <w:b/>
          <w:i/>
          <w:iCs/>
        </w:rPr>
        <w:t>Euskaltzaindia</w:t>
      </w:r>
      <w:proofErr w:type="spellEnd"/>
      <w:r w:rsidRPr="00644CC1">
        <w:rPr>
          <w:rFonts w:ascii="Arial" w:hAnsi="Arial" w:cs="Arial"/>
          <w:b/>
        </w:rPr>
        <w:t>) fue fundada por Alfo</w:t>
      </w:r>
      <w:r w:rsidRPr="00644CC1">
        <w:rPr>
          <w:rFonts w:ascii="Arial" w:hAnsi="Arial" w:cs="Arial"/>
          <w:b/>
        </w:rPr>
        <w:t>n</w:t>
      </w:r>
      <w:r w:rsidRPr="00644CC1">
        <w:rPr>
          <w:rFonts w:ascii="Arial" w:hAnsi="Arial" w:cs="Arial"/>
          <w:b/>
        </w:rPr>
        <w:t>so XIII.</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Por el contrario, algunos intelectuales vascos de la época como </w:t>
      </w:r>
      <w:hyperlink r:id="rId310" w:tooltip="Miguel de Unamuno" w:history="1">
        <w:r w:rsidRPr="00644CC1">
          <w:rPr>
            <w:rStyle w:val="Hipervnculo"/>
            <w:rFonts w:ascii="Arial" w:hAnsi="Arial" w:cs="Arial"/>
            <w:b/>
            <w:color w:val="auto"/>
            <w:u w:val="none"/>
          </w:rPr>
          <w:t>Miguel de Unamuno</w:t>
        </w:r>
      </w:hyperlink>
      <w:r w:rsidRPr="00644CC1">
        <w:rPr>
          <w:rFonts w:ascii="Arial" w:hAnsi="Arial" w:cs="Arial"/>
          <w:b/>
        </w:rPr>
        <w:t xml:space="preserve"> ll</w:t>
      </w:r>
      <w:r w:rsidRPr="00644CC1">
        <w:rPr>
          <w:rFonts w:ascii="Arial" w:hAnsi="Arial" w:cs="Arial"/>
          <w:b/>
        </w:rPr>
        <w:t>a</w:t>
      </w:r>
      <w:r w:rsidRPr="00644CC1">
        <w:rPr>
          <w:rFonts w:ascii="Arial" w:hAnsi="Arial" w:cs="Arial"/>
          <w:b/>
        </w:rPr>
        <w:t>maban a aceptar con dolor y resignación la muerte del euskera, lengua con la que —según él— no podían transmitirse ideas abstractas. El filósofo llegaba a afirmar en momentos de íntimo pesimismo depresivo que los vascos debían abandonar su lengua y tradiciones p</w:t>
      </w:r>
      <w:r w:rsidRPr="00644CC1">
        <w:rPr>
          <w:rFonts w:ascii="Arial" w:hAnsi="Arial" w:cs="Arial"/>
          <w:b/>
        </w:rPr>
        <w:t>a</w:t>
      </w:r>
      <w:r w:rsidRPr="00644CC1">
        <w:rPr>
          <w:rFonts w:ascii="Arial" w:hAnsi="Arial" w:cs="Arial"/>
          <w:b/>
        </w:rPr>
        <w:t>ra así poder entrar en la modernidad española.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La cultura vasca, lo que se dice "cultura", se ha hecho en español o en francés. En español escr</w:t>
      </w:r>
      <w:r w:rsidRPr="00644CC1">
        <w:rPr>
          <w:rFonts w:ascii="Arial" w:hAnsi="Arial" w:cs="Arial"/>
          <w:b/>
        </w:rPr>
        <w:t>i</w:t>
      </w:r>
      <w:r w:rsidRPr="00644CC1">
        <w:rPr>
          <w:rFonts w:ascii="Arial" w:hAnsi="Arial" w:cs="Arial"/>
          <w:b/>
        </w:rPr>
        <w:t>bió sus cartas y sus ejercicios Íñigo de Loyola, el fundador de la Compañía de Jesús, y en francés pensaba y escribía el abate de Saint-</w:t>
      </w:r>
      <w:proofErr w:type="spellStart"/>
      <w:r w:rsidRPr="00644CC1">
        <w:rPr>
          <w:rFonts w:ascii="Arial" w:hAnsi="Arial" w:cs="Arial"/>
          <w:b/>
        </w:rPr>
        <w:t>Cyran</w:t>
      </w:r>
      <w:proofErr w:type="spellEnd"/>
      <w:r w:rsidRPr="00644CC1">
        <w:rPr>
          <w:rFonts w:ascii="Arial" w:hAnsi="Arial" w:cs="Arial"/>
          <w:b/>
        </w:rPr>
        <w:t>, fundador de Port Royal, fortaleza del jansenismo. (...) En vascuence no se puede pensar con universalidad. Y el pueblo va</w:t>
      </w:r>
      <w:r w:rsidRPr="00644CC1">
        <w:rPr>
          <w:rFonts w:ascii="Arial" w:hAnsi="Arial" w:cs="Arial"/>
          <w:b/>
        </w:rPr>
        <w:t>s</w:t>
      </w:r>
      <w:r w:rsidRPr="00644CC1">
        <w:rPr>
          <w:rFonts w:ascii="Arial" w:hAnsi="Arial" w:cs="Arial"/>
          <w:b/>
        </w:rPr>
        <w:t>co, cuando se eleva a la universalidad, lo hace en español o en francés</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DD095D" w:rsidP="00644CC1">
      <w:pPr>
        <w:pStyle w:val="NormalWeb"/>
        <w:spacing w:before="0" w:beforeAutospacing="0" w:after="0" w:afterAutospacing="0"/>
        <w:jc w:val="both"/>
        <w:rPr>
          <w:rFonts w:ascii="Arial" w:hAnsi="Arial" w:cs="Arial"/>
          <w:b/>
        </w:rPr>
      </w:pPr>
      <w:r>
        <w:rPr>
          <w:rFonts w:ascii="Arial" w:hAnsi="Arial" w:cs="Arial"/>
          <w:b/>
        </w:rPr>
        <w:t xml:space="preserve"> </w:t>
      </w:r>
      <w:r w:rsidR="00BB430D" w:rsidRPr="00644CC1">
        <w:rPr>
          <w:rFonts w:ascii="Arial" w:hAnsi="Arial" w:cs="Arial"/>
          <w:b/>
        </w:rPr>
        <w:t>Siendo esta postura, con algunas excepciones, la mayoritaria entre la izquierda y el liber</w:t>
      </w:r>
      <w:r w:rsidR="00BB430D" w:rsidRPr="00644CC1">
        <w:rPr>
          <w:rFonts w:ascii="Arial" w:hAnsi="Arial" w:cs="Arial"/>
          <w:b/>
        </w:rPr>
        <w:t>a</w:t>
      </w:r>
      <w:r w:rsidR="00BB430D" w:rsidRPr="00644CC1">
        <w:rPr>
          <w:rFonts w:ascii="Arial" w:hAnsi="Arial" w:cs="Arial"/>
          <w:b/>
        </w:rPr>
        <w:t>lismo vascos de aquel momento, tanto en España como en Francia, los mayores defens</w:t>
      </w:r>
      <w:r w:rsidR="00BB430D" w:rsidRPr="00644CC1">
        <w:rPr>
          <w:rFonts w:ascii="Arial" w:hAnsi="Arial" w:cs="Arial"/>
          <w:b/>
        </w:rPr>
        <w:t>o</w:t>
      </w:r>
      <w:r w:rsidR="00BB430D" w:rsidRPr="00644CC1">
        <w:rPr>
          <w:rFonts w:ascii="Arial" w:hAnsi="Arial" w:cs="Arial"/>
          <w:b/>
        </w:rPr>
        <w:t>res de la le</w:t>
      </w:r>
      <w:r w:rsidR="00BB430D" w:rsidRPr="00644CC1">
        <w:rPr>
          <w:rFonts w:ascii="Arial" w:hAnsi="Arial" w:cs="Arial"/>
          <w:b/>
        </w:rPr>
        <w:t>n</w:t>
      </w:r>
      <w:r w:rsidR="00BB430D" w:rsidRPr="00644CC1">
        <w:rPr>
          <w:rFonts w:ascii="Arial" w:hAnsi="Arial" w:cs="Arial"/>
          <w:b/>
        </w:rPr>
        <w:t xml:space="preserve">gua fueron los sectores </w:t>
      </w:r>
      <w:hyperlink r:id="rId311" w:tooltip="Foralismo" w:history="1">
        <w:proofErr w:type="spellStart"/>
        <w:r w:rsidR="00BB430D" w:rsidRPr="00644CC1">
          <w:rPr>
            <w:rStyle w:val="Hipervnculo"/>
            <w:rFonts w:ascii="Arial" w:hAnsi="Arial" w:cs="Arial"/>
            <w:b/>
            <w:color w:val="auto"/>
            <w:u w:val="none"/>
          </w:rPr>
          <w:t>foralistas</w:t>
        </w:r>
        <w:proofErr w:type="spellEnd"/>
      </w:hyperlink>
      <w:r w:rsidR="00BB430D" w:rsidRPr="00644CC1">
        <w:rPr>
          <w:rFonts w:ascii="Arial" w:hAnsi="Arial" w:cs="Arial"/>
          <w:b/>
        </w:rPr>
        <w:t xml:space="preserve">, </w:t>
      </w:r>
      <w:hyperlink r:id="rId312" w:tooltip="Carlismo" w:history="1">
        <w:r w:rsidR="00BB430D" w:rsidRPr="00644CC1">
          <w:rPr>
            <w:rStyle w:val="Hipervnculo"/>
            <w:rFonts w:ascii="Arial" w:hAnsi="Arial" w:cs="Arial"/>
            <w:b/>
            <w:color w:val="auto"/>
            <w:u w:val="none"/>
          </w:rPr>
          <w:t>tradicionalistas</w:t>
        </w:r>
      </w:hyperlink>
      <w:r w:rsidR="00BB430D" w:rsidRPr="00644CC1">
        <w:rPr>
          <w:rFonts w:ascii="Arial" w:hAnsi="Arial" w:cs="Arial"/>
          <w:b/>
        </w:rPr>
        <w:t xml:space="preserve"> y </w:t>
      </w:r>
      <w:hyperlink r:id="rId313" w:tooltip="Nacionalismo vasco" w:history="1">
        <w:r w:rsidR="00BB430D" w:rsidRPr="00644CC1">
          <w:rPr>
            <w:rStyle w:val="Hipervnculo"/>
            <w:rFonts w:ascii="Arial" w:hAnsi="Arial" w:cs="Arial"/>
            <w:b/>
            <w:color w:val="auto"/>
            <w:u w:val="none"/>
          </w:rPr>
          <w:t>nacionalistas</w:t>
        </w:r>
      </w:hyperlink>
      <w:r w:rsidR="00BB430D" w:rsidRPr="00644CC1">
        <w:rPr>
          <w:rFonts w:ascii="Arial" w:hAnsi="Arial" w:cs="Arial"/>
          <w:b/>
        </w:rPr>
        <w:t>.</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Entre 1848 y 1936, se produjo el llamado </w:t>
      </w:r>
      <w:hyperlink r:id="rId314" w:tooltip="Euskal pizkundea (aún no redactado)" w:history="1">
        <w:proofErr w:type="spellStart"/>
        <w:r w:rsidRPr="00644CC1">
          <w:rPr>
            <w:rStyle w:val="Hipervnculo"/>
            <w:rFonts w:ascii="Arial" w:hAnsi="Arial" w:cs="Arial"/>
            <w:b/>
            <w:i/>
            <w:iCs/>
            <w:color w:val="auto"/>
            <w:u w:val="none"/>
          </w:rPr>
          <w:t>euskal</w:t>
        </w:r>
        <w:proofErr w:type="spellEnd"/>
        <w:r w:rsidRPr="00644CC1">
          <w:rPr>
            <w:rStyle w:val="Hipervnculo"/>
            <w:rFonts w:ascii="Arial" w:hAnsi="Arial" w:cs="Arial"/>
            <w:b/>
            <w:i/>
            <w:iCs/>
            <w:color w:val="auto"/>
            <w:u w:val="none"/>
          </w:rPr>
          <w:t xml:space="preserve"> </w:t>
        </w:r>
        <w:proofErr w:type="spellStart"/>
        <w:r w:rsidRPr="00644CC1">
          <w:rPr>
            <w:rStyle w:val="Hipervnculo"/>
            <w:rFonts w:ascii="Arial" w:hAnsi="Arial" w:cs="Arial"/>
            <w:b/>
            <w:i/>
            <w:iCs/>
            <w:color w:val="auto"/>
            <w:u w:val="none"/>
          </w:rPr>
          <w:t>pizkundea</w:t>
        </w:r>
        <w:proofErr w:type="spellEnd"/>
      </w:hyperlink>
      <w:r w:rsidRPr="00644CC1">
        <w:rPr>
          <w:rFonts w:ascii="Arial" w:hAnsi="Arial" w:cs="Arial"/>
          <w:b/>
        </w:rPr>
        <w:t xml:space="preserve"> o renacimiento vasco, cuando se e</w:t>
      </w:r>
      <w:r w:rsidRPr="00644CC1">
        <w:rPr>
          <w:rFonts w:ascii="Arial" w:hAnsi="Arial" w:cs="Arial"/>
          <w:b/>
        </w:rPr>
        <w:t>n</w:t>
      </w:r>
      <w:r w:rsidRPr="00644CC1">
        <w:rPr>
          <w:rFonts w:ascii="Arial" w:hAnsi="Arial" w:cs="Arial"/>
          <w:b/>
        </w:rPr>
        <w:t xml:space="preserve">cuentra la poesía </w:t>
      </w:r>
      <w:proofErr w:type="spellStart"/>
      <w:r w:rsidRPr="00644CC1">
        <w:rPr>
          <w:rFonts w:ascii="Arial" w:hAnsi="Arial" w:cs="Arial"/>
          <w:b/>
        </w:rPr>
        <w:t>cultista</w:t>
      </w:r>
      <w:proofErr w:type="spellEnd"/>
      <w:r w:rsidRPr="00644CC1">
        <w:rPr>
          <w:rFonts w:ascii="Arial" w:hAnsi="Arial" w:cs="Arial"/>
          <w:b/>
        </w:rPr>
        <w:t xml:space="preserve"> de autores como Nicolás </w:t>
      </w:r>
      <w:proofErr w:type="spellStart"/>
      <w:r w:rsidRPr="00644CC1">
        <w:rPr>
          <w:rFonts w:ascii="Arial" w:hAnsi="Arial" w:cs="Arial"/>
          <w:b/>
        </w:rPr>
        <w:t>Ormaetxea</w:t>
      </w:r>
      <w:proofErr w:type="spellEnd"/>
      <w:r w:rsidRPr="00644CC1">
        <w:rPr>
          <w:rFonts w:ascii="Arial" w:hAnsi="Arial" w:cs="Arial"/>
          <w:b/>
        </w:rPr>
        <w:t xml:space="preserve"> </w:t>
      </w:r>
      <w:hyperlink r:id="rId315" w:tooltip="Orixe" w:history="1">
        <w:proofErr w:type="spellStart"/>
        <w:r w:rsidRPr="00644CC1">
          <w:rPr>
            <w:rStyle w:val="Hipervnculo"/>
            <w:rFonts w:ascii="Arial" w:hAnsi="Arial" w:cs="Arial"/>
            <w:b/>
            <w:i/>
            <w:iCs/>
            <w:color w:val="auto"/>
            <w:u w:val="none"/>
          </w:rPr>
          <w:t>Orixe</w:t>
        </w:r>
        <w:proofErr w:type="spellEnd"/>
      </w:hyperlink>
      <w:r w:rsidRPr="00644CC1">
        <w:rPr>
          <w:rFonts w:ascii="Arial" w:hAnsi="Arial" w:cs="Arial"/>
          <w:b/>
        </w:rPr>
        <w:t xml:space="preserve">, </w:t>
      </w:r>
      <w:hyperlink r:id="rId316" w:tooltip="Xabier Lizardi" w:history="1">
        <w:r w:rsidRPr="00644CC1">
          <w:rPr>
            <w:rStyle w:val="Hipervnculo"/>
            <w:rFonts w:ascii="Arial" w:hAnsi="Arial" w:cs="Arial"/>
            <w:b/>
            <w:color w:val="auto"/>
            <w:u w:val="none"/>
          </w:rPr>
          <w:t>Xabier Lizardi</w:t>
        </w:r>
      </w:hyperlink>
      <w:r w:rsidRPr="00644CC1">
        <w:rPr>
          <w:rFonts w:ascii="Arial" w:hAnsi="Arial" w:cs="Arial"/>
          <w:b/>
        </w:rPr>
        <w:t xml:space="preserve"> o Esteban </w:t>
      </w:r>
      <w:proofErr w:type="spellStart"/>
      <w:r w:rsidRPr="00644CC1">
        <w:rPr>
          <w:rFonts w:ascii="Arial" w:hAnsi="Arial" w:cs="Arial"/>
          <w:b/>
        </w:rPr>
        <w:t>Urkiaga</w:t>
      </w:r>
      <w:proofErr w:type="spellEnd"/>
      <w:r w:rsidRPr="00644CC1">
        <w:rPr>
          <w:rFonts w:ascii="Arial" w:hAnsi="Arial" w:cs="Arial"/>
          <w:b/>
        </w:rPr>
        <w:t xml:space="preserve"> </w:t>
      </w:r>
      <w:hyperlink r:id="rId317" w:tooltip="Lauaxeta" w:history="1">
        <w:proofErr w:type="spellStart"/>
        <w:r w:rsidRPr="00644CC1">
          <w:rPr>
            <w:rStyle w:val="Hipervnculo"/>
            <w:rFonts w:ascii="Arial" w:hAnsi="Arial" w:cs="Arial"/>
            <w:b/>
            <w:i/>
            <w:iCs/>
            <w:color w:val="auto"/>
            <w:u w:val="none"/>
          </w:rPr>
          <w:t>Lauaxeta</w:t>
        </w:r>
        <w:proofErr w:type="spellEnd"/>
      </w:hyperlink>
      <w:r w:rsidRPr="00644CC1">
        <w:rPr>
          <w:rFonts w:ascii="Arial" w:hAnsi="Arial" w:cs="Arial"/>
          <w:b/>
        </w:rPr>
        <w:t>, i</w:t>
      </w:r>
      <w:r w:rsidRPr="00644CC1">
        <w:rPr>
          <w:rFonts w:ascii="Arial" w:hAnsi="Arial" w:cs="Arial"/>
          <w:b/>
        </w:rPr>
        <w:t>m</w:t>
      </w:r>
      <w:r w:rsidRPr="00644CC1">
        <w:rPr>
          <w:rFonts w:ascii="Arial" w:hAnsi="Arial" w:cs="Arial"/>
          <w:b/>
        </w:rPr>
        <w:t xml:space="preserve">pregnada del estilo de los poetas simbolistas. Sin embargo, la </w:t>
      </w:r>
      <w:hyperlink r:id="rId318" w:tooltip="Guerra Civil Española" w:history="1">
        <w:r w:rsidRPr="00644CC1">
          <w:rPr>
            <w:rStyle w:val="Hipervnculo"/>
            <w:rFonts w:ascii="Arial" w:hAnsi="Arial" w:cs="Arial"/>
            <w:b/>
            <w:color w:val="auto"/>
            <w:u w:val="none"/>
          </w:rPr>
          <w:t>guerra civil</w:t>
        </w:r>
      </w:hyperlink>
      <w:r w:rsidRPr="00644CC1">
        <w:rPr>
          <w:rFonts w:ascii="Arial" w:hAnsi="Arial" w:cs="Arial"/>
          <w:b/>
        </w:rPr>
        <w:t xml:space="preserve"> y su desenlace pospusieron esa etapa de maduración literaria y social.</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identificación del euskera con la vida rural y por lo tanto con una idealizada </w:t>
      </w:r>
      <w:hyperlink r:id="rId319" w:tooltip="Arcadia (poesía)" w:history="1">
        <w:r w:rsidRPr="00644CC1">
          <w:rPr>
            <w:rStyle w:val="Hipervnculo"/>
            <w:rFonts w:ascii="Arial" w:hAnsi="Arial" w:cs="Arial"/>
            <w:b/>
            <w:color w:val="auto"/>
            <w:u w:val="none"/>
          </w:rPr>
          <w:t>Arcadia</w:t>
        </w:r>
      </w:hyperlink>
      <w:r w:rsidRPr="00644CC1">
        <w:rPr>
          <w:rFonts w:ascii="Arial" w:hAnsi="Arial" w:cs="Arial"/>
          <w:b/>
        </w:rPr>
        <w:t xml:space="preserve"> vasca, tan atractiva para muchos vascos, tuvo que durar hasta el relevo generacional de los años cincuenta y sesenta. Es entonces cuando en un ambiente de efervescencia cult</w:t>
      </w:r>
      <w:r w:rsidRPr="00644CC1">
        <w:rPr>
          <w:rFonts w:ascii="Arial" w:hAnsi="Arial" w:cs="Arial"/>
          <w:b/>
        </w:rPr>
        <w:t>u</w:t>
      </w:r>
      <w:r w:rsidRPr="00644CC1">
        <w:rPr>
          <w:rFonts w:ascii="Arial" w:hAnsi="Arial" w:cs="Arial"/>
          <w:b/>
        </w:rPr>
        <w:t>ral y política, el euskera empezó a oírse en boca de los jóvenes universitarios y ambientes urbanos.</w:t>
      </w:r>
    </w:p>
    <w:p w:rsidR="00DD095D" w:rsidRPr="00644CC1" w:rsidRDefault="00DD095D" w:rsidP="00644CC1">
      <w:pPr>
        <w:pStyle w:val="NormalWeb"/>
        <w:spacing w:before="0" w:beforeAutospacing="0" w:after="0" w:afterAutospacing="0"/>
        <w:jc w:val="both"/>
        <w:rPr>
          <w:rFonts w:ascii="Arial" w:hAnsi="Arial" w:cs="Arial"/>
          <w:b/>
        </w:rPr>
      </w:pPr>
    </w:p>
    <w:p w:rsidR="00DD095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euskera aún era hablado por la mayoría de los habitantes de la zona norteña de </w:t>
      </w:r>
      <w:hyperlink r:id="rId320" w:tooltip="Euskal Herria" w:history="1">
        <w:proofErr w:type="spellStart"/>
        <w:r w:rsidRPr="00644CC1">
          <w:rPr>
            <w:rStyle w:val="Hipervnculo"/>
            <w:rFonts w:ascii="Arial" w:hAnsi="Arial" w:cs="Arial"/>
            <w:b/>
            <w:color w:val="auto"/>
            <w:u w:val="none"/>
          </w:rPr>
          <w:t>Euskal</w:t>
        </w:r>
        <w:proofErr w:type="spellEnd"/>
        <w:r w:rsidRPr="00644CC1">
          <w:rPr>
            <w:rStyle w:val="Hipervnculo"/>
            <w:rFonts w:ascii="Arial" w:hAnsi="Arial" w:cs="Arial"/>
            <w:b/>
            <w:color w:val="auto"/>
            <w:u w:val="none"/>
          </w:rPr>
          <w:t xml:space="preserve"> </w:t>
        </w:r>
        <w:proofErr w:type="spellStart"/>
        <w:r w:rsidRPr="00644CC1">
          <w:rPr>
            <w:rStyle w:val="Hipervnculo"/>
            <w:rFonts w:ascii="Arial" w:hAnsi="Arial" w:cs="Arial"/>
            <w:b/>
            <w:color w:val="auto"/>
            <w:u w:val="none"/>
          </w:rPr>
          <w:t>Herria</w:t>
        </w:r>
        <w:proofErr w:type="spellEnd"/>
      </w:hyperlink>
      <w:r w:rsidRPr="00644CC1">
        <w:rPr>
          <w:rFonts w:ascii="Arial" w:hAnsi="Arial" w:cs="Arial"/>
          <w:b/>
        </w:rPr>
        <w:t xml:space="preserve"> inmediatamente antes de la industrialización. Según los datos de 1866-1868 que m</w:t>
      </w:r>
      <w:r w:rsidRPr="00644CC1">
        <w:rPr>
          <w:rFonts w:ascii="Arial" w:hAnsi="Arial" w:cs="Arial"/>
          <w:b/>
        </w:rPr>
        <w:t>a</w:t>
      </w:r>
      <w:r w:rsidRPr="00644CC1">
        <w:rPr>
          <w:rFonts w:ascii="Arial" w:hAnsi="Arial" w:cs="Arial"/>
          <w:b/>
        </w:rPr>
        <w:t xml:space="preserve">neja </w:t>
      </w:r>
      <w:hyperlink r:id="rId321" w:tooltip="Ladislao de Velasco (aún no redactado)" w:history="1">
        <w:r w:rsidRPr="00644CC1">
          <w:rPr>
            <w:rStyle w:val="Hipervnculo"/>
            <w:rFonts w:ascii="Arial" w:hAnsi="Arial" w:cs="Arial"/>
            <w:b/>
            <w:color w:val="auto"/>
            <w:u w:val="none"/>
          </w:rPr>
          <w:t>Ladislao de Velasco</w:t>
        </w:r>
      </w:hyperlink>
      <w:r w:rsidRPr="00644CC1">
        <w:rPr>
          <w:rFonts w:ascii="Arial" w:hAnsi="Arial" w:cs="Arial"/>
          <w:b/>
        </w:rPr>
        <w:t>, lo hablaban 170 000 de los 176 000 habitantes de Guipúzcoa (140 000 de manera habitual), 149 000 de los 183 000 vizcaínos (de los que 6000 eran e</w:t>
      </w:r>
      <w:r w:rsidRPr="00644CC1">
        <w:rPr>
          <w:rFonts w:ascii="Arial" w:hAnsi="Arial" w:cs="Arial"/>
          <w:b/>
        </w:rPr>
        <w:t>x</w:t>
      </w:r>
      <w:r w:rsidRPr="00644CC1">
        <w:rPr>
          <w:rFonts w:ascii="Arial" w:hAnsi="Arial" w:cs="Arial"/>
          <w:b/>
        </w:rPr>
        <w:t xml:space="preserve">tranjeros y 28 000 vivían en el distrito de </w:t>
      </w:r>
      <w:hyperlink r:id="rId322" w:tooltip="Valmaseda" w:history="1">
        <w:proofErr w:type="spellStart"/>
        <w:r w:rsidRPr="00644CC1">
          <w:rPr>
            <w:rStyle w:val="Hipervnculo"/>
            <w:rFonts w:ascii="Arial" w:hAnsi="Arial" w:cs="Arial"/>
            <w:b/>
            <w:color w:val="auto"/>
            <w:u w:val="none"/>
          </w:rPr>
          <w:t>Valmaseda</w:t>
        </w:r>
        <w:proofErr w:type="spellEnd"/>
      </w:hyperlink>
      <w:r w:rsidRPr="00644CC1">
        <w:rPr>
          <w:rFonts w:ascii="Arial" w:hAnsi="Arial" w:cs="Arial"/>
          <w:b/>
        </w:rPr>
        <w:t>-</w:t>
      </w:r>
      <w:hyperlink r:id="rId323" w:tooltip="Encartaciones" w:history="1">
        <w:r w:rsidRPr="00644CC1">
          <w:rPr>
            <w:rStyle w:val="Hipervnculo"/>
            <w:rFonts w:ascii="Arial" w:hAnsi="Arial" w:cs="Arial"/>
            <w:b/>
            <w:color w:val="auto"/>
            <w:u w:val="none"/>
          </w:rPr>
          <w:t>Encartaciones</w:t>
        </w:r>
      </w:hyperlink>
      <w:r w:rsidRPr="00644CC1">
        <w:rPr>
          <w:rFonts w:ascii="Arial" w:hAnsi="Arial" w:cs="Arial"/>
          <w:b/>
        </w:rPr>
        <w:t>, donde el euskera de</w:t>
      </w:r>
      <w:r w:rsidRPr="00644CC1">
        <w:rPr>
          <w:rFonts w:ascii="Arial" w:hAnsi="Arial" w:cs="Arial"/>
          <w:b/>
        </w:rPr>
        <w:t>s</w:t>
      </w:r>
      <w:r w:rsidRPr="00644CC1">
        <w:rPr>
          <w:rFonts w:ascii="Arial" w:hAnsi="Arial" w:cs="Arial"/>
          <w:b/>
        </w:rPr>
        <w:t xml:space="preserve">apareció a finales del siglo XVIII y principios del XIX, con el final de la </w:t>
      </w:r>
      <w:hyperlink r:id="rId324" w:tooltip="Primera Guerra Carlista" w:history="1">
        <w:r w:rsidRPr="00644CC1">
          <w:rPr>
            <w:rStyle w:val="Hipervnculo"/>
            <w:rFonts w:ascii="Arial" w:hAnsi="Arial" w:cs="Arial"/>
            <w:b/>
            <w:color w:val="auto"/>
            <w:u w:val="none"/>
          </w:rPr>
          <w:t>Primera Guerra Ca</w:t>
        </w:r>
        <w:r w:rsidRPr="00644CC1">
          <w:rPr>
            <w:rStyle w:val="Hipervnculo"/>
            <w:rFonts w:ascii="Arial" w:hAnsi="Arial" w:cs="Arial"/>
            <w:b/>
            <w:color w:val="auto"/>
            <w:u w:val="none"/>
          </w:rPr>
          <w:t>r</w:t>
        </w:r>
        <w:r w:rsidRPr="00644CC1">
          <w:rPr>
            <w:rStyle w:val="Hipervnculo"/>
            <w:rFonts w:ascii="Arial" w:hAnsi="Arial" w:cs="Arial"/>
            <w:b/>
            <w:color w:val="auto"/>
            <w:u w:val="none"/>
          </w:rPr>
          <w:t>lista</w:t>
        </w:r>
      </w:hyperlink>
      <w:r w:rsidRPr="00644CC1">
        <w:rPr>
          <w:rFonts w:ascii="Arial" w:hAnsi="Arial" w:cs="Arial"/>
          <w:b/>
        </w:rPr>
        <w:t>),</w:t>
      </w:r>
      <w:hyperlink r:id="rId325" w:anchor="cite_note-57" w:history="1">
        <w:r w:rsidRPr="00644CC1">
          <w:rPr>
            <w:rStyle w:val="Hipervnculo"/>
            <w:rFonts w:ascii="Arial" w:hAnsi="Arial" w:cs="Arial"/>
            <w:b/>
            <w:color w:val="auto"/>
            <w:u w:val="none"/>
            <w:vertAlign w:val="superscript"/>
          </w:rPr>
          <w:t>57</w:t>
        </w:r>
      </w:hyperlink>
      <w:r w:rsidRPr="00644CC1">
        <w:rPr>
          <w:rFonts w:ascii="Arial" w:hAnsi="Arial" w:cs="Arial"/>
          <w:b/>
        </w:rPr>
        <w:t xml:space="preserve"> </w:t>
      </w:r>
      <w:hyperlink r:id="rId326" w:anchor="cite_note-58" w:history="1">
        <w:r w:rsidRPr="00644CC1">
          <w:rPr>
            <w:rStyle w:val="Hipervnculo"/>
            <w:rFonts w:ascii="Arial" w:hAnsi="Arial" w:cs="Arial"/>
            <w:b/>
            <w:color w:val="auto"/>
            <w:u w:val="none"/>
            <w:vertAlign w:val="superscript"/>
          </w:rPr>
          <w:t>58</w:t>
        </w:r>
      </w:hyperlink>
      <w:r w:rsidRPr="00644CC1">
        <w:rPr>
          <w:rFonts w:ascii="Arial" w:hAnsi="Arial" w:cs="Arial"/>
          <w:b/>
        </w:rPr>
        <w:t xml:space="preserve"> 12 000 de los 120 000 alaveses, 60 000 de los 300 000 habitantes de la Nav</w:t>
      </w:r>
      <w:r w:rsidRPr="00644CC1">
        <w:rPr>
          <w:rFonts w:ascii="Arial" w:hAnsi="Arial" w:cs="Arial"/>
          <w:b/>
        </w:rPr>
        <w:t>a</w:t>
      </w:r>
      <w:r w:rsidRPr="00644CC1">
        <w:rPr>
          <w:rFonts w:ascii="Arial" w:hAnsi="Arial" w:cs="Arial"/>
          <w:b/>
        </w:rPr>
        <w:t>rra española y 80 000 de los 124 000 habitantes del País Vasco francés.</w:t>
      </w:r>
    </w:p>
    <w:p w:rsidR="00BB430D" w:rsidRPr="00644CC1" w:rsidRDefault="00DD095D" w:rsidP="00644CC1">
      <w:pPr>
        <w:pStyle w:val="NormalWeb"/>
        <w:spacing w:before="0" w:beforeAutospacing="0" w:after="0" w:afterAutospacing="0"/>
        <w:jc w:val="both"/>
        <w:rPr>
          <w:rFonts w:ascii="Arial" w:hAnsi="Arial" w:cs="Arial"/>
          <w:b/>
        </w:rPr>
      </w:pPr>
      <w:r w:rsidRPr="00644CC1">
        <w:rPr>
          <w:rFonts w:ascii="Arial" w:hAnsi="Arial" w:cs="Arial"/>
          <w:b/>
        </w:rPr>
        <w:t xml:space="preserve"> </w:t>
      </w:r>
    </w:p>
    <w:p w:rsidR="00BB430D" w:rsidRDefault="00BB430D" w:rsidP="00644CC1">
      <w:pPr>
        <w:pStyle w:val="Ttulo2"/>
        <w:spacing w:before="0" w:beforeAutospacing="0" w:after="0" w:afterAutospacing="0"/>
        <w:jc w:val="both"/>
        <w:rPr>
          <w:rStyle w:val="mw-headline"/>
          <w:rFonts w:ascii="Arial" w:hAnsi="Arial" w:cs="Arial"/>
          <w:color w:val="FF0000"/>
          <w:sz w:val="24"/>
          <w:szCs w:val="24"/>
        </w:rPr>
      </w:pPr>
      <w:r w:rsidRPr="00DD095D">
        <w:rPr>
          <w:rStyle w:val="mw-headline"/>
          <w:rFonts w:ascii="Arial" w:hAnsi="Arial" w:cs="Arial"/>
          <w:color w:val="FF0000"/>
          <w:sz w:val="24"/>
          <w:szCs w:val="24"/>
        </w:rPr>
        <w:lastRenderedPageBreak/>
        <w:t>Descripción lingüística</w:t>
      </w:r>
    </w:p>
    <w:p w:rsidR="00DD095D" w:rsidRPr="00DD095D" w:rsidRDefault="00DD095D" w:rsidP="00644CC1">
      <w:pPr>
        <w:pStyle w:val="Ttulo2"/>
        <w:spacing w:before="0" w:beforeAutospacing="0" w:after="0" w:afterAutospacing="0"/>
        <w:jc w:val="both"/>
        <w:rPr>
          <w:rFonts w:ascii="Arial" w:hAnsi="Arial" w:cs="Arial"/>
          <w:color w:val="FF0000"/>
          <w:sz w:val="24"/>
          <w:szCs w:val="24"/>
        </w:rPr>
      </w:pPr>
    </w:p>
    <w:p w:rsidR="00BB430D" w:rsidRDefault="00BB430D" w:rsidP="00644CC1">
      <w:pPr>
        <w:pStyle w:val="Ttulo3"/>
        <w:spacing w:before="0" w:beforeAutospacing="0" w:after="0" w:afterAutospacing="0"/>
        <w:jc w:val="both"/>
        <w:rPr>
          <w:rStyle w:val="mw-headline"/>
          <w:rFonts w:ascii="Arial" w:hAnsi="Arial" w:cs="Arial"/>
          <w:sz w:val="24"/>
          <w:szCs w:val="24"/>
        </w:rPr>
      </w:pPr>
      <w:r w:rsidRPr="00644CC1">
        <w:rPr>
          <w:rStyle w:val="mw-headline"/>
          <w:rFonts w:ascii="Arial" w:hAnsi="Arial" w:cs="Arial"/>
          <w:sz w:val="24"/>
          <w:szCs w:val="24"/>
        </w:rPr>
        <w:t>Clasificación</w:t>
      </w:r>
    </w:p>
    <w:p w:rsidR="00DD095D" w:rsidRPr="00644CC1" w:rsidRDefault="00DD095D" w:rsidP="00644CC1">
      <w:pPr>
        <w:pStyle w:val="Ttulo3"/>
        <w:spacing w:before="0" w:beforeAutospacing="0" w:after="0" w:afterAutospacing="0"/>
        <w:jc w:val="both"/>
        <w:rPr>
          <w:rFonts w:ascii="Arial" w:hAnsi="Arial" w:cs="Arial"/>
          <w:sz w:val="24"/>
          <w:szCs w:val="24"/>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Tipológicamente el euskera es una lengua fuertemente </w:t>
      </w:r>
      <w:hyperlink r:id="rId327" w:tooltip="Lengua aglutinante" w:history="1">
        <w:r w:rsidRPr="00644CC1">
          <w:rPr>
            <w:rStyle w:val="Hipervnculo"/>
            <w:rFonts w:ascii="Arial" w:hAnsi="Arial" w:cs="Arial"/>
            <w:b/>
            <w:color w:val="auto"/>
            <w:u w:val="none"/>
          </w:rPr>
          <w:t>aglutinante</w:t>
        </w:r>
      </w:hyperlink>
      <w:r w:rsidRPr="00644CC1">
        <w:rPr>
          <w:rFonts w:ascii="Arial" w:hAnsi="Arial" w:cs="Arial"/>
          <w:b/>
        </w:rPr>
        <w:t>. En cuanto a la clasif</w:t>
      </w:r>
      <w:r w:rsidRPr="00644CC1">
        <w:rPr>
          <w:rFonts w:ascii="Arial" w:hAnsi="Arial" w:cs="Arial"/>
          <w:b/>
        </w:rPr>
        <w:t>i</w:t>
      </w:r>
      <w:r w:rsidRPr="00644CC1">
        <w:rPr>
          <w:rFonts w:ascii="Arial" w:hAnsi="Arial" w:cs="Arial"/>
          <w:b/>
        </w:rPr>
        <w:t xml:space="preserve">cación genética, actualmente el euskera es una </w:t>
      </w:r>
      <w:hyperlink r:id="rId328" w:tooltip="Lengua aislada" w:history="1">
        <w:r w:rsidRPr="00644CC1">
          <w:rPr>
            <w:rStyle w:val="Hipervnculo"/>
            <w:rFonts w:ascii="Arial" w:hAnsi="Arial" w:cs="Arial"/>
            <w:b/>
            <w:color w:val="auto"/>
            <w:u w:val="none"/>
          </w:rPr>
          <w:t>lengua aislada</w:t>
        </w:r>
      </w:hyperlink>
      <w:r w:rsidRPr="00644CC1">
        <w:rPr>
          <w:rFonts w:ascii="Arial" w:hAnsi="Arial" w:cs="Arial"/>
          <w:b/>
        </w:rPr>
        <w:t xml:space="preserve">, ya que carece de lenguas emparentadas. Sería sucesora directa del </w:t>
      </w:r>
      <w:hyperlink r:id="rId329" w:tooltip="Idioma aquitano" w:history="1">
        <w:r w:rsidRPr="00644CC1">
          <w:rPr>
            <w:rStyle w:val="Hipervnculo"/>
            <w:rFonts w:ascii="Arial" w:hAnsi="Arial" w:cs="Arial"/>
            <w:b/>
            <w:color w:val="auto"/>
            <w:u w:val="none"/>
          </w:rPr>
          <w:t>euskera arcaico</w:t>
        </w:r>
      </w:hyperlink>
      <w:r w:rsidRPr="00644CC1">
        <w:rPr>
          <w:rFonts w:ascii="Arial" w:hAnsi="Arial" w:cs="Arial"/>
          <w:b/>
        </w:rPr>
        <w:t xml:space="preserve"> o histórico de los siglos I a III d. C.</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Ttulo3"/>
        <w:spacing w:before="0" w:beforeAutospacing="0" w:after="0" w:afterAutospacing="0"/>
        <w:jc w:val="both"/>
        <w:rPr>
          <w:rFonts w:ascii="Arial" w:hAnsi="Arial" w:cs="Arial"/>
          <w:sz w:val="24"/>
          <w:szCs w:val="24"/>
        </w:rPr>
      </w:pPr>
      <w:r w:rsidRPr="00644CC1">
        <w:rPr>
          <w:rStyle w:val="mw-headline"/>
          <w:rFonts w:ascii="Arial" w:hAnsi="Arial" w:cs="Arial"/>
          <w:sz w:val="24"/>
          <w:szCs w:val="24"/>
        </w:rPr>
        <w:t>Escritura y fonología</w:t>
      </w:r>
    </w:p>
    <w:p w:rsidR="00DD095D" w:rsidRDefault="00DD095D" w:rsidP="00644CC1">
      <w:pPr>
        <w:jc w:val="both"/>
        <w:rPr>
          <w:b/>
        </w:rPr>
      </w:pPr>
    </w:p>
    <w:p w:rsidR="00BB430D" w:rsidRDefault="00BB430D" w:rsidP="00644CC1">
      <w:pPr>
        <w:jc w:val="both"/>
        <w:rPr>
          <w:b/>
        </w:rPr>
      </w:pPr>
      <w:r w:rsidRPr="00644CC1">
        <w:rPr>
          <w:b/>
        </w:rPr>
        <w:t>Características generales del sistema de escritura</w:t>
      </w:r>
    </w:p>
    <w:p w:rsidR="00DD095D" w:rsidRPr="00644CC1" w:rsidRDefault="00DD095D"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euskera, por su situación geográfica, adoptó el </w:t>
      </w:r>
      <w:hyperlink r:id="rId330" w:tooltip="Alfabeto latino" w:history="1">
        <w:r w:rsidRPr="00644CC1">
          <w:rPr>
            <w:rStyle w:val="Hipervnculo"/>
            <w:rFonts w:ascii="Arial" w:hAnsi="Arial" w:cs="Arial"/>
            <w:b/>
            <w:color w:val="auto"/>
            <w:u w:val="none"/>
          </w:rPr>
          <w:t>alfabeto latino</w:t>
        </w:r>
      </w:hyperlink>
      <w:r w:rsidRPr="00644CC1">
        <w:rPr>
          <w:rFonts w:ascii="Arial" w:hAnsi="Arial" w:cs="Arial"/>
          <w:b/>
        </w:rPr>
        <w:t xml:space="preserve"> cuando comenzó a de</w:t>
      </w:r>
      <w:r w:rsidRPr="00644CC1">
        <w:rPr>
          <w:rFonts w:ascii="Arial" w:hAnsi="Arial" w:cs="Arial"/>
          <w:b/>
        </w:rPr>
        <w:t>s</w:t>
      </w:r>
      <w:r w:rsidRPr="00644CC1">
        <w:rPr>
          <w:rFonts w:ascii="Arial" w:hAnsi="Arial" w:cs="Arial"/>
          <w:b/>
        </w:rPr>
        <w:t xml:space="preserve">arrollarse como lengua escrita en el </w:t>
      </w:r>
      <w:hyperlink r:id="rId331" w:tooltip="Siglo XVI" w:history="1">
        <w:r w:rsidRPr="00644CC1">
          <w:rPr>
            <w:rStyle w:val="Hipervnculo"/>
            <w:rFonts w:ascii="Arial" w:hAnsi="Arial" w:cs="Arial"/>
            <w:b/>
            <w:color w:val="auto"/>
            <w:u w:val="none"/>
          </w:rPr>
          <w:t>siglo XVI</w:t>
        </w:r>
      </w:hyperlink>
      <w:r w:rsidRPr="00644CC1">
        <w:rPr>
          <w:rFonts w:ascii="Arial" w:hAnsi="Arial" w:cs="Arial"/>
          <w:b/>
        </w:rPr>
        <w:t>. Generalmente se escribía según los sist</w:t>
      </w:r>
      <w:r w:rsidRPr="00644CC1">
        <w:rPr>
          <w:rFonts w:ascii="Arial" w:hAnsi="Arial" w:cs="Arial"/>
          <w:b/>
        </w:rPr>
        <w:t>e</w:t>
      </w:r>
      <w:r w:rsidRPr="00644CC1">
        <w:rPr>
          <w:rFonts w:ascii="Arial" w:hAnsi="Arial" w:cs="Arial"/>
          <w:b/>
        </w:rPr>
        <w:t>mas del castellano y del francés, adaptándolas con mayor o menor éxito a la fonética va</w:t>
      </w:r>
      <w:r w:rsidRPr="00644CC1">
        <w:rPr>
          <w:rFonts w:ascii="Arial" w:hAnsi="Arial" w:cs="Arial"/>
          <w:b/>
        </w:rPr>
        <w:t>s</w:t>
      </w:r>
      <w:r w:rsidRPr="00644CC1">
        <w:rPr>
          <w:rFonts w:ascii="Arial" w:hAnsi="Arial" w:cs="Arial"/>
          <w:b/>
        </w:rPr>
        <w:t xml:space="preserve">congada. El líder nacionalista </w:t>
      </w:r>
      <w:hyperlink r:id="rId332" w:tooltip="Sabino Arana" w:history="1">
        <w:r w:rsidRPr="00644CC1">
          <w:rPr>
            <w:rStyle w:val="Hipervnculo"/>
            <w:rFonts w:ascii="Arial" w:hAnsi="Arial" w:cs="Arial"/>
            <w:b/>
            <w:color w:val="auto"/>
            <w:u w:val="none"/>
          </w:rPr>
          <w:t>Sabino Arana</w:t>
        </w:r>
      </w:hyperlink>
      <w:r w:rsidRPr="00644CC1">
        <w:rPr>
          <w:rFonts w:ascii="Arial" w:hAnsi="Arial" w:cs="Arial"/>
          <w:b/>
        </w:rPr>
        <w:t xml:space="preserve"> diseñó un particular sistema ortográfico, l</w:t>
      </w:r>
      <w:r w:rsidRPr="00644CC1">
        <w:rPr>
          <w:rFonts w:ascii="Arial" w:hAnsi="Arial" w:cs="Arial"/>
          <w:b/>
        </w:rPr>
        <w:t>o</w:t>
      </w:r>
      <w:r w:rsidRPr="00644CC1">
        <w:rPr>
          <w:rFonts w:ascii="Arial" w:hAnsi="Arial" w:cs="Arial"/>
          <w:b/>
        </w:rPr>
        <w:t xml:space="preserve">grando cierto éxito entre sus seguidores. Tras la </w:t>
      </w:r>
      <w:hyperlink r:id="rId333" w:tooltip="Guerra Civil del 36" w:history="1">
        <w:r w:rsidRPr="00644CC1">
          <w:rPr>
            <w:rStyle w:val="Hipervnculo"/>
            <w:rFonts w:ascii="Arial" w:hAnsi="Arial" w:cs="Arial"/>
            <w:b/>
            <w:color w:val="auto"/>
            <w:u w:val="none"/>
          </w:rPr>
          <w:t>Guerra Civil del 36</w:t>
        </w:r>
      </w:hyperlink>
      <w:r w:rsidRPr="00644CC1">
        <w:rPr>
          <w:rFonts w:ascii="Arial" w:hAnsi="Arial" w:cs="Arial"/>
          <w:b/>
        </w:rPr>
        <w:t xml:space="preserve">, el sistema </w:t>
      </w:r>
      <w:proofErr w:type="spellStart"/>
      <w:r w:rsidRPr="00644CC1">
        <w:rPr>
          <w:rFonts w:ascii="Arial" w:hAnsi="Arial" w:cs="Arial"/>
          <w:b/>
        </w:rPr>
        <w:t>aranista</w:t>
      </w:r>
      <w:proofErr w:type="spellEnd"/>
      <w:r w:rsidRPr="00644CC1">
        <w:rPr>
          <w:rFonts w:ascii="Arial" w:hAnsi="Arial" w:cs="Arial"/>
          <w:b/>
        </w:rPr>
        <w:t xml:space="preserve"> fue abandonándose porque las consonantes tild</w:t>
      </w:r>
      <w:r w:rsidRPr="00644CC1">
        <w:rPr>
          <w:rFonts w:ascii="Arial" w:hAnsi="Arial" w:cs="Arial"/>
          <w:b/>
        </w:rPr>
        <w:t>a</w:t>
      </w:r>
      <w:r w:rsidRPr="00644CC1">
        <w:rPr>
          <w:rFonts w:ascii="Arial" w:hAnsi="Arial" w:cs="Arial"/>
          <w:b/>
        </w:rPr>
        <w:t>das que precisaba encarecían las ediciones y resultaban muy poco prácticas.</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La Academia de la Lengua vasca fue estableciendo a partir de 1968 una normativa unific</w:t>
      </w:r>
      <w:r w:rsidRPr="00644CC1">
        <w:rPr>
          <w:rFonts w:ascii="Arial" w:hAnsi="Arial" w:cs="Arial"/>
          <w:b/>
        </w:rPr>
        <w:t>a</w:t>
      </w:r>
      <w:r w:rsidRPr="00644CC1">
        <w:rPr>
          <w:rFonts w:ascii="Arial" w:hAnsi="Arial" w:cs="Arial"/>
          <w:b/>
        </w:rPr>
        <w:t>da. A</w:t>
      </w:r>
      <w:r w:rsidRPr="00644CC1">
        <w:rPr>
          <w:rFonts w:ascii="Arial" w:hAnsi="Arial" w:cs="Arial"/>
          <w:b/>
        </w:rPr>
        <w:t>c</w:t>
      </w:r>
      <w:r w:rsidRPr="00644CC1">
        <w:rPr>
          <w:rFonts w:ascii="Arial" w:hAnsi="Arial" w:cs="Arial"/>
          <w:b/>
        </w:rPr>
        <w:t xml:space="preserve">tualmente el </w:t>
      </w:r>
      <w:hyperlink r:id="rId334" w:tooltip="Alfabeto vasco" w:history="1">
        <w:r w:rsidRPr="00644CC1">
          <w:rPr>
            <w:rStyle w:val="Hipervnculo"/>
            <w:rFonts w:ascii="Arial" w:hAnsi="Arial" w:cs="Arial"/>
            <w:b/>
            <w:color w:val="auto"/>
            <w:u w:val="none"/>
          </w:rPr>
          <w:t>alfabeto vasco</w:t>
        </w:r>
      </w:hyperlink>
      <w:r w:rsidRPr="00644CC1">
        <w:rPr>
          <w:rFonts w:ascii="Arial" w:hAnsi="Arial" w:cs="Arial"/>
          <w:b/>
        </w:rPr>
        <w:t xml:space="preserve"> está compuesto de las siguientes letras:</w:t>
      </w:r>
    </w:p>
    <w:p w:rsidR="00BB430D" w:rsidRPr="00644CC1" w:rsidRDefault="00BB430D" w:rsidP="00644CC1">
      <w:pPr>
        <w:widowControl/>
        <w:numPr>
          <w:ilvl w:val="0"/>
          <w:numId w:val="9"/>
        </w:numPr>
        <w:autoSpaceDE/>
        <w:autoSpaceDN/>
        <w:adjustRightInd/>
        <w:jc w:val="both"/>
        <w:rPr>
          <w:b/>
        </w:rPr>
      </w:pPr>
      <w:r w:rsidRPr="00644CC1">
        <w:rPr>
          <w:b/>
        </w:rPr>
        <w:t xml:space="preserve">Cinco vocales: </w:t>
      </w:r>
      <w:r w:rsidRPr="00644CC1">
        <w:rPr>
          <w:b/>
          <w:i/>
          <w:iCs/>
        </w:rPr>
        <w:t>a, e, i, o, u</w:t>
      </w:r>
      <w:r w:rsidRPr="00644CC1">
        <w:rPr>
          <w:b/>
        </w:rPr>
        <w:t xml:space="preserve">, que suenan como en castellano. En el </w:t>
      </w:r>
      <w:hyperlink r:id="rId335" w:tooltip="Suletino" w:history="1">
        <w:r w:rsidRPr="00644CC1">
          <w:rPr>
            <w:rStyle w:val="Hipervnculo"/>
            <w:b/>
            <w:color w:val="auto"/>
            <w:u w:val="none"/>
          </w:rPr>
          <w:t>suletino</w:t>
        </w:r>
      </w:hyperlink>
      <w:r w:rsidRPr="00644CC1">
        <w:rPr>
          <w:b/>
        </w:rPr>
        <w:t xml:space="preserve"> se utiliza una sexta vocal, la </w:t>
      </w:r>
      <w:r w:rsidRPr="00644CC1">
        <w:rPr>
          <w:b/>
          <w:i/>
          <w:iCs/>
        </w:rPr>
        <w:t>ü</w:t>
      </w:r>
      <w:r w:rsidRPr="00644CC1">
        <w:rPr>
          <w:b/>
        </w:rPr>
        <w:t xml:space="preserve"> (pronunciada como la «u» francesa en "tu").</w:t>
      </w:r>
    </w:p>
    <w:p w:rsidR="00BB430D" w:rsidRPr="00644CC1" w:rsidRDefault="00BB430D" w:rsidP="00644CC1">
      <w:pPr>
        <w:widowControl/>
        <w:numPr>
          <w:ilvl w:val="0"/>
          <w:numId w:val="9"/>
        </w:numPr>
        <w:autoSpaceDE/>
        <w:autoSpaceDN/>
        <w:adjustRightInd/>
        <w:jc w:val="both"/>
        <w:rPr>
          <w:b/>
        </w:rPr>
      </w:pPr>
      <w:r w:rsidRPr="00644CC1">
        <w:rPr>
          <w:b/>
        </w:rPr>
        <w:t xml:space="preserve">Las siguientes consonantes: </w:t>
      </w:r>
      <w:r w:rsidRPr="00644CC1">
        <w:rPr>
          <w:b/>
          <w:i/>
          <w:iCs/>
        </w:rPr>
        <w:t>b, d, f, g</w:t>
      </w:r>
      <w:r w:rsidRPr="00644CC1">
        <w:rPr>
          <w:b/>
        </w:rPr>
        <w:t xml:space="preserve"> (se pronuncia siempre como la «g» de «gall</w:t>
      </w:r>
      <w:r w:rsidRPr="00644CC1">
        <w:rPr>
          <w:b/>
        </w:rPr>
        <w:t>e</w:t>
      </w:r>
      <w:r w:rsidRPr="00644CC1">
        <w:rPr>
          <w:b/>
        </w:rPr>
        <w:t xml:space="preserve">ta» y no como la «g» de «gelatina»), </w:t>
      </w:r>
      <w:r w:rsidRPr="00644CC1">
        <w:rPr>
          <w:b/>
          <w:i/>
          <w:iCs/>
        </w:rPr>
        <w:t>h</w:t>
      </w:r>
      <w:r w:rsidRPr="00644CC1">
        <w:rPr>
          <w:b/>
        </w:rPr>
        <w:t xml:space="preserve"> (en los dialectos occidentales es muda y asp</w:t>
      </w:r>
      <w:r w:rsidRPr="00644CC1">
        <w:rPr>
          <w:b/>
        </w:rPr>
        <w:t>i</w:t>
      </w:r>
      <w:r w:rsidRPr="00644CC1">
        <w:rPr>
          <w:b/>
        </w:rPr>
        <w:t>rada en los orientales), j (pronunciada como la «y» castellana de «yate» en la mayo</w:t>
      </w:r>
      <w:r w:rsidRPr="00644CC1">
        <w:rPr>
          <w:b/>
        </w:rPr>
        <w:t>r</w:t>
      </w:r>
      <w:r w:rsidRPr="00644CC1">
        <w:rPr>
          <w:b/>
        </w:rPr>
        <w:t xml:space="preserve">ía de los dialectos; en el guipuzcoano y en zonas limítrofes vizcaínas y navarras se pronuncia como la «j» castellana), </w:t>
      </w:r>
      <w:r w:rsidRPr="00644CC1">
        <w:rPr>
          <w:b/>
          <w:i/>
          <w:iCs/>
        </w:rPr>
        <w:t>k, l, m, n, p, r, s</w:t>
      </w:r>
      <w:r w:rsidRPr="00644CC1">
        <w:rPr>
          <w:b/>
        </w:rPr>
        <w:t xml:space="preserve"> (pronunciada como la «s» del e</w:t>
      </w:r>
      <w:r w:rsidRPr="00644CC1">
        <w:rPr>
          <w:b/>
        </w:rPr>
        <w:t>s</w:t>
      </w:r>
      <w:r w:rsidRPr="00644CC1">
        <w:rPr>
          <w:b/>
        </w:rPr>
        <w:t xml:space="preserve">pañol del centro y norte de España), </w:t>
      </w:r>
      <w:r w:rsidRPr="00644CC1">
        <w:rPr>
          <w:b/>
          <w:i/>
          <w:iCs/>
        </w:rPr>
        <w:t>t, x</w:t>
      </w:r>
      <w:r w:rsidRPr="00644CC1">
        <w:rPr>
          <w:b/>
        </w:rPr>
        <w:t xml:space="preserve"> (pronunciada como la «</w:t>
      </w:r>
      <w:proofErr w:type="spellStart"/>
      <w:r w:rsidRPr="00644CC1">
        <w:rPr>
          <w:b/>
        </w:rPr>
        <w:t>sh</w:t>
      </w:r>
      <w:proofErr w:type="spellEnd"/>
      <w:r w:rsidRPr="00644CC1">
        <w:rPr>
          <w:b/>
        </w:rPr>
        <w:t xml:space="preserve">» inglesa), </w:t>
      </w:r>
      <w:r w:rsidRPr="00644CC1">
        <w:rPr>
          <w:b/>
          <w:i/>
          <w:iCs/>
        </w:rPr>
        <w:t>z</w:t>
      </w:r>
      <w:r w:rsidRPr="00644CC1">
        <w:rPr>
          <w:b/>
        </w:rPr>
        <w:t xml:space="preserve"> (pr</w:t>
      </w:r>
      <w:r w:rsidRPr="00644CC1">
        <w:rPr>
          <w:b/>
        </w:rPr>
        <w:t>o</w:t>
      </w:r>
      <w:r w:rsidRPr="00644CC1">
        <w:rPr>
          <w:b/>
        </w:rPr>
        <w:t>nunciada como la «s» del español de América y las Canarias).</w:t>
      </w:r>
    </w:p>
    <w:p w:rsidR="00BB430D" w:rsidRPr="00644CC1" w:rsidRDefault="00BB430D" w:rsidP="00644CC1">
      <w:pPr>
        <w:widowControl/>
        <w:numPr>
          <w:ilvl w:val="0"/>
          <w:numId w:val="9"/>
        </w:numPr>
        <w:autoSpaceDE/>
        <w:autoSpaceDN/>
        <w:adjustRightInd/>
        <w:jc w:val="both"/>
        <w:rPr>
          <w:b/>
        </w:rPr>
      </w:pPr>
      <w:r w:rsidRPr="00644CC1">
        <w:rPr>
          <w:b/>
        </w:rPr>
        <w:t xml:space="preserve">Es posible encontrar otras cinco consonantes para palabras procedente de otros idiomas: </w:t>
      </w:r>
      <w:r w:rsidRPr="00644CC1">
        <w:rPr>
          <w:b/>
          <w:i/>
          <w:iCs/>
        </w:rPr>
        <w:t>c, q, v, w, y</w:t>
      </w:r>
      <w:r w:rsidRPr="00644CC1">
        <w:rPr>
          <w:b/>
        </w:rPr>
        <w:t xml:space="preserve">, pero normalmente estas consonantes son sustituidas por sus equivalentes en euskera: la </w:t>
      </w:r>
      <w:r w:rsidRPr="00644CC1">
        <w:rPr>
          <w:b/>
          <w:i/>
          <w:iCs/>
        </w:rPr>
        <w:t>k</w:t>
      </w:r>
      <w:r w:rsidRPr="00644CC1">
        <w:rPr>
          <w:b/>
        </w:rPr>
        <w:t xml:space="preserve"> para la </w:t>
      </w:r>
      <w:r w:rsidRPr="00644CC1">
        <w:rPr>
          <w:b/>
          <w:i/>
          <w:iCs/>
        </w:rPr>
        <w:t>c</w:t>
      </w:r>
      <w:r w:rsidRPr="00644CC1">
        <w:rPr>
          <w:b/>
        </w:rPr>
        <w:t xml:space="preserve"> y la </w:t>
      </w:r>
      <w:r w:rsidRPr="00644CC1">
        <w:rPr>
          <w:b/>
          <w:i/>
          <w:iCs/>
        </w:rPr>
        <w:t>q</w:t>
      </w:r>
      <w:r w:rsidRPr="00644CC1">
        <w:rPr>
          <w:b/>
        </w:rPr>
        <w:t xml:space="preserve">, la </w:t>
      </w:r>
      <w:r w:rsidRPr="00644CC1">
        <w:rPr>
          <w:b/>
          <w:i/>
          <w:iCs/>
        </w:rPr>
        <w:t>b</w:t>
      </w:r>
      <w:r w:rsidRPr="00644CC1">
        <w:rPr>
          <w:b/>
        </w:rPr>
        <w:t xml:space="preserve"> o la </w:t>
      </w:r>
      <w:r w:rsidRPr="00644CC1">
        <w:rPr>
          <w:b/>
          <w:i/>
          <w:iCs/>
        </w:rPr>
        <w:t>u</w:t>
      </w:r>
      <w:r w:rsidRPr="00644CC1">
        <w:rPr>
          <w:b/>
        </w:rPr>
        <w:t xml:space="preserve"> para la </w:t>
      </w:r>
      <w:r w:rsidRPr="00644CC1">
        <w:rPr>
          <w:b/>
          <w:i/>
          <w:iCs/>
        </w:rPr>
        <w:t>v</w:t>
      </w:r>
      <w:r w:rsidRPr="00644CC1">
        <w:rPr>
          <w:b/>
        </w:rPr>
        <w:t xml:space="preserve"> y la </w:t>
      </w:r>
      <w:r w:rsidRPr="00644CC1">
        <w:rPr>
          <w:b/>
          <w:i/>
          <w:iCs/>
        </w:rPr>
        <w:t>w</w:t>
      </w:r>
      <w:r w:rsidRPr="00644CC1">
        <w:rPr>
          <w:b/>
        </w:rPr>
        <w:t xml:space="preserve">, y la </w:t>
      </w:r>
      <w:r w:rsidRPr="00644CC1">
        <w:rPr>
          <w:b/>
          <w:i/>
          <w:iCs/>
        </w:rPr>
        <w:t>j</w:t>
      </w:r>
      <w:r w:rsidRPr="00644CC1">
        <w:rPr>
          <w:b/>
        </w:rPr>
        <w:t xml:space="preserve"> para la </w:t>
      </w:r>
      <w:r w:rsidRPr="00644CC1">
        <w:rPr>
          <w:b/>
          <w:i/>
          <w:iCs/>
        </w:rPr>
        <w:t>y</w:t>
      </w:r>
      <w:r w:rsidRPr="00644CC1">
        <w:rPr>
          <w:b/>
        </w:rPr>
        <w:t>.</w:t>
      </w:r>
    </w:p>
    <w:p w:rsidR="00BB430D" w:rsidRDefault="00BB430D" w:rsidP="00644CC1">
      <w:pPr>
        <w:widowControl/>
        <w:numPr>
          <w:ilvl w:val="0"/>
          <w:numId w:val="9"/>
        </w:numPr>
        <w:autoSpaceDE/>
        <w:autoSpaceDN/>
        <w:adjustRightInd/>
        <w:jc w:val="both"/>
        <w:rPr>
          <w:b/>
        </w:rPr>
      </w:pPr>
      <w:r w:rsidRPr="00644CC1">
        <w:rPr>
          <w:b/>
        </w:rPr>
        <w:t xml:space="preserve">En algunas ocasiones por influencia del español o del francés se pueden encontrar las letras </w:t>
      </w:r>
      <w:r w:rsidRPr="00644CC1">
        <w:rPr>
          <w:b/>
          <w:i/>
          <w:iCs/>
        </w:rPr>
        <w:t>ç</w:t>
      </w:r>
      <w:r w:rsidRPr="00644CC1">
        <w:rPr>
          <w:b/>
        </w:rPr>
        <w:t xml:space="preserve"> y </w:t>
      </w:r>
      <w:r w:rsidRPr="00644CC1">
        <w:rPr>
          <w:b/>
          <w:i/>
          <w:iCs/>
        </w:rPr>
        <w:t>ñ</w:t>
      </w:r>
      <w:r w:rsidRPr="00644CC1">
        <w:rPr>
          <w:b/>
        </w:rPr>
        <w:t xml:space="preserve"> para representar sonidos similares a esas letras en francés y español respect</w:t>
      </w:r>
      <w:r w:rsidRPr="00644CC1">
        <w:rPr>
          <w:b/>
        </w:rPr>
        <w:t>i</w:t>
      </w:r>
      <w:r w:rsidRPr="00644CC1">
        <w:rPr>
          <w:b/>
        </w:rPr>
        <w:t>vamente, pero su uso en euskera no es correcto.</w:t>
      </w:r>
    </w:p>
    <w:p w:rsidR="00DD095D" w:rsidRPr="00644CC1" w:rsidRDefault="00DD095D" w:rsidP="00644CC1">
      <w:pPr>
        <w:widowControl/>
        <w:numPr>
          <w:ilvl w:val="0"/>
          <w:numId w:val="9"/>
        </w:numPr>
        <w:autoSpaceDE/>
        <w:autoSpaceDN/>
        <w:adjustRightInd/>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Asimismo, tiene los siguientes </w:t>
      </w:r>
      <w:hyperlink r:id="rId336" w:tooltip="Dígrafo" w:history="1">
        <w:r w:rsidRPr="00644CC1">
          <w:rPr>
            <w:rStyle w:val="Hipervnculo"/>
            <w:rFonts w:ascii="Arial" w:hAnsi="Arial" w:cs="Arial"/>
            <w:b/>
            <w:color w:val="auto"/>
            <w:u w:val="none"/>
          </w:rPr>
          <w:t>dígrafos</w:t>
        </w:r>
      </w:hyperlink>
      <w:r w:rsidRPr="00644CC1">
        <w:rPr>
          <w:rFonts w:ascii="Arial" w:hAnsi="Arial" w:cs="Arial"/>
          <w:b/>
        </w:rPr>
        <w:t xml:space="preserve">: </w:t>
      </w:r>
      <w:proofErr w:type="spellStart"/>
      <w:r w:rsidRPr="00644CC1">
        <w:rPr>
          <w:rFonts w:ascii="Arial" w:hAnsi="Arial" w:cs="Arial"/>
          <w:b/>
          <w:i/>
          <w:iCs/>
        </w:rPr>
        <w:t>dd</w:t>
      </w:r>
      <w:proofErr w:type="spellEnd"/>
      <w:r w:rsidRPr="00644CC1">
        <w:rPr>
          <w:rFonts w:ascii="Arial" w:hAnsi="Arial" w:cs="Arial"/>
          <w:b/>
          <w:i/>
          <w:iCs/>
        </w:rPr>
        <w:t xml:space="preserve">, </w:t>
      </w:r>
      <w:proofErr w:type="spellStart"/>
      <w:r w:rsidRPr="00644CC1">
        <w:rPr>
          <w:rFonts w:ascii="Arial" w:hAnsi="Arial" w:cs="Arial"/>
          <w:b/>
          <w:i/>
          <w:iCs/>
        </w:rPr>
        <w:t>rr</w:t>
      </w:r>
      <w:proofErr w:type="spellEnd"/>
      <w:r w:rsidRPr="00644CC1">
        <w:rPr>
          <w:rFonts w:ascii="Arial" w:hAnsi="Arial" w:cs="Arial"/>
          <w:b/>
          <w:i/>
          <w:iCs/>
        </w:rPr>
        <w:t xml:space="preserve">, </w:t>
      </w:r>
      <w:proofErr w:type="spellStart"/>
      <w:r w:rsidRPr="00644CC1">
        <w:rPr>
          <w:rFonts w:ascii="Arial" w:hAnsi="Arial" w:cs="Arial"/>
          <w:b/>
          <w:i/>
          <w:iCs/>
        </w:rPr>
        <w:t>tt</w:t>
      </w:r>
      <w:proofErr w:type="spellEnd"/>
      <w:r w:rsidRPr="00644CC1">
        <w:rPr>
          <w:rFonts w:ascii="Arial" w:hAnsi="Arial" w:cs="Arial"/>
          <w:b/>
          <w:i/>
          <w:iCs/>
        </w:rPr>
        <w:t xml:space="preserve">, </w:t>
      </w:r>
      <w:proofErr w:type="spellStart"/>
      <w:r w:rsidRPr="00644CC1">
        <w:rPr>
          <w:rFonts w:ascii="Arial" w:hAnsi="Arial" w:cs="Arial"/>
          <w:b/>
          <w:i/>
          <w:iCs/>
        </w:rPr>
        <w:t>tx</w:t>
      </w:r>
      <w:proofErr w:type="spellEnd"/>
      <w:r w:rsidRPr="00644CC1">
        <w:rPr>
          <w:rFonts w:ascii="Arial" w:hAnsi="Arial" w:cs="Arial"/>
          <w:b/>
        </w:rPr>
        <w:t xml:space="preserve"> (pronunciada como la «che» en esp</w:t>
      </w:r>
      <w:r w:rsidRPr="00644CC1">
        <w:rPr>
          <w:rFonts w:ascii="Arial" w:hAnsi="Arial" w:cs="Arial"/>
          <w:b/>
        </w:rPr>
        <w:t>a</w:t>
      </w:r>
      <w:r w:rsidRPr="00644CC1">
        <w:rPr>
          <w:rFonts w:ascii="Arial" w:hAnsi="Arial" w:cs="Arial"/>
          <w:b/>
        </w:rPr>
        <w:t xml:space="preserve">ñol), </w:t>
      </w:r>
      <w:proofErr w:type="spellStart"/>
      <w:r w:rsidRPr="00644CC1">
        <w:rPr>
          <w:rFonts w:ascii="Arial" w:hAnsi="Arial" w:cs="Arial"/>
          <w:b/>
          <w:i/>
          <w:iCs/>
        </w:rPr>
        <w:t>ts</w:t>
      </w:r>
      <w:proofErr w:type="spellEnd"/>
      <w:r w:rsidRPr="00644CC1">
        <w:rPr>
          <w:rFonts w:ascii="Arial" w:hAnsi="Arial" w:cs="Arial"/>
          <w:b/>
        </w:rPr>
        <w:t xml:space="preserve"> (pronunciada como una </w:t>
      </w:r>
      <w:r w:rsidRPr="00644CC1">
        <w:rPr>
          <w:rFonts w:ascii="Arial" w:hAnsi="Arial" w:cs="Arial"/>
          <w:b/>
          <w:i/>
          <w:iCs/>
        </w:rPr>
        <w:t>che</w:t>
      </w:r>
      <w:r w:rsidRPr="00644CC1">
        <w:rPr>
          <w:rFonts w:ascii="Arial" w:hAnsi="Arial" w:cs="Arial"/>
          <w:b/>
        </w:rPr>
        <w:t xml:space="preserve"> suave), </w:t>
      </w:r>
      <w:proofErr w:type="spellStart"/>
      <w:r w:rsidRPr="00644CC1">
        <w:rPr>
          <w:rFonts w:ascii="Arial" w:hAnsi="Arial" w:cs="Arial"/>
          <w:b/>
          <w:i/>
          <w:iCs/>
        </w:rPr>
        <w:t>tz</w:t>
      </w:r>
      <w:proofErr w:type="spellEnd"/>
      <w:r w:rsidRPr="00644CC1">
        <w:rPr>
          <w:rFonts w:ascii="Arial" w:hAnsi="Arial" w:cs="Arial"/>
          <w:b/>
        </w:rPr>
        <w:t xml:space="preserve"> (pronunciada como la «</w:t>
      </w:r>
      <w:proofErr w:type="spellStart"/>
      <w:r w:rsidRPr="00644CC1">
        <w:rPr>
          <w:rFonts w:ascii="Arial" w:hAnsi="Arial" w:cs="Arial"/>
          <w:b/>
        </w:rPr>
        <w:t>zz</w:t>
      </w:r>
      <w:proofErr w:type="spellEnd"/>
      <w:r w:rsidRPr="00644CC1">
        <w:rPr>
          <w:rFonts w:ascii="Arial" w:hAnsi="Arial" w:cs="Arial"/>
          <w:b/>
        </w:rPr>
        <w:t>» italiana en «pi</w:t>
      </w:r>
      <w:r w:rsidRPr="00644CC1">
        <w:rPr>
          <w:rFonts w:ascii="Arial" w:hAnsi="Arial" w:cs="Arial"/>
          <w:b/>
        </w:rPr>
        <w:t>z</w:t>
      </w:r>
      <w:r w:rsidRPr="00644CC1">
        <w:rPr>
          <w:rFonts w:ascii="Arial" w:hAnsi="Arial" w:cs="Arial"/>
          <w:b/>
        </w:rPr>
        <w:t>za»).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el caso de algunas consonantes precedidas de la </w:t>
      </w:r>
      <w:r w:rsidRPr="00644CC1">
        <w:rPr>
          <w:rFonts w:ascii="Arial" w:hAnsi="Arial" w:cs="Arial"/>
          <w:b/>
          <w:i/>
          <w:iCs/>
        </w:rPr>
        <w:t>i</w:t>
      </w:r>
      <w:r w:rsidRPr="00644CC1">
        <w:rPr>
          <w:rFonts w:ascii="Arial" w:hAnsi="Arial" w:cs="Arial"/>
          <w:b/>
        </w:rPr>
        <w:t xml:space="preserve">, </w:t>
      </w:r>
      <w:proofErr w:type="spellStart"/>
      <w:r w:rsidRPr="00644CC1">
        <w:rPr>
          <w:rFonts w:ascii="Arial" w:hAnsi="Arial" w:cs="Arial"/>
          <w:b/>
        </w:rPr>
        <w:t>cambián</w:t>
      </w:r>
      <w:proofErr w:type="spellEnd"/>
      <w:r w:rsidRPr="00644CC1">
        <w:rPr>
          <w:rFonts w:ascii="Arial" w:hAnsi="Arial" w:cs="Arial"/>
          <w:b/>
        </w:rPr>
        <w:t xml:space="preserve"> su sonido después de pr</w:t>
      </w:r>
      <w:r w:rsidRPr="00644CC1">
        <w:rPr>
          <w:rFonts w:ascii="Arial" w:hAnsi="Arial" w:cs="Arial"/>
          <w:b/>
        </w:rPr>
        <w:t>o</w:t>
      </w:r>
      <w:r w:rsidRPr="00644CC1">
        <w:rPr>
          <w:rFonts w:ascii="Arial" w:hAnsi="Arial" w:cs="Arial"/>
          <w:b/>
        </w:rPr>
        <w:t xml:space="preserve">nunciar la «i»: </w:t>
      </w:r>
      <w:proofErr w:type="spellStart"/>
      <w:r w:rsidRPr="00644CC1">
        <w:rPr>
          <w:rFonts w:ascii="Arial" w:hAnsi="Arial" w:cs="Arial"/>
          <w:b/>
          <w:i/>
          <w:iCs/>
        </w:rPr>
        <w:t>il</w:t>
      </w:r>
      <w:proofErr w:type="spellEnd"/>
      <w:r w:rsidRPr="00644CC1">
        <w:rPr>
          <w:rFonts w:ascii="Arial" w:hAnsi="Arial" w:cs="Arial"/>
          <w:b/>
        </w:rPr>
        <w:t xml:space="preserve"> (la </w:t>
      </w:r>
      <w:r w:rsidRPr="00644CC1">
        <w:rPr>
          <w:rFonts w:ascii="Arial" w:hAnsi="Arial" w:cs="Arial"/>
          <w:b/>
          <w:i/>
          <w:iCs/>
        </w:rPr>
        <w:t>l</w:t>
      </w:r>
      <w:r w:rsidRPr="00644CC1">
        <w:rPr>
          <w:rFonts w:ascii="Arial" w:hAnsi="Arial" w:cs="Arial"/>
          <w:b/>
        </w:rPr>
        <w:t xml:space="preserve"> se pronuncia como la «ll» en España; ej.: </w:t>
      </w:r>
      <w:proofErr w:type="spellStart"/>
      <w:r w:rsidRPr="00644CC1">
        <w:rPr>
          <w:rFonts w:ascii="Arial" w:hAnsi="Arial" w:cs="Arial"/>
          <w:b/>
          <w:i/>
          <w:iCs/>
        </w:rPr>
        <w:t>ilea</w:t>
      </w:r>
      <w:proofErr w:type="spellEnd"/>
      <w:r w:rsidRPr="00644CC1">
        <w:rPr>
          <w:rFonts w:ascii="Arial" w:hAnsi="Arial" w:cs="Arial"/>
          <w:b/>
        </w:rPr>
        <w:t xml:space="preserve"> se pronuncia </w:t>
      </w:r>
      <w:proofErr w:type="spellStart"/>
      <w:r w:rsidRPr="00644CC1">
        <w:rPr>
          <w:rFonts w:ascii="Arial" w:hAnsi="Arial" w:cs="Arial"/>
          <w:b/>
          <w:i/>
          <w:iCs/>
        </w:rPr>
        <w:t>illea</w:t>
      </w:r>
      <w:proofErr w:type="spellEnd"/>
      <w:r w:rsidRPr="00644CC1">
        <w:rPr>
          <w:rFonts w:ascii="Arial" w:hAnsi="Arial" w:cs="Arial"/>
          <w:b/>
        </w:rPr>
        <w:t xml:space="preserve">), </w:t>
      </w:r>
      <w:r w:rsidRPr="00644CC1">
        <w:rPr>
          <w:rFonts w:ascii="Arial" w:hAnsi="Arial" w:cs="Arial"/>
          <w:b/>
          <w:i/>
          <w:iCs/>
        </w:rPr>
        <w:t>in</w:t>
      </w:r>
      <w:r w:rsidRPr="00644CC1">
        <w:rPr>
          <w:rFonts w:ascii="Arial" w:hAnsi="Arial" w:cs="Arial"/>
          <w:b/>
        </w:rPr>
        <w:t xml:space="preserve"> (la </w:t>
      </w:r>
      <w:r w:rsidRPr="00644CC1">
        <w:rPr>
          <w:rFonts w:ascii="Arial" w:hAnsi="Arial" w:cs="Arial"/>
          <w:b/>
          <w:i/>
          <w:iCs/>
        </w:rPr>
        <w:t>n</w:t>
      </w:r>
      <w:r w:rsidRPr="00644CC1">
        <w:rPr>
          <w:rFonts w:ascii="Arial" w:hAnsi="Arial" w:cs="Arial"/>
          <w:b/>
        </w:rPr>
        <w:t xml:space="preserve"> se pronuncia como la «ñ» en esp</w:t>
      </w:r>
      <w:r w:rsidRPr="00644CC1">
        <w:rPr>
          <w:rFonts w:ascii="Arial" w:hAnsi="Arial" w:cs="Arial"/>
          <w:b/>
        </w:rPr>
        <w:t>a</w:t>
      </w:r>
      <w:r w:rsidRPr="00644CC1">
        <w:rPr>
          <w:rFonts w:ascii="Arial" w:hAnsi="Arial" w:cs="Arial"/>
          <w:b/>
        </w:rPr>
        <w:t xml:space="preserve">ñol pero más suave; ej.: </w:t>
      </w:r>
      <w:proofErr w:type="spellStart"/>
      <w:r w:rsidRPr="00644CC1">
        <w:rPr>
          <w:rFonts w:ascii="Arial" w:hAnsi="Arial" w:cs="Arial"/>
          <w:b/>
          <w:i/>
          <w:iCs/>
        </w:rPr>
        <w:t>ikurrina</w:t>
      </w:r>
      <w:proofErr w:type="spellEnd"/>
      <w:r w:rsidRPr="00644CC1">
        <w:rPr>
          <w:rFonts w:ascii="Arial" w:hAnsi="Arial" w:cs="Arial"/>
          <w:b/>
        </w:rPr>
        <w:t xml:space="preserve"> se pronuncia </w:t>
      </w:r>
      <w:r w:rsidRPr="00644CC1">
        <w:rPr>
          <w:rFonts w:ascii="Arial" w:hAnsi="Arial" w:cs="Arial"/>
          <w:b/>
          <w:i/>
          <w:iCs/>
        </w:rPr>
        <w:t>ikurriña</w:t>
      </w:r>
      <w:r w:rsidRPr="00644CC1">
        <w:rPr>
          <w:rFonts w:ascii="Arial" w:hAnsi="Arial" w:cs="Arial"/>
          <w:b/>
        </w:rPr>
        <w:t xml:space="preserve"> con el sonido de la ñ suave), </w:t>
      </w:r>
      <w:proofErr w:type="spellStart"/>
      <w:r w:rsidRPr="00644CC1">
        <w:rPr>
          <w:rFonts w:ascii="Arial" w:hAnsi="Arial" w:cs="Arial"/>
          <w:b/>
          <w:i/>
          <w:iCs/>
        </w:rPr>
        <w:t>is</w:t>
      </w:r>
      <w:proofErr w:type="spellEnd"/>
      <w:r w:rsidRPr="00644CC1">
        <w:rPr>
          <w:rFonts w:ascii="Arial" w:hAnsi="Arial" w:cs="Arial"/>
          <w:b/>
        </w:rPr>
        <w:t xml:space="preserve"> (la </w:t>
      </w:r>
      <w:r w:rsidRPr="00644CC1">
        <w:rPr>
          <w:rFonts w:ascii="Arial" w:hAnsi="Arial" w:cs="Arial"/>
          <w:b/>
          <w:i/>
          <w:iCs/>
        </w:rPr>
        <w:t>s</w:t>
      </w:r>
      <w:r w:rsidRPr="00644CC1">
        <w:rPr>
          <w:rFonts w:ascii="Arial" w:hAnsi="Arial" w:cs="Arial"/>
          <w:b/>
        </w:rPr>
        <w:t xml:space="preserve"> se pronuncia como la «x» del euskera), </w:t>
      </w:r>
      <w:proofErr w:type="spellStart"/>
      <w:r w:rsidRPr="00644CC1">
        <w:rPr>
          <w:rFonts w:ascii="Arial" w:hAnsi="Arial" w:cs="Arial"/>
          <w:b/>
          <w:i/>
          <w:iCs/>
        </w:rPr>
        <w:t>its</w:t>
      </w:r>
      <w:proofErr w:type="spellEnd"/>
      <w:r w:rsidRPr="00644CC1">
        <w:rPr>
          <w:rFonts w:ascii="Arial" w:hAnsi="Arial" w:cs="Arial"/>
          <w:b/>
        </w:rPr>
        <w:t xml:space="preserve"> (la </w:t>
      </w:r>
      <w:proofErr w:type="spellStart"/>
      <w:r w:rsidRPr="00644CC1">
        <w:rPr>
          <w:rFonts w:ascii="Arial" w:hAnsi="Arial" w:cs="Arial"/>
          <w:b/>
          <w:i/>
          <w:iCs/>
        </w:rPr>
        <w:t>ts</w:t>
      </w:r>
      <w:proofErr w:type="spellEnd"/>
      <w:r w:rsidRPr="00644CC1">
        <w:rPr>
          <w:rFonts w:ascii="Arial" w:hAnsi="Arial" w:cs="Arial"/>
          <w:b/>
        </w:rPr>
        <w:t xml:space="preserve"> se pronuncia como la «</w:t>
      </w:r>
      <w:proofErr w:type="spellStart"/>
      <w:r w:rsidRPr="00644CC1">
        <w:rPr>
          <w:rFonts w:ascii="Arial" w:hAnsi="Arial" w:cs="Arial"/>
          <w:b/>
        </w:rPr>
        <w:t>tx</w:t>
      </w:r>
      <w:proofErr w:type="spellEnd"/>
      <w:r w:rsidRPr="00644CC1">
        <w:rPr>
          <w:rFonts w:ascii="Arial" w:hAnsi="Arial" w:cs="Arial"/>
          <w:b/>
        </w:rPr>
        <w:t>» en euskera).</w:t>
      </w: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i/>
          <w:iCs/>
        </w:rPr>
      </w:pPr>
      <w:r w:rsidRPr="00644CC1">
        <w:rPr>
          <w:rFonts w:ascii="Arial" w:hAnsi="Arial" w:cs="Arial"/>
          <w:b/>
        </w:rPr>
        <w:t xml:space="preserve">En las variedades más orientales, en algunas palabras existe la posibilidad de aspiración después de consonante, lo que ha solido reflejarse en la literatura de estos dialectos. Ejemplos: </w:t>
      </w:r>
      <w:proofErr w:type="spellStart"/>
      <w:r w:rsidRPr="00644CC1">
        <w:rPr>
          <w:rFonts w:ascii="Arial" w:hAnsi="Arial" w:cs="Arial"/>
          <w:b/>
          <w:i/>
          <w:iCs/>
        </w:rPr>
        <w:t>aphez</w:t>
      </w:r>
      <w:proofErr w:type="spellEnd"/>
      <w:r w:rsidRPr="00644CC1">
        <w:rPr>
          <w:rFonts w:ascii="Arial" w:hAnsi="Arial" w:cs="Arial"/>
          <w:b/>
          <w:i/>
          <w:iCs/>
        </w:rPr>
        <w:t xml:space="preserve">, </w:t>
      </w:r>
      <w:proofErr w:type="spellStart"/>
      <w:r w:rsidRPr="00644CC1">
        <w:rPr>
          <w:rFonts w:ascii="Arial" w:hAnsi="Arial" w:cs="Arial"/>
          <w:b/>
          <w:i/>
          <w:iCs/>
        </w:rPr>
        <w:t>ithurri</w:t>
      </w:r>
      <w:proofErr w:type="spellEnd"/>
      <w:r w:rsidRPr="00644CC1">
        <w:rPr>
          <w:rFonts w:ascii="Arial" w:hAnsi="Arial" w:cs="Arial"/>
          <w:b/>
          <w:i/>
          <w:iCs/>
        </w:rPr>
        <w:t xml:space="preserve">, </w:t>
      </w:r>
      <w:proofErr w:type="spellStart"/>
      <w:r w:rsidRPr="00644CC1">
        <w:rPr>
          <w:rFonts w:ascii="Arial" w:hAnsi="Arial" w:cs="Arial"/>
          <w:b/>
          <w:i/>
          <w:iCs/>
        </w:rPr>
        <w:t>kherestu</w:t>
      </w:r>
      <w:proofErr w:type="spellEnd"/>
      <w:r w:rsidRPr="00644CC1">
        <w:rPr>
          <w:rFonts w:ascii="Arial" w:hAnsi="Arial" w:cs="Arial"/>
          <w:b/>
          <w:i/>
          <w:iCs/>
        </w:rPr>
        <w:t xml:space="preserve">, </w:t>
      </w:r>
      <w:proofErr w:type="spellStart"/>
      <w:r w:rsidRPr="00644CC1">
        <w:rPr>
          <w:rFonts w:ascii="Arial" w:hAnsi="Arial" w:cs="Arial"/>
          <w:b/>
          <w:i/>
          <w:iCs/>
        </w:rPr>
        <w:t>orho</w:t>
      </w:r>
      <w:proofErr w:type="spellEnd"/>
      <w:r w:rsidRPr="00644CC1">
        <w:rPr>
          <w:rFonts w:ascii="Arial" w:hAnsi="Arial" w:cs="Arial"/>
          <w:b/>
          <w:i/>
          <w:iCs/>
        </w:rPr>
        <w:t xml:space="preserve">, </w:t>
      </w:r>
      <w:proofErr w:type="spellStart"/>
      <w:r w:rsidRPr="00644CC1">
        <w:rPr>
          <w:rFonts w:ascii="Arial" w:hAnsi="Arial" w:cs="Arial"/>
          <w:b/>
          <w:i/>
          <w:iCs/>
        </w:rPr>
        <w:t>alha</w:t>
      </w:r>
      <w:proofErr w:type="spellEnd"/>
      <w:r w:rsidRPr="00644CC1">
        <w:rPr>
          <w:rFonts w:ascii="Arial" w:hAnsi="Arial" w:cs="Arial"/>
          <w:b/>
          <w:i/>
          <w:iCs/>
        </w:rPr>
        <w:t xml:space="preserve">, </w:t>
      </w:r>
      <w:proofErr w:type="spellStart"/>
      <w:r w:rsidRPr="00644CC1">
        <w:rPr>
          <w:rFonts w:ascii="Arial" w:hAnsi="Arial" w:cs="Arial"/>
          <w:b/>
          <w:i/>
          <w:iCs/>
        </w:rPr>
        <w:t>unhatu</w:t>
      </w:r>
      <w:proofErr w:type="spellEnd"/>
      <w:r w:rsidRPr="00644CC1">
        <w:rPr>
          <w:rFonts w:ascii="Arial" w:hAnsi="Arial" w:cs="Arial"/>
          <w:b/>
          <w:i/>
          <w:iCs/>
        </w:rPr>
        <w:t>.</w:t>
      </w:r>
    </w:p>
    <w:p w:rsidR="00DD095D" w:rsidRDefault="00DD095D" w:rsidP="00644CC1">
      <w:pPr>
        <w:pStyle w:val="NormalWeb"/>
        <w:spacing w:before="0" w:beforeAutospacing="0" w:after="0" w:afterAutospacing="0"/>
        <w:jc w:val="both"/>
        <w:rPr>
          <w:rFonts w:ascii="Arial" w:hAnsi="Arial" w:cs="Arial"/>
          <w:b/>
          <w:i/>
          <w:iCs/>
        </w:rPr>
      </w:pPr>
    </w:p>
    <w:p w:rsidR="00DD095D" w:rsidRPr="00644CC1"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lastRenderedPageBreak/>
        <w:t xml:space="preserve">No existen las tildes o </w:t>
      </w:r>
      <w:hyperlink r:id="rId337" w:tooltip="Acento ortográfico" w:history="1">
        <w:r w:rsidRPr="00644CC1">
          <w:rPr>
            <w:rStyle w:val="Hipervnculo"/>
            <w:rFonts w:ascii="Arial" w:hAnsi="Arial" w:cs="Arial"/>
            <w:b/>
            <w:color w:val="auto"/>
            <w:u w:val="none"/>
          </w:rPr>
          <w:t>acentos ortográficos</w:t>
        </w:r>
      </w:hyperlink>
      <w:r w:rsidRPr="00644CC1">
        <w:rPr>
          <w:rFonts w:ascii="Arial" w:hAnsi="Arial" w:cs="Arial"/>
          <w:b/>
        </w:rPr>
        <w:t xml:space="preserve"> más que en préstamos y modismos de otras lenguas, ya que el acento en euskera no tiene valor fonológico, como sí ocurre en el cast</w:t>
      </w:r>
      <w:r w:rsidRPr="00644CC1">
        <w:rPr>
          <w:rFonts w:ascii="Arial" w:hAnsi="Arial" w:cs="Arial"/>
          <w:b/>
        </w:rPr>
        <w:t>e</w:t>
      </w:r>
      <w:r w:rsidRPr="00644CC1">
        <w:rPr>
          <w:rFonts w:ascii="Arial" w:hAnsi="Arial" w:cs="Arial"/>
          <w:b/>
        </w:rPr>
        <w:t xml:space="preserve">llano. Normalmente la sílaba fuerte en la entonación es la segunda </w:t>
      </w:r>
      <w:proofErr w:type="spellStart"/>
      <w:r w:rsidRPr="00644CC1">
        <w:rPr>
          <w:rFonts w:ascii="Arial" w:hAnsi="Arial" w:cs="Arial"/>
          <w:b/>
        </w:rPr>
        <w:t>empenzando</w:t>
      </w:r>
      <w:proofErr w:type="spellEnd"/>
      <w:r w:rsidRPr="00644CC1">
        <w:rPr>
          <w:rFonts w:ascii="Arial" w:hAnsi="Arial" w:cs="Arial"/>
          <w:b/>
        </w:rPr>
        <w:t xml:space="preserve"> por la i</w:t>
      </w:r>
      <w:r w:rsidRPr="00644CC1">
        <w:rPr>
          <w:rFonts w:ascii="Arial" w:hAnsi="Arial" w:cs="Arial"/>
          <w:b/>
        </w:rPr>
        <w:t>z</w:t>
      </w:r>
      <w:r w:rsidRPr="00644CC1">
        <w:rPr>
          <w:rFonts w:ascii="Arial" w:hAnsi="Arial" w:cs="Arial"/>
          <w:b/>
        </w:rPr>
        <w:t>quierda.</w:t>
      </w: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jc w:val="both"/>
        <w:rPr>
          <w:b/>
        </w:rPr>
      </w:pPr>
      <w:r w:rsidRPr="00644CC1">
        <w:rPr>
          <w:b/>
        </w:rPr>
        <w:t xml:space="preserve">Correspondencias entre </w:t>
      </w:r>
      <w:hyperlink r:id="rId338" w:tooltip="Grafema" w:history="1">
        <w:r w:rsidRPr="00644CC1">
          <w:rPr>
            <w:rStyle w:val="Hipervnculo"/>
            <w:b/>
            <w:color w:val="auto"/>
            <w:u w:val="none"/>
          </w:rPr>
          <w:t>grafemas</w:t>
        </w:r>
      </w:hyperlink>
      <w:r w:rsidRPr="00644CC1">
        <w:rPr>
          <w:b/>
        </w:rPr>
        <w:t xml:space="preserve"> y pronunciación en español</w:t>
      </w:r>
    </w:p>
    <w:p w:rsidR="00BB430D" w:rsidRPr="00644CC1" w:rsidRDefault="00BB430D" w:rsidP="00644CC1">
      <w:pPr>
        <w:widowControl/>
        <w:numPr>
          <w:ilvl w:val="0"/>
          <w:numId w:val="10"/>
        </w:numPr>
        <w:autoSpaceDE/>
        <w:autoSpaceDN/>
        <w:adjustRightInd/>
        <w:jc w:val="both"/>
        <w:rPr>
          <w:b/>
        </w:rPr>
      </w:pPr>
      <w:r w:rsidRPr="00644CC1">
        <w:rPr>
          <w:b/>
          <w:bCs/>
        </w:rPr>
        <w:t>a</w:t>
      </w:r>
      <w:r w:rsidRPr="00644CC1">
        <w:rPr>
          <w:b/>
        </w:rPr>
        <w:t>: (a) a</w:t>
      </w:r>
    </w:p>
    <w:p w:rsidR="00BB430D" w:rsidRPr="00644CC1" w:rsidRDefault="00BB430D" w:rsidP="00644CC1">
      <w:pPr>
        <w:widowControl/>
        <w:numPr>
          <w:ilvl w:val="0"/>
          <w:numId w:val="10"/>
        </w:numPr>
        <w:autoSpaceDE/>
        <w:autoSpaceDN/>
        <w:adjustRightInd/>
        <w:jc w:val="both"/>
        <w:rPr>
          <w:b/>
        </w:rPr>
      </w:pPr>
      <w:r w:rsidRPr="00644CC1">
        <w:rPr>
          <w:b/>
          <w:bCs/>
        </w:rPr>
        <w:t>b</w:t>
      </w:r>
      <w:r w:rsidRPr="00644CC1">
        <w:rPr>
          <w:b/>
        </w:rPr>
        <w:t>: (</w:t>
      </w:r>
      <w:proofErr w:type="spellStart"/>
      <w:r w:rsidRPr="00644CC1">
        <w:rPr>
          <w:b/>
        </w:rPr>
        <w:t>be</w:t>
      </w:r>
      <w:proofErr w:type="spellEnd"/>
      <w:r w:rsidRPr="00644CC1">
        <w:rPr>
          <w:b/>
        </w:rPr>
        <w:t>) b</w:t>
      </w:r>
    </w:p>
    <w:p w:rsidR="00BB430D" w:rsidRPr="00644CC1" w:rsidRDefault="00BB430D" w:rsidP="00644CC1">
      <w:pPr>
        <w:widowControl/>
        <w:numPr>
          <w:ilvl w:val="0"/>
          <w:numId w:val="10"/>
        </w:numPr>
        <w:autoSpaceDE/>
        <w:autoSpaceDN/>
        <w:adjustRightInd/>
        <w:jc w:val="both"/>
        <w:rPr>
          <w:b/>
        </w:rPr>
      </w:pPr>
      <w:r w:rsidRPr="00644CC1">
        <w:rPr>
          <w:b/>
          <w:bCs/>
        </w:rPr>
        <w:t>d</w:t>
      </w:r>
      <w:r w:rsidRPr="00644CC1">
        <w:rPr>
          <w:b/>
        </w:rPr>
        <w:t>: (de) d</w:t>
      </w:r>
    </w:p>
    <w:p w:rsidR="00BB430D" w:rsidRPr="00644CC1" w:rsidRDefault="00BB430D" w:rsidP="00644CC1">
      <w:pPr>
        <w:widowControl/>
        <w:numPr>
          <w:ilvl w:val="0"/>
          <w:numId w:val="10"/>
        </w:numPr>
        <w:autoSpaceDE/>
        <w:autoSpaceDN/>
        <w:adjustRightInd/>
        <w:jc w:val="both"/>
        <w:rPr>
          <w:b/>
        </w:rPr>
      </w:pPr>
      <w:proofErr w:type="spellStart"/>
      <w:r w:rsidRPr="00644CC1">
        <w:rPr>
          <w:b/>
          <w:bCs/>
        </w:rPr>
        <w:t>dd</w:t>
      </w:r>
      <w:proofErr w:type="spellEnd"/>
      <w:r w:rsidRPr="00644CC1">
        <w:rPr>
          <w:b/>
        </w:rPr>
        <w:t xml:space="preserve">: (de </w:t>
      </w:r>
      <w:proofErr w:type="spellStart"/>
      <w:r w:rsidRPr="00644CC1">
        <w:rPr>
          <w:b/>
        </w:rPr>
        <w:t>bikoitza</w:t>
      </w:r>
      <w:proofErr w:type="spellEnd"/>
      <w:r w:rsidRPr="00644CC1">
        <w:rPr>
          <w:b/>
        </w:rPr>
        <w:t xml:space="preserve">) </w:t>
      </w:r>
      <w:proofErr w:type="spellStart"/>
      <w:r w:rsidRPr="00644CC1">
        <w:rPr>
          <w:b/>
        </w:rPr>
        <w:t>dy</w:t>
      </w:r>
      <w:proofErr w:type="spellEnd"/>
      <w:r w:rsidRPr="00644CC1">
        <w:rPr>
          <w:b/>
        </w:rPr>
        <w:t xml:space="preserve"> (d </w:t>
      </w:r>
      <w:hyperlink r:id="rId339" w:tooltip="Palatalización" w:history="1">
        <w:r w:rsidRPr="00644CC1">
          <w:rPr>
            <w:rStyle w:val="Hipervnculo"/>
            <w:b/>
            <w:color w:val="auto"/>
            <w:u w:val="none"/>
          </w:rPr>
          <w:t>palatalizada</w:t>
        </w:r>
      </w:hyperlink>
      <w:r w:rsidRPr="00644CC1">
        <w:rPr>
          <w:b/>
        </w:rPr>
        <w:t>, como "diablo", pronunciado muy rápidamente)</w:t>
      </w:r>
    </w:p>
    <w:p w:rsidR="00BB430D" w:rsidRPr="00644CC1" w:rsidRDefault="00BB430D" w:rsidP="00644CC1">
      <w:pPr>
        <w:widowControl/>
        <w:numPr>
          <w:ilvl w:val="0"/>
          <w:numId w:val="10"/>
        </w:numPr>
        <w:autoSpaceDE/>
        <w:autoSpaceDN/>
        <w:adjustRightInd/>
        <w:jc w:val="both"/>
        <w:rPr>
          <w:b/>
        </w:rPr>
      </w:pPr>
      <w:r w:rsidRPr="00644CC1">
        <w:rPr>
          <w:b/>
          <w:bCs/>
        </w:rPr>
        <w:t>e</w:t>
      </w:r>
      <w:r w:rsidRPr="00644CC1">
        <w:rPr>
          <w:b/>
        </w:rPr>
        <w:t xml:space="preserve">: (e) e (delante una vocal, i en </w:t>
      </w:r>
      <w:hyperlink r:id="rId340" w:tooltip="Suletino" w:history="1">
        <w:r w:rsidRPr="00644CC1">
          <w:rPr>
            <w:rStyle w:val="Hipervnculo"/>
            <w:b/>
            <w:color w:val="auto"/>
            <w:u w:val="none"/>
          </w:rPr>
          <w:t>suletino</w:t>
        </w:r>
      </w:hyperlink>
      <w:r w:rsidRPr="00644CC1">
        <w:rPr>
          <w:b/>
        </w:rPr>
        <w:t>)</w:t>
      </w:r>
    </w:p>
    <w:p w:rsidR="00BB430D" w:rsidRPr="00644CC1" w:rsidRDefault="00BB430D" w:rsidP="00644CC1">
      <w:pPr>
        <w:widowControl/>
        <w:numPr>
          <w:ilvl w:val="0"/>
          <w:numId w:val="10"/>
        </w:numPr>
        <w:autoSpaceDE/>
        <w:autoSpaceDN/>
        <w:adjustRightInd/>
        <w:jc w:val="both"/>
        <w:rPr>
          <w:b/>
        </w:rPr>
      </w:pPr>
      <w:r w:rsidRPr="00644CC1">
        <w:rPr>
          <w:b/>
          <w:bCs/>
        </w:rPr>
        <w:t>f</w:t>
      </w:r>
      <w:r w:rsidRPr="00644CC1">
        <w:rPr>
          <w:b/>
        </w:rPr>
        <w:t>: (efe) f</w:t>
      </w:r>
    </w:p>
    <w:p w:rsidR="00BB430D" w:rsidRPr="00644CC1" w:rsidRDefault="00BB430D" w:rsidP="00644CC1">
      <w:pPr>
        <w:widowControl/>
        <w:numPr>
          <w:ilvl w:val="0"/>
          <w:numId w:val="10"/>
        </w:numPr>
        <w:autoSpaceDE/>
        <w:autoSpaceDN/>
        <w:adjustRightInd/>
        <w:jc w:val="both"/>
        <w:rPr>
          <w:b/>
        </w:rPr>
      </w:pPr>
      <w:r w:rsidRPr="00644CC1">
        <w:rPr>
          <w:b/>
          <w:bCs/>
        </w:rPr>
        <w:t>g</w:t>
      </w:r>
      <w:r w:rsidRPr="00644CC1">
        <w:rPr>
          <w:b/>
        </w:rPr>
        <w:t>: (ge) g, siempre el sonido de "garra" y "guerra", no el de "gitano".</w:t>
      </w:r>
    </w:p>
    <w:p w:rsidR="00BB430D" w:rsidRPr="00644CC1" w:rsidRDefault="00BB430D" w:rsidP="00644CC1">
      <w:pPr>
        <w:widowControl/>
        <w:numPr>
          <w:ilvl w:val="0"/>
          <w:numId w:val="10"/>
        </w:numPr>
        <w:autoSpaceDE/>
        <w:autoSpaceDN/>
        <w:adjustRightInd/>
        <w:jc w:val="both"/>
        <w:rPr>
          <w:b/>
        </w:rPr>
      </w:pPr>
      <w:r w:rsidRPr="00644CC1">
        <w:rPr>
          <w:b/>
          <w:bCs/>
        </w:rPr>
        <w:t>h</w:t>
      </w:r>
      <w:r w:rsidRPr="00644CC1">
        <w:rPr>
          <w:b/>
        </w:rPr>
        <w:t>: (</w:t>
      </w:r>
      <w:proofErr w:type="spellStart"/>
      <w:r w:rsidRPr="00644CC1">
        <w:rPr>
          <w:b/>
        </w:rPr>
        <w:t>hatxe</w:t>
      </w:r>
      <w:proofErr w:type="spellEnd"/>
      <w:r w:rsidRPr="00644CC1">
        <w:rPr>
          <w:b/>
        </w:rPr>
        <w:t>) h (muda en los dialectos peninsulares, [h] aspirada en los continentales)</w:t>
      </w:r>
    </w:p>
    <w:p w:rsidR="00BB430D" w:rsidRPr="00644CC1" w:rsidRDefault="00BB430D" w:rsidP="00644CC1">
      <w:pPr>
        <w:widowControl/>
        <w:numPr>
          <w:ilvl w:val="0"/>
          <w:numId w:val="10"/>
        </w:numPr>
        <w:autoSpaceDE/>
        <w:autoSpaceDN/>
        <w:adjustRightInd/>
        <w:jc w:val="both"/>
        <w:rPr>
          <w:b/>
        </w:rPr>
      </w:pPr>
      <w:r w:rsidRPr="00644CC1">
        <w:rPr>
          <w:b/>
          <w:bCs/>
        </w:rPr>
        <w:t>i</w:t>
      </w:r>
      <w:r w:rsidRPr="00644CC1">
        <w:rPr>
          <w:b/>
        </w:rPr>
        <w:t>: (i) i</w:t>
      </w:r>
    </w:p>
    <w:p w:rsidR="00BB430D" w:rsidRPr="00644CC1" w:rsidRDefault="00BB430D" w:rsidP="00644CC1">
      <w:pPr>
        <w:widowControl/>
        <w:numPr>
          <w:ilvl w:val="0"/>
          <w:numId w:val="10"/>
        </w:numPr>
        <w:autoSpaceDE/>
        <w:autoSpaceDN/>
        <w:adjustRightInd/>
        <w:jc w:val="both"/>
        <w:rPr>
          <w:b/>
        </w:rPr>
      </w:pPr>
      <w:r w:rsidRPr="00644CC1">
        <w:rPr>
          <w:b/>
          <w:bCs/>
        </w:rPr>
        <w:t>j</w:t>
      </w:r>
      <w:r w:rsidRPr="00644CC1">
        <w:rPr>
          <w:b/>
        </w:rPr>
        <w:t xml:space="preserve">: (iota) y (semivocal [j] en </w:t>
      </w:r>
      <w:hyperlink r:id="rId341" w:tooltip="Dialecto vizcaíno del euskera" w:history="1">
        <w:r w:rsidRPr="00644CC1">
          <w:rPr>
            <w:rStyle w:val="Hipervnculo"/>
            <w:b/>
            <w:color w:val="auto"/>
            <w:u w:val="none"/>
          </w:rPr>
          <w:t>vizcaíno</w:t>
        </w:r>
      </w:hyperlink>
      <w:r w:rsidRPr="00644CC1">
        <w:rPr>
          <w:b/>
        </w:rPr>
        <w:t xml:space="preserve">, </w:t>
      </w:r>
      <w:hyperlink r:id="rId342" w:tooltip="Dialecto labortano" w:history="1">
        <w:r w:rsidRPr="00644CC1">
          <w:rPr>
            <w:rStyle w:val="Hipervnculo"/>
            <w:b/>
            <w:color w:val="auto"/>
            <w:u w:val="none"/>
          </w:rPr>
          <w:t>labortano</w:t>
        </w:r>
      </w:hyperlink>
      <w:r w:rsidRPr="00644CC1">
        <w:rPr>
          <w:b/>
        </w:rPr>
        <w:t xml:space="preserve"> y </w:t>
      </w:r>
      <w:hyperlink r:id="rId343" w:tooltip="Dialecto alto-navarro" w:history="1">
        <w:r w:rsidRPr="00644CC1">
          <w:rPr>
            <w:rStyle w:val="Hipervnculo"/>
            <w:b/>
            <w:color w:val="auto"/>
            <w:u w:val="none"/>
          </w:rPr>
          <w:t>navarro</w:t>
        </w:r>
      </w:hyperlink>
      <w:r w:rsidRPr="00644CC1">
        <w:rPr>
          <w:b/>
        </w:rPr>
        <w:t xml:space="preserve">, como el español "judo", "yo"), [ʒ] fricativa </w:t>
      </w:r>
      <w:proofErr w:type="spellStart"/>
      <w:r w:rsidRPr="00644CC1">
        <w:rPr>
          <w:b/>
        </w:rPr>
        <w:t>postalveolar</w:t>
      </w:r>
      <w:proofErr w:type="spellEnd"/>
      <w:r w:rsidRPr="00644CC1">
        <w:rPr>
          <w:b/>
        </w:rPr>
        <w:t xml:space="preserve"> en </w:t>
      </w:r>
      <w:hyperlink r:id="rId344" w:tooltip="Suletino" w:history="1">
        <w:r w:rsidRPr="00644CC1">
          <w:rPr>
            <w:rStyle w:val="Hipervnculo"/>
            <w:b/>
            <w:color w:val="auto"/>
            <w:u w:val="none"/>
          </w:rPr>
          <w:t>suletino</w:t>
        </w:r>
      </w:hyperlink>
      <w:r w:rsidRPr="00644CC1">
        <w:rPr>
          <w:b/>
        </w:rPr>
        <w:t xml:space="preserve"> y en el habla de </w:t>
      </w:r>
      <w:proofErr w:type="spellStart"/>
      <w:r w:rsidRPr="00644CC1">
        <w:rPr>
          <w:b/>
        </w:rPr>
        <w:t>Lekeitio</w:t>
      </w:r>
      <w:proofErr w:type="spellEnd"/>
      <w:r w:rsidRPr="00644CC1">
        <w:rPr>
          <w:b/>
        </w:rPr>
        <w:t xml:space="preserve"> (de dialecto vi</w:t>
      </w:r>
      <w:r w:rsidRPr="00644CC1">
        <w:rPr>
          <w:b/>
        </w:rPr>
        <w:t>z</w:t>
      </w:r>
      <w:r w:rsidRPr="00644CC1">
        <w:rPr>
          <w:b/>
        </w:rPr>
        <w:t>caíno), como "Jacques" en francés y fricativa velar sorda [x] (</w:t>
      </w:r>
      <w:hyperlink r:id="rId345" w:tooltip="Dialecto guipuzcoano" w:history="1">
        <w:r w:rsidRPr="00644CC1">
          <w:rPr>
            <w:rStyle w:val="Hipervnculo"/>
            <w:b/>
            <w:color w:val="auto"/>
            <w:u w:val="none"/>
          </w:rPr>
          <w:t>guipuzcoano</w:t>
        </w:r>
      </w:hyperlink>
      <w:r w:rsidRPr="00644CC1">
        <w:rPr>
          <w:b/>
        </w:rPr>
        <w:t>)</w:t>
      </w:r>
    </w:p>
    <w:p w:rsidR="00BB430D" w:rsidRPr="00644CC1" w:rsidRDefault="00BB430D" w:rsidP="00644CC1">
      <w:pPr>
        <w:widowControl/>
        <w:numPr>
          <w:ilvl w:val="0"/>
          <w:numId w:val="10"/>
        </w:numPr>
        <w:autoSpaceDE/>
        <w:autoSpaceDN/>
        <w:adjustRightInd/>
        <w:jc w:val="both"/>
        <w:rPr>
          <w:b/>
        </w:rPr>
      </w:pPr>
      <w:r w:rsidRPr="00644CC1">
        <w:rPr>
          <w:b/>
          <w:bCs/>
        </w:rPr>
        <w:t>k</w:t>
      </w:r>
      <w:r w:rsidRPr="00644CC1">
        <w:rPr>
          <w:b/>
        </w:rPr>
        <w:t>: (</w:t>
      </w:r>
      <w:proofErr w:type="spellStart"/>
      <w:r w:rsidRPr="00644CC1">
        <w:rPr>
          <w:b/>
        </w:rPr>
        <w:t>ka</w:t>
      </w:r>
      <w:proofErr w:type="spellEnd"/>
      <w:r w:rsidRPr="00644CC1">
        <w:rPr>
          <w:b/>
        </w:rPr>
        <w:t>) k</w:t>
      </w:r>
    </w:p>
    <w:p w:rsidR="00BB430D" w:rsidRPr="00644CC1" w:rsidRDefault="00BB430D" w:rsidP="00644CC1">
      <w:pPr>
        <w:widowControl/>
        <w:numPr>
          <w:ilvl w:val="0"/>
          <w:numId w:val="10"/>
        </w:numPr>
        <w:autoSpaceDE/>
        <w:autoSpaceDN/>
        <w:adjustRightInd/>
        <w:jc w:val="both"/>
        <w:rPr>
          <w:b/>
        </w:rPr>
      </w:pPr>
      <w:r w:rsidRPr="00644CC1">
        <w:rPr>
          <w:b/>
          <w:bCs/>
        </w:rPr>
        <w:t>l</w:t>
      </w:r>
      <w:r w:rsidRPr="00644CC1">
        <w:rPr>
          <w:b/>
        </w:rPr>
        <w:t>: (ele) l</w:t>
      </w:r>
    </w:p>
    <w:p w:rsidR="00BB430D" w:rsidRPr="00644CC1" w:rsidRDefault="00BB430D" w:rsidP="00644CC1">
      <w:pPr>
        <w:widowControl/>
        <w:numPr>
          <w:ilvl w:val="0"/>
          <w:numId w:val="10"/>
        </w:numPr>
        <w:autoSpaceDE/>
        <w:autoSpaceDN/>
        <w:adjustRightInd/>
        <w:jc w:val="both"/>
        <w:rPr>
          <w:b/>
        </w:rPr>
      </w:pPr>
      <w:proofErr w:type="spellStart"/>
      <w:r w:rsidRPr="00644CC1">
        <w:rPr>
          <w:b/>
          <w:bCs/>
        </w:rPr>
        <w:t>il</w:t>
      </w:r>
      <w:proofErr w:type="spellEnd"/>
      <w:r w:rsidRPr="00644CC1">
        <w:rPr>
          <w:b/>
        </w:rPr>
        <w:t xml:space="preserve">: (i ele) la </w:t>
      </w:r>
      <w:r w:rsidRPr="00644CC1">
        <w:rPr>
          <w:b/>
          <w:i/>
          <w:iCs/>
        </w:rPr>
        <w:t>l</w:t>
      </w:r>
      <w:r w:rsidRPr="00644CC1">
        <w:rPr>
          <w:b/>
        </w:rPr>
        <w:t xml:space="preserve"> se pronuncia como la </w:t>
      </w:r>
      <w:r w:rsidRPr="00644CC1">
        <w:rPr>
          <w:b/>
          <w:i/>
          <w:iCs/>
        </w:rPr>
        <w:t>ll</w:t>
      </w:r>
      <w:r w:rsidRPr="00644CC1">
        <w:rPr>
          <w:b/>
        </w:rPr>
        <w:t xml:space="preserve"> en español estándar de Castilla</w:t>
      </w:r>
    </w:p>
    <w:p w:rsidR="00BB430D" w:rsidRPr="00644CC1" w:rsidRDefault="00BB430D" w:rsidP="00644CC1">
      <w:pPr>
        <w:widowControl/>
        <w:numPr>
          <w:ilvl w:val="0"/>
          <w:numId w:val="10"/>
        </w:numPr>
        <w:autoSpaceDE/>
        <w:autoSpaceDN/>
        <w:adjustRightInd/>
        <w:jc w:val="both"/>
        <w:rPr>
          <w:b/>
        </w:rPr>
      </w:pPr>
      <w:r w:rsidRPr="00644CC1">
        <w:rPr>
          <w:b/>
          <w:bCs/>
        </w:rPr>
        <w:t>m</w:t>
      </w:r>
      <w:r w:rsidRPr="00644CC1">
        <w:rPr>
          <w:b/>
        </w:rPr>
        <w:t>: (eme) m</w:t>
      </w:r>
    </w:p>
    <w:p w:rsidR="00BB430D" w:rsidRPr="00644CC1" w:rsidRDefault="00BB430D" w:rsidP="00644CC1">
      <w:pPr>
        <w:widowControl/>
        <w:numPr>
          <w:ilvl w:val="0"/>
          <w:numId w:val="10"/>
        </w:numPr>
        <w:autoSpaceDE/>
        <w:autoSpaceDN/>
        <w:adjustRightInd/>
        <w:jc w:val="both"/>
        <w:rPr>
          <w:b/>
        </w:rPr>
      </w:pPr>
      <w:r w:rsidRPr="00644CC1">
        <w:rPr>
          <w:b/>
          <w:bCs/>
        </w:rPr>
        <w:t>n</w:t>
      </w:r>
      <w:r w:rsidRPr="00644CC1">
        <w:rPr>
          <w:b/>
        </w:rPr>
        <w:t>: (ene) n</w:t>
      </w:r>
    </w:p>
    <w:p w:rsidR="00BB430D" w:rsidRPr="00644CC1" w:rsidRDefault="00BB430D" w:rsidP="00644CC1">
      <w:pPr>
        <w:widowControl/>
        <w:numPr>
          <w:ilvl w:val="0"/>
          <w:numId w:val="10"/>
        </w:numPr>
        <w:autoSpaceDE/>
        <w:autoSpaceDN/>
        <w:adjustRightInd/>
        <w:jc w:val="both"/>
        <w:rPr>
          <w:b/>
        </w:rPr>
      </w:pPr>
      <w:r w:rsidRPr="00644CC1">
        <w:rPr>
          <w:b/>
          <w:bCs/>
        </w:rPr>
        <w:t>in</w:t>
      </w:r>
      <w:r w:rsidRPr="00644CC1">
        <w:rPr>
          <w:b/>
        </w:rPr>
        <w:t xml:space="preserve">: (i ene) la </w:t>
      </w:r>
      <w:r w:rsidRPr="00644CC1">
        <w:rPr>
          <w:b/>
          <w:i/>
          <w:iCs/>
        </w:rPr>
        <w:t>n</w:t>
      </w:r>
      <w:r w:rsidRPr="00644CC1">
        <w:rPr>
          <w:b/>
        </w:rPr>
        <w:t xml:space="preserve"> se pronuncia como una </w:t>
      </w:r>
      <w:r w:rsidRPr="00644CC1">
        <w:rPr>
          <w:b/>
          <w:i/>
          <w:iCs/>
        </w:rPr>
        <w:t>ñ</w:t>
      </w:r>
      <w:r w:rsidRPr="00644CC1">
        <w:rPr>
          <w:b/>
        </w:rPr>
        <w:t xml:space="preserve"> suave</w:t>
      </w:r>
    </w:p>
    <w:p w:rsidR="00BB430D" w:rsidRPr="00644CC1" w:rsidRDefault="00BB430D" w:rsidP="00644CC1">
      <w:pPr>
        <w:widowControl/>
        <w:numPr>
          <w:ilvl w:val="0"/>
          <w:numId w:val="10"/>
        </w:numPr>
        <w:autoSpaceDE/>
        <w:autoSpaceDN/>
        <w:adjustRightInd/>
        <w:jc w:val="both"/>
        <w:rPr>
          <w:b/>
        </w:rPr>
      </w:pPr>
      <w:r w:rsidRPr="00644CC1">
        <w:rPr>
          <w:b/>
          <w:bCs/>
        </w:rPr>
        <w:t>o</w:t>
      </w:r>
      <w:r w:rsidRPr="00644CC1">
        <w:rPr>
          <w:b/>
        </w:rPr>
        <w:t xml:space="preserve">: (o) o (delante una vocal, u en </w:t>
      </w:r>
      <w:hyperlink r:id="rId346" w:tooltip="Suletino" w:history="1">
        <w:r w:rsidRPr="00644CC1">
          <w:rPr>
            <w:rStyle w:val="Hipervnculo"/>
            <w:b/>
            <w:color w:val="auto"/>
            <w:u w:val="none"/>
          </w:rPr>
          <w:t>suletino</w:t>
        </w:r>
      </w:hyperlink>
      <w:r w:rsidRPr="00644CC1">
        <w:rPr>
          <w:b/>
        </w:rPr>
        <w:t>)</w:t>
      </w:r>
    </w:p>
    <w:p w:rsidR="00BB430D" w:rsidRPr="00644CC1" w:rsidRDefault="00BB430D" w:rsidP="00644CC1">
      <w:pPr>
        <w:widowControl/>
        <w:numPr>
          <w:ilvl w:val="0"/>
          <w:numId w:val="10"/>
        </w:numPr>
        <w:autoSpaceDE/>
        <w:autoSpaceDN/>
        <w:adjustRightInd/>
        <w:jc w:val="both"/>
        <w:rPr>
          <w:b/>
        </w:rPr>
      </w:pPr>
      <w:r w:rsidRPr="00644CC1">
        <w:rPr>
          <w:b/>
          <w:bCs/>
        </w:rPr>
        <w:t>p</w:t>
      </w:r>
      <w:r w:rsidRPr="00644CC1">
        <w:rPr>
          <w:b/>
        </w:rPr>
        <w:t>: (pe) p</w:t>
      </w:r>
    </w:p>
    <w:p w:rsidR="00BB430D" w:rsidRPr="00644CC1" w:rsidRDefault="00BB430D" w:rsidP="00644CC1">
      <w:pPr>
        <w:widowControl/>
        <w:numPr>
          <w:ilvl w:val="0"/>
          <w:numId w:val="10"/>
        </w:numPr>
        <w:autoSpaceDE/>
        <w:autoSpaceDN/>
        <w:adjustRightInd/>
        <w:jc w:val="both"/>
        <w:rPr>
          <w:b/>
        </w:rPr>
      </w:pPr>
      <w:r w:rsidRPr="00644CC1">
        <w:rPr>
          <w:b/>
          <w:bCs/>
        </w:rPr>
        <w:t>r</w:t>
      </w:r>
      <w:r w:rsidRPr="00644CC1">
        <w:rPr>
          <w:b/>
        </w:rPr>
        <w:t>: (erre) r débil castellana ("ere")</w:t>
      </w:r>
    </w:p>
    <w:p w:rsidR="00BB430D" w:rsidRPr="00644CC1" w:rsidRDefault="00BB430D" w:rsidP="00644CC1">
      <w:pPr>
        <w:widowControl/>
        <w:numPr>
          <w:ilvl w:val="0"/>
          <w:numId w:val="10"/>
        </w:numPr>
        <w:autoSpaceDE/>
        <w:autoSpaceDN/>
        <w:adjustRightInd/>
        <w:jc w:val="both"/>
        <w:rPr>
          <w:b/>
        </w:rPr>
      </w:pPr>
      <w:proofErr w:type="spellStart"/>
      <w:r w:rsidRPr="00644CC1">
        <w:rPr>
          <w:b/>
          <w:bCs/>
        </w:rPr>
        <w:t>rr</w:t>
      </w:r>
      <w:proofErr w:type="spellEnd"/>
      <w:r w:rsidRPr="00644CC1">
        <w:rPr>
          <w:b/>
        </w:rPr>
        <w:t xml:space="preserve">: (erre </w:t>
      </w:r>
      <w:proofErr w:type="spellStart"/>
      <w:r w:rsidRPr="00644CC1">
        <w:rPr>
          <w:b/>
        </w:rPr>
        <w:t>bikoitza</w:t>
      </w:r>
      <w:proofErr w:type="spellEnd"/>
      <w:r w:rsidRPr="00644CC1">
        <w:rPr>
          <w:b/>
        </w:rPr>
        <w:t>) r fuerte castellana ("erre")</w:t>
      </w:r>
    </w:p>
    <w:p w:rsidR="00BB430D" w:rsidRPr="00644CC1" w:rsidRDefault="00BB430D" w:rsidP="00644CC1">
      <w:pPr>
        <w:widowControl/>
        <w:numPr>
          <w:ilvl w:val="0"/>
          <w:numId w:val="10"/>
        </w:numPr>
        <w:autoSpaceDE/>
        <w:autoSpaceDN/>
        <w:adjustRightInd/>
        <w:jc w:val="both"/>
        <w:rPr>
          <w:b/>
        </w:rPr>
      </w:pPr>
      <w:r w:rsidRPr="00644CC1">
        <w:rPr>
          <w:b/>
          <w:bCs/>
        </w:rPr>
        <w:t>s</w:t>
      </w:r>
      <w:r w:rsidRPr="00644CC1">
        <w:rPr>
          <w:b/>
        </w:rPr>
        <w:t>: (ese) s (fricativa apicoalveolar), como en español estándar de Castilla</w:t>
      </w:r>
    </w:p>
    <w:p w:rsidR="00BB430D" w:rsidRPr="00644CC1" w:rsidRDefault="00BB430D" w:rsidP="00644CC1">
      <w:pPr>
        <w:widowControl/>
        <w:numPr>
          <w:ilvl w:val="0"/>
          <w:numId w:val="10"/>
        </w:numPr>
        <w:autoSpaceDE/>
        <w:autoSpaceDN/>
        <w:adjustRightInd/>
        <w:jc w:val="both"/>
        <w:rPr>
          <w:b/>
        </w:rPr>
      </w:pPr>
      <w:proofErr w:type="spellStart"/>
      <w:r w:rsidRPr="00644CC1">
        <w:rPr>
          <w:b/>
          <w:bCs/>
        </w:rPr>
        <w:t>is</w:t>
      </w:r>
      <w:proofErr w:type="spellEnd"/>
      <w:r w:rsidRPr="00644CC1">
        <w:rPr>
          <w:b/>
        </w:rPr>
        <w:t>: (i ese) la s como la x del euskera</w:t>
      </w:r>
    </w:p>
    <w:p w:rsidR="00BB430D" w:rsidRPr="00644CC1" w:rsidRDefault="00BB430D" w:rsidP="00644CC1">
      <w:pPr>
        <w:widowControl/>
        <w:numPr>
          <w:ilvl w:val="0"/>
          <w:numId w:val="10"/>
        </w:numPr>
        <w:autoSpaceDE/>
        <w:autoSpaceDN/>
        <w:adjustRightInd/>
        <w:jc w:val="both"/>
        <w:rPr>
          <w:b/>
        </w:rPr>
      </w:pPr>
      <w:r w:rsidRPr="00644CC1">
        <w:rPr>
          <w:b/>
          <w:bCs/>
        </w:rPr>
        <w:t>t</w:t>
      </w:r>
      <w:r w:rsidRPr="00644CC1">
        <w:rPr>
          <w:b/>
        </w:rPr>
        <w:t>: (te) t</w:t>
      </w:r>
    </w:p>
    <w:p w:rsidR="00BB430D" w:rsidRPr="00644CC1" w:rsidRDefault="00BB430D" w:rsidP="00644CC1">
      <w:pPr>
        <w:widowControl/>
        <w:numPr>
          <w:ilvl w:val="0"/>
          <w:numId w:val="10"/>
        </w:numPr>
        <w:autoSpaceDE/>
        <w:autoSpaceDN/>
        <w:adjustRightInd/>
        <w:jc w:val="both"/>
        <w:rPr>
          <w:b/>
        </w:rPr>
      </w:pPr>
      <w:proofErr w:type="spellStart"/>
      <w:r w:rsidRPr="00644CC1">
        <w:rPr>
          <w:b/>
          <w:bCs/>
        </w:rPr>
        <w:t>tt</w:t>
      </w:r>
      <w:proofErr w:type="spellEnd"/>
      <w:r w:rsidRPr="00644CC1">
        <w:rPr>
          <w:b/>
        </w:rPr>
        <w:t xml:space="preserve">: (te </w:t>
      </w:r>
      <w:proofErr w:type="spellStart"/>
      <w:r w:rsidRPr="00644CC1">
        <w:rPr>
          <w:b/>
        </w:rPr>
        <w:t>bikoitza</w:t>
      </w:r>
      <w:proofErr w:type="spellEnd"/>
      <w:r w:rsidRPr="00644CC1">
        <w:rPr>
          <w:b/>
        </w:rPr>
        <w:t xml:space="preserve">) </w:t>
      </w:r>
      <w:proofErr w:type="spellStart"/>
      <w:r w:rsidRPr="00644CC1">
        <w:rPr>
          <w:b/>
        </w:rPr>
        <w:t>ty</w:t>
      </w:r>
      <w:proofErr w:type="spellEnd"/>
      <w:r w:rsidRPr="00644CC1">
        <w:rPr>
          <w:b/>
        </w:rPr>
        <w:t xml:space="preserve"> (t palatalizada, como "tiara", pronunciado muy rápidamente)</w:t>
      </w:r>
    </w:p>
    <w:p w:rsidR="00BB430D" w:rsidRPr="00644CC1" w:rsidRDefault="00BB430D" w:rsidP="00644CC1">
      <w:pPr>
        <w:widowControl/>
        <w:numPr>
          <w:ilvl w:val="0"/>
          <w:numId w:val="10"/>
        </w:numPr>
        <w:autoSpaceDE/>
        <w:autoSpaceDN/>
        <w:adjustRightInd/>
        <w:jc w:val="both"/>
        <w:rPr>
          <w:b/>
        </w:rPr>
      </w:pPr>
      <w:proofErr w:type="spellStart"/>
      <w:r w:rsidRPr="00644CC1">
        <w:rPr>
          <w:b/>
          <w:bCs/>
        </w:rPr>
        <w:t>ts</w:t>
      </w:r>
      <w:proofErr w:type="spellEnd"/>
      <w:r w:rsidRPr="00644CC1">
        <w:rPr>
          <w:b/>
        </w:rPr>
        <w:t xml:space="preserve">: (te ese) </w:t>
      </w:r>
      <w:proofErr w:type="spellStart"/>
      <w:r w:rsidRPr="00644CC1">
        <w:rPr>
          <w:b/>
        </w:rPr>
        <w:t>ts</w:t>
      </w:r>
      <w:proofErr w:type="spellEnd"/>
      <w:r w:rsidRPr="00644CC1">
        <w:rPr>
          <w:b/>
        </w:rPr>
        <w:t xml:space="preserve"> (africada apicoalveolar, como "Montserrat sabe" pronunciado con un </w:t>
      </w:r>
      <w:proofErr w:type="spellStart"/>
      <w:r w:rsidRPr="00644CC1">
        <w:rPr>
          <w:b/>
        </w:rPr>
        <w:t>sandhi</w:t>
      </w:r>
      <w:proofErr w:type="spellEnd"/>
      <w:r w:rsidRPr="00644CC1">
        <w:rPr>
          <w:b/>
        </w:rPr>
        <w:t xml:space="preserve">), pero como </w:t>
      </w:r>
      <w:proofErr w:type="spellStart"/>
      <w:r w:rsidRPr="00644CC1">
        <w:rPr>
          <w:b/>
        </w:rPr>
        <w:t>ts</w:t>
      </w:r>
      <w:proofErr w:type="spellEnd"/>
      <w:r w:rsidRPr="00644CC1">
        <w:rPr>
          <w:b/>
        </w:rPr>
        <w:t xml:space="preserve"> francesa en "</w:t>
      </w:r>
      <w:proofErr w:type="spellStart"/>
      <w:r w:rsidRPr="00644CC1">
        <w:rPr>
          <w:b/>
        </w:rPr>
        <w:t>vingt-six</w:t>
      </w:r>
      <w:proofErr w:type="spellEnd"/>
      <w:r w:rsidRPr="00644CC1">
        <w:rPr>
          <w:b/>
        </w:rPr>
        <w:t>" o en inglés "</w:t>
      </w:r>
      <w:proofErr w:type="spellStart"/>
      <w:r w:rsidRPr="00644CC1">
        <w:rPr>
          <w:b/>
        </w:rPr>
        <w:t>rats</w:t>
      </w:r>
      <w:proofErr w:type="spellEnd"/>
      <w:r w:rsidRPr="00644CC1">
        <w:rPr>
          <w:b/>
        </w:rPr>
        <w:t>" (</w:t>
      </w:r>
      <w:proofErr w:type="spellStart"/>
      <w:r w:rsidRPr="00644CC1">
        <w:rPr>
          <w:b/>
        </w:rPr>
        <w:t>laminal</w:t>
      </w:r>
      <w:proofErr w:type="spellEnd"/>
      <w:r w:rsidRPr="00644CC1">
        <w:rPr>
          <w:b/>
        </w:rPr>
        <w:t xml:space="preserve">, africada </w:t>
      </w:r>
      <w:proofErr w:type="spellStart"/>
      <w:r w:rsidRPr="00644CC1">
        <w:rPr>
          <w:b/>
        </w:rPr>
        <w:t>dorsoalveolar</w:t>
      </w:r>
      <w:proofErr w:type="spellEnd"/>
      <w:r w:rsidRPr="00644CC1">
        <w:rPr>
          <w:b/>
        </w:rPr>
        <w:t xml:space="preserve">), en el </w:t>
      </w:r>
      <w:hyperlink r:id="rId347" w:tooltip="Dialecto vizcaíno del euskera" w:history="1">
        <w:r w:rsidRPr="00644CC1">
          <w:rPr>
            <w:rStyle w:val="Hipervnculo"/>
            <w:b/>
            <w:color w:val="auto"/>
            <w:u w:val="none"/>
          </w:rPr>
          <w:t>vizcaíno</w:t>
        </w:r>
      </w:hyperlink>
      <w:r w:rsidRPr="00644CC1">
        <w:rPr>
          <w:b/>
        </w:rPr>
        <w:t xml:space="preserve"> y en la costa de Guipúzcoa.</w:t>
      </w:r>
    </w:p>
    <w:p w:rsidR="00BB430D" w:rsidRPr="00644CC1" w:rsidRDefault="00BB430D" w:rsidP="00644CC1">
      <w:pPr>
        <w:widowControl/>
        <w:numPr>
          <w:ilvl w:val="0"/>
          <w:numId w:val="10"/>
        </w:numPr>
        <w:autoSpaceDE/>
        <w:autoSpaceDN/>
        <w:adjustRightInd/>
        <w:jc w:val="both"/>
        <w:rPr>
          <w:b/>
        </w:rPr>
      </w:pPr>
      <w:proofErr w:type="spellStart"/>
      <w:r w:rsidRPr="00644CC1">
        <w:rPr>
          <w:b/>
          <w:bCs/>
        </w:rPr>
        <w:t>tx</w:t>
      </w:r>
      <w:proofErr w:type="spellEnd"/>
      <w:r w:rsidRPr="00644CC1">
        <w:rPr>
          <w:b/>
        </w:rPr>
        <w:t xml:space="preserve">: (te </w:t>
      </w:r>
      <w:proofErr w:type="spellStart"/>
      <w:r w:rsidRPr="00644CC1">
        <w:rPr>
          <w:b/>
        </w:rPr>
        <w:t>ixa</w:t>
      </w:r>
      <w:proofErr w:type="spellEnd"/>
      <w:r w:rsidRPr="00644CC1">
        <w:rPr>
          <w:b/>
        </w:rPr>
        <w:t>) ch castellana fuerte</w:t>
      </w:r>
    </w:p>
    <w:p w:rsidR="00BB430D" w:rsidRPr="00644CC1" w:rsidRDefault="00BB430D" w:rsidP="00644CC1">
      <w:pPr>
        <w:widowControl/>
        <w:numPr>
          <w:ilvl w:val="0"/>
          <w:numId w:val="10"/>
        </w:numPr>
        <w:autoSpaceDE/>
        <w:autoSpaceDN/>
        <w:adjustRightInd/>
        <w:jc w:val="both"/>
        <w:rPr>
          <w:b/>
        </w:rPr>
      </w:pPr>
      <w:proofErr w:type="spellStart"/>
      <w:r w:rsidRPr="00644CC1">
        <w:rPr>
          <w:b/>
          <w:bCs/>
        </w:rPr>
        <w:t>tz</w:t>
      </w:r>
      <w:proofErr w:type="spellEnd"/>
      <w:r w:rsidRPr="00644CC1">
        <w:rPr>
          <w:b/>
        </w:rPr>
        <w:t xml:space="preserve">: (te zeta) </w:t>
      </w:r>
      <w:proofErr w:type="spellStart"/>
      <w:r w:rsidRPr="00644CC1">
        <w:rPr>
          <w:b/>
        </w:rPr>
        <w:t>ts</w:t>
      </w:r>
      <w:proofErr w:type="spellEnd"/>
      <w:r w:rsidRPr="00644CC1">
        <w:rPr>
          <w:b/>
        </w:rPr>
        <w:t xml:space="preserve"> francesa en "</w:t>
      </w:r>
      <w:proofErr w:type="spellStart"/>
      <w:r w:rsidRPr="00644CC1">
        <w:rPr>
          <w:b/>
        </w:rPr>
        <w:t>vingt-six</w:t>
      </w:r>
      <w:proofErr w:type="spellEnd"/>
      <w:r w:rsidRPr="00644CC1">
        <w:rPr>
          <w:b/>
        </w:rPr>
        <w:t>" o en inglés "</w:t>
      </w:r>
      <w:proofErr w:type="spellStart"/>
      <w:r w:rsidRPr="00644CC1">
        <w:rPr>
          <w:b/>
        </w:rPr>
        <w:t>gets</w:t>
      </w:r>
      <w:proofErr w:type="spellEnd"/>
      <w:r w:rsidRPr="00644CC1">
        <w:rPr>
          <w:b/>
        </w:rPr>
        <w:t>" (</w:t>
      </w:r>
      <w:proofErr w:type="spellStart"/>
      <w:r w:rsidRPr="00644CC1">
        <w:rPr>
          <w:b/>
        </w:rPr>
        <w:t>laminal</w:t>
      </w:r>
      <w:proofErr w:type="spellEnd"/>
      <w:r w:rsidRPr="00644CC1">
        <w:rPr>
          <w:b/>
        </w:rPr>
        <w:t xml:space="preserve">, africada </w:t>
      </w:r>
      <w:proofErr w:type="spellStart"/>
      <w:r w:rsidRPr="00644CC1">
        <w:rPr>
          <w:b/>
        </w:rPr>
        <w:t>dorsoa</w:t>
      </w:r>
      <w:r w:rsidRPr="00644CC1">
        <w:rPr>
          <w:b/>
        </w:rPr>
        <w:t>l</w:t>
      </w:r>
      <w:r w:rsidRPr="00644CC1">
        <w:rPr>
          <w:b/>
        </w:rPr>
        <w:t>veolar</w:t>
      </w:r>
      <w:proofErr w:type="spellEnd"/>
      <w:r w:rsidRPr="00644CC1">
        <w:rPr>
          <w:b/>
        </w:rPr>
        <w:t>)</w:t>
      </w:r>
    </w:p>
    <w:p w:rsidR="00BB430D" w:rsidRPr="00644CC1" w:rsidRDefault="00BB430D" w:rsidP="00644CC1">
      <w:pPr>
        <w:widowControl/>
        <w:numPr>
          <w:ilvl w:val="0"/>
          <w:numId w:val="10"/>
        </w:numPr>
        <w:autoSpaceDE/>
        <w:autoSpaceDN/>
        <w:adjustRightInd/>
        <w:jc w:val="both"/>
        <w:rPr>
          <w:b/>
        </w:rPr>
      </w:pPr>
      <w:r w:rsidRPr="00644CC1">
        <w:rPr>
          <w:b/>
          <w:bCs/>
        </w:rPr>
        <w:t>u</w:t>
      </w:r>
      <w:r w:rsidRPr="00644CC1">
        <w:rPr>
          <w:b/>
        </w:rPr>
        <w:t xml:space="preserve">: (u) u (en </w:t>
      </w:r>
      <w:hyperlink r:id="rId348" w:tooltip="Suletino" w:history="1">
        <w:r w:rsidRPr="00644CC1">
          <w:rPr>
            <w:rStyle w:val="Hipervnculo"/>
            <w:b/>
            <w:color w:val="auto"/>
            <w:u w:val="none"/>
          </w:rPr>
          <w:t>suletino</w:t>
        </w:r>
      </w:hyperlink>
      <w:r w:rsidRPr="00644CC1">
        <w:rPr>
          <w:b/>
        </w:rPr>
        <w:t xml:space="preserve"> vocal alta anterior redondeada </w:t>
      </w:r>
      <w:r w:rsidRPr="00644CC1">
        <w:rPr>
          <w:b/>
          <w:bCs/>
        </w:rPr>
        <w:t>ü</w:t>
      </w:r>
      <w:r w:rsidRPr="00644CC1">
        <w:rPr>
          <w:b/>
        </w:rPr>
        <w:t>, u francesa en "tu")</w:t>
      </w:r>
    </w:p>
    <w:p w:rsidR="00BB430D" w:rsidRPr="00644CC1" w:rsidRDefault="00BB430D" w:rsidP="00644CC1">
      <w:pPr>
        <w:widowControl/>
        <w:numPr>
          <w:ilvl w:val="0"/>
          <w:numId w:val="10"/>
        </w:numPr>
        <w:autoSpaceDE/>
        <w:autoSpaceDN/>
        <w:adjustRightInd/>
        <w:jc w:val="both"/>
        <w:rPr>
          <w:b/>
        </w:rPr>
      </w:pPr>
      <w:r w:rsidRPr="00644CC1">
        <w:rPr>
          <w:b/>
          <w:bCs/>
        </w:rPr>
        <w:t>x</w:t>
      </w:r>
      <w:r w:rsidRPr="00644CC1">
        <w:rPr>
          <w:b/>
        </w:rPr>
        <w:t>: (</w:t>
      </w:r>
      <w:proofErr w:type="spellStart"/>
      <w:r w:rsidRPr="00644CC1">
        <w:rPr>
          <w:b/>
        </w:rPr>
        <w:t>ixa</w:t>
      </w:r>
      <w:proofErr w:type="spellEnd"/>
      <w:r w:rsidRPr="00644CC1">
        <w:rPr>
          <w:b/>
        </w:rPr>
        <w:t xml:space="preserve">) </w:t>
      </w:r>
      <w:proofErr w:type="spellStart"/>
      <w:r w:rsidRPr="00644CC1">
        <w:rPr>
          <w:b/>
        </w:rPr>
        <w:t>sh</w:t>
      </w:r>
      <w:proofErr w:type="spellEnd"/>
      <w:r w:rsidRPr="00644CC1">
        <w:rPr>
          <w:b/>
        </w:rPr>
        <w:t xml:space="preserve"> inglesa o ch francesa (sibilante),(en el dialecto occidental; también tiene el son</w:t>
      </w:r>
      <w:r w:rsidRPr="00644CC1">
        <w:rPr>
          <w:b/>
        </w:rPr>
        <w:t>i</w:t>
      </w:r>
      <w:r w:rsidRPr="00644CC1">
        <w:rPr>
          <w:b/>
        </w:rPr>
        <w:t>do "</w:t>
      </w:r>
      <w:proofErr w:type="spellStart"/>
      <w:r w:rsidRPr="00644CC1">
        <w:rPr>
          <w:b/>
        </w:rPr>
        <w:t>ix</w:t>
      </w:r>
      <w:proofErr w:type="spellEnd"/>
      <w:r w:rsidRPr="00644CC1">
        <w:rPr>
          <w:b/>
        </w:rPr>
        <w:t>" los grupos «</w:t>
      </w:r>
      <w:proofErr w:type="spellStart"/>
      <w:r w:rsidRPr="00644CC1">
        <w:rPr>
          <w:b/>
        </w:rPr>
        <w:t>iz</w:t>
      </w:r>
      <w:proofErr w:type="spellEnd"/>
      <w:r w:rsidRPr="00644CC1">
        <w:rPr>
          <w:b/>
        </w:rPr>
        <w:t>» o «</w:t>
      </w:r>
      <w:proofErr w:type="spellStart"/>
      <w:r w:rsidRPr="00644CC1">
        <w:rPr>
          <w:b/>
        </w:rPr>
        <w:t>iz</w:t>
      </w:r>
      <w:proofErr w:type="spellEnd"/>
      <w:r w:rsidRPr="00644CC1">
        <w:rPr>
          <w:b/>
        </w:rPr>
        <w:t>» seguido de vocal, aunque no se cumple siempre)</w:t>
      </w:r>
    </w:p>
    <w:p w:rsidR="00BB430D" w:rsidRPr="00644CC1" w:rsidRDefault="00BB430D" w:rsidP="00644CC1">
      <w:pPr>
        <w:widowControl/>
        <w:numPr>
          <w:ilvl w:val="0"/>
          <w:numId w:val="10"/>
        </w:numPr>
        <w:autoSpaceDE/>
        <w:autoSpaceDN/>
        <w:adjustRightInd/>
        <w:jc w:val="both"/>
        <w:rPr>
          <w:b/>
        </w:rPr>
      </w:pPr>
      <w:r w:rsidRPr="00644CC1">
        <w:rPr>
          <w:b/>
          <w:bCs/>
        </w:rPr>
        <w:t>z</w:t>
      </w:r>
      <w:r w:rsidRPr="00644CC1">
        <w:rPr>
          <w:b/>
        </w:rPr>
        <w:t xml:space="preserve">: (zeta) s (fricativa </w:t>
      </w:r>
      <w:proofErr w:type="spellStart"/>
      <w:r w:rsidRPr="00644CC1">
        <w:rPr>
          <w:b/>
        </w:rPr>
        <w:t>dorsoalveolar</w:t>
      </w:r>
      <w:proofErr w:type="spellEnd"/>
      <w:r w:rsidRPr="00644CC1">
        <w:rPr>
          <w:b/>
        </w:rPr>
        <w:t>), como "cenó", "zen" o "senil" en español amer</w:t>
      </w:r>
      <w:r w:rsidRPr="00644CC1">
        <w:rPr>
          <w:b/>
        </w:rPr>
        <w:t>i</w:t>
      </w:r>
      <w:r w:rsidRPr="00644CC1">
        <w:rPr>
          <w:b/>
        </w:rPr>
        <w:t xml:space="preserve">cano, pero en el </w:t>
      </w:r>
      <w:hyperlink r:id="rId349" w:tooltip="Dialecto vizcaíno del euskera" w:history="1">
        <w:r w:rsidRPr="00644CC1">
          <w:rPr>
            <w:rStyle w:val="Hipervnculo"/>
            <w:b/>
            <w:color w:val="auto"/>
            <w:u w:val="none"/>
          </w:rPr>
          <w:t>vizcaíno</w:t>
        </w:r>
      </w:hyperlink>
      <w:r w:rsidRPr="00644CC1">
        <w:rPr>
          <w:b/>
        </w:rPr>
        <w:t>, s (fricativa apicoalveolar), como en español estándar de Castilla.</w:t>
      </w:r>
    </w:p>
    <w:p w:rsidR="00DD095D" w:rsidRDefault="00DD095D"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w:t>
      </w:r>
      <w:hyperlink r:id="rId350" w:tooltip="Suletino" w:history="1">
        <w:r w:rsidRPr="00644CC1">
          <w:rPr>
            <w:rStyle w:val="Hipervnculo"/>
            <w:rFonts w:ascii="Arial" w:hAnsi="Arial" w:cs="Arial"/>
            <w:b/>
            <w:color w:val="auto"/>
            <w:u w:val="none"/>
          </w:rPr>
          <w:t>suletino</w:t>
        </w:r>
      </w:hyperlink>
      <w:r w:rsidRPr="00644CC1">
        <w:rPr>
          <w:rFonts w:ascii="Arial" w:hAnsi="Arial" w:cs="Arial"/>
          <w:b/>
        </w:rPr>
        <w:t>, hay vocales nasales (</w:t>
      </w:r>
      <w:r w:rsidRPr="00644CC1">
        <w:rPr>
          <w:rFonts w:ascii="Arial" w:hAnsi="Arial" w:cs="Arial"/>
          <w:b/>
          <w:i/>
          <w:iCs/>
        </w:rPr>
        <w:t>õ, û</w:t>
      </w:r>
      <w:r w:rsidRPr="00644CC1">
        <w:rPr>
          <w:rFonts w:ascii="Arial" w:hAnsi="Arial" w:cs="Arial"/>
          <w:b/>
        </w:rPr>
        <w:t>) y sibilantes sonoras (</w:t>
      </w:r>
      <w:proofErr w:type="spellStart"/>
      <w:r w:rsidRPr="00644CC1">
        <w:rPr>
          <w:rFonts w:ascii="Arial" w:hAnsi="Arial" w:cs="Arial"/>
          <w:b/>
          <w:i/>
          <w:iCs/>
        </w:rPr>
        <w:t>ss</w:t>
      </w:r>
      <w:proofErr w:type="spellEnd"/>
      <w:r w:rsidRPr="00644CC1">
        <w:rPr>
          <w:rFonts w:ascii="Arial" w:hAnsi="Arial" w:cs="Arial"/>
          <w:b/>
          <w:i/>
          <w:iCs/>
        </w:rPr>
        <w:t xml:space="preserve">, </w:t>
      </w:r>
      <w:proofErr w:type="spellStart"/>
      <w:r w:rsidRPr="00644CC1">
        <w:rPr>
          <w:rFonts w:ascii="Arial" w:hAnsi="Arial" w:cs="Arial"/>
          <w:b/>
          <w:i/>
          <w:iCs/>
        </w:rPr>
        <w:t>zz</w:t>
      </w:r>
      <w:proofErr w:type="spellEnd"/>
      <w:r w:rsidRPr="00644CC1">
        <w:rPr>
          <w:rFonts w:ascii="Arial" w:hAnsi="Arial" w:cs="Arial"/>
          <w:b/>
        </w:rPr>
        <w:t>), pero nunca se reflejan en la escritura.</w:t>
      </w: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Default="00DD095D" w:rsidP="00644CC1">
      <w:pPr>
        <w:pStyle w:val="NormalWeb"/>
        <w:spacing w:before="0" w:beforeAutospacing="0" w:after="0" w:afterAutospacing="0"/>
        <w:jc w:val="both"/>
        <w:rPr>
          <w:rFonts w:ascii="Arial" w:hAnsi="Arial" w:cs="Arial"/>
          <w:b/>
        </w:rPr>
      </w:pPr>
    </w:p>
    <w:p w:rsidR="00DD095D" w:rsidRPr="00644CC1" w:rsidRDefault="00DD095D"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bCs/>
        </w:rPr>
        <w:t>Consonantes</w:t>
      </w:r>
    </w:p>
    <w:tbl>
      <w:tblPr>
        <w:tblW w:w="0" w:type="auto"/>
        <w:jc w:val="center"/>
        <w:tblCellSpacing w:w="15" w:type="dxa"/>
        <w:tblCellMar>
          <w:top w:w="15" w:type="dxa"/>
          <w:left w:w="15" w:type="dxa"/>
          <w:bottom w:w="15" w:type="dxa"/>
          <w:right w:w="15" w:type="dxa"/>
        </w:tblCellMar>
        <w:tblLook w:val="04A0"/>
      </w:tblPr>
      <w:tblGrid>
        <w:gridCol w:w="1036"/>
        <w:gridCol w:w="1528"/>
        <w:gridCol w:w="340"/>
        <w:gridCol w:w="1000"/>
        <w:gridCol w:w="870"/>
        <w:gridCol w:w="274"/>
        <w:gridCol w:w="934"/>
        <w:gridCol w:w="995"/>
        <w:gridCol w:w="968"/>
        <w:gridCol w:w="522"/>
        <w:gridCol w:w="666"/>
        <w:gridCol w:w="327"/>
        <w:gridCol w:w="340"/>
        <w:gridCol w:w="663"/>
        <w:gridCol w:w="93"/>
      </w:tblGrid>
      <w:tr w:rsidR="00BB430D" w:rsidRPr="00644CC1" w:rsidTr="00BB430D">
        <w:trPr>
          <w:trHeight w:val="276"/>
          <w:tblCellSpacing w:w="15" w:type="dxa"/>
          <w:jc w:val="center"/>
        </w:trPr>
        <w:tc>
          <w:tcPr>
            <w:tcW w:w="0" w:type="auto"/>
            <w:gridSpan w:val="15"/>
            <w:vMerge w:val="restart"/>
            <w:tcBorders>
              <w:top w:val="nil"/>
              <w:left w:val="nil"/>
              <w:bottom w:val="nil"/>
              <w:right w:val="nil"/>
            </w:tcBorders>
            <w:vAlign w:val="center"/>
            <w:hideMark/>
          </w:tcPr>
          <w:p w:rsidR="00BB430D" w:rsidRPr="00644CC1" w:rsidRDefault="00BB430D" w:rsidP="00644CC1">
            <w:pPr>
              <w:jc w:val="both"/>
              <w:rPr>
                <w:b/>
              </w:rPr>
            </w:pPr>
            <w:r w:rsidRPr="00644CC1">
              <w:rPr>
                <w:b/>
              </w:rPr>
              <w:t xml:space="preserve">Tabla de fonemas consonánticos del euskera </w:t>
            </w:r>
            <w:proofErr w:type="spellStart"/>
            <w:r w:rsidRPr="00644CC1">
              <w:rPr>
                <w:b/>
                <w:i/>
                <w:iCs/>
              </w:rPr>
              <w:t>batua</w:t>
            </w:r>
            <w:proofErr w:type="spellEnd"/>
          </w:p>
        </w:tc>
      </w:tr>
      <w:tr w:rsidR="00BB430D" w:rsidRPr="00644CC1" w:rsidTr="00BB430D">
        <w:trPr>
          <w:tblCellSpacing w:w="15" w:type="dxa"/>
          <w:jc w:val="center"/>
        </w:trPr>
        <w:tc>
          <w:tcPr>
            <w:tcW w:w="0" w:type="auto"/>
            <w:gridSpan w:val="2"/>
            <w:vMerge w:val="restart"/>
            <w:vAlign w:val="center"/>
            <w:hideMark/>
          </w:tcPr>
          <w:p w:rsidR="00BB430D" w:rsidRPr="00644CC1" w:rsidRDefault="00BB430D" w:rsidP="00644CC1">
            <w:pPr>
              <w:jc w:val="both"/>
              <w:rPr>
                <w:b/>
                <w:bCs/>
              </w:rPr>
            </w:pPr>
          </w:p>
        </w:tc>
        <w:tc>
          <w:tcPr>
            <w:tcW w:w="0" w:type="auto"/>
            <w:gridSpan w:val="3"/>
            <w:vAlign w:val="center"/>
            <w:hideMark/>
          </w:tcPr>
          <w:p w:rsidR="00BB430D" w:rsidRPr="00644CC1" w:rsidRDefault="0049214F" w:rsidP="00644CC1">
            <w:pPr>
              <w:jc w:val="both"/>
              <w:rPr>
                <w:b/>
                <w:bCs/>
              </w:rPr>
            </w:pPr>
            <w:hyperlink r:id="rId351" w:tooltip="Consonante labial" w:history="1">
              <w:r w:rsidR="00BB430D" w:rsidRPr="00644CC1">
                <w:rPr>
                  <w:rStyle w:val="Hipervnculo"/>
                  <w:b/>
                  <w:bCs/>
                  <w:color w:val="auto"/>
                  <w:u w:val="none"/>
                </w:rPr>
                <w:t>Labial</w:t>
              </w:r>
            </w:hyperlink>
          </w:p>
        </w:tc>
        <w:tc>
          <w:tcPr>
            <w:tcW w:w="0" w:type="auto"/>
            <w:gridSpan w:val="4"/>
            <w:vAlign w:val="center"/>
            <w:hideMark/>
          </w:tcPr>
          <w:p w:rsidR="00BB430D" w:rsidRPr="00644CC1" w:rsidRDefault="0049214F" w:rsidP="00644CC1">
            <w:pPr>
              <w:jc w:val="both"/>
              <w:rPr>
                <w:b/>
                <w:bCs/>
              </w:rPr>
            </w:pPr>
            <w:hyperlink r:id="rId352" w:tooltip="Consonante coronal" w:history="1">
              <w:r w:rsidR="00BB430D" w:rsidRPr="00644CC1">
                <w:rPr>
                  <w:rStyle w:val="Hipervnculo"/>
                  <w:b/>
                  <w:bCs/>
                  <w:color w:val="auto"/>
                  <w:u w:val="none"/>
                </w:rPr>
                <w:t>Coronal</w:t>
              </w:r>
            </w:hyperlink>
          </w:p>
        </w:tc>
        <w:tc>
          <w:tcPr>
            <w:tcW w:w="0" w:type="auto"/>
            <w:gridSpan w:val="4"/>
            <w:vAlign w:val="center"/>
            <w:hideMark/>
          </w:tcPr>
          <w:p w:rsidR="00BB430D" w:rsidRPr="00644CC1" w:rsidRDefault="0049214F" w:rsidP="00644CC1">
            <w:pPr>
              <w:jc w:val="both"/>
              <w:rPr>
                <w:b/>
                <w:bCs/>
              </w:rPr>
            </w:pPr>
            <w:hyperlink r:id="rId353" w:tooltip="Consonante dorsal" w:history="1">
              <w:r w:rsidR="00BB430D" w:rsidRPr="00644CC1">
                <w:rPr>
                  <w:rStyle w:val="Hipervnculo"/>
                  <w:b/>
                  <w:bCs/>
                  <w:color w:val="auto"/>
                  <w:u w:val="none"/>
                </w:rPr>
                <w:t>Dorsal</w:t>
              </w:r>
            </w:hyperlink>
          </w:p>
        </w:tc>
        <w:tc>
          <w:tcPr>
            <w:tcW w:w="0" w:type="auto"/>
            <w:gridSpan w:val="2"/>
            <w:vMerge w:val="restart"/>
            <w:vAlign w:val="center"/>
            <w:hideMark/>
          </w:tcPr>
          <w:p w:rsidR="00BB430D" w:rsidRPr="00644CC1" w:rsidRDefault="0049214F" w:rsidP="00644CC1">
            <w:pPr>
              <w:jc w:val="both"/>
              <w:rPr>
                <w:b/>
                <w:bCs/>
              </w:rPr>
            </w:pPr>
            <w:hyperlink r:id="rId354" w:tooltip="Consonante glotal" w:history="1">
              <w:proofErr w:type="spellStart"/>
              <w:r w:rsidR="00BB430D" w:rsidRPr="00644CC1">
                <w:rPr>
                  <w:rStyle w:val="Hipervnculo"/>
                  <w:b/>
                  <w:bCs/>
                  <w:color w:val="auto"/>
                  <w:u w:val="none"/>
                </w:rPr>
                <w:t>Glotal</w:t>
              </w:r>
              <w:proofErr w:type="spellEnd"/>
            </w:hyperlink>
          </w:p>
        </w:tc>
      </w:tr>
      <w:tr w:rsidR="00BB430D" w:rsidRPr="00644CC1" w:rsidTr="00BB430D">
        <w:trPr>
          <w:tblCellSpacing w:w="15" w:type="dxa"/>
          <w:jc w:val="center"/>
        </w:trPr>
        <w:tc>
          <w:tcPr>
            <w:tcW w:w="0" w:type="auto"/>
            <w:gridSpan w:val="2"/>
            <w:vMerge/>
            <w:vAlign w:val="center"/>
            <w:hideMark/>
          </w:tcPr>
          <w:p w:rsidR="00BB430D" w:rsidRPr="00644CC1" w:rsidRDefault="00BB430D" w:rsidP="00644CC1">
            <w:pPr>
              <w:jc w:val="both"/>
              <w:rPr>
                <w:b/>
                <w:bCs/>
              </w:rPr>
            </w:pPr>
          </w:p>
        </w:tc>
        <w:tc>
          <w:tcPr>
            <w:tcW w:w="0" w:type="auto"/>
            <w:gridSpan w:val="2"/>
            <w:vAlign w:val="center"/>
            <w:hideMark/>
          </w:tcPr>
          <w:p w:rsidR="00BB430D" w:rsidRPr="00644CC1" w:rsidRDefault="0049214F" w:rsidP="00644CC1">
            <w:pPr>
              <w:jc w:val="both"/>
              <w:rPr>
                <w:b/>
                <w:bCs/>
              </w:rPr>
            </w:pPr>
            <w:hyperlink r:id="rId355" w:tooltip="Consonante bilabial" w:history="1">
              <w:r w:rsidR="00BB430D" w:rsidRPr="00644CC1">
                <w:rPr>
                  <w:rStyle w:val="Hipervnculo"/>
                  <w:b/>
                  <w:bCs/>
                  <w:color w:val="auto"/>
                  <w:u w:val="none"/>
                </w:rPr>
                <w:t>Bilabial</w:t>
              </w:r>
            </w:hyperlink>
          </w:p>
        </w:tc>
        <w:tc>
          <w:tcPr>
            <w:tcW w:w="0" w:type="auto"/>
            <w:vAlign w:val="center"/>
            <w:hideMark/>
          </w:tcPr>
          <w:p w:rsidR="00BB430D" w:rsidRPr="00644CC1" w:rsidRDefault="0049214F" w:rsidP="00644CC1">
            <w:pPr>
              <w:jc w:val="both"/>
              <w:rPr>
                <w:b/>
                <w:bCs/>
              </w:rPr>
            </w:pPr>
            <w:hyperlink r:id="rId356" w:tooltip="Consonante labiodental" w:history="1">
              <w:r w:rsidR="00BB430D" w:rsidRPr="00644CC1">
                <w:rPr>
                  <w:rStyle w:val="Hipervnculo"/>
                  <w:b/>
                  <w:bCs/>
                  <w:color w:val="auto"/>
                  <w:u w:val="none"/>
                </w:rPr>
                <w:t>Labio-</w:t>
              </w:r>
              <w:r w:rsidR="00BB430D" w:rsidRPr="00644CC1">
                <w:rPr>
                  <w:b/>
                  <w:bCs/>
                </w:rPr>
                <w:br/>
              </w:r>
              <w:r w:rsidR="00BB430D" w:rsidRPr="00644CC1">
                <w:rPr>
                  <w:rStyle w:val="Hipervnculo"/>
                  <w:b/>
                  <w:bCs/>
                  <w:color w:val="auto"/>
                  <w:u w:val="none"/>
                </w:rPr>
                <w:t>dental</w:t>
              </w:r>
            </w:hyperlink>
          </w:p>
        </w:tc>
        <w:tc>
          <w:tcPr>
            <w:tcW w:w="0" w:type="auto"/>
            <w:gridSpan w:val="2"/>
            <w:vAlign w:val="center"/>
            <w:hideMark/>
          </w:tcPr>
          <w:p w:rsidR="00BB430D" w:rsidRPr="00644CC1" w:rsidRDefault="0049214F" w:rsidP="00644CC1">
            <w:pPr>
              <w:jc w:val="both"/>
              <w:rPr>
                <w:b/>
                <w:bCs/>
              </w:rPr>
            </w:pPr>
            <w:hyperlink r:id="rId357" w:tooltip="Consonante laminal" w:history="1">
              <w:r w:rsidR="00BB430D" w:rsidRPr="00644CC1">
                <w:rPr>
                  <w:rStyle w:val="Hipervnculo"/>
                  <w:b/>
                  <w:bCs/>
                  <w:color w:val="auto"/>
                  <w:u w:val="none"/>
                </w:rPr>
                <w:t>Lamino-</w:t>
              </w:r>
              <w:r w:rsidR="00BB430D" w:rsidRPr="00644CC1">
                <w:rPr>
                  <w:b/>
                  <w:bCs/>
                </w:rPr>
                <w:br/>
              </w:r>
              <w:r w:rsidR="00BB430D" w:rsidRPr="00644CC1">
                <w:rPr>
                  <w:rStyle w:val="Hipervnculo"/>
                  <w:b/>
                  <w:bCs/>
                  <w:color w:val="auto"/>
                  <w:u w:val="none"/>
                </w:rPr>
                <w:t>dental</w:t>
              </w:r>
            </w:hyperlink>
          </w:p>
        </w:tc>
        <w:tc>
          <w:tcPr>
            <w:tcW w:w="0" w:type="auto"/>
            <w:vAlign w:val="center"/>
            <w:hideMark/>
          </w:tcPr>
          <w:p w:rsidR="00BB430D" w:rsidRPr="00644CC1" w:rsidRDefault="0049214F" w:rsidP="00644CC1">
            <w:pPr>
              <w:jc w:val="both"/>
              <w:rPr>
                <w:b/>
                <w:bCs/>
              </w:rPr>
            </w:pPr>
            <w:hyperlink r:id="rId358" w:tooltip="Consonante apicoalveolar (aún no redactado)" w:history="1">
              <w:proofErr w:type="spellStart"/>
              <w:r w:rsidR="00BB430D" w:rsidRPr="00644CC1">
                <w:rPr>
                  <w:rStyle w:val="Hipervnculo"/>
                  <w:b/>
                  <w:bCs/>
                  <w:color w:val="auto"/>
                  <w:u w:val="none"/>
                </w:rPr>
                <w:t>Apico</w:t>
              </w:r>
              <w:proofErr w:type="spellEnd"/>
            </w:hyperlink>
            <w:r w:rsidR="00BB430D" w:rsidRPr="00644CC1">
              <w:rPr>
                <w:b/>
                <w:bCs/>
              </w:rPr>
              <w:t>-</w:t>
            </w:r>
            <w:r w:rsidR="00BB430D" w:rsidRPr="00644CC1">
              <w:rPr>
                <w:b/>
                <w:bCs/>
              </w:rPr>
              <w:br/>
            </w:r>
            <w:hyperlink r:id="rId359" w:tooltip="Consonante alveolar" w:history="1">
              <w:r w:rsidR="00BB430D" w:rsidRPr="00644CC1">
                <w:rPr>
                  <w:rStyle w:val="Hipervnculo"/>
                  <w:b/>
                  <w:bCs/>
                  <w:color w:val="auto"/>
                  <w:u w:val="none"/>
                </w:rPr>
                <w:t>alveolar</w:t>
              </w:r>
            </w:hyperlink>
          </w:p>
        </w:tc>
        <w:tc>
          <w:tcPr>
            <w:tcW w:w="0" w:type="auto"/>
            <w:vAlign w:val="center"/>
            <w:hideMark/>
          </w:tcPr>
          <w:p w:rsidR="00BB430D" w:rsidRPr="00644CC1" w:rsidRDefault="0049214F" w:rsidP="00644CC1">
            <w:pPr>
              <w:jc w:val="both"/>
              <w:rPr>
                <w:b/>
                <w:bCs/>
              </w:rPr>
            </w:pPr>
            <w:hyperlink r:id="rId360" w:tooltip="Consonante postalveolar" w:history="1">
              <w:r w:rsidR="00BB430D" w:rsidRPr="00644CC1">
                <w:rPr>
                  <w:rStyle w:val="Hipervnculo"/>
                  <w:b/>
                  <w:bCs/>
                  <w:color w:val="auto"/>
                  <w:u w:val="none"/>
                </w:rPr>
                <w:t>Post-</w:t>
              </w:r>
              <w:r w:rsidR="00BB430D" w:rsidRPr="00644CC1">
                <w:rPr>
                  <w:b/>
                  <w:bCs/>
                </w:rPr>
                <w:br/>
              </w:r>
              <w:r w:rsidR="00BB430D" w:rsidRPr="00644CC1">
                <w:rPr>
                  <w:rStyle w:val="Hipervnculo"/>
                  <w:b/>
                  <w:bCs/>
                  <w:color w:val="auto"/>
                  <w:u w:val="none"/>
                </w:rPr>
                <w:t>alveolar</w:t>
              </w:r>
            </w:hyperlink>
          </w:p>
        </w:tc>
        <w:tc>
          <w:tcPr>
            <w:tcW w:w="0" w:type="auto"/>
            <w:gridSpan w:val="2"/>
            <w:vAlign w:val="center"/>
            <w:hideMark/>
          </w:tcPr>
          <w:p w:rsidR="00BB430D" w:rsidRPr="00644CC1" w:rsidRDefault="0049214F" w:rsidP="00644CC1">
            <w:pPr>
              <w:jc w:val="both"/>
              <w:rPr>
                <w:b/>
                <w:bCs/>
              </w:rPr>
            </w:pPr>
            <w:hyperlink r:id="rId361" w:tooltip="Consonante palatal" w:history="1">
              <w:r w:rsidR="00BB430D" w:rsidRPr="00644CC1">
                <w:rPr>
                  <w:rStyle w:val="Hipervnculo"/>
                  <w:b/>
                  <w:bCs/>
                  <w:color w:val="auto"/>
                  <w:u w:val="none"/>
                </w:rPr>
                <w:t>Palatal</w:t>
              </w:r>
            </w:hyperlink>
          </w:p>
        </w:tc>
        <w:tc>
          <w:tcPr>
            <w:tcW w:w="0" w:type="auto"/>
            <w:gridSpan w:val="2"/>
            <w:vAlign w:val="center"/>
            <w:hideMark/>
          </w:tcPr>
          <w:p w:rsidR="00BB430D" w:rsidRPr="00644CC1" w:rsidRDefault="0049214F" w:rsidP="00644CC1">
            <w:pPr>
              <w:jc w:val="both"/>
              <w:rPr>
                <w:b/>
                <w:bCs/>
              </w:rPr>
            </w:pPr>
            <w:hyperlink r:id="rId362" w:tooltip="Consonante velar" w:history="1">
              <w:r w:rsidR="00BB430D" w:rsidRPr="00644CC1">
                <w:rPr>
                  <w:rStyle w:val="Hipervnculo"/>
                  <w:b/>
                  <w:bCs/>
                  <w:color w:val="auto"/>
                  <w:u w:val="none"/>
                </w:rPr>
                <w:t>Velar</w:t>
              </w:r>
            </w:hyperlink>
          </w:p>
        </w:tc>
        <w:tc>
          <w:tcPr>
            <w:tcW w:w="0" w:type="auto"/>
            <w:gridSpan w:val="2"/>
            <w:vMerge/>
            <w:vAlign w:val="center"/>
            <w:hideMark/>
          </w:tcPr>
          <w:p w:rsidR="00BB430D" w:rsidRPr="00644CC1" w:rsidRDefault="00BB430D" w:rsidP="00644CC1">
            <w:pPr>
              <w:jc w:val="both"/>
              <w:rPr>
                <w:b/>
                <w:bCs/>
              </w:rPr>
            </w:pPr>
          </w:p>
        </w:tc>
      </w:tr>
      <w:tr w:rsidR="00BB430D" w:rsidRPr="00644CC1" w:rsidTr="00BB430D">
        <w:trPr>
          <w:tblCellSpacing w:w="15" w:type="dxa"/>
          <w:jc w:val="center"/>
        </w:trPr>
        <w:tc>
          <w:tcPr>
            <w:tcW w:w="0" w:type="auto"/>
            <w:gridSpan w:val="2"/>
            <w:vAlign w:val="center"/>
            <w:hideMark/>
          </w:tcPr>
          <w:p w:rsidR="00BB430D" w:rsidRPr="00644CC1" w:rsidRDefault="0049214F" w:rsidP="00644CC1">
            <w:pPr>
              <w:jc w:val="both"/>
              <w:rPr>
                <w:b/>
                <w:bCs/>
              </w:rPr>
            </w:pPr>
            <w:hyperlink r:id="rId363" w:tooltip="Consonante nasal" w:history="1">
              <w:r w:rsidR="00BB430D" w:rsidRPr="00644CC1">
                <w:rPr>
                  <w:rStyle w:val="Hipervnculo"/>
                  <w:b/>
                  <w:bCs/>
                  <w:color w:val="auto"/>
                  <w:u w:val="none"/>
                </w:rPr>
                <w:t>Nasal</w:t>
              </w:r>
            </w:hyperlink>
          </w:p>
        </w:tc>
        <w:tc>
          <w:tcPr>
            <w:tcW w:w="0" w:type="auto"/>
            <w:gridSpan w:val="2"/>
            <w:vAlign w:val="center"/>
            <w:hideMark/>
          </w:tcPr>
          <w:p w:rsidR="00BB430D" w:rsidRPr="00644CC1" w:rsidRDefault="00BB430D" w:rsidP="00644CC1">
            <w:pPr>
              <w:jc w:val="both"/>
              <w:rPr>
                <w:b/>
              </w:rPr>
            </w:pPr>
            <w:r w:rsidRPr="00644CC1">
              <w:rPr>
                <w:b/>
              </w:rPr>
              <w:t>m</w:t>
            </w:r>
            <w:r w:rsidRPr="00644CC1">
              <w:rPr>
                <w:b/>
              </w:rPr>
              <w:br/>
            </w:r>
            <w:r w:rsidRPr="00644CC1">
              <w:rPr>
                <w:rStyle w:val="ipa"/>
                <w:b/>
              </w:rPr>
              <w:t>/m/</w:t>
            </w: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n</w:t>
            </w:r>
            <w:r w:rsidRPr="00644CC1">
              <w:rPr>
                <w:b/>
              </w:rPr>
              <w:br/>
            </w:r>
            <w:r w:rsidRPr="00644CC1">
              <w:rPr>
                <w:rStyle w:val="ipa"/>
                <w:b/>
              </w:rPr>
              <w:t>/n/</w:t>
            </w: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r w:rsidRPr="00644CC1">
              <w:rPr>
                <w:b/>
              </w:rPr>
              <w:t>in-</w:t>
            </w:r>
            <w:r w:rsidRPr="00644CC1">
              <w:rPr>
                <w:b/>
              </w:rPr>
              <w:br/>
            </w:r>
            <w:r w:rsidRPr="00644CC1">
              <w:rPr>
                <w:rStyle w:val="ipa"/>
                <w:b/>
              </w:rPr>
              <w:t>/ɲ/</w:t>
            </w: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gridSpan w:val="2"/>
            <w:vAlign w:val="center"/>
            <w:hideMark/>
          </w:tcPr>
          <w:p w:rsidR="00BB430D" w:rsidRPr="00644CC1" w:rsidRDefault="0049214F" w:rsidP="00644CC1">
            <w:pPr>
              <w:jc w:val="both"/>
              <w:rPr>
                <w:b/>
                <w:bCs/>
              </w:rPr>
            </w:pPr>
            <w:hyperlink r:id="rId364" w:tooltip="Consonante oclusiva" w:history="1">
              <w:r w:rsidR="00BB430D" w:rsidRPr="00644CC1">
                <w:rPr>
                  <w:rStyle w:val="Hipervnculo"/>
                  <w:b/>
                  <w:bCs/>
                  <w:color w:val="auto"/>
                  <w:u w:val="none"/>
                </w:rPr>
                <w:t>Oclusiva</w:t>
              </w:r>
            </w:hyperlink>
          </w:p>
        </w:tc>
        <w:tc>
          <w:tcPr>
            <w:tcW w:w="0" w:type="auto"/>
            <w:vAlign w:val="center"/>
            <w:hideMark/>
          </w:tcPr>
          <w:p w:rsidR="00BB430D" w:rsidRPr="00644CC1" w:rsidRDefault="00BB430D" w:rsidP="00644CC1">
            <w:pPr>
              <w:jc w:val="both"/>
              <w:rPr>
                <w:b/>
              </w:rPr>
            </w:pPr>
            <w:r w:rsidRPr="00644CC1">
              <w:rPr>
                <w:b/>
              </w:rPr>
              <w:t>p</w:t>
            </w:r>
            <w:r w:rsidRPr="00644CC1">
              <w:rPr>
                <w:b/>
              </w:rPr>
              <w:br/>
            </w:r>
            <w:r w:rsidRPr="00644CC1">
              <w:rPr>
                <w:rStyle w:val="ipa"/>
                <w:b/>
              </w:rPr>
              <w:t>/p/</w:t>
            </w:r>
          </w:p>
        </w:tc>
        <w:tc>
          <w:tcPr>
            <w:tcW w:w="0" w:type="auto"/>
            <w:vAlign w:val="center"/>
            <w:hideMark/>
          </w:tcPr>
          <w:p w:rsidR="00BB430D" w:rsidRPr="00644CC1" w:rsidRDefault="00BB430D" w:rsidP="00644CC1">
            <w:pPr>
              <w:jc w:val="both"/>
              <w:rPr>
                <w:b/>
              </w:rPr>
            </w:pPr>
            <w:r w:rsidRPr="00644CC1">
              <w:rPr>
                <w:b/>
              </w:rPr>
              <w:t>b</w:t>
            </w:r>
            <w:r w:rsidRPr="00644CC1">
              <w:rPr>
                <w:b/>
              </w:rPr>
              <w:br/>
            </w:r>
            <w:r w:rsidRPr="00644CC1">
              <w:rPr>
                <w:rStyle w:val="ipa"/>
                <w:b/>
              </w:rPr>
              <w:t>/b/[</w:t>
            </w:r>
            <w:proofErr w:type="spellStart"/>
            <w:r w:rsidRPr="00644CC1">
              <w:rPr>
                <w:rStyle w:val="ipa"/>
                <w:b/>
              </w:rPr>
              <w:t>b~β</w:t>
            </w:r>
            <w:proofErr w:type="spellEnd"/>
            <w:r w:rsidRPr="00644CC1">
              <w:rPr>
                <w:rStyle w:val="ipa"/>
                <w:b/>
              </w:rPr>
              <w:t>]/</w:t>
            </w: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t</w:t>
            </w:r>
            <w:r w:rsidRPr="00644CC1">
              <w:rPr>
                <w:b/>
              </w:rPr>
              <w:br/>
            </w:r>
            <w:r w:rsidRPr="00644CC1">
              <w:rPr>
                <w:rStyle w:val="ipa"/>
                <w:b/>
              </w:rPr>
              <w:t>/t/</w:t>
            </w:r>
          </w:p>
        </w:tc>
        <w:tc>
          <w:tcPr>
            <w:tcW w:w="0" w:type="auto"/>
            <w:vAlign w:val="center"/>
            <w:hideMark/>
          </w:tcPr>
          <w:p w:rsidR="00BB430D" w:rsidRPr="00644CC1" w:rsidRDefault="00BB430D" w:rsidP="00644CC1">
            <w:pPr>
              <w:jc w:val="both"/>
              <w:rPr>
                <w:b/>
              </w:rPr>
            </w:pPr>
            <w:r w:rsidRPr="00644CC1">
              <w:rPr>
                <w:b/>
              </w:rPr>
              <w:t>d</w:t>
            </w:r>
            <w:r w:rsidRPr="00644CC1">
              <w:rPr>
                <w:b/>
              </w:rPr>
              <w:br/>
            </w:r>
            <w:r w:rsidRPr="00644CC1">
              <w:rPr>
                <w:rStyle w:val="ipa"/>
                <w:b/>
              </w:rPr>
              <w:t>/d/[</w:t>
            </w:r>
            <w:proofErr w:type="spellStart"/>
            <w:r w:rsidRPr="00644CC1">
              <w:rPr>
                <w:rStyle w:val="ipa"/>
                <w:b/>
              </w:rPr>
              <w:t>d~ð</w:t>
            </w:r>
            <w:proofErr w:type="spellEnd"/>
            <w:r w:rsidRPr="00644CC1">
              <w:rPr>
                <w:rStyle w:val="ipa"/>
                <w:b/>
              </w:rPr>
              <w:t>]</w:t>
            </w: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roofErr w:type="spellStart"/>
            <w:r w:rsidRPr="00644CC1">
              <w:rPr>
                <w:b/>
              </w:rPr>
              <w:t>tt</w:t>
            </w:r>
            <w:proofErr w:type="spellEnd"/>
            <w:r w:rsidRPr="00644CC1">
              <w:rPr>
                <w:b/>
              </w:rPr>
              <w:t>, -</w:t>
            </w:r>
            <w:proofErr w:type="spellStart"/>
            <w:r w:rsidRPr="00644CC1">
              <w:rPr>
                <w:b/>
              </w:rPr>
              <w:t>it</w:t>
            </w:r>
            <w:proofErr w:type="spellEnd"/>
            <w:r w:rsidRPr="00644CC1">
              <w:rPr>
                <w:b/>
              </w:rPr>
              <w:t>-</w:t>
            </w:r>
            <w:r w:rsidRPr="00644CC1">
              <w:rPr>
                <w:b/>
              </w:rPr>
              <w:br/>
            </w:r>
            <w:r w:rsidRPr="00644CC1">
              <w:rPr>
                <w:rStyle w:val="ipa"/>
                <w:b/>
              </w:rPr>
              <w:t>/c/</w:t>
            </w:r>
          </w:p>
        </w:tc>
        <w:tc>
          <w:tcPr>
            <w:tcW w:w="0" w:type="auto"/>
            <w:vAlign w:val="center"/>
            <w:hideMark/>
          </w:tcPr>
          <w:p w:rsidR="00BB430D" w:rsidRPr="00644CC1" w:rsidRDefault="00BB430D" w:rsidP="00644CC1">
            <w:pPr>
              <w:jc w:val="both"/>
              <w:rPr>
                <w:b/>
              </w:rPr>
            </w:pPr>
            <w:proofErr w:type="spellStart"/>
            <w:r w:rsidRPr="00644CC1">
              <w:rPr>
                <w:b/>
              </w:rPr>
              <w:t>dd</w:t>
            </w:r>
            <w:proofErr w:type="spellEnd"/>
            <w:r w:rsidRPr="00644CC1">
              <w:rPr>
                <w:b/>
              </w:rPr>
              <w:t>, -id-</w:t>
            </w:r>
            <w:r w:rsidRPr="00644CC1">
              <w:rPr>
                <w:b/>
              </w:rPr>
              <w:br/>
            </w:r>
            <w:r w:rsidRPr="00644CC1">
              <w:rPr>
                <w:rStyle w:val="ipa"/>
                <w:b/>
              </w:rPr>
              <w:t>/ɟ/</w:t>
            </w:r>
          </w:p>
        </w:tc>
        <w:tc>
          <w:tcPr>
            <w:tcW w:w="0" w:type="auto"/>
            <w:vAlign w:val="center"/>
            <w:hideMark/>
          </w:tcPr>
          <w:p w:rsidR="00BB430D" w:rsidRPr="00644CC1" w:rsidRDefault="00BB430D" w:rsidP="00644CC1">
            <w:pPr>
              <w:jc w:val="both"/>
              <w:rPr>
                <w:b/>
              </w:rPr>
            </w:pPr>
            <w:r w:rsidRPr="00644CC1">
              <w:rPr>
                <w:b/>
              </w:rPr>
              <w:t>k</w:t>
            </w:r>
            <w:r w:rsidRPr="00644CC1">
              <w:rPr>
                <w:b/>
              </w:rPr>
              <w:br/>
            </w:r>
            <w:r w:rsidRPr="00644CC1">
              <w:rPr>
                <w:rStyle w:val="ipa"/>
                <w:b/>
              </w:rPr>
              <w:t>/k/</w:t>
            </w:r>
          </w:p>
        </w:tc>
        <w:tc>
          <w:tcPr>
            <w:tcW w:w="0" w:type="auto"/>
            <w:vAlign w:val="center"/>
            <w:hideMark/>
          </w:tcPr>
          <w:p w:rsidR="00BB430D" w:rsidRPr="00644CC1" w:rsidRDefault="00BB430D" w:rsidP="00644CC1">
            <w:pPr>
              <w:jc w:val="both"/>
              <w:rPr>
                <w:b/>
              </w:rPr>
            </w:pPr>
            <w:r w:rsidRPr="00644CC1">
              <w:rPr>
                <w:b/>
              </w:rPr>
              <w:t>g</w:t>
            </w:r>
            <w:r w:rsidRPr="00644CC1">
              <w:rPr>
                <w:b/>
              </w:rPr>
              <w:br/>
            </w:r>
            <w:r w:rsidRPr="00644CC1">
              <w:rPr>
                <w:rStyle w:val="ipa"/>
                <w:b/>
              </w:rPr>
              <w:t>/g/</w:t>
            </w: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gridSpan w:val="2"/>
            <w:vAlign w:val="center"/>
            <w:hideMark/>
          </w:tcPr>
          <w:p w:rsidR="00BB430D" w:rsidRPr="00644CC1" w:rsidRDefault="0049214F" w:rsidP="00644CC1">
            <w:pPr>
              <w:jc w:val="both"/>
              <w:rPr>
                <w:b/>
                <w:bCs/>
              </w:rPr>
            </w:pPr>
            <w:hyperlink r:id="rId365" w:tooltip="Consonante africada" w:history="1">
              <w:r w:rsidR="00BB430D" w:rsidRPr="00644CC1">
                <w:rPr>
                  <w:rStyle w:val="Hipervnculo"/>
                  <w:b/>
                  <w:bCs/>
                  <w:color w:val="auto"/>
                  <w:u w:val="none"/>
                </w:rPr>
                <w:t>Africada</w:t>
              </w:r>
            </w:hyperlink>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roofErr w:type="spellStart"/>
            <w:r w:rsidRPr="00644CC1">
              <w:rPr>
                <w:b/>
              </w:rPr>
              <w:t>tz</w:t>
            </w:r>
            <w:proofErr w:type="spellEnd"/>
            <w:r w:rsidRPr="00644CC1">
              <w:rPr>
                <w:b/>
              </w:rPr>
              <w:br/>
            </w:r>
            <w:r w:rsidRPr="00644CC1">
              <w:rPr>
                <w:rStyle w:val="ipa"/>
                <w:b/>
              </w:rPr>
              <w:t>/ʦ̻/</w:t>
            </w:r>
          </w:p>
        </w:tc>
        <w:tc>
          <w:tcPr>
            <w:tcW w:w="0" w:type="auto"/>
            <w:vAlign w:val="center"/>
            <w:hideMark/>
          </w:tcPr>
          <w:p w:rsidR="00BB430D" w:rsidRPr="00644CC1" w:rsidRDefault="00BB430D" w:rsidP="00644CC1">
            <w:pPr>
              <w:jc w:val="both"/>
              <w:rPr>
                <w:b/>
              </w:rPr>
            </w:pPr>
            <w:proofErr w:type="spellStart"/>
            <w:r w:rsidRPr="00644CC1">
              <w:rPr>
                <w:b/>
              </w:rPr>
              <w:t>ts</w:t>
            </w:r>
            <w:proofErr w:type="spellEnd"/>
            <w:r w:rsidRPr="00644CC1">
              <w:rPr>
                <w:b/>
              </w:rPr>
              <w:br/>
            </w:r>
            <w:r w:rsidRPr="00644CC1">
              <w:rPr>
                <w:rStyle w:val="ipa"/>
                <w:b/>
              </w:rPr>
              <w:t>/ʦ̺/</w:t>
            </w:r>
          </w:p>
        </w:tc>
        <w:tc>
          <w:tcPr>
            <w:tcW w:w="0" w:type="auto"/>
            <w:vAlign w:val="center"/>
            <w:hideMark/>
          </w:tcPr>
          <w:p w:rsidR="00BB430D" w:rsidRPr="00644CC1" w:rsidRDefault="00BB430D" w:rsidP="00644CC1">
            <w:pPr>
              <w:jc w:val="both"/>
              <w:rPr>
                <w:b/>
              </w:rPr>
            </w:pPr>
            <w:proofErr w:type="spellStart"/>
            <w:r w:rsidRPr="00644CC1">
              <w:rPr>
                <w:b/>
              </w:rPr>
              <w:t>tx</w:t>
            </w:r>
            <w:proofErr w:type="spellEnd"/>
            <w:r w:rsidRPr="00644CC1">
              <w:rPr>
                <w:b/>
              </w:rPr>
              <w:br/>
            </w:r>
            <w:r w:rsidRPr="00644CC1">
              <w:rPr>
                <w:rStyle w:val="ipa"/>
                <w:b/>
              </w:rPr>
              <w:t>/ʧ/</w:t>
            </w:r>
          </w:p>
        </w:tc>
        <w:tc>
          <w:tcPr>
            <w:tcW w:w="0" w:type="auto"/>
            <w:gridSpan w:val="2"/>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gridSpan w:val="2"/>
            <w:vAlign w:val="center"/>
            <w:hideMark/>
          </w:tcPr>
          <w:p w:rsidR="00BB430D" w:rsidRPr="00644CC1" w:rsidRDefault="0049214F" w:rsidP="00644CC1">
            <w:pPr>
              <w:jc w:val="both"/>
              <w:rPr>
                <w:b/>
                <w:bCs/>
              </w:rPr>
            </w:pPr>
            <w:hyperlink r:id="rId366" w:tooltip="Consonante fricativa" w:history="1">
              <w:r w:rsidR="00BB430D" w:rsidRPr="00644CC1">
                <w:rPr>
                  <w:rStyle w:val="Hipervnculo"/>
                  <w:b/>
                  <w:bCs/>
                  <w:color w:val="auto"/>
                  <w:u w:val="none"/>
                </w:rPr>
                <w:t>Fricativa</w:t>
              </w:r>
            </w:hyperlink>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f</w:t>
            </w:r>
            <w:r w:rsidRPr="00644CC1">
              <w:rPr>
                <w:b/>
              </w:rPr>
              <w:br/>
            </w:r>
            <w:r w:rsidRPr="00644CC1">
              <w:rPr>
                <w:rStyle w:val="ipa"/>
                <w:b/>
              </w:rPr>
              <w:t>/f/</w:t>
            </w:r>
            <w:r w:rsidRPr="00644CC1">
              <w:rPr>
                <w:b/>
              </w:rPr>
              <w:t xml:space="preserve"> </w:t>
            </w:r>
            <w:r w:rsidRPr="00644CC1">
              <w:rPr>
                <w:b/>
                <w:i/>
                <w:iCs/>
              </w:rPr>
              <w:t>(r</w:t>
            </w:r>
            <w:r w:rsidRPr="00644CC1">
              <w:rPr>
                <w:b/>
                <w:i/>
                <w:iCs/>
              </w:rPr>
              <w:t>a</w:t>
            </w:r>
            <w:r w:rsidRPr="00644CC1">
              <w:rPr>
                <w:b/>
                <w:i/>
                <w:iCs/>
              </w:rPr>
              <w:t>ra)</w:t>
            </w:r>
          </w:p>
        </w:tc>
        <w:tc>
          <w:tcPr>
            <w:tcW w:w="0" w:type="auto"/>
            <w:gridSpan w:val="2"/>
            <w:vAlign w:val="center"/>
            <w:hideMark/>
          </w:tcPr>
          <w:p w:rsidR="00BB430D" w:rsidRPr="00644CC1" w:rsidRDefault="00BB430D" w:rsidP="00644CC1">
            <w:pPr>
              <w:jc w:val="both"/>
              <w:rPr>
                <w:b/>
              </w:rPr>
            </w:pPr>
            <w:r w:rsidRPr="00644CC1">
              <w:rPr>
                <w:b/>
              </w:rPr>
              <w:t>z</w:t>
            </w:r>
            <w:r w:rsidRPr="00644CC1">
              <w:rPr>
                <w:b/>
              </w:rPr>
              <w:br/>
            </w:r>
            <w:r w:rsidRPr="00644CC1">
              <w:rPr>
                <w:rStyle w:val="ipa"/>
                <w:b/>
              </w:rPr>
              <w:t>/s̻/</w:t>
            </w:r>
          </w:p>
        </w:tc>
        <w:tc>
          <w:tcPr>
            <w:tcW w:w="0" w:type="auto"/>
            <w:vAlign w:val="center"/>
            <w:hideMark/>
          </w:tcPr>
          <w:p w:rsidR="00BB430D" w:rsidRPr="00644CC1" w:rsidRDefault="00BB430D" w:rsidP="00644CC1">
            <w:pPr>
              <w:jc w:val="both"/>
              <w:rPr>
                <w:b/>
              </w:rPr>
            </w:pPr>
            <w:r w:rsidRPr="00644CC1">
              <w:rPr>
                <w:b/>
              </w:rPr>
              <w:t>s</w:t>
            </w:r>
            <w:r w:rsidRPr="00644CC1">
              <w:rPr>
                <w:b/>
              </w:rPr>
              <w:br/>
            </w:r>
            <w:r w:rsidRPr="00644CC1">
              <w:rPr>
                <w:rStyle w:val="ipa"/>
                <w:b/>
              </w:rPr>
              <w:t>/s̺/</w:t>
            </w:r>
          </w:p>
        </w:tc>
        <w:tc>
          <w:tcPr>
            <w:tcW w:w="0" w:type="auto"/>
            <w:vAlign w:val="center"/>
            <w:hideMark/>
          </w:tcPr>
          <w:p w:rsidR="00BB430D" w:rsidRPr="00644CC1" w:rsidRDefault="00BB430D" w:rsidP="00644CC1">
            <w:pPr>
              <w:jc w:val="both"/>
              <w:rPr>
                <w:b/>
              </w:rPr>
            </w:pPr>
            <w:r w:rsidRPr="00644CC1">
              <w:rPr>
                <w:b/>
              </w:rPr>
              <w:t>x</w:t>
            </w:r>
            <w:r w:rsidRPr="00644CC1">
              <w:rPr>
                <w:b/>
              </w:rPr>
              <w:br/>
            </w:r>
            <w:r w:rsidRPr="00644CC1">
              <w:rPr>
                <w:rStyle w:val="ipa"/>
                <w:b/>
              </w:rPr>
              <w:t>/ʃ/</w:t>
            </w:r>
          </w:p>
        </w:tc>
        <w:tc>
          <w:tcPr>
            <w:tcW w:w="0" w:type="auto"/>
            <w:gridSpan w:val="4"/>
            <w:vAlign w:val="center"/>
            <w:hideMark/>
          </w:tcPr>
          <w:p w:rsidR="00BB430D" w:rsidRPr="00644CC1" w:rsidRDefault="00BB430D" w:rsidP="00644CC1">
            <w:pPr>
              <w:jc w:val="both"/>
              <w:rPr>
                <w:b/>
              </w:rPr>
            </w:pPr>
            <w:r w:rsidRPr="00644CC1">
              <w:rPr>
                <w:b/>
              </w:rPr>
              <w:t>j</w:t>
            </w:r>
            <w:r w:rsidRPr="00644CC1">
              <w:rPr>
                <w:b/>
              </w:rPr>
              <w:br/>
            </w:r>
            <w:r w:rsidRPr="00644CC1">
              <w:rPr>
                <w:rStyle w:val="ipa"/>
                <w:b/>
              </w:rPr>
              <w:t>/</w:t>
            </w:r>
            <w:proofErr w:type="spellStart"/>
            <w:r w:rsidRPr="00644CC1">
              <w:rPr>
                <w:rStyle w:val="ipa"/>
                <w:b/>
              </w:rPr>
              <w:t>ʝ~x</w:t>
            </w:r>
            <w:proofErr w:type="spellEnd"/>
            <w:r w:rsidRPr="00644CC1">
              <w:rPr>
                <w:rStyle w:val="ipa"/>
                <w:b/>
              </w:rPr>
              <w:t>/</w:t>
            </w:r>
          </w:p>
        </w:tc>
        <w:tc>
          <w:tcPr>
            <w:tcW w:w="0" w:type="auto"/>
            <w:vAlign w:val="center"/>
            <w:hideMark/>
          </w:tcPr>
          <w:p w:rsidR="00BB430D" w:rsidRPr="00644CC1" w:rsidRDefault="00BB430D" w:rsidP="00644CC1">
            <w:pPr>
              <w:jc w:val="both"/>
              <w:rPr>
                <w:b/>
              </w:rPr>
            </w:pPr>
            <w:r w:rsidRPr="00644CC1">
              <w:rPr>
                <w:b/>
              </w:rPr>
              <w:t>h</w:t>
            </w:r>
            <w:r w:rsidRPr="00644CC1">
              <w:rPr>
                <w:b/>
              </w:rPr>
              <w:br/>
            </w:r>
            <w:r w:rsidRPr="00644CC1">
              <w:rPr>
                <w:rStyle w:val="ipa"/>
                <w:b/>
              </w:rPr>
              <w:t>Ø, /h/</w:t>
            </w: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gridSpan w:val="2"/>
            <w:vAlign w:val="center"/>
            <w:hideMark/>
          </w:tcPr>
          <w:p w:rsidR="00BB430D" w:rsidRPr="00644CC1" w:rsidRDefault="0049214F" w:rsidP="00644CC1">
            <w:pPr>
              <w:jc w:val="both"/>
              <w:rPr>
                <w:b/>
                <w:bCs/>
              </w:rPr>
            </w:pPr>
            <w:hyperlink r:id="rId367" w:tooltip="Consonante lateral" w:history="1">
              <w:r w:rsidR="00BB430D" w:rsidRPr="00644CC1">
                <w:rPr>
                  <w:rStyle w:val="Hipervnculo"/>
                  <w:b/>
                  <w:bCs/>
                  <w:color w:val="auto"/>
                  <w:u w:val="none"/>
                </w:rPr>
                <w:t>Lateral</w:t>
              </w:r>
            </w:hyperlink>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l</w:t>
            </w:r>
            <w:r w:rsidRPr="00644CC1">
              <w:rPr>
                <w:b/>
              </w:rPr>
              <w:br/>
            </w:r>
            <w:r w:rsidRPr="00644CC1">
              <w:rPr>
                <w:rStyle w:val="ipa"/>
                <w:b/>
              </w:rPr>
              <w:t>/l/</w:t>
            </w: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roofErr w:type="spellStart"/>
            <w:r w:rsidRPr="00644CC1">
              <w:rPr>
                <w:b/>
              </w:rPr>
              <w:t>il</w:t>
            </w:r>
            <w:proofErr w:type="spellEnd"/>
            <w:r w:rsidRPr="00644CC1">
              <w:rPr>
                <w:b/>
              </w:rPr>
              <w:t>-</w:t>
            </w:r>
            <w:r w:rsidRPr="00644CC1">
              <w:rPr>
                <w:b/>
              </w:rPr>
              <w:br/>
            </w:r>
            <w:r w:rsidRPr="00644CC1">
              <w:rPr>
                <w:rStyle w:val="ipa"/>
                <w:b/>
              </w:rPr>
              <w:t>/ʎ/</w:t>
            </w: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vMerge w:val="restart"/>
            <w:vAlign w:val="center"/>
            <w:hideMark/>
          </w:tcPr>
          <w:p w:rsidR="00BB430D" w:rsidRPr="00644CC1" w:rsidRDefault="0049214F" w:rsidP="00644CC1">
            <w:pPr>
              <w:jc w:val="both"/>
              <w:rPr>
                <w:b/>
                <w:bCs/>
              </w:rPr>
            </w:pPr>
            <w:hyperlink r:id="rId368" w:tooltip="Vibrante (aún no redactado)" w:history="1">
              <w:r w:rsidR="00BB430D" w:rsidRPr="00644CC1">
                <w:rPr>
                  <w:rStyle w:val="Hipervnculo"/>
                  <w:b/>
                  <w:bCs/>
                  <w:color w:val="auto"/>
                  <w:u w:val="none"/>
                </w:rPr>
                <w:t>Vibrante</w:t>
              </w:r>
            </w:hyperlink>
          </w:p>
        </w:tc>
        <w:tc>
          <w:tcPr>
            <w:tcW w:w="0" w:type="auto"/>
            <w:vAlign w:val="center"/>
            <w:hideMark/>
          </w:tcPr>
          <w:p w:rsidR="00BB430D" w:rsidRPr="00644CC1" w:rsidRDefault="0049214F" w:rsidP="00644CC1">
            <w:pPr>
              <w:jc w:val="both"/>
              <w:rPr>
                <w:b/>
                <w:bCs/>
              </w:rPr>
            </w:pPr>
            <w:hyperlink r:id="rId369" w:tooltip="Vibrante múltiple" w:history="1">
              <w:r w:rsidR="00BB430D" w:rsidRPr="00644CC1">
                <w:rPr>
                  <w:rStyle w:val="Hipervnculo"/>
                  <w:b/>
                  <w:bCs/>
                  <w:color w:val="auto"/>
                  <w:u w:val="none"/>
                </w:rPr>
                <w:t>Vibrante múltiple</w:t>
              </w:r>
            </w:hyperlink>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r-, -</w:t>
            </w:r>
            <w:proofErr w:type="spellStart"/>
            <w:r w:rsidRPr="00644CC1">
              <w:rPr>
                <w:b/>
              </w:rPr>
              <w:t>rr</w:t>
            </w:r>
            <w:proofErr w:type="spellEnd"/>
            <w:r w:rsidRPr="00644CC1">
              <w:rPr>
                <w:b/>
              </w:rPr>
              <w:t>-, -r</w:t>
            </w:r>
            <w:r w:rsidRPr="00644CC1">
              <w:rPr>
                <w:b/>
              </w:rPr>
              <w:br/>
            </w:r>
            <w:r w:rsidRPr="00644CC1">
              <w:rPr>
                <w:rStyle w:val="ipa"/>
                <w:b/>
              </w:rPr>
              <w:t>/r/</w:t>
            </w: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vMerge/>
            <w:vAlign w:val="center"/>
            <w:hideMark/>
          </w:tcPr>
          <w:p w:rsidR="00BB430D" w:rsidRPr="00644CC1" w:rsidRDefault="00BB430D" w:rsidP="00644CC1">
            <w:pPr>
              <w:jc w:val="both"/>
              <w:rPr>
                <w:b/>
                <w:bCs/>
              </w:rPr>
            </w:pPr>
          </w:p>
        </w:tc>
        <w:tc>
          <w:tcPr>
            <w:tcW w:w="0" w:type="auto"/>
            <w:vAlign w:val="center"/>
            <w:hideMark/>
          </w:tcPr>
          <w:p w:rsidR="00BB430D" w:rsidRPr="00644CC1" w:rsidRDefault="0049214F" w:rsidP="00644CC1">
            <w:pPr>
              <w:jc w:val="both"/>
              <w:rPr>
                <w:b/>
                <w:bCs/>
              </w:rPr>
            </w:pPr>
            <w:hyperlink r:id="rId370" w:tooltip="Vibrante simple" w:history="1">
              <w:r w:rsidR="00BB430D" w:rsidRPr="00644CC1">
                <w:rPr>
                  <w:rStyle w:val="Hipervnculo"/>
                  <w:b/>
                  <w:bCs/>
                  <w:color w:val="auto"/>
                  <w:u w:val="none"/>
                </w:rPr>
                <w:t>Vibrante simple</w:t>
              </w:r>
            </w:hyperlink>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-r-</w:t>
            </w:r>
            <w:r w:rsidRPr="00644CC1">
              <w:rPr>
                <w:b/>
              </w:rPr>
              <w:br/>
            </w:r>
            <w:r w:rsidRPr="00644CC1">
              <w:rPr>
                <w:rStyle w:val="ipa"/>
                <w:b/>
              </w:rPr>
              <w:t>/ɾ/</w:t>
            </w:r>
          </w:p>
        </w:tc>
        <w:tc>
          <w:tcPr>
            <w:tcW w:w="0" w:type="auto"/>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gridSpan w:val="2"/>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bl>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bCs/>
        </w:rPr>
        <w:t>Vocales</w:t>
      </w:r>
      <w:r w:rsidRPr="00644CC1">
        <w:rPr>
          <w:rFonts w:ascii="Arial" w:hAnsi="Arial" w:cs="Arial"/>
          <w:b/>
        </w:rPr>
        <w:t xml:space="preserve"> (euskera general)</w:t>
      </w:r>
    </w:p>
    <w:tbl>
      <w:tblPr>
        <w:tblW w:w="0" w:type="auto"/>
        <w:tblCellSpacing w:w="15" w:type="dxa"/>
        <w:tblCellMar>
          <w:top w:w="15" w:type="dxa"/>
          <w:left w:w="15" w:type="dxa"/>
          <w:bottom w:w="15" w:type="dxa"/>
          <w:right w:w="15" w:type="dxa"/>
        </w:tblCellMar>
        <w:tblLook w:val="04A0"/>
      </w:tblPr>
      <w:tblGrid>
        <w:gridCol w:w="889"/>
        <w:gridCol w:w="1261"/>
        <w:gridCol w:w="1154"/>
        <w:gridCol w:w="1396"/>
      </w:tblGrid>
      <w:tr w:rsidR="00BB430D" w:rsidRPr="00644CC1" w:rsidTr="00BB430D">
        <w:trPr>
          <w:tblCellSpacing w:w="15" w:type="dxa"/>
        </w:trPr>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49214F" w:rsidP="00644CC1">
            <w:pPr>
              <w:jc w:val="both"/>
              <w:rPr>
                <w:b/>
                <w:bCs/>
              </w:rPr>
            </w:pPr>
            <w:hyperlink r:id="rId371" w:tooltip="Vocales anteriores" w:history="1">
              <w:r w:rsidR="00BB430D" w:rsidRPr="00644CC1">
                <w:rPr>
                  <w:rStyle w:val="Hipervnculo"/>
                  <w:b/>
                  <w:bCs/>
                  <w:color w:val="auto"/>
                  <w:u w:val="none"/>
                </w:rPr>
                <w:t>Anteriores</w:t>
              </w:r>
            </w:hyperlink>
          </w:p>
        </w:tc>
        <w:tc>
          <w:tcPr>
            <w:tcW w:w="0" w:type="auto"/>
            <w:vAlign w:val="center"/>
            <w:hideMark/>
          </w:tcPr>
          <w:p w:rsidR="00BB430D" w:rsidRPr="00644CC1" w:rsidRDefault="0049214F" w:rsidP="00644CC1">
            <w:pPr>
              <w:jc w:val="both"/>
              <w:rPr>
                <w:b/>
                <w:bCs/>
              </w:rPr>
            </w:pPr>
            <w:hyperlink r:id="rId372" w:tooltip="Vocales centrales" w:history="1">
              <w:r w:rsidR="00BB430D" w:rsidRPr="00644CC1">
                <w:rPr>
                  <w:rStyle w:val="Hipervnculo"/>
                  <w:b/>
                  <w:bCs/>
                  <w:color w:val="auto"/>
                  <w:u w:val="none"/>
                </w:rPr>
                <w:t>Centrales</w:t>
              </w:r>
            </w:hyperlink>
          </w:p>
        </w:tc>
        <w:tc>
          <w:tcPr>
            <w:tcW w:w="0" w:type="auto"/>
            <w:vAlign w:val="center"/>
            <w:hideMark/>
          </w:tcPr>
          <w:p w:rsidR="00BB430D" w:rsidRPr="00644CC1" w:rsidRDefault="0049214F" w:rsidP="00644CC1">
            <w:pPr>
              <w:jc w:val="both"/>
              <w:rPr>
                <w:b/>
                <w:bCs/>
              </w:rPr>
            </w:pPr>
            <w:hyperlink r:id="rId373" w:tooltip="Vocales posteriores" w:history="1">
              <w:r w:rsidR="00BB430D" w:rsidRPr="00644CC1">
                <w:rPr>
                  <w:rStyle w:val="Hipervnculo"/>
                  <w:b/>
                  <w:bCs/>
                  <w:color w:val="auto"/>
                  <w:u w:val="none"/>
                </w:rPr>
                <w:t>Posteriores</w:t>
              </w:r>
            </w:hyperlink>
          </w:p>
        </w:tc>
      </w:tr>
      <w:tr w:rsidR="00BB430D" w:rsidRPr="00644CC1" w:rsidTr="00BB430D">
        <w:trPr>
          <w:tblCellSpacing w:w="15" w:type="dxa"/>
        </w:trPr>
        <w:tc>
          <w:tcPr>
            <w:tcW w:w="0" w:type="auto"/>
            <w:vAlign w:val="center"/>
            <w:hideMark/>
          </w:tcPr>
          <w:p w:rsidR="00BB430D" w:rsidRPr="00644CC1" w:rsidRDefault="0049214F" w:rsidP="00644CC1">
            <w:pPr>
              <w:jc w:val="both"/>
              <w:rPr>
                <w:b/>
                <w:bCs/>
              </w:rPr>
            </w:pPr>
            <w:hyperlink r:id="rId374" w:tooltip="Vocal alta" w:history="1">
              <w:r w:rsidR="00BB430D" w:rsidRPr="00644CC1">
                <w:rPr>
                  <w:rStyle w:val="Hipervnculo"/>
                  <w:b/>
                  <w:bCs/>
                  <w:color w:val="auto"/>
                  <w:u w:val="none"/>
                </w:rPr>
                <w:t>Altas</w:t>
              </w:r>
            </w:hyperlink>
          </w:p>
        </w:tc>
        <w:tc>
          <w:tcPr>
            <w:tcW w:w="0" w:type="auto"/>
            <w:vAlign w:val="center"/>
            <w:hideMark/>
          </w:tcPr>
          <w:p w:rsidR="00BB430D" w:rsidRPr="00644CC1" w:rsidRDefault="00BB430D" w:rsidP="00644CC1">
            <w:pPr>
              <w:jc w:val="both"/>
              <w:rPr>
                <w:b/>
              </w:rPr>
            </w:pPr>
            <w:r w:rsidRPr="00644CC1">
              <w:rPr>
                <w:b/>
              </w:rPr>
              <w:t>/i/</w:t>
            </w: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/u/</w:t>
            </w:r>
          </w:p>
        </w:tc>
      </w:tr>
      <w:tr w:rsidR="00BB430D" w:rsidRPr="00644CC1" w:rsidTr="00BB430D">
        <w:trPr>
          <w:tblCellSpacing w:w="15" w:type="dxa"/>
        </w:trPr>
        <w:tc>
          <w:tcPr>
            <w:tcW w:w="0" w:type="auto"/>
            <w:vAlign w:val="center"/>
            <w:hideMark/>
          </w:tcPr>
          <w:p w:rsidR="00BB430D" w:rsidRPr="00644CC1" w:rsidRDefault="0049214F" w:rsidP="00644CC1">
            <w:pPr>
              <w:jc w:val="both"/>
              <w:rPr>
                <w:b/>
                <w:bCs/>
              </w:rPr>
            </w:pPr>
            <w:hyperlink r:id="rId375" w:tooltip="Vocal media" w:history="1">
              <w:r w:rsidR="00BB430D" w:rsidRPr="00644CC1">
                <w:rPr>
                  <w:rStyle w:val="Hipervnculo"/>
                  <w:b/>
                  <w:bCs/>
                  <w:color w:val="auto"/>
                  <w:u w:val="none"/>
                </w:rPr>
                <w:t>Medias</w:t>
              </w:r>
            </w:hyperlink>
          </w:p>
        </w:tc>
        <w:tc>
          <w:tcPr>
            <w:tcW w:w="0" w:type="auto"/>
            <w:vAlign w:val="center"/>
            <w:hideMark/>
          </w:tcPr>
          <w:p w:rsidR="00BB430D" w:rsidRPr="00644CC1" w:rsidRDefault="00BB430D" w:rsidP="00644CC1">
            <w:pPr>
              <w:jc w:val="both"/>
              <w:rPr>
                <w:b/>
              </w:rPr>
            </w:pPr>
            <w:r w:rsidRPr="00644CC1">
              <w:rPr>
                <w:b/>
              </w:rPr>
              <w:t>/e? /</w:t>
            </w: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/o? /</w:t>
            </w:r>
          </w:p>
        </w:tc>
      </w:tr>
      <w:tr w:rsidR="00BB430D" w:rsidRPr="00644CC1" w:rsidTr="00BB430D">
        <w:trPr>
          <w:tblCellSpacing w:w="15" w:type="dxa"/>
        </w:trPr>
        <w:tc>
          <w:tcPr>
            <w:tcW w:w="0" w:type="auto"/>
            <w:vAlign w:val="center"/>
            <w:hideMark/>
          </w:tcPr>
          <w:p w:rsidR="00BB430D" w:rsidRPr="00644CC1" w:rsidRDefault="0049214F" w:rsidP="00644CC1">
            <w:pPr>
              <w:jc w:val="both"/>
              <w:rPr>
                <w:b/>
                <w:bCs/>
              </w:rPr>
            </w:pPr>
            <w:hyperlink r:id="rId376" w:tooltip="Vocal baja" w:history="1">
              <w:r w:rsidR="00BB430D" w:rsidRPr="00644CC1">
                <w:rPr>
                  <w:rStyle w:val="Hipervnculo"/>
                  <w:b/>
                  <w:bCs/>
                  <w:color w:val="auto"/>
                  <w:u w:val="none"/>
                </w:rPr>
                <w:t>Bajas</w:t>
              </w:r>
            </w:hyperlink>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r w:rsidRPr="00644CC1">
              <w:rPr>
                <w:b/>
              </w:rPr>
              <w:t>/ä/</w:t>
            </w:r>
          </w:p>
        </w:tc>
        <w:tc>
          <w:tcPr>
            <w:tcW w:w="0" w:type="auto"/>
            <w:vAlign w:val="center"/>
            <w:hideMark/>
          </w:tcPr>
          <w:p w:rsidR="00BB430D" w:rsidRPr="00644CC1" w:rsidRDefault="00BB430D" w:rsidP="00644CC1">
            <w:pPr>
              <w:jc w:val="both"/>
              <w:rPr>
                <w:b/>
              </w:rPr>
            </w:pPr>
          </w:p>
        </w:tc>
      </w:tr>
    </w:tbl>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El </w:t>
      </w:r>
      <w:hyperlink r:id="rId377" w:tooltip="Suletino" w:history="1">
        <w:r w:rsidRPr="00644CC1">
          <w:rPr>
            <w:rStyle w:val="Hipervnculo"/>
            <w:rFonts w:ascii="Arial" w:hAnsi="Arial" w:cs="Arial"/>
            <w:b/>
            <w:color w:val="auto"/>
            <w:u w:val="none"/>
          </w:rPr>
          <w:t>suletino</w:t>
        </w:r>
      </w:hyperlink>
      <w:r w:rsidRPr="00644CC1">
        <w:rPr>
          <w:rFonts w:ascii="Arial" w:hAnsi="Arial" w:cs="Arial"/>
          <w:b/>
        </w:rPr>
        <w:t xml:space="preserve"> además </w:t>
      </w:r>
      <w:proofErr w:type="spellStart"/>
      <w:r w:rsidRPr="00644CC1">
        <w:rPr>
          <w:rFonts w:ascii="Arial" w:hAnsi="Arial" w:cs="Arial"/>
          <w:b/>
        </w:rPr>
        <w:t>además</w:t>
      </w:r>
      <w:proofErr w:type="spellEnd"/>
      <w:r w:rsidRPr="00644CC1">
        <w:rPr>
          <w:rFonts w:ascii="Arial" w:hAnsi="Arial" w:cs="Arial"/>
          <w:b/>
        </w:rPr>
        <w:t xml:space="preserve"> incluye la vocal anterior labializada /y/ usualmente escrita c</w:t>
      </w:r>
      <w:r w:rsidRPr="00644CC1">
        <w:rPr>
          <w:rFonts w:ascii="Arial" w:hAnsi="Arial" w:cs="Arial"/>
          <w:b/>
        </w:rPr>
        <w:t>o</w:t>
      </w:r>
      <w:r w:rsidRPr="00644CC1">
        <w:rPr>
          <w:rFonts w:ascii="Arial" w:hAnsi="Arial" w:cs="Arial"/>
          <w:b/>
        </w:rPr>
        <w:t xml:space="preserve">mo </w:t>
      </w:r>
      <w:r w:rsidRPr="00644CC1">
        <w:rPr>
          <w:rFonts w:ascii="Arial" w:hAnsi="Arial" w:cs="Arial"/>
          <w:b/>
          <w:i/>
          <w:iCs/>
        </w:rPr>
        <w:t>ü</w:t>
      </w:r>
      <w:r w:rsidRPr="00644CC1">
        <w:rPr>
          <w:rFonts w:ascii="Arial" w:hAnsi="Arial" w:cs="Arial"/>
          <w:b/>
        </w:rPr>
        <w:t>.</w:t>
      </w:r>
    </w:p>
    <w:p w:rsidR="00854A67" w:rsidRDefault="00854A67" w:rsidP="00644CC1">
      <w:pPr>
        <w:jc w:val="both"/>
        <w:rPr>
          <w:b/>
        </w:rPr>
      </w:pPr>
    </w:p>
    <w:p w:rsidR="00BB430D" w:rsidRDefault="00BB430D" w:rsidP="00644CC1">
      <w:pPr>
        <w:jc w:val="both"/>
        <w:rPr>
          <w:b/>
        </w:rPr>
      </w:pPr>
      <w:r w:rsidRPr="00644CC1">
        <w:rPr>
          <w:b/>
        </w:rPr>
        <w:t>El acento</w:t>
      </w:r>
    </w:p>
    <w:p w:rsidR="00854A67" w:rsidRPr="00644CC1" w:rsidRDefault="00854A67"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En vasco, el acento no se representa ortográficamente pero sí que existen sílabas átonas y tónicas y es muy diferente a las lenguas románicas. La unidad de acentuación no tiene porqué estar en una palabra como s</w:t>
      </w:r>
      <w:r w:rsidRPr="00644CC1">
        <w:rPr>
          <w:rFonts w:ascii="Arial" w:hAnsi="Arial" w:cs="Arial"/>
          <w:b/>
        </w:rPr>
        <w:t>u</w:t>
      </w:r>
      <w:r w:rsidRPr="00644CC1">
        <w:rPr>
          <w:rFonts w:ascii="Arial" w:hAnsi="Arial" w:cs="Arial"/>
          <w:b/>
        </w:rPr>
        <w:t>cede en castellano sino en el sintagma. Es decir, la sílaba tónica puede desplazarse dentro de una misma p</w:t>
      </w:r>
      <w:r w:rsidRPr="00644CC1">
        <w:rPr>
          <w:rFonts w:ascii="Arial" w:hAnsi="Arial" w:cs="Arial"/>
          <w:b/>
        </w:rPr>
        <w:t>a</w:t>
      </w:r>
      <w:r w:rsidRPr="00644CC1">
        <w:rPr>
          <w:rFonts w:ascii="Arial" w:hAnsi="Arial" w:cs="Arial"/>
          <w:b/>
        </w:rPr>
        <w:t>labra dependiendo de lo que le acompañe.</w:t>
      </w:r>
    </w:p>
    <w:p w:rsidR="00854A67" w:rsidRPr="00644CC1"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Normalmente, en euskera, se tiende a acentuar la segunda sílaba y la última, si bien el acento de la última sílaba no se marca tanto como el de la segunda.</w:t>
      </w:r>
    </w:p>
    <w:p w:rsidR="00BB430D" w:rsidRPr="00644CC1" w:rsidRDefault="00BB430D" w:rsidP="00644CC1">
      <w:pPr>
        <w:widowControl/>
        <w:numPr>
          <w:ilvl w:val="0"/>
          <w:numId w:val="11"/>
        </w:numPr>
        <w:autoSpaceDE/>
        <w:autoSpaceDN/>
        <w:adjustRightInd/>
        <w:jc w:val="both"/>
        <w:rPr>
          <w:b/>
        </w:rPr>
      </w:pPr>
      <w:r w:rsidRPr="00644CC1">
        <w:rPr>
          <w:b/>
        </w:rPr>
        <w:t>Una sílaba: Las palabras de una sílaba no tienen acentuación sino que se asimilan a otras palabras para hacer unidades de varias sílabas.</w:t>
      </w:r>
    </w:p>
    <w:p w:rsidR="00BB430D" w:rsidRPr="00644CC1" w:rsidRDefault="00BB430D" w:rsidP="00644CC1">
      <w:pPr>
        <w:widowControl/>
        <w:numPr>
          <w:ilvl w:val="0"/>
          <w:numId w:val="11"/>
        </w:numPr>
        <w:autoSpaceDE/>
        <w:autoSpaceDN/>
        <w:adjustRightInd/>
        <w:jc w:val="both"/>
        <w:rPr>
          <w:b/>
        </w:rPr>
      </w:pPr>
      <w:r w:rsidRPr="00644CC1">
        <w:rPr>
          <w:b/>
        </w:rPr>
        <w:t>Dos sílabas: (</w:t>
      </w:r>
      <w:proofErr w:type="spellStart"/>
      <w:r w:rsidRPr="00644CC1">
        <w:rPr>
          <w:b/>
        </w:rPr>
        <w:t>x</w:t>
      </w:r>
      <w:r w:rsidRPr="00644CC1">
        <w:rPr>
          <w:b/>
          <w:bCs/>
        </w:rPr>
        <w:t>X</w:t>
      </w:r>
      <w:proofErr w:type="spellEnd"/>
      <w:r w:rsidRPr="00644CC1">
        <w:rPr>
          <w:b/>
        </w:rPr>
        <w:t>) Las palabras de dos sílabas tienen la tónica en la última: ag</w:t>
      </w:r>
      <w:r w:rsidRPr="00644CC1">
        <w:rPr>
          <w:b/>
          <w:bCs/>
        </w:rPr>
        <w:t>u</w:t>
      </w:r>
      <w:r w:rsidRPr="00644CC1">
        <w:rPr>
          <w:b/>
        </w:rPr>
        <w:t xml:space="preserve">r (adiós), </w:t>
      </w:r>
      <w:proofErr w:type="spellStart"/>
      <w:r w:rsidRPr="00644CC1">
        <w:rPr>
          <w:b/>
        </w:rPr>
        <w:t>mut</w:t>
      </w:r>
      <w:r w:rsidRPr="00644CC1">
        <w:rPr>
          <w:b/>
          <w:bCs/>
        </w:rPr>
        <w:t>i</w:t>
      </w:r>
      <w:r w:rsidRPr="00644CC1">
        <w:rPr>
          <w:b/>
        </w:rPr>
        <w:t>l</w:t>
      </w:r>
      <w:proofErr w:type="spellEnd"/>
      <w:r w:rsidRPr="00644CC1">
        <w:rPr>
          <w:b/>
        </w:rPr>
        <w:t xml:space="preserve"> (chico), </w:t>
      </w:r>
      <w:proofErr w:type="spellStart"/>
      <w:r w:rsidRPr="00644CC1">
        <w:rPr>
          <w:b/>
        </w:rPr>
        <w:t>hor</w:t>
      </w:r>
      <w:r w:rsidRPr="00644CC1">
        <w:rPr>
          <w:b/>
          <w:bCs/>
        </w:rPr>
        <w:t>i</w:t>
      </w:r>
      <w:proofErr w:type="spellEnd"/>
      <w:r w:rsidRPr="00644CC1">
        <w:rPr>
          <w:b/>
        </w:rPr>
        <w:t xml:space="preserve"> (ese), aunque existen excepciones como: s</w:t>
      </w:r>
      <w:r w:rsidRPr="00644CC1">
        <w:rPr>
          <w:b/>
          <w:bCs/>
        </w:rPr>
        <w:t>e</w:t>
      </w:r>
      <w:r w:rsidRPr="00644CC1">
        <w:rPr>
          <w:b/>
        </w:rPr>
        <w:t xml:space="preserve">me (hijo), </w:t>
      </w:r>
      <w:proofErr w:type="spellStart"/>
      <w:r w:rsidRPr="00644CC1">
        <w:rPr>
          <w:b/>
          <w:bCs/>
        </w:rPr>
        <w:t>u</w:t>
      </w:r>
      <w:r w:rsidRPr="00644CC1">
        <w:rPr>
          <w:b/>
        </w:rPr>
        <w:t>me</w:t>
      </w:r>
      <w:proofErr w:type="spellEnd"/>
      <w:r w:rsidRPr="00644CC1">
        <w:rPr>
          <w:b/>
        </w:rPr>
        <w:t xml:space="preserve"> (niño), </w:t>
      </w:r>
      <w:proofErr w:type="spellStart"/>
      <w:r w:rsidRPr="00644CC1">
        <w:rPr>
          <w:b/>
        </w:rPr>
        <w:t>k</w:t>
      </w:r>
      <w:r w:rsidRPr="00644CC1">
        <w:rPr>
          <w:b/>
          <w:bCs/>
        </w:rPr>
        <w:t>a</w:t>
      </w:r>
      <w:r w:rsidRPr="00644CC1">
        <w:rPr>
          <w:b/>
        </w:rPr>
        <w:t>le</w:t>
      </w:r>
      <w:proofErr w:type="spellEnd"/>
      <w:r w:rsidRPr="00644CC1">
        <w:rPr>
          <w:b/>
        </w:rPr>
        <w:t xml:space="preserve"> (calle), </w:t>
      </w:r>
      <w:proofErr w:type="spellStart"/>
      <w:r w:rsidRPr="00644CC1">
        <w:rPr>
          <w:b/>
          <w:bCs/>
        </w:rPr>
        <w:t>a</w:t>
      </w:r>
      <w:r w:rsidRPr="00644CC1">
        <w:rPr>
          <w:b/>
        </w:rPr>
        <w:t>tze</w:t>
      </w:r>
      <w:proofErr w:type="spellEnd"/>
      <w:r w:rsidRPr="00644CC1">
        <w:rPr>
          <w:b/>
        </w:rPr>
        <w:t xml:space="preserve"> (detrás) o </w:t>
      </w:r>
      <w:proofErr w:type="spellStart"/>
      <w:r w:rsidRPr="00644CC1">
        <w:rPr>
          <w:b/>
          <w:bCs/>
        </w:rPr>
        <w:t>o</w:t>
      </w:r>
      <w:r w:rsidRPr="00644CC1">
        <w:rPr>
          <w:b/>
        </w:rPr>
        <w:t>rdu</w:t>
      </w:r>
      <w:proofErr w:type="spellEnd"/>
      <w:r w:rsidRPr="00644CC1">
        <w:rPr>
          <w:b/>
        </w:rPr>
        <w:t xml:space="preserve"> (hora).</w:t>
      </w:r>
    </w:p>
    <w:p w:rsidR="00BB430D" w:rsidRPr="00644CC1" w:rsidRDefault="00BB430D" w:rsidP="00644CC1">
      <w:pPr>
        <w:widowControl/>
        <w:numPr>
          <w:ilvl w:val="0"/>
          <w:numId w:val="11"/>
        </w:numPr>
        <w:autoSpaceDE/>
        <w:autoSpaceDN/>
        <w:adjustRightInd/>
        <w:jc w:val="both"/>
        <w:rPr>
          <w:b/>
        </w:rPr>
      </w:pPr>
      <w:r w:rsidRPr="00644CC1">
        <w:rPr>
          <w:b/>
        </w:rPr>
        <w:t>Tres sílabas (</w:t>
      </w:r>
      <w:proofErr w:type="spellStart"/>
      <w:r w:rsidRPr="00644CC1">
        <w:rPr>
          <w:b/>
        </w:rPr>
        <w:t>x</w:t>
      </w:r>
      <w:r w:rsidRPr="00644CC1">
        <w:rPr>
          <w:b/>
          <w:bCs/>
        </w:rPr>
        <w:t>X</w:t>
      </w:r>
      <w:r w:rsidRPr="00644CC1">
        <w:rPr>
          <w:b/>
        </w:rPr>
        <w:t>X</w:t>
      </w:r>
      <w:proofErr w:type="spellEnd"/>
      <w:r w:rsidRPr="00644CC1">
        <w:rPr>
          <w:b/>
        </w:rPr>
        <w:t xml:space="preserve">): La tónica en las palabras de tres sílabas es doble en la segunda sílaba y la última, aunque la última no es tan fuerte como la segunda. </w:t>
      </w:r>
      <w:proofErr w:type="spellStart"/>
      <w:r w:rsidRPr="00644CC1">
        <w:rPr>
          <w:b/>
        </w:rPr>
        <w:t>ikusi</w:t>
      </w:r>
      <w:proofErr w:type="spellEnd"/>
      <w:r w:rsidRPr="00644CC1">
        <w:rPr>
          <w:b/>
        </w:rPr>
        <w:t xml:space="preserve"> [</w:t>
      </w:r>
      <w:proofErr w:type="spellStart"/>
      <w:r w:rsidRPr="00644CC1">
        <w:rPr>
          <w:b/>
        </w:rPr>
        <w:t>ikÚsii</w:t>
      </w:r>
      <w:proofErr w:type="spellEnd"/>
      <w:r w:rsidRPr="00644CC1">
        <w:rPr>
          <w:b/>
        </w:rPr>
        <w:t>] (ver), mutila [</w:t>
      </w:r>
      <w:proofErr w:type="spellStart"/>
      <w:r w:rsidRPr="00644CC1">
        <w:rPr>
          <w:b/>
        </w:rPr>
        <w:t>mutÍlaa</w:t>
      </w:r>
      <w:proofErr w:type="spellEnd"/>
      <w:r w:rsidRPr="00644CC1">
        <w:rPr>
          <w:b/>
        </w:rPr>
        <w:t>] (el chico), laguna [</w:t>
      </w:r>
      <w:proofErr w:type="spellStart"/>
      <w:r w:rsidRPr="00644CC1">
        <w:rPr>
          <w:b/>
        </w:rPr>
        <w:t>lagÚnaa</w:t>
      </w:r>
      <w:proofErr w:type="spellEnd"/>
      <w:r w:rsidRPr="00644CC1">
        <w:rPr>
          <w:b/>
        </w:rPr>
        <w:t>] (el compañero).</w:t>
      </w:r>
    </w:p>
    <w:p w:rsidR="00BB430D" w:rsidRPr="00644CC1" w:rsidRDefault="00BB430D" w:rsidP="00644CC1">
      <w:pPr>
        <w:widowControl/>
        <w:numPr>
          <w:ilvl w:val="0"/>
          <w:numId w:val="11"/>
        </w:numPr>
        <w:autoSpaceDE/>
        <w:autoSpaceDN/>
        <w:adjustRightInd/>
        <w:jc w:val="both"/>
        <w:rPr>
          <w:b/>
        </w:rPr>
      </w:pPr>
      <w:r w:rsidRPr="00644CC1">
        <w:rPr>
          <w:b/>
        </w:rPr>
        <w:t>Cuatro o más sílabas (</w:t>
      </w:r>
      <w:proofErr w:type="spellStart"/>
      <w:r w:rsidRPr="00644CC1">
        <w:rPr>
          <w:b/>
        </w:rPr>
        <w:t>x</w:t>
      </w:r>
      <w:r w:rsidRPr="00644CC1">
        <w:rPr>
          <w:b/>
          <w:bCs/>
        </w:rPr>
        <w:t>X</w:t>
      </w:r>
      <w:r w:rsidRPr="00644CC1">
        <w:rPr>
          <w:b/>
        </w:rPr>
        <w:t>xxX</w:t>
      </w:r>
      <w:proofErr w:type="spellEnd"/>
      <w:r w:rsidRPr="00644CC1">
        <w:rPr>
          <w:b/>
        </w:rPr>
        <w:t>): La tónica principal es la segunda sílaba y la tónica s</w:t>
      </w:r>
      <w:r w:rsidRPr="00644CC1">
        <w:rPr>
          <w:b/>
        </w:rPr>
        <w:t>e</w:t>
      </w:r>
      <w:r w:rsidRPr="00644CC1">
        <w:rPr>
          <w:b/>
        </w:rPr>
        <w:t>cundaria es la última sílaba. batasuna [</w:t>
      </w:r>
      <w:proofErr w:type="spellStart"/>
      <w:r w:rsidRPr="00644CC1">
        <w:rPr>
          <w:b/>
        </w:rPr>
        <w:t>batÁsunaa</w:t>
      </w:r>
      <w:proofErr w:type="spellEnd"/>
      <w:r w:rsidRPr="00644CC1">
        <w:rPr>
          <w:b/>
        </w:rPr>
        <w:t xml:space="preserve">] (la unidad), </w:t>
      </w:r>
      <w:proofErr w:type="spellStart"/>
      <w:r w:rsidRPr="00644CC1">
        <w:rPr>
          <w:b/>
        </w:rPr>
        <w:t>aizkolaria</w:t>
      </w:r>
      <w:proofErr w:type="spellEnd"/>
      <w:r w:rsidRPr="00644CC1">
        <w:rPr>
          <w:b/>
        </w:rPr>
        <w:t xml:space="preserve"> [</w:t>
      </w:r>
      <w:proofErr w:type="spellStart"/>
      <w:r w:rsidRPr="00644CC1">
        <w:rPr>
          <w:b/>
        </w:rPr>
        <w:t>aizkÓl</w:t>
      </w:r>
      <w:r w:rsidRPr="00644CC1">
        <w:rPr>
          <w:b/>
        </w:rPr>
        <w:t>a</w:t>
      </w:r>
      <w:r w:rsidRPr="00644CC1">
        <w:rPr>
          <w:b/>
        </w:rPr>
        <w:t>riaa</w:t>
      </w:r>
      <w:proofErr w:type="spellEnd"/>
      <w:r w:rsidRPr="00644CC1">
        <w:rPr>
          <w:b/>
        </w:rPr>
        <w:t>] (el leñ</w:t>
      </w:r>
      <w:r w:rsidRPr="00644CC1">
        <w:rPr>
          <w:b/>
        </w:rPr>
        <w:t>a</w:t>
      </w:r>
      <w:r w:rsidRPr="00644CC1">
        <w:rPr>
          <w:b/>
        </w:rPr>
        <w:t xml:space="preserve">dor), </w:t>
      </w:r>
      <w:proofErr w:type="spellStart"/>
      <w:r w:rsidRPr="00644CC1">
        <w:rPr>
          <w:b/>
        </w:rPr>
        <w:t>interesgarri</w:t>
      </w:r>
      <w:proofErr w:type="spellEnd"/>
      <w:r w:rsidRPr="00644CC1">
        <w:rPr>
          <w:b/>
        </w:rPr>
        <w:t xml:space="preserve"> [</w:t>
      </w:r>
      <w:proofErr w:type="spellStart"/>
      <w:r w:rsidRPr="00644CC1">
        <w:rPr>
          <w:b/>
        </w:rPr>
        <w:t>intÉresgarrii</w:t>
      </w:r>
      <w:proofErr w:type="spellEnd"/>
      <w:r w:rsidRPr="00644CC1">
        <w:rPr>
          <w:b/>
        </w:rPr>
        <w:t>] (interesante).</w:t>
      </w:r>
    </w:p>
    <w:p w:rsidR="00BB430D" w:rsidRPr="00644CC1" w:rsidRDefault="00BB430D" w:rsidP="00644CC1">
      <w:pPr>
        <w:widowControl/>
        <w:numPr>
          <w:ilvl w:val="0"/>
          <w:numId w:val="11"/>
        </w:numPr>
        <w:autoSpaceDE/>
        <w:autoSpaceDN/>
        <w:adjustRightInd/>
        <w:jc w:val="both"/>
        <w:rPr>
          <w:b/>
        </w:rPr>
      </w:pPr>
      <w:r w:rsidRPr="00644CC1">
        <w:rPr>
          <w:b/>
        </w:rPr>
        <w:lastRenderedPageBreak/>
        <w:t xml:space="preserve">Excepciones: </w:t>
      </w:r>
    </w:p>
    <w:p w:rsidR="00BB430D" w:rsidRPr="00644CC1" w:rsidRDefault="00BB430D" w:rsidP="00644CC1">
      <w:pPr>
        <w:widowControl/>
        <w:numPr>
          <w:ilvl w:val="1"/>
          <w:numId w:val="11"/>
        </w:numPr>
        <w:autoSpaceDE/>
        <w:autoSpaceDN/>
        <w:adjustRightInd/>
        <w:jc w:val="both"/>
        <w:rPr>
          <w:b/>
        </w:rPr>
      </w:pPr>
      <w:r w:rsidRPr="00644CC1">
        <w:rPr>
          <w:b/>
        </w:rPr>
        <w:t xml:space="preserve">Verbos: el acento coge referencia la raíz: (IKÁSI: </w:t>
      </w:r>
      <w:proofErr w:type="spellStart"/>
      <w:r w:rsidRPr="00644CC1">
        <w:rPr>
          <w:b/>
        </w:rPr>
        <w:t>ikási</w:t>
      </w:r>
      <w:proofErr w:type="spellEnd"/>
      <w:r w:rsidRPr="00644CC1">
        <w:rPr>
          <w:b/>
        </w:rPr>
        <w:t xml:space="preserve">, </w:t>
      </w:r>
      <w:proofErr w:type="spellStart"/>
      <w:r w:rsidRPr="00644CC1">
        <w:rPr>
          <w:b/>
        </w:rPr>
        <w:t>ikásikò</w:t>
      </w:r>
      <w:proofErr w:type="spellEnd"/>
      <w:r w:rsidRPr="00644CC1">
        <w:rPr>
          <w:b/>
        </w:rPr>
        <w:t xml:space="preserve">, </w:t>
      </w:r>
      <w:proofErr w:type="spellStart"/>
      <w:r w:rsidRPr="00644CC1">
        <w:rPr>
          <w:b/>
        </w:rPr>
        <w:t>ikásità</w:t>
      </w:r>
      <w:proofErr w:type="spellEnd"/>
      <w:r w:rsidRPr="00644CC1">
        <w:rPr>
          <w:b/>
        </w:rPr>
        <w:t xml:space="preserve">) excepto bota, </w:t>
      </w:r>
      <w:proofErr w:type="spellStart"/>
      <w:r w:rsidRPr="00644CC1">
        <w:rPr>
          <w:b/>
        </w:rPr>
        <w:t>jakin</w:t>
      </w:r>
      <w:proofErr w:type="spellEnd"/>
      <w:r w:rsidRPr="00644CC1">
        <w:rPr>
          <w:b/>
        </w:rPr>
        <w:t xml:space="preserve">, </w:t>
      </w:r>
      <w:proofErr w:type="spellStart"/>
      <w:r w:rsidRPr="00644CC1">
        <w:rPr>
          <w:b/>
        </w:rPr>
        <w:t>jaio</w:t>
      </w:r>
      <w:proofErr w:type="spellEnd"/>
      <w:r w:rsidRPr="00644CC1">
        <w:rPr>
          <w:b/>
        </w:rPr>
        <w:t xml:space="preserve">, </w:t>
      </w:r>
      <w:proofErr w:type="spellStart"/>
      <w:r w:rsidRPr="00644CC1">
        <w:rPr>
          <w:b/>
        </w:rPr>
        <w:t>jagon</w:t>
      </w:r>
      <w:proofErr w:type="spellEnd"/>
      <w:r w:rsidRPr="00644CC1">
        <w:rPr>
          <w:b/>
        </w:rPr>
        <w:t xml:space="preserve">, </w:t>
      </w:r>
      <w:proofErr w:type="spellStart"/>
      <w:r w:rsidRPr="00644CC1">
        <w:rPr>
          <w:b/>
        </w:rPr>
        <w:t>joan</w:t>
      </w:r>
      <w:proofErr w:type="spellEnd"/>
      <w:r w:rsidRPr="00644CC1">
        <w:rPr>
          <w:b/>
        </w:rPr>
        <w:t xml:space="preserve"> o </w:t>
      </w:r>
      <w:proofErr w:type="spellStart"/>
      <w:r w:rsidRPr="00644CC1">
        <w:rPr>
          <w:b/>
        </w:rPr>
        <w:t>bazkaldu</w:t>
      </w:r>
      <w:proofErr w:type="spellEnd"/>
      <w:r w:rsidRPr="00644CC1">
        <w:rPr>
          <w:b/>
        </w:rPr>
        <w:t xml:space="preserve">. En combinaciones de verbo auxiliar más verbo principal este verbo auxiliar se asimila al principal como si fuese una sola palabra: </w:t>
      </w:r>
      <w:proofErr w:type="spellStart"/>
      <w:r w:rsidRPr="00644CC1">
        <w:rPr>
          <w:b/>
        </w:rPr>
        <w:t>esán</w:t>
      </w:r>
      <w:proofErr w:type="spellEnd"/>
      <w:r w:rsidRPr="00644CC1">
        <w:rPr>
          <w:b/>
        </w:rPr>
        <w:t xml:space="preserve"> </w:t>
      </w:r>
      <w:proofErr w:type="spellStart"/>
      <w:r w:rsidRPr="00644CC1">
        <w:rPr>
          <w:b/>
        </w:rPr>
        <w:t>dugù</w:t>
      </w:r>
      <w:proofErr w:type="spellEnd"/>
      <w:r w:rsidRPr="00644CC1">
        <w:rPr>
          <w:b/>
        </w:rPr>
        <w:t xml:space="preserve">, </w:t>
      </w:r>
      <w:proofErr w:type="spellStart"/>
      <w:r w:rsidRPr="00644CC1">
        <w:rPr>
          <w:b/>
        </w:rPr>
        <w:t>esán</w:t>
      </w:r>
      <w:proofErr w:type="spellEnd"/>
      <w:r w:rsidRPr="00644CC1">
        <w:rPr>
          <w:b/>
        </w:rPr>
        <w:t xml:space="preserve"> </w:t>
      </w:r>
      <w:proofErr w:type="spellStart"/>
      <w:r w:rsidRPr="00644CC1">
        <w:rPr>
          <w:b/>
        </w:rPr>
        <w:t>dizkìdatè</w:t>
      </w:r>
      <w:proofErr w:type="spellEnd"/>
      <w:r w:rsidRPr="00644CC1">
        <w:rPr>
          <w:b/>
        </w:rPr>
        <w:t>.</w:t>
      </w:r>
    </w:p>
    <w:p w:rsidR="00BB430D" w:rsidRPr="00644CC1" w:rsidRDefault="00BB430D" w:rsidP="00644CC1">
      <w:pPr>
        <w:widowControl/>
        <w:numPr>
          <w:ilvl w:val="1"/>
          <w:numId w:val="11"/>
        </w:numPr>
        <w:autoSpaceDE/>
        <w:autoSpaceDN/>
        <w:adjustRightInd/>
        <w:jc w:val="both"/>
        <w:rPr>
          <w:b/>
        </w:rPr>
      </w:pPr>
      <w:r w:rsidRPr="00644CC1">
        <w:rPr>
          <w:b/>
        </w:rPr>
        <w:t xml:space="preserve">Palabras marcadas: Son las excepciones: </w:t>
      </w:r>
      <w:proofErr w:type="spellStart"/>
      <w:r w:rsidRPr="00644CC1">
        <w:rPr>
          <w:b/>
          <w:bCs/>
        </w:rPr>
        <w:t>a</w:t>
      </w:r>
      <w:r w:rsidRPr="00644CC1">
        <w:rPr>
          <w:b/>
        </w:rPr>
        <w:t>urre</w:t>
      </w:r>
      <w:proofErr w:type="spellEnd"/>
      <w:r w:rsidRPr="00644CC1">
        <w:rPr>
          <w:b/>
        </w:rPr>
        <w:t xml:space="preserve">, </w:t>
      </w:r>
      <w:proofErr w:type="spellStart"/>
      <w:r w:rsidRPr="00644CC1">
        <w:rPr>
          <w:b/>
          <w:bCs/>
        </w:rPr>
        <w:t>e</w:t>
      </w:r>
      <w:r w:rsidRPr="00644CC1">
        <w:rPr>
          <w:b/>
        </w:rPr>
        <w:t>urri</w:t>
      </w:r>
      <w:proofErr w:type="spellEnd"/>
      <w:r w:rsidRPr="00644CC1">
        <w:rPr>
          <w:b/>
        </w:rPr>
        <w:t xml:space="preserve">, </w:t>
      </w:r>
      <w:proofErr w:type="spellStart"/>
      <w:r w:rsidRPr="00644CC1">
        <w:rPr>
          <w:b/>
        </w:rPr>
        <w:t>g</w:t>
      </w:r>
      <w:r w:rsidRPr="00644CC1">
        <w:rPr>
          <w:b/>
          <w:bCs/>
        </w:rPr>
        <w:t>a</w:t>
      </w:r>
      <w:r w:rsidRPr="00644CC1">
        <w:rPr>
          <w:b/>
        </w:rPr>
        <w:t>i</w:t>
      </w:r>
      <w:proofErr w:type="spellEnd"/>
      <w:r w:rsidRPr="00644CC1">
        <w:rPr>
          <w:b/>
        </w:rPr>
        <w:t xml:space="preserve">, </w:t>
      </w:r>
      <w:proofErr w:type="spellStart"/>
      <w:r w:rsidRPr="00644CC1">
        <w:rPr>
          <w:b/>
        </w:rPr>
        <w:t>h</w:t>
      </w:r>
      <w:r w:rsidRPr="00644CC1">
        <w:rPr>
          <w:b/>
          <w:bCs/>
        </w:rPr>
        <w:t>a</w:t>
      </w:r>
      <w:r w:rsidRPr="00644CC1">
        <w:rPr>
          <w:b/>
        </w:rPr>
        <w:t>ur</w:t>
      </w:r>
      <w:proofErr w:type="spellEnd"/>
      <w:r w:rsidRPr="00644CC1">
        <w:rPr>
          <w:b/>
        </w:rPr>
        <w:t xml:space="preserve">, </w:t>
      </w:r>
      <w:r w:rsidRPr="00644CC1">
        <w:rPr>
          <w:b/>
          <w:bCs/>
        </w:rPr>
        <w:t>e</w:t>
      </w:r>
      <w:r w:rsidRPr="00644CC1">
        <w:rPr>
          <w:b/>
        </w:rPr>
        <w:t xml:space="preserve">uskara, </w:t>
      </w:r>
      <w:proofErr w:type="spellStart"/>
      <w:r w:rsidRPr="00644CC1">
        <w:rPr>
          <w:b/>
        </w:rPr>
        <w:t>g</w:t>
      </w:r>
      <w:r w:rsidRPr="00644CC1">
        <w:rPr>
          <w:b/>
          <w:bCs/>
        </w:rPr>
        <w:t>a</w:t>
      </w:r>
      <w:r w:rsidRPr="00644CC1">
        <w:rPr>
          <w:b/>
        </w:rPr>
        <w:t>n</w:t>
      </w:r>
      <w:r w:rsidRPr="00644CC1">
        <w:rPr>
          <w:b/>
        </w:rPr>
        <w:t>barra</w:t>
      </w:r>
      <w:proofErr w:type="spellEnd"/>
      <w:r w:rsidRPr="00644CC1">
        <w:rPr>
          <w:b/>
        </w:rPr>
        <w:t xml:space="preserve">, </w:t>
      </w:r>
      <w:proofErr w:type="spellStart"/>
      <w:r w:rsidRPr="00644CC1">
        <w:rPr>
          <w:b/>
        </w:rPr>
        <w:t>m</w:t>
      </w:r>
      <w:r w:rsidRPr="00644CC1">
        <w:rPr>
          <w:b/>
          <w:bCs/>
        </w:rPr>
        <w:t>e</w:t>
      </w:r>
      <w:r w:rsidRPr="00644CC1">
        <w:rPr>
          <w:b/>
        </w:rPr>
        <w:t>diku</w:t>
      </w:r>
      <w:proofErr w:type="spellEnd"/>
      <w:r w:rsidRPr="00644CC1">
        <w:rPr>
          <w:b/>
        </w:rPr>
        <w:t xml:space="preserve">, </w:t>
      </w:r>
      <w:proofErr w:type="spellStart"/>
      <w:r w:rsidRPr="00644CC1">
        <w:rPr>
          <w:b/>
          <w:bCs/>
        </w:rPr>
        <w:t>e</w:t>
      </w:r>
      <w:r w:rsidRPr="00644CC1">
        <w:rPr>
          <w:b/>
        </w:rPr>
        <w:t>gia</w:t>
      </w:r>
      <w:proofErr w:type="spellEnd"/>
      <w:r w:rsidRPr="00644CC1">
        <w:rPr>
          <w:b/>
        </w:rPr>
        <w:t xml:space="preserve">, </w:t>
      </w:r>
      <w:proofErr w:type="spellStart"/>
      <w:r w:rsidRPr="00644CC1">
        <w:rPr>
          <w:b/>
        </w:rPr>
        <w:t>l</w:t>
      </w:r>
      <w:r w:rsidRPr="00644CC1">
        <w:rPr>
          <w:b/>
          <w:bCs/>
        </w:rPr>
        <w:t>i</w:t>
      </w:r>
      <w:r w:rsidRPr="00644CC1">
        <w:rPr>
          <w:b/>
        </w:rPr>
        <w:t>buru</w:t>
      </w:r>
      <w:proofErr w:type="spellEnd"/>
      <w:r w:rsidRPr="00644CC1">
        <w:rPr>
          <w:b/>
        </w:rPr>
        <w:t xml:space="preserve">, </w:t>
      </w:r>
      <w:proofErr w:type="spellStart"/>
      <w:r w:rsidRPr="00644CC1">
        <w:rPr>
          <w:b/>
        </w:rPr>
        <w:t>l</w:t>
      </w:r>
      <w:r w:rsidRPr="00644CC1">
        <w:rPr>
          <w:b/>
          <w:bCs/>
        </w:rPr>
        <w:t>e</w:t>
      </w:r>
      <w:r w:rsidRPr="00644CC1">
        <w:rPr>
          <w:b/>
        </w:rPr>
        <w:t>ge</w:t>
      </w:r>
      <w:proofErr w:type="spellEnd"/>
      <w:r w:rsidRPr="00644CC1">
        <w:rPr>
          <w:b/>
        </w:rPr>
        <w:t xml:space="preserve">, </w:t>
      </w:r>
      <w:proofErr w:type="spellStart"/>
      <w:r w:rsidRPr="00644CC1">
        <w:rPr>
          <w:b/>
        </w:rPr>
        <w:t>p</w:t>
      </w:r>
      <w:r w:rsidRPr="00644CC1">
        <w:rPr>
          <w:b/>
          <w:bCs/>
        </w:rPr>
        <w:t>i</w:t>
      </w:r>
      <w:r w:rsidRPr="00644CC1">
        <w:rPr>
          <w:b/>
        </w:rPr>
        <w:t>su</w:t>
      </w:r>
      <w:proofErr w:type="spellEnd"/>
      <w:r w:rsidRPr="00644CC1">
        <w:rPr>
          <w:b/>
        </w:rPr>
        <w:t xml:space="preserve">, </w:t>
      </w:r>
      <w:proofErr w:type="spellStart"/>
      <w:r w:rsidRPr="00644CC1">
        <w:rPr>
          <w:b/>
        </w:rPr>
        <w:t>m</w:t>
      </w:r>
      <w:r w:rsidRPr="00644CC1">
        <w:rPr>
          <w:b/>
          <w:bCs/>
        </w:rPr>
        <w:t>a</w:t>
      </w:r>
      <w:r w:rsidRPr="00644CC1">
        <w:rPr>
          <w:b/>
        </w:rPr>
        <w:t>istra</w:t>
      </w:r>
      <w:proofErr w:type="spellEnd"/>
      <w:r w:rsidRPr="00644CC1">
        <w:rPr>
          <w:b/>
        </w:rPr>
        <w:t>...</w:t>
      </w:r>
    </w:p>
    <w:p w:rsidR="00BB430D" w:rsidRPr="00644CC1" w:rsidRDefault="00BB430D" w:rsidP="00644CC1">
      <w:pPr>
        <w:jc w:val="both"/>
        <w:rPr>
          <w:b/>
        </w:rPr>
      </w:pPr>
      <w:r w:rsidRPr="00644CC1">
        <w:rPr>
          <w:b/>
        </w:rPr>
        <w:t>Muestras de texto</w:t>
      </w:r>
    </w:p>
    <w:tbl>
      <w:tblPr>
        <w:tblW w:w="0" w:type="auto"/>
        <w:tblCellSpacing w:w="15" w:type="dxa"/>
        <w:tblCellMar>
          <w:top w:w="15" w:type="dxa"/>
          <w:left w:w="15" w:type="dxa"/>
          <w:bottom w:w="15" w:type="dxa"/>
          <w:right w:w="15" w:type="dxa"/>
        </w:tblCellMar>
        <w:tblLook w:val="04A0"/>
      </w:tblPr>
      <w:tblGrid>
        <w:gridCol w:w="2159"/>
        <w:gridCol w:w="2295"/>
        <w:gridCol w:w="2870"/>
        <w:gridCol w:w="3232"/>
      </w:tblGrid>
      <w:tr w:rsidR="00BB430D" w:rsidRPr="00644CC1" w:rsidTr="00BB430D">
        <w:trPr>
          <w:tblCellSpacing w:w="15" w:type="dxa"/>
        </w:trPr>
        <w:tc>
          <w:tcPr>
            <w:tcW w:w="0" w:type="auto"/>
            <w:vAlign w:val="center"/>
            <w:hideMark/>
          </w:tcPr>
          <w:p w:rsidR="00BB430D" w:rsidRPr="00644CC1" w:rsidRDefault="00BB430D" w:rsidP="00644CC1">
            <w:pPr>
              <w:jc w:val="both"/>
              <w:rPr>
                <w:b/>
                <w:bCs/>
              </w:rPr>
            </w:pPr>
            <w:proofErr w:type="spellStart"/>
            <w:r w:rsidRPr="00644CC1">
              <w:rPr>
                <w:b/>
                <w:bCs/>
              </w:rPr>
              <w:t>Gure</w:t>
            </w:r>
            <w:proofErr w:type="spellEnd"/>
            <w:r w:rsidRPr="00644CC1">
              <w:rPr>
                <w:b/>
                <w:bCs/>
              </w:rPr>
              <w:t xml:space="preserve"> Aita</w:t>
            </w:r>
            <w:r w:rsidRPr="00644CC1">
              <w:rPr>
                <w:b/>
                <w:bCs/>
              </w:rPr>
              <w:br/>
              <w:t>(</w:t>
            </w:r>
            <w:r w:rsidRPr="00644CC1">
              <w:rPr>
                <w:b/>
                <w:bCs/>
                <w:i/>
                <w:iCs/>
              </w:rPr>
              <w:t>Padre Nuestro</w:t>
            </w:r>
            <w:r w:rsidRPr="00644CC1">
              <w:rPr>
                <w:b/>
                <w:bCs/>
              </w:rPr>
              <w:t xml:space="preserve">, versión en </w:t>
            </w:r>
            <w:proofErr w:type="spellStart"/>
            <w:r w:rsidRPr="00644CC1">
              <w:rPr>
                <w:b/>
                <w:bCs/>
              </w:rPr>
              <w:t>batúa</w:t>
            </w:r>
            <w:proofErr w:type="spellEnd"/>
            <w:r w:rsidRPr="00644CC1">
              <w:rPr>
                <w:b/>
                <w:bCs/>
              </w:rPr>
              <w:t>)</w:t>
            </w:r>
          </w:p>
        </w:tc>
        <w:tc>
          <w:tcPr>
            <w:tcW w:w="0" w:type="auto"/>
            <w:vAlign w:val="center"/>
            <w:hideMark/>
          </w:tcPr>
          <w:p w:rsidR="00BB430D" w:rsidRPr="00644CC1" w:rsidRDefault="00BB430D" w:rsidP="00644CC1">
            <w:pPr>
              <w:jc w:val="both"/>
              <w:rPr>
                <w:b/>
                <w:bCs/>
              </w:rPr>
            </w:pPr>
            <w:proofErr w:type="spellStart"/>
            <w:r w:rsidRPr="00644CC1">
              <w:rPr>
                <w:b/>
                <w:bCs/>
              </w:rPr>
              <w:t>Gure</w:t>
            </w:r>
            <w:proofErr w:type="spellEnd"/>
            <w:r w:rsidRPr="00644CC1">
              <w:rPr>
                <w:b/>
                <w:bCs/>
              </w:rPr>
              <w:t xml:space="preserve"> Aita</w:t>
            </w:r>
            <w:r w:rsidRPr="00644CC1">
              <w:rPr>
                <w:b/>
                <w:bCs/>
              </w:rPr>
              <w:br/>
              <w:t>(</w:t>
            </w:r>
            <w:r w:rsidRPr="00644CC1">
              <w:rPr>
                <w:b/>
                <w:bCs/>
                <w:i/>
                <w:iCs/>
              </w:rPr>
              <w:t>Padre Nuestro</w:t>
            </w:r>
            <w:r w:rsidRPr="00644CC1">
              <w:rPr>
                <w:b/>
                <w:bCs/>
              </w:rPr>
              <w:t>, versión en vizca</w:t>
            </w:r>
            <w:r w:rsidRPr="00644CC1">
              <w:rPr>
                <w:b/>
                <w:bCs/>
              </w:rPr>
              <w:t>í</w:t>
            </w:r>
            <w:r w:rsidRPr="00644CC1">
              <w:rPr>
                <w:b/>
                <w:bCs/>
              </w:rPr>
              <w:t>no)</w:t>
            </w:r>
          </w:p>
        </w:tc>
        <w:tc>
          <w:tcPr>
            <w:tcW w:w="0" w:type="auto"/>
            <w:vAlign w:val="center"/>
            <w:hideMark/>
          </w:tcPr>
          <w:p w:rsidR="00BB430D" w:rsidRPr="00644CC1" w:rsidRDefault="00BB430D" w:rsidP="00644CC1">
            <w:pPr>
              <w:jc w:val="both"/>
              <w:rPr>
                <w:b/>
                <w:bCs/>
              </w:rPr>
            </w:pPr>
            <w:proofErr w:type="spellStart"/>
            <w:r w:rsidRPr="00644CC1">
              <w:rPr>
                <w:b/>
                <w:bCs/>
              </w:rPr>
              <w:t>Gure</w:t>
            </w:r>
            <w:proofErr w:type="spellEnd"/>
            <w:r w:rsidRPr="00644CC1">
              <w:rPr>
                <w:b/>
                <w:bCs/>
              </w:rPr>
              <w:t xml:space="preserve"> Aita</w:t>
            </w:r>
            <w:r w:rsidRPr="00644CC1">
              <w:rPr>
                <w:b/>
                <w:bCs/>
              </w:rPr>
              <w:br/>
              <w:t>(</w:t>
            </w:r>
            <w:r w:rsidRPr="00644CC1">
              <w:rPr>
                <w:b/>
                <w:bCs/>
                <w:i/>
                <w:iCs/>
              </w:rPr>
              <w:t>Padre Nuestro</w:t>
            </w:r>
            <w:r w:rsidRPr="00644CC1">
              <w:rPr>
                <w:b/>
                <w:bCs/>
              </w:rPr>
              <w:t>, pr</w:t>
            </w:r>
            <w:r w:rsidRPr="00644CC1">
              <w:rPr>
                <w:b/>
                <w:bCs/>
              </w:rPr>
              <w:t>o</w:t>
            </w:r>
            <w:r w:rsidRPr="00644CC1">
              <w:rPr>
                <w:b/>
                <w:bCs/>
              </w:rPr>
              <w:t>nunciación en vizcaíno)</w:t>
            </w:r>
          </w:p>
        </w:tc>
        <w:tc>
          <w:tcPr>
            <w:tcW w:w="0" w:type="auto"/>
            <w:vAlign w:val="center"/>
            <w:hideMark/>
          </w:tcPr>
          <w:p w:rsidR="00BB430D" w:rsidRPr="00644CC1" w:rsidRDefault="00BB430D" w:rsidP="00644CC1">
            <w:pPr>
              <w:jc w:val="both"/>
              <w:rPr>
                <w:b/>
                <w:bCs/>
              </w:rPr>
            </w:pPr>
            <w:proofErr w:type="spellStart"/>
            <w:r w:rsidRPr="00644CC1">
              <w:rPr>
                <w:b/>
                <w:bCs/>
              </w:rPr>
              <w:t>Gure</w:t>
            </w:r>
            <w:proofErr w:type="spellEnd"/>
            <w:r w:rsidRPr="00644CC1">
              <w:rPr>
                <w:b/>
                <w:bCs/>
              </w:rPr>
              <w:t xml:space="preserve"> Aita</w:t>
            </w:r>
            <w:r w:rsidRPr="00644CC1">
              <w:rPr>
                <w:b/>
                <w:bCs/>
              </w:rPr>
              <w:br/>
              <w:t>(</w:t>
            </w:r>
            <w:r w:rsidRPr="00644CC1">
              <w:rPr>
                <w:b/>
                <w:bCs/>
                <w:i/>
                <w:iCs/>
              </w:rPr>
              <w:t>Padre Nuestro</w:t>
            </w:r>
            <w:r w:rsidRPr="00644CC1">
              <w:rPr>
                <w:b/>
                <w:bCs/>
              </w:rPr>
              <w:t>, escrito según estilo del siglo </w:t>
            </w:r>
            <w:proofErr w:type="spellStart"/>
            <w:r w:rsidRPr="00644CC1">
              <w:rPr>
                <w:b/>
                <w:bCs/>
                <w:smallCaps/>
              </w:rPr>
              <w:t>xvi</w:t>
            </w:r>
            <w:proofErr w:type="spellEnd"/>
            <w:r w:rsidRPr="00644CC1">
              <w:rPr>
                <w:b/>
                <w:bCs/>
              </w:rPr>
              <w:t>,</w:t>
            </w:r>
            <w:r w:rsidRPr="00644CC1">
              <w:rPr>
                <w:b/>
                <w:bCs/>
              </w:rPr>
              <w:br/>
              <w:t>fragmento parcial enco</w:t>
            </w:r>
            <w:r w:rsidRPr="00644CC1">
              <w:rPr>
                <w:b/>
                <w:bCs/>
              </w:rPr>
              <w:t>n</w:t>
            </w:r>
            <w:r w:rsidRPr="00644CC1">
              <w:rPr>
                <w:b/>
                <w:bCs/>
              </w:rPr>
              <w:t xml:space="preserve">trado en </w:t>
            </w:r>
            <w:proofErr w:type="spellStart"/>
            <w:r w:rsidRPr="00644CC1">
              <w:rPr>
                <w:b/>
                <w:bCs/>
              </w:rPr>
              <w:t>Areso</w:t>
            </w:r>
            <w:proofErr w:type="spellEnd"/>
            <w:r w:rsidRPr="00644CC1">
              <w:rPr>
                <w:b/>
                <w:bCs/>
              </w:rPr>
              <w:t>, Navarra)</w:t>
            </w:r>
          </w:p>
        </w:tc>
      </w:tr>
      <w:tr w:rsidR="00BB430D" w:rsidRPr="00644CC1" w:rsidTr="00BB430D">
        <w:trPr>
          <w:tblCellSpacing w:w="15" w:type="dxa"/>
        </w:trPr>
        <w:tc>
          <w:tcPr>
            <w:tcW w:w="0" w:type="auto"/>
            <w:vAlign w:val="center"/>
            <w:hideMark/>
          </w:tcPr>
          <w:p w:rsidR="00BB430D" w:rsidRPr="00644CC1" w:rsidRDefault="00BB430D" w:rsidP="00644CC1">
            <w:pPr>
              <w:jc w:val="both"/>
              <w:rPr>
                <w:b/>
              </w:rPr>
            </w:pPr>
            <w:proofErr w:type="spellStart"/>
            <w:r w:rsidRPr="00644CC1">
              <w:rPr>
                <w:b/>
                <w:i/>
                <w:iCs/>
              </w:rPr>
              <w:t>Gure</w:t>
            </w:r>
            <w:proofErr w:type="spellEnd"/>
            <w:r w:rsidRPr="00644CC1">
              <w:rPr>
                <w:b/>
                <w:i/>
                <w:iCs/>
              </w:rPr>
              <w:t xml:space="preserve"> Aita, </w:t>
            </w:r>
            <w:proofErr w:type="spellStart"/>
            <w:r w:rsidRPr="00644CC1">
              <w:rPr>
                <w:b/>
                <w:i/>
                <w:iCs/>
              </w:rPr>
              <w:t>zeru</w:t>
            </w:r>
            <w:r w:rsidRPr="00644CC1">
              <w:rPr>
                <w:b/>
                <w:i/>
                <w:iCs/>
              </w:rPr>
              <w:t>e</w:t>
            </w:r>
            <w:r w:rsidRPr="00644CC1">
              <w:rPr>
                <w:b/>
                <w:i/>
                <w:iCs/>
              </w:rPr>
              <w:t>tan</w:t>
            </w:r>
            <w:proofErr w:type="spellEnd"/>
            <w:r w:rsidRPr="00644CC1">
              <w:rPr>
                <w:b/>
                <w:i/>
                <w:iCs/>
              </w:rPr>
              <w:t xml:space="preserve"> </w:t>
            </w:r>
            <w:proofErr w:type="spellStart"/>
            <w:r w:rsidRPr="00644CC1">
              <w:rPr>
                <w:b/>
                <w:i/>
                <w:iCs/>
              </w:rPr>
              <w:t>zarena</w:t>
            </w:r>
            <w:proofErr w:type="spellEnd"/>
            <w:r w:rsidRPr="00644CC1">
              <w:rPr>
                <w:b/>
                <w:i/>
                <w:iCs/>
              </w:rPr>
              <w:t>:</w:t>
            </w:r>
          </w:p>
          <w:p w:rsidR="00BB430D" w:rsidRPr="00644CC1" w:rsidRDefault="00BB430D" w:rsidP="00644CC1">
            <w:pPr>
              <w:pStyle w:val="NormalWeb"/>
              <w:spacing w:before="0" w:beforeAutospacing="0" w:after="0" w:afterAutospacing="0"/>
              <w:jc w:val="both"/>
              <w:rPr>
                <w:rFonts w:ascii="Arial" w:hAnsi="Arial" w:cs="Arial"/>
                <w:b/>
              </w:rPr>
            </w:pPr>
            <w:proofErr w:type="spellStart"/>
            <w:r w:rsidRPr="00644CC1">
              <w:rPr>
                <w:rFonts w:ascii="Arial" w:hAnsi="Arial" w:cs="Arial"/>
                <w:b/>
                <w:i/>
                <w:iCs/>
              </w:rPr>
              <w:t>santu</w:t>
            </w:r>
            <w:proofErr w:type="spellEnd"/>
            <w:r w:rsidRPr="00644CC1">
              <w:rPr>
                <w:rFonts w:ascii="Arial" w:hAnsi="Arial" w:cs="Arial"/>
                <w:b/>
                <w:i/>
                <w:iCs/>
              </w:rPr>
              <w:t xml:space="preserve"> izan </w:t>
            </w:r>
            <w:proofErr w:type="spellStart"/>
            <w:r w:rsidRPr="00644CC1">
              <w:rPr>
                <w:rFonts w:ascii="Arial" w:hAnsi="Arial" w:cs="Arial"/>
                <w:b/>
                <w:i/>
                <w:iCs/>
              </w:rPr>
              <w:t>bedi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izena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etor</w:t>
            </w:r>
            <w:proofErr w:type="spellEnd"/>
            <w:r w:rsidRPr="00644CC1">
              <w:rPr>
                <w:rFonts w:ascii="Arial" w:hAnsi="Arial" w:cs="Arial"/>
                <w:b/>
                <w:i/>
                <w:iCs/>
              </w:rPr>
              <w:t xml:space="preserve"> </w:t>
            </w:r>
            <w:proofErr w:type="spellStart"/>
            <w:r w:rsidRPr="00644CC1">
              <w:rPr>
                <w:rFonts w:ascii="Arial" w:hAnsi="Arial" w:cs="Arial"/>
                <w:b/>
                <w:i/>
                <w:iCs/>
              </w:rPr>
              <w:t>bedi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erreinua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egin</w:t>
            </w:r>
            <w:proofErr w:type="spellEnd"/>
            <w:r w:rsidRPr="00644CC1">
              <w:rPr>
                <w:rFonts w:ascii="Arial" w:hAnsi="Arial" w:cs="Arial"/>
                <w:b/>
                <w:i/>
                <w:iCs/>
              </w:rPr>
              <w:t xml:space="preserve"> </w:t>
            </w:r>
            <w:proofErr w:type="spellStart"/>
            <w:r w:rsidRPr="00644CC1">
              <w:rPr>
                <w:rFonts w:ascii="Arial" w:hAnsi="Arial" w:cs="Arial"/>
                <w:b/>
                <w:i/>
                <w:iCs/>
              </w:rPr>
              <w:t>bedi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n</w:t>
            </w:r>
            <w:r w:rsidRPr="00644CC1">
              <w:rPr>
                <w:rFonts w:ascii="Arial" w:hAnsi="Arial" w:cs="Arial"/>
                <w:b/>
                <w:i/>
                <w:iCs/>
              </w:rPr>
              <w:t>a</w:t>
            </w:r>
            <w:r w:rsidRPr="00644CC1">
              <w:rPr>
                <w:rFonts w:ascii="Arial" w:hAnsi="Arial" w:cs="Arial"/>
                <w:b/>
                <w:i/>
                <w:iCs/>
              </w:rPr>
              <w:t>hia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zeruan</w:t>
            </w:r>
            <w:proofErr w:type="spellEnd"/>
            <w:r w:rsidRPr="00644CC1">
              <w:rPr>
                <w:rFonts w:ascii="Arial" w:hAnsi="Arial" w:cs="Arial"/>
                <w:b/>
                <w:i/>
                <w:iCs/>
              </w:rPr>
              <w:t xml:space="preserve"> </w:t>
            </w:r>
            <w:proofErr w:type="spellStart"/>
            <w:r w:rsidRPr="00644CC1">
              <w:rPr>
                <w:rFonts w:ascii="Arial" w:hAnsi="Arial" w:cs="Arial"/>
                <w:b/>
                <w:i/>
                <w:iCs/>
              </w:rPr>
              <w:t>bezala</w:t>
            </w:r>
            <w:proofErr w:type="spellEnd"/>
            <w:r w:rsidRPr="00644CC1">
              <w:rPr>
                <w:rFonts w:ascii="Arial" w:hAnsi="Arial" w:cs="Arial"/>
                <w:b/>
                <w:i/>
                <w:iCs/>
              </w:rPr>
              <w:t xml:space="preserve"> </w:t>
            </w:r>
            <w:proofErr w:type="spellStart"/>
            <w:r w:rsidRPr="00644CC1">
              <w:rPr>
                <w:rFonts w:ascii="Arial" w:hAnsi="Arial" w:cs="Arial"/>
                <w:b/>
                <w:i/>
                <w:iCs/>
              </w:rPr>
              <w:t>l</w:t>
            </w:r>
            <w:r w:rsidRPr="00644CC1">
              <w:rPr>
                <w:rFonts w:ascii="Arial" w:hAnsi="Arial" w:cs="Arial"/>
                <w:b/>
                <w:i/>
                <w:iCs/>
              </w:rPr>
              <w:t>u</w:t>
            </w:r>
            <w:r w:rsidRPr="00644CC1">
              <w:rPr>
                <w:rFonts w:ascii="Arial" w:hAnsi="Arial" w:cs="Arial"/>
                <w:b/>
                <w:i/>
                <w:iCs/>
              </w:rPr>
              <w:t>rrean</w:t>
            </w:r>
            <w:proofErr w:type="spellEnd"/>
            <w:r w:rsidRPr="00644CC1">
              <w:rPr>
                <w:rFonts w:ascii="Arial" w:hAnsi="Arial" w:cs="Arial"/>
                <w:b/>
                <w:i/>
                <w:iCs/>
              </w:rPr>
              <w:t xml:space="preserve"> ere.</w:t>
            </w:r>
            <w:r w:rsidRPr="00644CC1">
              <w:rPr>
                <w:rFonts w:ascii="Arial" w:hAnsi="Arial" w:cs="Arial"/>
                <w:b/>
                <w:i/>
                <w:iCs/>
              </w:rPr>
              <w:br/>
            </w:r>
            <w:proofErr w:type="spellStart"/>
            <w:r w:rsidRPr="00644CC1">
              <w:rPr>
                <w:rFonts w:ascii="Arial" w:hAnsi="Arial" w:cs="Arial"/>
                <w:b/>
                <w:i/>
                <w:iCs/>
              </w:rPr>
              <w:t>Emaiguzu</w:t>
            </w:r>
            <w:proofErr w:type="spellEnd"/>
            <w:r w:rsidRPr="00644CC1">
              <w:rPr>
                <w:rFonts w:ascii="Arial" w:hAnsi="Arial" w:cs="Arial"/>
                <w:b/>
                <w:i/>
                <w:iCs/>
              </w:rPr>
              <w:t xml:space="preserve"> </w:t>
            </w:r>
            <w:proofErr w:type="spellStart"/>
            <w:r w:rsidRPr="00644CC1">
              <w:rPr>
                <w:rFonts w:ascii="Arial" w:hAnsi="Arial" w:cs="Arial"/>
                <w:b/>
                <w:i/>
                <w:iCs/>
              </w:rPr>
              <w:t>gaur</w:t>
            </w:r>
            <w:proofErr w:type="spellEnd"/>
            <w:r w:rsidRPr="00644CC1">
              <w:rPr>
                <w:rFonts w:ascii="Arial" w:hAnsi="Arial" w:cs="Arial"/>
                <w:b/>
                <w:i/>
                <w:iCs/>
              </w:rPr>
              <w:br/>
            </w:r>
            <w:proofErr w:type="spellStart"/>
            <w:r w:rsidRPr="00644CC1">
              <w:rPr>
                <w:rFonts w:ascii="Arial" w:hAnsi="Arial" w:cs="Arial"/>
                <w:b/>
                <w:i/>
                <w:iCs/>
              </w:rPr>
              <w:t>egun</w:t>
            </w:r>
            <w:proofErr w:type="spellEnd"/>
            <w:r w:rsidRPr="00644CC1">
              <w:rPr>
                <w:rFonts w:ascii="Arial" w:hAnsi="Arial" w:cs="Arial"/>
                <w:b/>
                <w:i/>
                <w:iCs/>
              </w:rPr>
              <w:t xml:space="preserve"> </w:t>
            </w:r>
            <w:proofErr w:type="spellStart"/>
            <w:r w:rsidRPr="00644CC1">
              <w:rPr>
                <w:rFonts w:ascii="Arial" w:hAnsi="Arial" w:cs="Arial"/>
                <w:b/>
                <w:i/>
                <w:iCs/>
              </w:rPr>
              <w:t>honetako</w:t>
            </w:r>
            <w:proofErr w:type="spellEnd"/>
            <w:r w:rsidRPr="00644CC1">
              <w:rPr>
                <w:rFonts w:ascii="Arial" w:hAnsi="Arial" w:cs="Arial"/>
                <w:b/>
                <w:i/>
                <w:iCs/>
              </w:rPr>
              <w:t xml:space="preserve"> </w:t>
            </w:r>
            <w:proofErr w:type="spellStart"/>
            <w:r w:rsidRPr="00644CC1">
              <w:rPr>
                <w:rFonts w:ascii="Arial" w:hAnsi="Arial" w:cs="Arial"/>
                <w:b/>
                <w:i/>
                <w:iCs/>
              </w:rPr>
              <w:t>ogia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barkatu</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z</w:t>
            </w:r>
            <w:r w:rsidRPr="00644CC1">
              <w:rPr>
                <w:rFonts w:ascii="Arial" w:hAnsi="Arial" w:cs="Arial"/>
                <w:b/>
                <w:i/>
                <w:iCs/>
              </w:rPr>
              <w:t>o</w:t>
            </w:r>
            <w:r w:rsidRPr="00644CC1">
              <w:rPr>
                <w:rFonts w:ascii="Arial" w:hAnsi="Arial" w:cs="Arial"/>
                <w:b/>
                <w:i/>
                <w:iCs/>
              </w:rPr>
              <w:t>rrak</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guk</w:t>
            </w:r>
            <w:proofErr w:type="spellEnd"/>
            <w:r w:rsidRPr="00644CC1">
              <w:rPr>
                <w:rFonts w:ascii="Arial" w:hAnsi="Arial" w:cs="Arial"/>
                <w:b/>
                <w:i/>
                <w:iCs/>
              </w:rPr>
              <w:t xml:space="preserve"> ere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zo</w:t>
            </w:r>
            <w:r w:rsidRPr="00644CC1">
              <w:rPr>
                <w:rFonts w:ascii="Arial" w:hAnsi="Arial" w:cs="Arial"/>
                <w:b/>
                <w:i/>
                <w:iCs/>
              </w:rPr>
              <w:t>r</w:t>
            </w:r>
            <w:r w:rsidRPr="00644CC1">
              <w:rPr>
                <w:rFonts w:ascii="Arial" w:hAnsi="Arial" w:cs="Arial"/>
                <w:b/>
                <w:i/>
                <w:iCs/>
              </w:rPr>
              <w:t>dunei</w:t>
            </w:r>
            <w:proofErr w:type="spellEnd"/>
            <w:r w:rsidRPr="00644CC1">
              <w:rPr>
                <w:rFonts w:ascii="Arial" w:hAnsi="Arial" w:cs="Arial"/>
                <w:b/>
                <w:i/>
                <w:iCs/>
              </w:rPr>
              <w:br/>
            </w:r>
            <w:proofErr w:type="spellStart"/>
            <w:r w:rsidRPr="00644CC1">
              <w:rPr>
                <w:rFonts w:ascii="Arial" w:hAnsi="Arial" w:cs="Arial"/>
                <w:b/>
                <w:i/>
                <w:iCs/>
              </w:rPr>
              <w:t>barkatzen</w:t>
            </w:r>
            <w:proofErr w:type="spellEnd"/>
            <w:r w:rsidRPr="00644CC1">
              <w:rPr>
                <w:rFonts w:ascii="Arial" w:hAnsi="Arial" w:cs="Arial"/>
                <w:b/>
                <w:i/>
                <w:iCs/>
              </w:rPr>
              <w:t xml:space="preserve"> </w:t>
            </w:r>
            <w:proofErr w:type="spellStart"/>
            <w:r w:rsidRPr="00644CC1">
              <w:rPr>
                <w:rFonts w:ascii="Arial" w:hAnsi="Arial" w:cs="Arial"/>
                <w:b/>
                <w:i/>
                <w:iCs/>
              </w:rPr>
              <w:t>dieg</w:t>
            </w:r>
            <w:r w:rsidRPr="00644CC1">
              <w:rPr>
                <w:rFonts w:ascii="Arial" w:hAnsi="Arial" w:cs="Arial"/>
                <w:b/>
                <w:i/>
                <w:iCs/>
              </w:rPr>
              <w:t>u</w:t>
            </w:r>
            <w:r w:rsidRPr="00644CC1">
              <w:rPr>
                <w:rFonts w:ascii="Arial" w:hAnsi="Arial" w:cs="Arial"/>
                <w:b/>
                <w:i/>
                <w:iCs/>
              </w:rPr>
              <w:t>nez</w:t>
            </w:r>
            <w:proofErr w:type="spellEnd"/>
            <w:r w:rsidRPr="00644CC1">
              <w:rPr>
                <w:rFonts w:ascii="Arial" w:hAnsi="Arial" w:cs="Arial"/>
                <w:b/>
                <w:i/>
                <w:iCs/>
              </w:rPr>
              <w:t xml:space="preserve"> </w:t>
            </w:r>
            <w:proofErr w:type="spellStart"/>
            <w:r w:rsidRPr="00644CC1">
              <w:rPr>
                <w:rFonts w:ascii="Arial" w:hAnsi="Arial" w:cs="Arial"/>
                <w:b/>
                <w:i/>
                <w:iCs/>
              </w:rPr>
              <w:t>gero</w:t>
            </w:r>
            <w:proofErr w:type="spellEnd"/>
            <w:r w:rsidRPr="00644CC1">
              <w:rPr>
                <w:rFonts w:ascii="Arial" w:hAnsi="Arial" w:cs="Arial"/>
                <w:b/>
                <w:i/>
                <w:iCs/>
              </w:rPr>
              <w:t>;</w:t>
            </w:r>
            <w:r w:rsidRPr="00644CC1">
              <w:rPr>
                <w:rFonts w:ascii="Arial" w:hAnsi="Arial" w:cs="Arial"/>
                <w:b/>
                <w:i/>
                <w:iCs/>
              </w:rPr>
              <w:br/>
              <w:t xml:space="preserve">eta </w:t>
            </w:r>
            <w:proofErr w:type="spellStart"/>
            <w:r w:rsidRPr="00644CC1">
              <w:rPr>
                <w:rFonts w:ascii="Arial" w:hAnsi="Arial" w:cs="Arial"/>
                <w:b/>
                <w:i/>
                <w:iCs/>
              </w:rPr>
              <w:t>ez</w:t>
            </w:r>
            <w:proofErr w:type="spellEnd"/>
            <w:r w:rsidRPr="00644CC1">
              <w:rPr>
                <w:rFonts w:ascii="Arial" w:hAnsi="Arial" w:cs="Arial"/>
                <w:b/>
                <w:i/>
                <w:iCs/>
              </w:rPr>
              <w:t xml:space="preserve"> </w:t>
            </w:r>
            <w:proofErr w:type="spellStart"/>
            <w:r w:rsidRPr="00644CC1">
              <w:rPr>
                <w:rFonts w:ascii="Arial" w:hAnsi="Arial" w:cs="Arial"/>
                <w:b/>
                <w:i/>
                <w:iCs/>
              </w:rPr>
              <w:t>gu</w:t>
            </w:r>
            <w:proofErr w:type="spellEnd"/>
            <w:r w:rsidRPr="00644CC1">
              <w:rPr>
                <w:rFonts w:ascii="Arial" w:hAnsi="Arial" w:cs="Arial"/>
                <w:b/>
                <w:i/>
                <w:iCs/>
              </w:rPr>
              <w:t xml:space="preserve"> </w:t>
            </w:r>
            <w:proofErr w:type="spellStart"/>
            <w:r w:rsidRPr="00644CC1">
              <w:rPr>
                <w:rFonts w:ascii="Arial" w:hAnsi="Arial" w:cs="Arial"/>
                <w:b/>
                <w:i/>
                <w:iCs/>
              </w:rPr>
              <w:t>tentald</w:t>
            </w:r>
            <w:r w:rsidRPr="00644CC1">
              <w:rPr>
                <w:rFonts w:ascii="Arial" w:hAnsi="Arial" w:cs="Arial"/>
                <w:b/>
                <w:i/>
                <w:iCs/>
              </w:rPr>
              <w:t>i</w:t>
            </w:r>
            <w:r w:rsidRPr="00644CC1">
              <w:rPr>
                <w:rFonts w:ascii="Arial" w:hAnsi="Arial" w:cs="Arial"/>
                <w:b/>
                <w:i/>
                <w:iCs/>
              </w:rPr>
              <w:t>ra</w:t>
            </w:r>
            <w:proofErr w:type="spellEnd"/>
            <w:r w:rsidRPr="00644CC1">
              <w:rPr>
                <w:rFonts w:ascii="Arial" w:hAnsi="Arial" w:cs="Arial"/>
                <w:b/>
                <w:i/>
                <w:iCs/>
              </w:rPr>
              <w:t xml:space="preserve"> </w:t>
            </w:r>
            <w:proofErr w:type="spellStart"/>
            <w:r w:rsidRPr="00644CC1">
              <w:rPr>
                <w:rFonts w:ascii="Arial" w:hAnsi="Arial" w:cs="Arial"/>
                <w:b/>
                <w:i/>
                <w:iCs/>
              </w:rPr>
              <w:t>eraman</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baina</w:t>
            </w:r>
            <w:proofErr w:type="spellEnd"/>
            <w:r w:rsidRPr="00644CC1">
              <w:rPr>
                <w:rFonts w:ascii="Arial" w:hAnsi="Arial" w:cs="Arial"/>
                <w:b/>
                <w:i/>
                <w:iCs/>
              </w:rPr>
              <w:t xml:space="preserve"> </w:t>
            </w:r>
            <w:proofErr w:type="spellStart"/>
            <w:r w:rsidRPr="00644CC1">
              <w:rPr>
                <w:rFonts w:ascii="Arial" w:hAnsi="Arial" w:cs="Arial"/>
                <w:b/>
                <w:i/>
                <w:iCs/>
              </w:rPr>
              <w:t>atera</w:t>
            </w:r>
            <w:proofErr w:type="spellEnd"/>
            <w:r w:rsidRPr="00644CC1">
              <w:rPr>
                <w:rFonts w:ascii="Arial" w:hAnsi="Arial" w:cs="Arial"/>
                <w:b/>
                <w:i/>
                <w:iCs/>
              </w:rPr>
              <w:t xml:space="preserve"> </w:t>
            </w:r>
            <w:proofErr w:type="spellStart"/>
            <w:r w:rsidRPr="00644CC1">
              <w:rPr>
                <w:rFonts w:ascii="Arial" w:hAnsi="Arial" w:cs="Arial"/>
                <w:b/>
                <w:i/>
                <w:iCs/>
              </w:rPr>
              <w:t>gai</w:t>
            </w:r>
            <w:r w:rsidRPr="00644CC1">
              <w:rPr>
                <w:rFonts w:ascii="Arial" w:hAnsi="Arial" w:cs="Arial"/>
                <w:b/>
                <w:i/>
                <w:iCs/>
              </w:rPr>
              <w:t>t</w:t>
            </w:r>
            <w:r w:rsidRPr="00644CC1">
              <w:rPr>
                <w:rFonts w:ascii="Arial" w:hAnsi="Arial" w:cs="Arial"/>
                <w:b/>
                <w:i/>
                <w:iCs/>
              </w:rPr>
              <w:t>zazu</w:t>
            </w:r>
            <w:proofErr w:type="spellEnd"/>
            <w:r w:rsidRPr="00644CC1">
              <w:rPr>
                <w:rFonts w:ascii="Arial" w:hAnsi="Arial" w:cs="Arial"/>
                <w:b/>
                <w:i/>
                <w:iCs/>
              </w:rPr>
              <w:t xml:space="preserve"> </w:t>
            </w:r>
            <w:proofErr w:type="spellStart"/>
            <w:r w:rsidRPr="00644CC1">
              <w:rPr>
                <w:rFonts w:ascii="Arial" w:hAnsi="Arial" w:cs="Arial"/>
                <w:b/>
                <w:i/>
                <w:iCs/>
              </w:rPr>
              <w:t>gaitzetik</w:t>
            </w:r>
            <w:proofErr w:type="spellEnd"/>
            <w:r w:rsidRPr="00644CC1">
              <w:rPr>
                <w:rFonts w:ascii="Arial" w:hAnsi="Arial" w:cs="Arial"/>
                <w:b/>
                <w:i/>
                <w:iCs/>
              </w:rPr>
              <w:t>.</w:t>
            </w:r>
          </w:p>
        </w:tc>
        <w:tc>
          <w:tcPr>
            <w:tcW w:w="0" w:type="auto"/>
            <w:vAlign w:val="center"/>
            <w:hideMark/>
          </w:tcPr>
          <w:p w:rsidR="00BB430D" w:rsidRPr="00644CC1" w:rsidRDefault="00BB430D" w:rsidP="00644CC1">
            <w:pPr>
              <w:jc w:val="both"/>
              <w:rPr>
                <w:b/>
              </w:rPr>
            </w:pPr>
            <w:proofErr w:type="spellStart"/>
            <w:r w:rsidRPr="00644CC1">
              <w:rPr>
                <w:b/>
                <w:i/>
                <w:iCs/>
              </w:rPr>
              <w:t>Gure</w:t>
            </w:r>
            <w:proofErr w:type="spellEnd"/>
            <w:r w:rsidRPr="00644CC1">
              <w:rPr>
                <w:b/>
                <w:i/>
                <w:iCs/>
              </w:rPr>
              <w:t xml:space="preserve"> Aita, </w:t>
            </w:r>
            <w:proofErr w:type="spellStart"/>
            <w:r w:rsidRPr="00644CC1">
              <w:rPr>
                <w:b/>
                <w:i/>
                <w:iCs/>
              </w:rPr>
              <w:t>zeruetan</w:t>
            </w:r>
            <w:proofErr w:type="spellEnd"/>
            <w:r w:rsidRPr="00644CC1">
              <w:rPr>
                <w:b/>
                <w:i/>
                <w:iCs/>
              </w:rPr>
              <w:t xml:space="preserve"> </w:t>
            </w:r>
            <w:proofErr w:type="spellStart"/>
            <w:r w:rsidRPr="00644CC1">
              <w:rPr>
                <w:b/>
                <w:i/>
                <w:iCs/>
              </w:rPr>
              <w:t>zarana</w:t>
            </w:r>
            <w:proofErr w:type="spellEnd"/>
            <w:r w:rsidRPr="00644CC1">
              <w:rPr>
                <w:b/>
                <w:i/>
                <w:iCs/>
              </w:rPr>
              <w:t>:</w:t>
            </w:r>
          </w:p>
          <w:p w:rsidR="00BB430D" w:rsidRPr="00644CC1" w:rsidRDefault="00BB430D" w:rsidP="00644CC1">
            <w:pPr>
              <w:pStyle w:val="NormalWeb"/>
              <w:spacing w:before="0" w:beforeAutospacing="0" w:after="0" w:afterAutospacing="0"/>
              <w:jc w:val="both"/>
              <w:rPr>
                <w:rFonts w:ascii="Arial" w:hAnsi="Arial" w:cs="Arial"/>
                <w:b/>
              </w:rPr>
            </w:pPr>
            <w:proofErr w:type="spellStart"/>
            <w:r w:rsidRPr="00644CC1">
              <w:rPr>
                <w:rFonts w:ascii="Arial" w:hAnsi="Arial" w:cs="Arial"/>
                <w:b/>
                <w:i/>
                <w:iCs/>
              </w:rPr>
              <w:t>santu</w:t>
            </w:r>
            <w:proofErr w:type="spellEnd"/>
            <w:r w:rsidRPr="00644CC1">
              <w:rPr>
                <w:rFonts w:ascii="Arial" w:hAnsi="Arial" w:cs="Arial"/>
                <w:b/>
                <w:i/>
                <w:iCs/>
              </w:rPr>
              <w:t xml:space="preserve"> </w:t>
            </w:r>
            <w:proofErr w:type="spellStart"/>
            <w:r w:rsidRPr="00644CC1">
              <w:rPr>
                <w:rFonts w:ascii="Arial" w:hAnsi="Arial" w:cs="Arial"/>
                <w:b/>
                <w:i/>
                <w:iCs/>
              </w:rPr>
              <w:t>izen</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z</w:t>
            </w:r>
            <w:r w:rsidRPr="00644CC1">
              <w:rPr>
                <w:rFonts w:ascii="Arial" w:hAnsi="Arial" w:cs="Arial"/>
                <w:b/>
                <w:i/>
                <w:iCs/>
              </w:rPr>
              <w:t>u</w:t>
            </w:r>
            <w:r w:rsidRPr="00644CC1">
              <w:rPr>
                <w:rFonts w:ascii="Arial" w:hAnsi="Arial" w:cs="Arial"/>
                <w:b/>
                <w:i/>
                <w:iCs/>
              </w:rPr>
              <w:t>re</w:t>
            </w:r>
            <w:proofErr w:type="spellEnd"/>
            <w:r w:rsidRPr="00644CC1">
              <w:rPr>
                <w:rFonts w:ascii="Arial" w:hAnsi="Arial" w:cs="Arial"/>
                <w:b/>
                <w:i/>
                <w:iCs/>
              </w:rPr>
              <w:t xml:space="preserve"> </w:t>
            </w:r>
            <w:proofErr w:type="spellStart"/>
            <w:r w:rsidRPr="00644CC1">
              <w:rPr>
                <w:rFonts w:ascii="Arial" w:hAnsi="Arial" w:cs="Arial"/>
                <w:b/>
                <w:i/>
                <w:iCs/>
              </w:rPr>
              <w:t>uzena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etor</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erreinue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ein</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gura,</w:t>
            </w:r>
            <w:r w:rsidRPr="00644CC1">
              <w:rPr>
                <w:rFonts w:ascii="Arial" w:hAnsi="Arial" w:cs="Arial"/>
                <w:b/>
                <w:i/>
                <w:iCs/>
              </w:rPr>
              <w:br/>
            </w:r>
            <w:proofErr w:type="spellStart"/>
            <w:r w:rsidRPr="00644CC1">
              <w:rPr>
                <w:rFonts w:ascii="Arial" w:hAnsi="Arial" w:cs="Arial"/>
                <w:b/>
                <w:i/>
                <w:iCs/>
              </w:rPr>
              <w:t>zeruan</w:t>
            </w:r>
            <w:proofErr w:type="spellEnd"/>
            <w:r w:rsidRPr="00644CC1">
              <w:rPr>
                <w:rFonts w:ascii="Arial" w:hAnsi="Arial" w:cs="Arial"/>
                <w:b/>
                <w:i/>
                <w:iCs/>
              </w:rPr>
              <w:t xml:space="preserve"> </w:t>
            </w:r>
            <w:proofErr w:type="spellStart"/>
            <w:r w:rsidRPr="00644CC1">
              <w:rPr>
                <w:rFonts w:ascii="Arial" w:hAnsi="Arial" w:cs="Arial"/>
                <w:b/>
                <w:i/>
                <w:iCs/>
              </w:rPr>
              <w:t>legez</w:t>
            </w:r>
            <w:proofErr w:type="spellEnd"/>
            <w:r w:rsidRPr="00644CC1">
              <w:rPr>
                <w:rFonts w:ascii="Arial" w:hAnsi="Arial" w:cs="Arial"/>
                <w:b/>
                <w:i/>
                <w:iCs/>
              </w:rPr>
              <w:t xml:space="preserve"> </w:t>
            </w:r>
            <w:proofErr w:type="spellStart"/>
            <w:r w:rsidRPr="00644CC1">
              <w:rPr>
                <w:rFonts w:ascii="Arial" w:hAnsi="Arial" w:cs="Arial"/>
                <w:b/>
                <w:i/>
                <w:iCs/>
              </w:rPr>
              <w:t>lurr</w:t>
            </w:r>
            <w:r w:rsidRPr="00644CC1">
              <w:rPr>
                <w:rFonts w:ascii="Arial" w:hAnsi="Arial" w:cs="Arial"/>
                <w:b/>
                <w:i/>
                <w:iCs/>
              </w:rPr>
              <w:t>e</w:t>
            </w:r>
            <w:r w:rsidRPr="00644CC1">
              <w:rPr>
                <w:rFonts w:ascii="Arial" w:hAnsi="Arial" w:cs="Arial"/>
                <w:b/>
                <w:i/>
                <w:iCs/>
              </w:rPr>
              <w:t>an</w:t>
            </w:r>
            <w:proofErr w:type="spellEnd"/>
            <w:r w:rsidRPr="00644CC1">
              <w:rPr>
                <w:rFonts w:ascii="Arial" w:hAnsi="Arial" w:cs="Arial"/>
                <w:b/>
                <w:i/>
                <w:iCs/>
              </w:rPr>
              <w:t xml:space="preserve"> </w:t>
            </w:r>
            <w:proofErr w:type="spellStart"/>
            <w:r w:rsidRPr="00644CC1">
              <w:rPr>
                <w:rFonts w:ascii="Arial" w:hAnsi="Arial" w:cs="Arial"/>
                <w:b/>
                <w:i/>
                <w:iCs/>
              </w:rPr>
              <w:t>be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Emoiguzu</w:t>
            </w:r>
            <w:proofErr w:type="spellEnd"/>
            <w:r w:rsidRPr="00644CC1">
              <w:rPr>
                <w:rFonts w:ascii="Arial" w:hAnsi="Arial" w:cs="Arial"/>
                <w:b/>
                <w:i/>
                <w:iCs/>
              </w:rPr>
              <w:t xml:space="preserve"> </w:t>
            </w:r>
            <w:proofErr w:type="spellStart"/>
            <w:r w:rsidRPr="00644CC1">
              <w:rPr>
                <w:rFonts w:ascii="Arial" w:hAnsi="Arial" w:cs="Arial"/>
                <w:b/>
                <w:i/>
                <w:iCs/>
              </w:rPr>
              <w:t>gaur</w:t>
            </w:r>
            <w:proofErr w:type="spellEnd"/>
            <w:r w:rsidRPr="00644CC1">
              <w:rPr>
                <w:rFonts w:ascii="Arial" w:hAnsi="Arial" w:cs="Arial"/>
                <w:b/>
                <w:i/>
                <w:iCs/>
              </w:rPr>
              <w:br/>
            </w:r>
            <w:proofErr w:type="spellStart"/>
            <w:r w:rsidRPr="00644CC1">
              <w:rPr>
                <w:rFonts w:ascii="Arial" w:hAnsi="Arial" w:cs="Arial"/>
                <w:b/>
                <w:i/>
                <w:iCs/>
              </w:rPr>
              <w:t>egun</w:t>
            </w:r>
            <w:proofErr w:type="spellEnd"/>
            <w:r w:rsidRPr="00644CC1">
              <w:rPr>
                <w:rFonts w:ascii="Arial" w:hAnsi="Arial" w:cs="Arial"/>
                <w:b/>
                <w:i/>
                <w:iCs/>
              </w:rPr>
              <w:t xml:space="preserve"> </w:t>
            </w:r>
            <w:proofErr w:type="spellStart"/>
            <w:r w:rsidRPr="00644CC1">
              <w:rPr>
                <w:rFonts w:ascii="Arial" w:hAnsi="Arial" w:cs="Arial"/>
                <w:b/>
                <w:i/>
                <w:iCs/>
              </w:rPr>
              <w:t>ontako</w:t>
            </w:r>
            <w:proofErr w:type="spellEnd"/>
            <w:r w:rsidRPr="00644CC1">
              <w:rPr>
                <w:rFonts w:ascii="Arial" w:hAnsi="Arial" w:cs="Arial"/>
                <w:b/>
                <w:i/>
                <w:iCs/>
              </w:rPr>
              <w:t xml:space="preserve"> </w:t>
            </w:r>
            <w:proofErr w:type="spellStart"/>
            <w:r w:rsidRPr="00644CC1">
              <w:rPr>
                <w:rFonts w:ascii="Arial" w:hAnsi="Arial" w:cs="Arial"/>
                <w:b/>
                <w:i/>
                <w:iCs/>
              </w:rPr>
              <w:t>ogie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Parkatu</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z</w:t>
            </w:r>
            <w:r w:rsidRPr="00644CC1">
              <w:rPr>
                <w:rFonts w:ascii="Arial" w:hAnsi="Arial" w:cs="Arial"/>
                <w:b/>
                <w:i/>
                <w:iCs/>
              </w:rPr>
              <w:t>o</w:t>
            </w:r>
            <w:r w:rsidRPr="00644CC1">
              <w:rPr>
                <w:rFonts w:ascii="Arial" w:hAnsi="Arial" w:cs="Arial"/>
                <w:b/>
                <w:i/>
                <w:iCs/>
              </w:rPr>
              <w:t>rrak</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geuk</w:t>
            </w:r>
            <w:proofErr w:type="spellEnd"/>
            <w:r w:rsidRPr="00644CC1">
              <w:rPr>
                <w:rFonts w:ascii="Arial" w:hAnsi="Arial" w:cs="Arial"/>
                <w:b/>
                <w:i/>
                <w:iCs/>
              </w:rPr>
              <w:t xml:space="preserve"> </w:t>
            </w:r>
            <w:proofErr w:type="spellStart"/>
            <w:r w:rsidRPr="00644CC1">
              <w:rPr>
                <w:rFonts w:ascii="Arial" w:hAnsi="Arial" w:cs="Arial"/>
                <w:b/>
                <w:i/>
                <w:iCs/>
              </w:rPr>
              <w:t>be</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zo</w:t>
            </w:r>
            <w:r w:rsidRPr="00644CC1">
              <w:rPr>
                <w:rFonts w:ascii="Arial" w:hAnsi="Arial" w:cs="Arial"/>
                <w:b/>
                <w:i/>
                <w:iCs/>
              </w:rPr>
              <w:t>r</w:t>
            </w:r>
            <w:r w:rsidRPr="00644CC1">
              <w:rPr>
                <w:rFonts w:ascii="Arial" w:hAnsi="Arial" w:cs="Arial"/>
                <w:b/>
                <w:i/>
                <w:iCs/>
              </w:rPr>
              <w:t>dunai</w:t>
            </w:r>
            <w:proofErr w:type="spellEnd"/>
            <w:r w:rsidRPr="00644CC1">
              <w:rPr>
                <w:rFonts w:ascii="Arial" w:hAnsi="Arial" w:cs="Arial"/>
                <w:b/>
                <w:i/>
                <w:iCs/>
              </w:rPr>
              <w:br/>
            </w:r>
            <w:proofErr w:type="spellStart"/>
            <w:r w:rsidRPr="00644CC1">
              <w:rPr>
                <w:rFonts w:ascii="Arial" w:hAnsi="Arial" w:cs="Arial"/>
                <w:b/>
                <w:i/>
                <w:iCs/>
              </w:rPr>
              <w:t>parkatzen</w:t>
            </w:r>
            <w:proofErr w:type="spellEnd"/>
            <w:r w:rsidRPr="00644CC1">
              <w:rPr>
                <w:rFonts w:ascii="Arial" w:hAnsi="Arial" w:cs="Arial"/>
                <w:b/>
                <w:i/>
                <w:iCs/>
              </w:rPr>
              <w:t xml:space="preserve"> </w:t>
            </w:r>
            <w:proofErr w:type="spellStart"/>
            <w:r w:rsidRPr="00644CC1">
              <w:rPr>
                <w:rFonts w:ascii="Arial" w:hAnsi="Arial" w:cs="Arial"/>
                <w:b/>
                <w:i/>
                <w:iCs/>
              </w:rPr>
              <w:t>dautz</w:t>
            </w:r>
            <w:r w:rsidRPr="00644CC1">
              <w:rPr>
                <w:rFonts w:ascii="Arial" w:hAnsi="Arial" w:cs="Arial"/>
                <w:b/>
                <w:i/>
                <w:iCs/>
              </w:rPr>
              <w:t>e</w:t>
            </w:r>
            <w:r w:rsidRPr="00644CC1">
              <w:rPr>
                <w:rFonts w:ascii="Arial" w:hAnsi="Arial" w:cs="Arial"/>
                <w:b/>
                <w:i/>
                <w:iCs/>
              </w:rPr>
              <w:t>gun</w:t>
            </w:r>
            <w:proofErr w:type="spellEnd"/>
            <w:r w:rsidRPr="00644CC1">
              <w:rPr>
                <w:rFonts w:ascii="Arial" w:hAnsi="Arial" w:cs="Arial"/>
                <w:b/>
                <w:i/>
                <w:iCs/>
              </w:rPr>
              <w:t xml:space="preserve"> </w:t>
            </w:r>
            <w:proofErr w:type="spellStart"/>
            <w:r w:rsidRPr="00644CC1">
              <w:rPr>
                <w:rFonts w:ascii="Arial" w:hAnsi="Arial" w:cs="Arial"/>
                <w:b/>
                <w:i/>
                <w:iCs/>
              </w:rPr>
              <w:t>ezkero</w:t>
            </w:r>
            <w:proofErr w:type="spellEnd"/>
            <w:r w:rsidRPr="00644CC1">
              <w:rPr>
                <w:rFonts w:ascii="Arial" w:hAnsi="Arial" w:cs="Arial"/>
                <w:b/>
                <w:i/>
                <w:iCs/>
              </w:rPr>
              <w:t>;</w:t>
            </w:r>
            <w:r w:rsidRPr="00644CC1">
              <w:rPr>
                <w:rFonts w:ascii="Arial" w:hAnsi="Arial" w:cs="Arial"/>
                <w:b/>
                <w:i/>
                <w:iCs/>
              </w:rPr>
              <w:br/>
              <w:t xml:space="preserve">eta </w:t>
            </w:r>
            <w:proofErr w:type="spellStart"/>
            <w:r w:rsidRPr="00644CC1">
              <w:rPr>
                <w:rFonts w:ascii="Arial" w:hAnsi="Arial" w:cs="Arial"/>
                <w:b/>
                <w:i/>
                <w:iCs/>
              </w:rPr>
              <w:t>ez</w:t>
            </w:r>
            <w:proofErr w:type="spellEnd"/>
            <w:r w:rsidRPr="00644CC1">
              <w:rPr>
                <w:rFonts w:ascii="Arial" w:hAnsi="Arial" w:cs="Arial"/>
                <w:b/>
                <w:i/>
                <w:iCs/>
              </w:rPr>
              <w:t xml:space="preserve"> </w:t>
            </w:r>
            <w:proofErr w:type="spellStart"/>
            <w:r w:rsidRPr="00644CC1">
              <w:rPr>
                <w:rFonts w:ascii="Arial" w:hAnsi="Arial" w:cs="Arial"/>
                <w:b/>
                <w:i/>
                <w:iCs/>
              </w:rPr>
              <w:t>gu</w:t>
            </w:r>
            <w:proofErr w:type="spellEnd"/>
            <w:r w:rsidRPr="00644CC1">
              <w:rPr>
                <w:rFonts w:ascii="Arial" w:hAnsi="Arial" w:cs="Arial"/>
                <w:b/>
                <w:i/>
                <w:iCs/>
              </w:rPr>
              <w:t xml:space="preserve"> </w:t>
            </w:r>
            <w:proofErr w:type="spellStart"/>
            <w:r w:rsidRPr="00644CC1">
              <w:rPr>
                <w:rFonts w:ascii="Arial" w:hAnsi="Arial" w:cs="Arial"/>
                <w:b/>
                <w:i/>
                <w:iCs/>
              </w:rPr>
              <w:t>tentaldira</w:t>
            </w:r>
            <w:proofErr w:type="spellEnd"/>
            <w:r w:rsidRPr="00644CC1">
              <w:rPr>
                <w:rFonts w:ascii="Arial" w:hAnsi="Arial" w:cs="Arial"/>
                <w:b/>
                <w:i/>
                <w:iCs/>
              </w:rPr>
              <w:t xml:space="preserve"> </w:t>
            </w:r>
            <w:proofErr w:type="spellStart"/>
            <w:r w:rsidRPr="00644CC1">
              <w:rPr>
                <w:rFonts w:ascii="Arial" w:hAnsi="Arial" w:cs="Arial"/>
                <w:b/>
                <w:i/>
                <w:iCs/>
              </w:rPr>
              <w:t>er</w:t>
            </w:r>
            <w:r w:rsidRPr="00644CC1">
              <w:rPr>
                <w:rFonts w:ascii="Arial" w:hAnsi="Arial" w:cs="Arial"/>
                <w:b/>
                <w:i/>
                <w:iCs/>
              </w:rPr>
              <w:t>o</w:t>
            </w:r>
            <w:r w:rsidRPr="00644CC1">
              <w:rPr>
                <w:rFonts w:ascii="Arial" w:hAnsi="Arial" w:cs="Arial"/>
                <w:b/>
                <w:i/>
                <w:iCs/>
              </w:rPr>
              <w:t>an</w:t>
            </w:r>
            <w:proofErr w:type="spellEnd"/>
            <w:r w:rsidRPr="00644CC1">
              <w:rPr>
                <w:rFonts w:ascii="Arial" w:hAnsi="Arial" w:cs="Arial"/>
                <w:b/>
                <w:i/>
                <w:iCs/>
              </w:rPr>
              <w:br/>
              <w:t xml:space="preserve">baña atara </w:t>
            </w:r>
            <w:proofErr w:type="spellStart"/>
            <w:r w:rsidRPr="00644CC1">
              <w:rPr>
                <w:rFonts w:ascii="Arial" w:hAnsi="Arial" w:cs="Arial"/>
                <w:b/>
                <w:i/>
                <w:iCs/>
              </w:rPr>
              <w:t>gagizuz</w:t>
            </w:r>
            <w:proofErr w:type="spellEnd"/>
            <w:r w:rsidRPr="00644CC1">
              <w:rPr>
                <w:rFonts w:ascii="Arial" w:hAnsi="Arial" w:cs="Arial"/>
                <w:b/>
                <w:i/>
                <w:iCs/>
              </w:rPr>
              <w:t xml:space="preserve"> </w:t>
            </w:r>
            <w:proofErr w:type="spellStart"/>
            <w:r w:rsidRPr="00644CC1">
              <w:rPr>
                <w:rFonts w:ascii="Arial" w:hAnsi="Arial" w:cs="Arial"/>
                <w:b/>
                <w:i/>
                <w:iCs/>
              </w:rPr>
              <w:t>gatxetik</w:t>
            </w:r>
            <w:proofErr w:type="spellEnd"/>
            <w:r w:rsidRPr="00644CC1">
              <w:rPr>
                <w:rFonts w:ascii="Arial" w:hAnsi="Arial" w:cs="Arial"/>
                <w:b/>
                <w:i/>
                <w:iCs/>
              </w:rPr>
              <w:t>.</w:t>
            </w:r>
          </w:p>
        </w:tc>
        <w:tc>
          <w:tcPr>
            <w:tcW w:w="0" w:type="auto"/>
            <w:vAlign w:val="center"/>
            <w:hideMark/>
          </w:tcPr>
          <w:p w:rsidR="00BB430D" w:rsidRPr="00644CC1" w:rsidRDefault="00BB430D" w:rsidP="00644CC1">
            <w:pPr>
              <w:jc w:val="both"/>
              <w:rPr>
                <w:b/>
              </w:rPr>
            </w:pPr>
            <w:proofErr w:type="spellStart"/>
            <w:r w:rsidRPr="00644CC1">
              <w:rPr>
                <w:b/>
                <w:i/>
                <w:iCs/>
              </w:rPr>
              <w:t>Gure</w:t>
            </w:r>
            <w:proofErr w:type="spellEnd"/>
            <w:r w:rsidRPr="00644CC1">
              <w:rPr>
                <w:b/>
                <w:i/>
                <w:iCs/>
              </w:rPr>
              <w:t xml:space="preserve"> Aita, </w:t>
            </w:r>
            <w:proofErr w:type="spellStart"/>
            <w:r w:rsidRPr="00644CC1">
              <w:rPr>
                <w:b/>
                <w:i/>
                <w:iCs/>
              </w:rPr>
              <w:t>seruetan</w:t>
            </w:r>
            <w:proofErr w:type="spellEnd"/>
            <w:r w:rsidRPr="00644CC1">
              <w:rPr>
                <w:b/>
                <w:i/>
                <w:iCs/>
              </w:rPr>
              <w:t xml:space="preserve"> </w:t>
            </w:r>
            <w:proofErr w:type="spellStart"/>
            <w:r w:rsidRPr="00644CC1">
              <w:rPr>
                <w:b/>
                <w:i/>
                <w:iCs/>
              </w:rPr>
              <w:t>s</w:t>
            </w:r>
            <w:r w:rsidRPr="00644CC1">
              <w:rPr>
                <w:b/>
                <w:i/>
                <w:iCs/>
              </w:rPr>
              <w:t>a</w:t>
            </w:r>
            <w:r w:rsidRPr="00644CC1">
              <w:rPr>
                <w:b/>
                <w:i/>
                <w:iCs/>
              </w:rPr>
              <w:t>rana</w:t>
            </w:r>
            <w:proofErr w:type="spellEnd"/>
            <w:r w:rsidRPr="00644CC1">
              <w:rPr>
                <w:b/>
                <w:i/>
                <w:iCs/>
              </w:rPr>
              <w:t>:</w:t>
            </w:r>
          </w:p>
          <w:p w:rsidR="00BB430D" w:rsidRPr="00644CC1" w:rsidRDefault="00BB430D" w:rsidP="00644CC1">
            <w:pPr>
              <w:pStyle w:val="NormalWeb"/>
              <w:spacing w:before="0" w:beforeAutospacing="0" w:after="0" w:afterAutospacing="0"/>
              <w:jc w:val="both"/>
              <w:rPr>
                <w:rFonts w:ascii="Arial" w:hAnsi="Arial" w:cs="Arial"/>
                <w:b/>
              </w:rPr>
            </w:pPr>
            <w:proofErr w:type="spellStart"/>
            <w:r w:rsidRPr="00644CC1">
              <w:rPr>
                <w:rFonts w:ascii="Arial" w:hAnsi="Arial" w:cs="Arial"/>
                <w:b/>
                <w:i/>
                <w:iCs/>
              </w:rPr>
              <w:t>santu</w:t>
            </w:r>
            <w:proofErr w:type="spellEnd"/>
            <w:r w:rsidRPr="00644CC1">
              <w:rPr>
                <w:rFonts w:ascii="Arial" w:hAnsi="Arial" w:cs="Arial"/>
                <w:b/>
                <w:i/>
                <w:iCs/>
              </w:rPr>
              <w:t xml:space="preserve"> </w:t>
            </w:r>
            <w:proofErr w:type="spellStart"/>
            <w:r w:rsidRPr="00644CC1">
              <w:rPr>
                <w:rFonts w:ascii="Arial" w:hAnsi="Arial" w:cs="Arial"/>
                <w:b/>
                <w:i/>
                <w:iCs/>
              </w:rPr>
              <w:t>isen</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sure</w:t>
            </w:r>
            <w:proofErr w:type="spellEnd"/>
            <w:r w:rsidRPr="00644CC1">
              <w:rPr>
                <w:rFonts w:ascii="Arial" w:hAnsi="Arial" w:cs="Arial"/>
                <w:b/>
                <w:i/>
                <w:iCs/>
              </w:rPr>
              <w:t xml:space="preserve"> </w:t>
            </w:r>
            <w:proofErr w:type="spellStart"/>
            <w:r w:rsidRPr="00644CC1">
              <w:rPr>
                <w:rFonts w:ascii="Arial" w:hAnsi="Arial" w:cs="Arial"/>
                <w:b/>
                <w:i/>
                <w:iCs/>
              </w:rPr>
              <w:t>us</w:t>
            </w:r>
            <w:r w:rsidRPr="00644CC1">
              <w:rPr>
                <w:rFonts w:ascii="Arial" w:hAnsi="Arial" w:cs="Arial"/>
                <w:b/>
                <w:i/>
                <w:iCs/>
              </w:rPr>
              <w:t>e</w:t>
            </w:r>
            <w:r w:rsidRPr="00644CC1">
              <w:rPr>
                <w:rFonts w:ascii="Arial" w:hAnsi="Arial" w:cs="Arial"/>
                <w:b/>
                <w:i/>
                <w:iCs/>
              </w:rPr>
              <w:t>na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etor</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sure</w:t>
            </w:r>
            <w:proofErr w:type="spellEnd"/>
            <w:r w:rsidRPr="00644CC1">
              <w:rPr>
                <w:rFonts w:ascii="Arial" w:hAnsi="Arial" w:cs="Arial"/>
                <w:b/>
                <w:i/>
                <w:iCs/>
              </w:rPr>
              <w:t xml:space="preserve"> </w:t>
            </w:r>
            <w:proofErr w:type="spellStart"/>
            <w:r w:rsidRPr="00644CC1">
              <w:rPr>
                <w:rFonts w:ascii="Arial" w:hAnsi="Arial" w:cs="Arial"/>
                <w:b/>
                <w:i/>
                <w:iCs/>
              </w:rPr>
              <w:t>erreiñue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ein</w:t>
            </w:r>
            <w:proofErr w:type="spellEnd"/>
            <w:r w:rsidRPr="00644CC1">
              <w:rPr>
                <w:rFonts w:ascii="Arial" w:hAnsi="Arial" w:cs="Arial"/>
                <w:b/>
                <w:i/>
                <w:iCs/>
              </w:rPr>
              <w:t xml:space="preserve"> </w:t>
            </w:r>
            <w:proofErr w:type="spellStart"/>
            <w:r w:rsidRPr="00644CC1">
              <w:rPr>
                <w:rFonts w:ascii="Arial" w:hAnsi="Arial" w:cs="Arial"/>
                <w:b/>
                <w:i/>
                <w:iCs/>
              </w:rPr>
              <w:t>beiti</w:t>
            </w:r>
            <w:proofErr w:type="spellEnd"/>
            <w:r w:rsidRPr="00644CC1">
              <w:rPr>
                <w:rFonts w:ascii="Arial" w:hAnsi="Arial" w:cs="Arial"/>
                <w:b/>
                <w:i/>
                <w:iCs/>
              </w:rPr>
              <w:t xml:space="preserve"> </w:t>
            </w:r>
            <w:proofErr w:type="spellStart"/>
            <w:r w:rsidRPr="00644CC1">
              <w:rPr>
                <w:rFonts w:ascii="Arial" w:hAnsi="Arial" w:cs="Arial"/>
                <w:b/>
                <w:i/>
                <w:iCs/>
              </w:rPr>
              <w:t>sure</w:t>
            </w:r>
            <w:proofErr w:type="spellEnd"/>
            <w:r w:rsidRPr="00644CC1">
              <w:rPr>
                <w:rFonts w:ascii="Arial" w:hAnsi="Arial" w:cs="Arial"/>
                <w:b/>
                <w:i/>
                <w:iCs/>
              </w:rPr>
              <w:t xml:space="preserve"> gura,</w:t>
            </w:r>
            <w:r w:rsidRPr="00644CC1">
              <w:rPr>
                <w:rFonts w:ascii="Arial" w:hAnsi="Arial" w:cs="Arial"/>
                <w:b/>
                <w:i/>
                <w:iCs/>
              </w:rPr>
              <w:br/>
            </w:r>
            <w:proofErr w:type="spellStart"/>
            <w:r w:rsidRPr="00644CC1">
              <w:rPr>
                <w:rFonts w:ascii="Arial" w:hAnsi="Arial" w:cs="Arial"/>
                <w:b/>
                <w:i/>
                <w:iCs/>
              </w:rPr>
              <w:t>seruan</w:t>
            </w:r>
            <w:proofErr w:type="spellEnd"/>
            <w:r w:rsidRPr="00644CC1">
              <w:rPr>
                <w:rFonts w:ascii="Arial" w:hAnsi="Arial" w:cs="Arial"/>
                <w:b/>
                <w:i/>
                <w:iCs/>
              </w:rPr>
              <w:t xml:space="preserve"> </w:t>
            </w:r>
            <w:proofErr w:type="spellStart"/>
            <w:r w:rsidRPr="00644CC1">
              <w:rPr>
                <w:rFonts w:ascii="Arial" w:hAnsi="Arial" w:cs="Arial"/>
                <w:b/>
                <w:i/>
                <w:iCs/>
              </w:rPr>
              <w:t>leges</w:t>
            </w:r>
            <w:proofErr w:type="spellEnd"/>
            <w:r w:rsidRPr="00644CC1">
              <w:rPr>
                <w:rFonts w:ascii="Arial" w:hAnsi="Arial" w:cs="Arial"/>
                <w:b/>
                <w:i/>
                <w:iCs/>
              </w:rPr>
              <w:t xml:space="preserve"> </w:t>
            </w:r>
            <w:proofErr w:type="spellStart"/>
            <w:r w:rsidRPr="00644CC1">
              <w:rPr>
                <w:rFonts w:ascii="Arial" w:hAnsi="Arial" w:cs="Arial"/>
                <w:b/>
                <w:i/>
                <w:iCs/>
              </w:rPr>
              <w:t>lurrean</w:t>
            </w:r>
            <w:proofErr w:type="spellEnd"/>
            <w:r w:rsidRPr="00644CC1">
              <w:rPr>
                <w:rFonts w:ascii="Arial" w:hAnsi="Arial" w:cs="Arial"/>
                <w:b/>
                <w:i/>
                <w:iCs/>
              </w:rPr>
              <w:t xml:space="preserve"> </w:t>
            </w:r>
            <w:proofErr w:type="spellStart"/>
            <w:r w:rsidRPr="00644CC1">
              <w:rPr>
                <w:rFonts w:ascii="Arial" w:hAnsi="Arial" w:cs="Arial"/>
                <w:b/>
                <w:i/>
                <w:iCs/>
              </w:rPr>
              <w:t>be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Emoigusu</w:t>
            </w:r>
            <w:proofErr w:type="spellEnd"/>
            <w:r w:rsidRPr="00644CC1">
              <w:rPr>
                <w:rFonts w:ascii="Arial" w:hAnsi="Arial" w:cs="Arial"/>
                <w:b/>
                <w:i/>
                <w:iCs/>
              </w:rPr>
              <w:t xml:space="preserve"> </w:t>
            </w:r>
            <w:proofErr w:type="spellStart"/>
            <w:r w:rsidRPr="00644CC1">
              <w:rPr>
                <w:rFonts w:ascii="Arial" w:hAnsi="Arial" w:cs="Arial"/>
                <w:b/>
                <w:i/>
                <w:iCs/>
              </w:rPr>
              <w:t>gaur</w:t>
            </w:r>
            <w:proofErr w:type="spellEnd"/>
            <w:r w:rsidRPr="00644CC1">
              <w:rPr>
                <w:rFonts w:ascii="Arial" w:hAnsi="Arial" w:cs="Arial"/>
                <w:b/>
                <w:i/>
                <w:iCs/>
              </w:rPr>
              <w:br/>
            </w:r>
            <w:proofErr w:type="spellStart"/>
            <w:r w:rsidRPr="00644CC1">
              <w:rPr>
                <w:rFonts w:ascii="Arial" w:hAnsi="Arial" w:cs="Arial"/>
                <w:b/>
                <w:i/>
                <w:iCs/>
              </w:rPr>
              <w:t>egun</w:t>
            </w:r>
            <w:proofErr w:type="spellEnd"/>
            <w:r w:rsidRPr="00644CC1">
              <w:rPr>
                <w:rFonts w:ascii="Arial" w:hAnsi="Arial" w:cs="Arial"/>
                <w:b/>
                <w:i/>
                <w:iCs/>
              </w:rPr>
              <w:t xml:space="preserve"> </w:t>
            </w:r>
            <w:proofErr w:type="spellStart"/>
            <w:r w:rsidRPr="00644CC1">
              <w:rPr>
                <w:rFonts w:ascii="Arial" w:hAnsi="Arial" w:cs="Arial"/>
                <w:b/>
                <w:i/>
                <w:iCs/>
              </w:rPr>
              <w:t>ontako</w:t>
            </w:r>
            <w:proofErr w:type="spellEnd"/>
            <w:r w:rsidRPr="00644CC1">
              <w:rPr>
                <w:rFonts w:ascii="Arial" w:hAnsi="Arial" w:cs="Arial"/>
                <w:b/>
                <w:i/>
                <w:iCs/>
              </w:rPr>
              <w:t xml:space="preserve"> </w:t>
            </w:r>
            <w:proofErr w:type="spellStart"/>
            <w:r w:rsidRPr="00644CC1">
              <w:rPr>
                <w:rFonts w:ascii="Arial" w:hAnsi="Arial" w:cs="Arial"/>
                <w:b/>
                <w:i/>
                <w:iCs/>
              </w:rPr>
              <w:t>oguie</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Parkatu</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sorrak</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geuk</w:t>
            </w:r>
            <w:proofErr w:type="spellEnd"/>
            <w:r w:rsidRPr="00644CC1">
              <w:rPr>
                <w:rFonts w:ascii="Arial" w:hAnsi="Arial" w:cs="Arial"/>
                <w:b/>
                <w:i/>
                <w:iCs/>
              </w:rPr>
              <w:t xml:space="preserve"> </w:t>
            </w:r>
            <w:proofErr w:type="spellStart"/>
            <w:r w:rsidRPr="00644CC1">
              <w:rPr>
                <w:rFonts w:ascii="Arial" w:hAnsi="Arial" w:cs="Arial"/>
                <w:b/>
                <w:i/>
                <w:iCs/>
              </w:rPr>
              <w:t>be</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sordunai</w:t>
            </w:r>
            <w:proofErr w:type="spellEnd"/>
            <w:r w:rsidRPr="00644CC1">
              <w:rPr>
                <w:rFonts w:ascii="Arial" w:hAnsi="Arial" w:cs="Arial"/>
                <w:b/>
                <w:i/>
                <w:iCs/>
              </w:rPr>
              <w:br/>
            </w:r>
            <w:proofErr w:type="spellStart"/>
            <w:r w:rsidRPr="00644CC1">
              <w:rPr>
                <w:rFonts w:ascii="Arial" w:hAnsi="Arial" w:cs="Arial"/>
                <w:b/>
                <w:i/>
                <w:iCs/>
              </w:rPr>
              <w:t>parkassen</w:t>
            </w:r>
            <w:proofErr w:type="spellEnd"/>
            <w:r w:rsidRPr="00644CC1">
              <w:rPr>
                <w:rFonts w:ascii="Arial" w:hAnsi="Arial" w:cs="Arial"/>
                <w:b/>
                <w:i/>
                <w:iCs/>
              </w:rPr>
              <w:t xml:space="preserve"> </w:t>
            </w:r>
            <w:proofErr w:type="spellStart"/>
            <w:r w:rsidRPr="00644CC1">
              <w:rPr>
                <w:rFonts w:ascii="Arial" w:hAnsi="Arial" w:cs="Arial"/>
                <w:b/>
                <w:i/>
                <w:iCs/>
              </w:rPr>
              <w:t>daussegun</w:t>
            </w:r>
            <w:proofErr w:type="spellEnd"/>
            <w:r w:rsidRPr="00644CC1">
              <w:rPr>
                <w:rFonts w:ascii="Arial" w:hAnsi="Arial" w:cs="Arial"/>
                <w:b/>
                <w:i/>
                <w:iCs/>
              </w:rPr>
              <w:t xml:space="preserve"> </w:t>
            </w:r>
            <w:proofErr w:type="spellStart"/>
            <w:r w:rsidRPr="00644CC1">
              <w:rPr>
                <w:rFonts w:ascii="Arial" w:hAnsi="Arial" w:cs="Arial"/>
                <w:b/>
                <w:i/>
                <w:iCs/>
              </w:rPr>
              <w:t>e</w:t>
            </w:r>
            <w:r w:rsidRPr="00644CC1">
              <w:rPr>
                <w:rFonts w:ascii="Arial" w:hAnsi="Arial" w:cs="Arial"/>
                <w:b/>
                <w:i/>
                <w:iCs/>
              </w:rPr>
              <w:t>s</w:t>
            </w:r>
            <w:r w:rsidRPr="00644CC1">
              <w:rPr>
                <w:rFonts w:ascii="Arial" w:hAnsi="Arial" w:cs="Arial"/>
                <w:b/>
                <w:i/>
                <w:iCs/>
              </w:rPr>
              <w:t>kero</w:t>
            </w:r>
            <w:proofErr w:type="spellEnd"/>
            <w:r w:rsidRPr="00644CC1">
              <w:rPr>
                <w:rFonts w:ascii="Arial" w:hAnsi="Arial" w:cs="Arial"/>
                <w:b/>
                <w:i/>
                <w:iCs/>
              </w:rPr>
              <w:t>;</w:t>
            </w:r>
            <w:r w:rsidRPr="00644CC1">
              <w:rPr>
                <w:rFonts w:ascii="Arial" w:hAnsi="Arial" w:cs="Arial"/>
                <w:b/>
                <w:i/>
                <w:iCs/>
              </w:rPr>
              <w:br/>
              <w:t xml:space="preserve">eta es </w:t>
            </w:r>
            <w:proofErr w:type="spellStart"/>
            <w:r w:rsidRPr="00644CC1">
              <w:rPr>
                <w:rFonts w:ascii="Arial" w:hAnsi="Arial" w:cs="Arial"/>
                <w:b/>
                <w:i/>
                <w:iCs/>
              </w:rPr>
              <w:t>gu</w:t>
            </w:r>
            <w:proofErr w:type="spellEnd"/>
            <w:r w:rsidRPr="00644CC1">
              <w:rPr>
                <w:rFonts w:ascii="Arial" w:hAnsi="Arial" w:cs="Arial"/>
                <w:b/>
                <w:i/>
                <w:iCs/>
              </w:rPr>
              <w:t xml:space="preserve"> </w:t>
            </w:r>
            <w:proofErr w:type="spellStart"/>
            <w:r w:rsidRPr="00644CC1">
              <w:rPr>
                <w:rFonts w:ascii="Arial" w:hAnsi="Arial" w:cs="Arial"/>
                <w:b/>
                <w:i/>
                <w:iCs/>
              </w:rPr>
              <w:t>tentaldira</w:t>
            </w:r>
            <w:proofErr w:type="spellEnd"/>
            <w:r w:rsidRPr="00644CC1">
              <w:rPr>
                <w:rFonts w:ascii="Arial" w:hAnsi="Arial" w:cs="Arial"/>
                <w:b/>
                <w:i/>
                <w:iCs/>
              </w:rPr>
              <w:t xml:space="preserve"> </w:t>
            </w:r>
            <w:proofErr w:type="spellStart"/>
            <w:r w:rsidRPr="00644CC1">
              <w:rPr>
                <w:rFonts w:ascii="Arial" w:hAnsi="Arial" w:cs="Arial"/>
                <w:b/>
                <w:i/>
                <w:iCs/>
              </w:rPr>
              <w:t>er</w:t>
            </w:r>
            <w:r w:rsidRPr="00644CC1">
              <w:rPr>
                <w:rFonts w:ascii="Arial" w:hAnsi="Arial" w:cs="Arial"/>
                <w:b/>
                <w:i/>
                <w:iCs/>
              </w:rPr>
              <w:t>o</w:t>
            </w:r>
            <w:r w:rsidRPr="00644CC1">
              <w:rPr>
                <w:rFonts w:ascii="Arial" w:hAnsi="Arial" w:cs="Arial"/>
                <w:b/>
                <w:i/>
                <w:iCs/>
              </w:rPr>
              <w:t>an</w:t>
            </w:r>
            <w:proofErr w:type="spellEnd"/>
            <w:r w:rsidRPr="00644CC1">
              <w:rPr>
                <w:rFonts w:ascii="Arial" w:hAnsi="Arial" w:cs="Arial"/>
                <w:b/>
                <w:i/>
                <w:iCs/>
              </w:rPr>
              <w:br/>
              <w:t xml:space="preserve">baña atara </w:t>
            </w:r>
            <w:proofErr w:type="spellStart"/>
            <w:r w:rsidRPr="00644CC1">
              <w:rPr>
                <w:rFonts w:ascii="Arial" w:hAnsi="Arial" w:cs="Arial"/>
                <w:b/>
                <w:i/>
                <w:iCs/>
              </w:rPr>
              <w:t>gaguisus</w:t>
            </w:r>
            <w:proofErr w:type="spellEnd"/>
            <w:r w:rsidRPr="00644CC1">
              <w:rPr>
                <w:rFonts w:ascii="Arial" w:hAnsi="Arial" w:cs="Arial"/>
                <w:b/>
                <w:i/>
                <w:iCs/>
              </w:rPr>
              <w:t xml:space="preserve"> </w:t>
            </w:r>
            <w:proofErr w:type="spellStart"/>
            <w:r w:rsidRPr="00644CC1">
              <w:rPr>
                <w:rFonts w:ascii="Arial" w:hAnsi="Arial" w:cs="Arial"/>
                <w:b/>
                <w:i/>
                <w:iCs/>
              </w:rPr>
              <w:t>g</w:t>
            </w:r>
            <w:r w:rsidRPr="00644CC1">
              <w:rPr>
                <w:rFonts w:ascii="Arial" w:hAnsi="Arial" w:cs="Arial"/>
                <w:b/>
                <w:i/>
                <w:iCs/>
              </w:rPr>
              <w:t>a</w:t>
            </w:r>
            <w:r w:rsidRPr="00644CC1">
              <w:rPr>
                <w:rFonts w:ascii="Arial" w:hAnsi="Arial" w:cs="Arial"/>
                <w:b/>
                <w:i/>
                <w:iCs/>
              </w:rPr>
              <w:t>chetik</w:t>
            </w:r>
            <w:proofErr w:type="spellEnd"/>
            <w:r w:rsidRPr="00644CC1">
              <w:rPr>
                <w:rFonts w:ascii="Arial" w:hAnsi="Arial" w:cs="Arial"/>
                <w:b/>
                <w:i/>
                <w:iCs/>
              </w:rPr>
              <w:t>.</w:t>
            </w:r>
          </w:p>
        </w:tc>
        <w:tc>
          <w:tcPr>
            <w:tcW w:w="0" w:type="auto"/>
            <w:vAlign w:val="center"/>
            <w:hideMark/>
          </w:tcPr>
          <w:p w:rsidR="00BB430D" w:rsidRPr="00644CC1" w:rsidRDefault="00BB430D" w:rsidP="00644CC1">
            <w:pPr>
              <w:jc w:val="both"/>
              <w:rPr>
                <w:b/>
              </w:rPr>
            </w:pPr>
            <w:r w:rsidRPr="00644CC1">
              <w:rPr>
                <w:b/>
                <w:i/>
                <w:iCs/>
              </w:rPr>
              <w:t xml:space="preserve">Aita </w:t>
            </w:r>
            <w:proofErr w:type="spellStart"/>
            <w:r w:rsidRPr="00644CC1">
              <w:rPr>
                <w:b/>
                <w:i/>
                <w:iCs/>
              </w:rPr>
              <w:t>guren</w:t>
            </w:r>
            <w:proofErr w:type="spellEnd"/>
            <w:r w:rsidRPr="00644CC1">
              <w:rPr>
                <w:b/>
                <w:i/>
                <w:iCs/>
              </w:rPr>
              <w:t xml:space="preserve"> </w:t>
            </w:r>
            <w:proofErr w:type="spellStart"/>
            <w:r w:rsidRPr="00644CC1">
              <w:rPr>
                <w:b/>
                <w:i/>
                <w:iCs/>
              </w:rPr>
              <w:t>zeruetan</w:t>
            </w:r>
            <w:proofErr w:type="spellEnd"/>
          </w:p>
          <w:p w:rsidR="00BB430D" w:rsidRPr="00644CC1" w:rsidRDefault="00BB430D" w:rsidP="00644CC1">
            <w:pPr>
              <w:pStyle w:val="NormalWeb"/>
              <w:spacing w:before="0" w:beforeAutospacing="0" w:after="0" w:afterAutospacing="0"/>
              <w:jc w:val="both"/>
              <w:rPr>
                <w:rFonts w:ascii="Arial" w:hAnsi="Arial" w:cs="Arial"/>
                <w:b/>
              </w:rPr>
            </w:pPr>
            <w:proofErr w:type="spellStart"/>
            <w:r w:rsidRPr="00644CC1">
              <w:rPr>
                <w:rFonts w:ascii="Arial" w:hAnsi="Arial" w:cs="Arial"/>
                <w:b/>
                <w:i/>
                <w:iCs/>
              </w:rPr>
              <w:t>zagozana</w:t>
            </w:r>
            <w:proofErr w:type="spellEnd"/>
            <w:r w:rsidRPr="00644CC1">
              <w:rPr>
                <w:rFonts w:ascii="Arial" w:hAnsi="Arial" w:cs="Arial"/>
                <w:b/>
                <w:i/>
                <w:iCs/>
              </w:rPr>
              <w:t xml:space="preserve">, </w:t>
            </w:r>
            <w:proofErr w:type="spellStart"/>
            <w:r w:rsidRPr="00644CC1">
              <w:rPr>
                <w:rFonts w:ascii="Arial" w:hAnsi="Arial" w:cs="Arial"/>
                <w:b/>
                <w:i/>
                <w:iCs/>
              </w:rPr>
              <w:t>donestsia</w:t>
            </w:r>
            <w:proofErr w:type="spellEnd"/>
            <w:r w:rsidRPr="00644CC1">
              <w:rPr>
                <w:rFonts w:ascii="Arial" w:hAnsi="Arial" w:cs="Arial"/>
                <w:b/>
                <w:i/>
                <w:iCs/>
              </w:rPr>
              <w:t xml:space="preserve"> izan</w:t>
            </w:r>
            <w:r w:rsidRPr="00644CC1">
              <w:rPr>
                <w:rFonts w:ascii="Arial" w:hAnsi="Arial" w:cs="Arial"/>
                <w:b/>
                <w:i/>
                <w:iCs/>
              </w:rPr>
              <w:br/>
            </w:r>
            <w:proofErr w:type="spellStart"/>
            <w:r w:rsidRPr="00644CC1">
              <w:rPr>
                <w:rFonts w:ascii="Arial" w:hAnsi="Arial" w:cs="Arial"/>
                <w:b/>
                <w:i/>
                <w:iCs/>
              </w:rPr>
              <w:t>bedi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izena</w:t>
            </w:r>
            <w:proofErr w:type="spellEnd"/>
            <w:r w:rsidRPr="00644CC1">
              <w:rPr>
                <w:rFonts w:ascii="Arial" w:hAnsi="Arial" w:cs="Arial"/>
                <w:b/>
                <w:i/>
                <w:iCs/>
              </w:rPr>
              <w:t xml:space="preserve">, </w:t>
            </w:r>
            <w:proofErr w:type="spellStart"/>
            <w:r w:rsidRPr="00644CC1">
              <w:rPr>
                <w:rFonts w:ascii="Arial" w:hAnsi="Arial" w:cs="Arial"/>
                <w:b/>
                <w:i/>
                <w:iCs/>
              </w:rPr>
              <w:t>betor</w:t>
            </w:r>
            <w:proofErr w:type="spellEnd"/>
            <w:r w:rsidRPr="00644CC1">
              <w:rPr>
                <w:rFonts w:ascii="Arial" w:hAnsi="Arial" w:cs="Arial"/>
                <w:b/>
                <w:i/>
                <w:iCs/>
              </w:rPr>
              <w:br/>
            </w:r>
            <w:proofErr w:type="spellStart"/>
            <w:r w:rsidRPr="00644CC1">
              <w:rPr>
                <w:rFonts w:ascii="Arial" w:hAnsi="Arial" w:cs="Arial"/>
                <w:b/>
                <w:i/>
                <w:iCs/>
              </w:rPr>
              <w:t>gugana</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erreguekun</w:t>
            </w:r>
            <w:r w:rsidRPr="00644CC1">
              <w:rPr>
                <w:rFonts w:ascii="Arial" w:hAnsi="Arial" w:cs="Arial"/>
                <w:b/>
                <w:i/>
                <w:iCs/>
              </w:rPr>
              <w:t>t</w:t>
            </w:r>
            <w:r w:rsidRPr="00644CC1">
              <w:rPr>
                <w:rFonts w:ascii="Arial" w:hAnsi="Arial" w:cs="Arial"/>
                <w:b/>
                <w:i/>
                <w:iCs/>
              </w:rPr>
              <w:t>zea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eguin</w:t>
            </w:r>
            <w:proofErr w:type="spellEnd"/>
            <w:r w:rsidRPr="00644CC1">
              <w:rPr>
                <w:rFonts w:ascii="Arial" w:hAnsi="Arial" w:cs="Arial"/>
                <w:b/>
                <w:i/>
                <w:iCs/>
              </w:rPr>
              <w:t xml:space="preserve"> </w:t>
            </w:r>
            <w:proofErr w:type="spellStart"/>
            <w:r w:rsidRPr="00644CC1">
              <w:rPr>
                <w:rFonts w:ascii="Arial" w:hAnsi="Arial" w:cs="Arial"/>
                <w:b/>
                <w:i/>
                <w:iCs/>
              </w:rPr>
              <w:t>bedi</w:t>
            </w:r>
            <w:proofErr w:type="spellEnd"/>
            <w:r w:rsidRPr="00644CC1">
              <w:rPr>
                <w:rFonts w:ascii="Arial" w:hAnsi="Arial" w:cs="Arial"/>
                <w:b/>
                <w:i/>
                <w:iCs/>
              </w:rPr>
              <w:t xml:space="preserve"> </w:t>
            </w:r>
            <w:proofErr w:type="spellStart"/>
            <w:r w:rsidRPr="00644CC1">
              <w:rPr>
                <w:rFonts w:ascii="Arial" w:hAnsi="Arial" w:cs="Arial"/>
                <w:b/>
                <w:i/>
                <w:iCs/>
              </w:rPr>
              <w:t>zure</w:t>
            </w:r>
            <w:proofErr w:type="spellEnd"/>
            <w:r w:rsidRPr="00644CC1">
              <w:rPr>
                <w:rFonts w:ascii="Arial" w:hAnsi="Arial" w:cs="Arial"/>
                <w:b/>
                <w:i/>
                <w:iCs/>
              </w:rPr>
              <w:t xml:space="preserve"> </w:t>
            </w:r>
            <w:proofErr w:type="spellStart"/>
            <w:r w:rsidRPr="00644CC1">
              <w:rPr>
                <w:rFonts w:ascii="Arial" w:hAnsi="Arial" w:cs="Arial"/>
                <w:b/>
                <w:i/>
                <w:iCs/>
              </w:rPr>
              <w:t>naia</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zelan</w:t>
            </w:r>
            <w:proofErr w:type="spellEnd"/>
            <w:r w:rsidRPr="00644CC1">
              <w:rPr>
                <w:rFonts w:ascii="Arial" w:hAnsi="Arial" w:cs="Arial"/>
                <w:b/>
                <w:i/>
                <w:iCs/>
              </w:rPr>
              <w:t xml:space="preserve"> </w:t>
            </w:r>
            <w:proofErr w:type="spellStart"/>
            <w:r w:rsidRPr="00644CC1">
              <w:rPr>
                <w:rFonts w:ascii="Arial" w:hAnsi="Arial" w:cs="Arial"/>
                <w:b/>
                <w:i/>
                <w:iCs/>
              </w:rPr>
              <w:t>zeruan</w:t>
            </w:r>
            <w:proofErr w:type="spellEnd"/>
            <w:r w:rsidRPr="00644CC1">
              <w:rPr>
                <w:rFonts w:ascii="Arial" w:hAnsi="Arial" w:cs="Arial"/>
                <w:b/>
                <w:i/>
                <w:iCs/>
              </w:rPr>
              <w:t xml:space="preserve"> </w:t>
            </w:r>
            <w:proofErr w:type="spellStart"/>
            <w:r w:rsidRPr="00644CC1">
              <w:rPr>
                <w:rFonts w:ascii="Arial" w:hAnsi="Arial" w:cs="Arial"/>
                <w:b/>
                <w:i/>
                <w:iCs/>
              </w:rPr>
              <w:t>alan</w:t>
            </w:r>
            <w:proofErr w:type="spellEnd"/>
            <w:r w:rsidRPr="00644CC1">
              <w:rPr>
                <w:rFonts w:ascii="Arial" w:hAnsi="Arial" w:cs="Arial"/>
                <w:b/>
                <w:i/>
                <w:iCs/>
              </w:rPr>
              <w:t xml:space="preserve"> </w:t>
            </w:r>
            <w:proofErr w:type="spellStart"/>
            <w:r w:rsidRPr="00644CC1">
              <w:rPr>
                <w:rFonts w:ascii="Arial" w:hAnsi="Arial" w:cs="Arial"/>
                <w:b/>
                <w:i/>
                <w:iCs/>
              </w:rPr>
              <w:t>lurrean</w:t>
            </w:r>
            <w:proofErr w:type="spellEnd"/>
            <w:r w:rsidRPr="00644CC1">
              <w:rPr>
                <w:rFonts w:ascii="Arial" w:hAnsi="Arial" w:cs="Arial"/>
                <w:b/>
                <w:i/>
                <w:iCs/>
              </w:rPr>
              <w:t>.</w:t>
            </w:r>
            <w:r w:rsidRPr="00644CC1">
              <w:rPr>
                <w:rFonts w:ascii="Arial" w:hAnsi="Arial" w:cs="Arial"/>
                <w:b/>
                <w:i/>
                <w:iCs/>
              </w:rPr>
              <w:br/>
            </w:r>
            <w:proofErr w:type="spellStart"/>
            <w:r w:rsidRPr="00644CC1">
              <w:rPr>
                <w:rFonts w:ascii="Arial" w:hAnsi="Arial" w:cs="Arial"/>
                <w:b/>
                <w:i/>
                <w:iCs/>
              </w:rPr>
              <w:t>Egunean</w:t>
            </w:r>
            <w:proofErr w:type="spellEnd"/>
            <w:r w:rsidRPr="00644CC1">
              <w:rPr>
                <w:rFonts w:ascii="Arial" w:hAnsi="Arial" w:cs="Arial"/>
                <w:b/>
                <w:i/>
                <w:iCs/>
              </w:rPr>
              <w:t xml:space="preserve"> </w:t>
            </w:r>
            <w:proofErr w:type="spellStart"/>
            <w:r w:rsidRPr="00644CC1">
              <w:rPr>
                <w:rFonts w:ascii="Arial" w:hAnsi="Arial" w:cs="Arial"/>
                <w:b/>
                <w:i/>
                <w:iCs/>
              </w:rPr>
              <w:t>guneango</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br/>
            </w:r>
            <w:proofErr w:type="spellStart"/>
            <w:r w:rsidRPr="00644CC1">
              <w:rPr>
                <w:rFonts w:ascii="Arial" w:hAnsi="Arial" w:cs="Arial"/>
                <w:b/>
                <w:i/>
                <w:iCs/>
              </w:rPr>
              <w:t>oguia</w:t>
            </w:r>
            <w:proofErr w:type="spellEnd"/>
            <w:r w:rsidRPr="00644CC1">
              <w:rPr>
                <w:rFonts w:ascii="Arial" w:hAnsi="Arial" w:cs="Arial"/>
                <w:b/>
                <w:i/>
                <w:iCs/>
              </w:rPr>
              <w:t xml:space="preserve"> </w:t>
            </w:r>
            <w:proofErr w:type="spellStart"/>
            <w:r w:rsidRPr="00644CC1">
              <w:rPr>
                <w:rFonts w:ascii="Arial" w:hAnsi="Arial" w:cs="Arial"/>
                <w:b/>
                <w:i/>
                <w:iCs/>
              </w:rPr>
              <w:t>gaur</w:t>
            </w:r>
            <w:proofErr w:type="spellEnd"/>
            <w:r w:rsidRPr="00644CC1">
              <w:rPr>
                <w:rFonts w:ascii="Arial" w:hAnsi="Arial" w:cs="Arial"/>
                <w:b/>
                <w:i/>
                <w:iCs/>
              </w:rPr>
              <w:br/>
            </w:r>
            <w:proofErr w:type="spellStart"/>
            <w:r w:rsidRPr="00644CC1">
              <w:rPr>
                <w:rFonts w:ascii="Arial" w:hAnsi="Arial" w:cs="Arial"/>
                <w:b/>
                <w:i/>
                <w:iCs/>
              </w:rPr>
              <w:t>emon</w:t>
            </w:r>
            <w:proofErr w:type="spellEnd"/>
            <w:r w:rsidRPr="00644CC1">
              <w:rPr>
                <w:rFonts w:ascii="Arial" w:hAnsi="Arial" w:cs="Arial"/>
                <w:b/>
                <w:i/>
                <w:iCs/>
              </w:rPr>
              <w:t xml:space="preserve"> </w:t>
            </w:r>
            <w:proofErr w:type="spellStart"/>
            <w:r w:rsidRPr="00644CC1">
              <w:rPr>
                <w:rFonts w:ascii="Arial" w:hAnsi="Arial" w:cs="Arial"/>
                <w:b/>
                <w:i/>
                <w:iCs/>
              </w:rPr>
              <w:t>eiguzu</w:t>
            </w:r>
            <w:proofErr w:type="spellEnd"/>
            <w:r w:rsidRPr="00644CC1">
              <w:rPr>
                <w:rFonts w:ascii="Arial" w:hAnsi="Arial" w:cs="Arial"/>
                <w:b/>
                <w:i/>
                <w:iCs/>
              </w:rPr>
              <w:t xml:space="preserve"> </w:t>
            </w:r>
            <w:proofErr w:type="spellStart"/>
            <w:r w:rsidRPr="00644CC1">
              <w:rPr>
                <w:rFonts w:ascii="Arial" w:hAnsi="Arial" w:cs="Arial"/>
                <w:b/>
                <w:i/>
                <w:iCs/>
              </w:rPr>
              <w:t>ta</w:t>
            </w:r>
            <w:proofErr w:type="spellEnd"/>
            <w:r w:rsidRPr="00644CC1">
              <w:rPr>
                <w:rFonts w:ascii="Arial" w:hAnsi="Arial" w:cs="Arial"/>
                <w:b/>
                <w:i/>
                <w:iCs/>
              </w:rPr>
              <w:t xml:space="preserve"> </w:t>
            </w:r>
            <w:proofErr w:type="spellStart"/>
            <w:r w:rsidRPr="00644CC1">
              <w:rPr>
                <w:rFonts w:ascii="Arial" w:hAnsi="Arial" w:cs="Arial"/>
                <w:b/>
                <w:i/>
                <w:iCs/>
              </w:rPr>
              <w:t>partaku</w:t>
            </w:r>
            <w:proofErr w:type="spellEnd"/>
            <w:r w:rsidRPr="00644CC1">
              <w:rPr>
                <w:rFonts w:ascii="Arial" w:hAnsi="Arial" w:cs="Arial"/>
                <w:b/>
                <w:i/>
                <w:iCs/>
              </w:rPr>
              <w:t xml:space="preserve"> </w:t>
            </w:r>
            <w:proofErr w:type="spellStart"/>
            <w:r w:rsidRPr="00644CC1">
              <w:rPr>
                <w:rFonts w:ascii="Arial" w:hAnsi="Arial" w:cs="Arial"/>
                <w:b/>
                <w:i/>
                <w:iCs/>
              </w:rPr>
              <w:t>e</w:t>
            </w:r>
            <w:r w:rsidRPr="00644CC1">
              <w:rPr>
                <w:rFonts w:ascii="Arial" w:hAnsi="Arial" w:cs="Arial"/>
                <w:b/>
                <w:i/>
                <w:iCs/>
              </w:rPr>
              <w:t>i</w:t>
            </w:r>
            <w:r w:rsidRPr="00644CC1">
              <w:rPr>
                <w:rFonts w:ascii="Arial" w:hAnsi="Arial" w:cs="Arial"/>
                <w:b/>
                <w:i/>
                <w:iCs/>
              </w:rPr>
              <w:t>guzuz</w:t>
            </w:r>
            <w:proofErr w:type="spellEnd"/>
            <w:r w:rsidRPr="00644CC1">
              <w:rPr>
                <w:rFonts w:ascii="Arial" w:hAnsi="Arial" w:cs="Arial"/>
                <w:b/>
                <w:i/>
                <w:iCs/>
              </w:rPr>
              <w:br/>
            </w:r>
            <w:proofErr w:type="spellStart"/>
            <w:r w:rsidRPr="00644CC1">
              <w:rPr>
                <w:rFonts w:ascii="Arial" w:hAnsi="Arial" w:cs="Arial"/>
                <w:b/>
                <w:i/>
                <w:iCs/>
              </w:rPr>
              <w:t>gure</w:t>
            </w:r>
            <w:proofErr w:type="spellEnd"/>
            <w:r w:rsidRPr="00644CC1">
              <w:rPr>
                <w:rFonts w:ascii="Arial" w:hAnsi="Arial" w:cs="Arial"/>
                <w:b/>
                <w:i/>
                <w:iCs/>
              </w:rPr>
              <w:t xml:space="preserve"> </w:t>
            </w:r>
            <w:proofErr w:type="spellStart"/>
            <w:r w:rsidRPr="00644CC1">
              <w:rPr>
                <w:rFonts w:ascii="Arial" w:hAnsi="Arial" w:cs="Arial"/>
                <w:b/>
                <w:i/>
                <w:iCs/>
              </w:rPr>
              <w:t>zorrak</w:t>
            </w:r>
            <w:proofErr w:type="spellEnd"/>
            <w:r w:rsidRPr="00644CC1">
              <w:rPr>
                <w:rFonts w:ascii="Arial" w:hAnsi="Arial" w:cs="Arial"/>
                <w:b/>
                <w:i/>
                <w:iCs/>
              </w:rPr>
              <w:t xml:space="preserve"> </w:t>
            </w:r>
            <w:proofErr w:type="spellStart"/>
            <w:r w:rsidRPr="00644CC1">
              <w:rPr>
                <w:rFonts w:ascii="Arial" w:hAnsi="Arial" w:cs="Arial"/>
                <w:b/>
                <w:i/>
                <w:iCs/>
              </w:rPr>
              <w:t>gure</w:t>
            </w:r>
            <w:proofErr w:type="spellEnd"/>
            <w:r w:rsidRPr="00644CC1">
              <w:rPr>
                <w:rFonts w:ascii="Arial" w:hAnsi="Arial" w:cs="Arial"/>
                <w:b/>
                <w:i/>
                <w:iCs/>
              </w:rPr>
              <w:br/>
            </w:r>
            <w:proofErr w:type="spellStart"/>
            <w:r w:rsidRPr="00644CC1">
              <w:rPr>
                <w:rFonts w:ascii="Arial" w:hAnsi="Arial" w:cs="Arial"/>
                <w:b/>
                <w:i/>
                <w:iCs/>
              </w:rPr>
              <w:t>zor</w:t>
            </w:r>
            <w:proofErr w:type="spellEnd"/>
          </w:p>
        </w:tc>
      </w:tr>
      <w:tr w:rsidR="00BB430D" w:rsidRPr="00644CC1" w:rsidTr="00BB430D">
        <w:trPr>
          <w:tblCellSpacing w:w="15" w:type="dxa"/>
        </w:trPr>
        <w:tc>
          <w:tcPr>
            <w:tcW w:w="0" w:type="auto"/>
            <w:vAlign w:val="center"/>
            <w:hideMark/>
          </w:tcPr>
          <w:p w:rsidR="00BB430D" w:rsidRPr="00644CC1" w:rsidRDefault="00BB430D" w:rsidP="00644CC1">
            <w:pPr>
              <w:jc w:val="both"/>
              <w:rPr>
                <w:b/>
                <w:bCs/>
              </w:rPr>
            </w:pPr>
          </w:p>
        </w:tc>
        <w:tc>
          <w:tcPr>
            <w:tcW w:w="0" w:type="auto"/>
            <w:vAlign w:val="center"/>
            <w:hideMark/>
          </w:tcPr>
          <w:p w:rsidR="00BB430D" w:rsidRPr="00644CC1" w:rsidRDefault="00BB430D" w:rsidP="00644CC1">
            <w:pPr>
              <w:jc w:val="both"/>
              <w:rPr>
                <w:b/>
                <w:bCs/>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trPr>
        <w:tc>
          <w:tcPr>
            <w:tcW w:w="0" w:type="auto"/>
            <w:vAlign w:val="center"/>
            <w:hideMark/>
          </w:tcPr>
          <w:p w:rsidR="00BB430D" w:rsidRPr="00644CC1" w:rsidRDefault="00BB430D" w:rsidP="00644CC1">
            <w:pPr>
              <w:pStyle w:val="NormalWeb"/>
              <w:spacing w:before="0" w:beforeAutospacing="0" w:after="0" w:afterAutospacing="0"/>
              <w:jc w:val="both"/>
              <w:rPr>
                <w:rFonts w:ascii="Arial" w:hAnsi="Arial" w:cs="Arial"/>
                <w:b/>
              </w:rPr>
            </w:pPr>
          </w:p>
        </w:tc>
        <w:tc>
          <w:tcPr>
            <w:tcW w:w="0" w:type="auto"/>
            <w:vAlign w:val="center"/>
            <w:hideMark/>
          </w:tcPr>
          <w:p w:rsidR="00BB430D" w:rsidRPr="00644CC1" w:rsidRDefault="00BB430D" w:rsidP="00644CC1">
            <w:pPr>
              <w:pStyle w:val="NormalWeb"/>
              <w:spacing w:before="0" w:beforeAutospacing="0" w:after="0" w:afterAutospacing="0"/>
              <w:jc w:val="both"/>
              <w:rPr>
                <w:rFonts w:ascii="Arial" w:hAnsi="Arial" w:cs="Arial"/>
                <w:b/>
              </w:rPr>
            </w:pPr>
          </w:p>
        </w:tc>
        <w:tc>
          <w:tcPr>
            <w:tcW w:w="0" w:type="auto"/>
            <w:vAlign w:val="center"/>
            <w:hideMark/>
          </w:tcPr>
          <w:p w:rsidR="00BB430D" w:rsidRPr="00644CC1" w:rsidRDefault="00BB430D" w:rsidP="00644CC1">
            <w:pPr>
              <w:jc w:val="both"/>
              <w:rPr>
                <w:b/>
              </w:rPr>
            </w:pPr>
          </w:p>
        </w:tc>
        <w:tc>
          <w:tcPr>
            <w:tcW w:w="0" w:type="auto"/>
            <w:vAlign w:val="center"/>
            <w:hideMark/>
          </w:tcPr>
          <w:p w:rsidR="00BB430D" w:rsidRPr="00644CC1" w:rsidRDefault="00BB430D" w:rsidP="00644CC1">
            <w:pPr>
              <w:jc w:val="both"/>
              <w:rPr>
                <w:b/>
              </w:rPr>
            </w:pPr>
          </w:p>
        </w:tc>
      </w:tr>
    </w:tbl>
    <w:p w:rsidR="00BB430D" w:rsidRPr="00854A67" w:rsidRDefault="00BB430D" w:rsidP="00644CC1">
      <w:pPr>
        <w:pStyle w:val="Ttulo3"/>
        <w:spacing w:before="0" w:beforeAutospacing="0" w:after="0" w:afterAutospacing="0"/>
        <w:jc w:val="both"/>
        <w:rPr>
          <w:rStyle w:val="mw-headline"/>
          <w:rFonts w:ascii="Arial" w:hAnsi="Arial" w:cs="Arial"/>
          <w:color w:val="FF0000"/>
          <w:sz w:val="24"/>
          <w:szCs w:val="24"/>
        </w:rPr>
      </w:pPr>
      <w:r w:rsidRPr="00854A67">
        <w:rPr>
          <w:rStyle w:val="mw-headline"/>
          <w:rFonts w:ascii="Arial" w:hAnsi="Arial" w:cs="Arial"/>
          <w:color w:val="FF0000"/>
          <w:sz w:val="24"/>
          <w:szCs w:val="24"/>
        </w:rPr>
        <w:t>Morfosintaxis</w:t>
      </w:r>
    </w:p>
    <w:p w:rsidR="00854A67" w:rsidRPr="00854A67" w:rsidRDefault="00854A67" w:rsidP="00644CC1">
      <w:pPr>
        <w:pStyle w:val="Ttulo3"/>
        <w:spacing w:before="0" w:beforeAutospacing="0" w:after="0" w:afterAutospacing="0"/>
        <w:jc w:val="both"/>
        <w:rPr>
          <w:rFonts w:ascii="Arial" w:hAnsi="Arial" w:cs="Arial"/>
          <w:color w:val="FF0000"/>
          <w:sz w:val="24"/>
          <w:szCs w:val="24"/>
        </w:rPr>
      </w:pPr>
    </w:p>
    <w:p w:rsidR="00BB430D" w:rsidRPr="00644CC1" w:rsidRDefault="00BB430D" w:rsidP="00644CC1">
      <w:pPr>
        <w:pStyle w:val="Ttulo4"/>
        <w:spacing w:before="0" w:beforeAutospacing="0" w:after="0" w:afterAutospacing="0"/>
        <w:jc w:val="both"/>
        <w:rPr>
          <w:rFonts w:ascii="Arial" w:hAnsi="Arial" w:cs="Arial"/>
        </w:rPr>
      </w:pPr>
      <w:r w:rsidRPr="00644CC1">
        <w:rPr>
          <w:rStyle w:val="mw-headline"/>
          <w:rFonts w:ascii="Arial" w:hAnsi="Arial" w:cs="Arial"/>
        </w:rPr>
        <w:t>Sintagma nominal</w:t>
      </w: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w:t>
      </w:r>
      <w:hyperlink r:id="rId378" w:tooltip="Morfología lingüística" w:history="1">
        <w:r w:rsidRPr="00644CC1">
          <w:rPr>
            <w:rStyle w:val="Hipervnculo"/>
            <w:rFonts w:ascii="Arial" w:hAnsi="Arial" w:cs="Arial"/>
            <w:b/>
            <w:color w:val="auto"/>
            <w:u w:val="none"/>
          </w:rPr>
          <w:t>morfología</w:t>
        </w:r>
      </w:hyperlink>
      <w:r w:rsidRPr="00644CC1">
        <w:rPr>
          <w:rFonts w:ascii="Arial" w:hAnsi="Arial" w:cs="Arial"/>
          <w:b/>
        </w:rPr>
        <w:t xml:space="preserve"> del euskera es muy rica en la estructura del </w:t>
      </w:r>
      <w:hyperlink r:id="rId379" w:tooltip="Sintagma nominal" w:history="1">
        <w:r w:rsidRPr="00644CC1">
          <w:rPr>
            <w:rStyle w:val="Hipervnculo"/>
            <w:rFonts w:ascii="Arial" w:hAnsi="Arial" w:cs="Arial"/>
            <w:b/>
            <w:color w:val="auto"/>
            <w:u w:val="none"/>
          </w:rPr>
          <w:t>sintagma nominal</w:t>
        </w:r>
      </w:hyperlink>
      <w:r w:rsidRPr="00644CC1">
        <w:rPr>
          <w:rFonts w:ascii="Arial" w:hAnsi="Arial" w:cs="Arial"/>
          <w:b/>
        </w:rPr>
        <w:t xml:space="preserve"> y </w:t>
      </w:r>
      <w:hyperlink r:id="rId380" w:tooltip="Verbal" w:history="1">
        <w:r w:rsidRPr="00644CC1">
          <w:rPr>
            <w:rStyle w:val="Hipervnculo"/>
            <w:rFonts w:ascii="Arial" w:hAnsi="Arial" w:cs="Arial"/>
            <w:b/>
            <w:color w:val="auto"/>
            <w:u w:val="none"/>
          </w:rPr>
          <w:t>verbal</w:t>
        </w:r>
      </w:hyperlink>
      <w:r w:rsidRPr="00644CC1">
        <w:rPr>
          <w:rFonts w:ascii="Arial" w:hAnsi="Arial" w:cs="Arial"/>
          <w:b/>
        </w:rPr>
        <w:t>.</w:t>
      </w:r>
    </w:p>
    <w:p w:rsidR="00854A67" w:rsidRPr="00644CC1"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forma de construir los grupos nominales y verbales es compleja, debido a la </w:t>
      </w:r>
      <w:hyperlink r:id="rId381" w:tooltip="Declinación (gramática)" w:history="1">
        <w:r w:rsidRPr="00644CC1">
          <w:rPr>
            <w:rStyle w:val="Hipervnculo"/>
            <w:rFonts w:ascii="Arial" w:hAnsi="Arial" w:cs="Arial"/>
            <w:b/>
            <w:color w:val="auto"/>
            <w:u w:val="none"/>
          </w:rPr>
          <w:t>declin</w:t>
        </w:r>
        <w:r w:rsidRPr="00644CC1">
          <w:rPr>
            <w:rStyle w:val="Hipervnculo"/>
            <w:rFonts w:ascii="Arial" w:hAnsi="Arial" w:cs="Arial"/>
            <w:b/>
            <w:color w:val="auto"/>
            <w:u w:val="none"/>
          </w:rPr>
          <w:t>a</w:t>
        </w:r>
        <w:r w:rsidRPr="00644CC1">
          <w:rPr>
            <w:rStyle w:val="Hipervnculo"/>
            <w:rFonts w:ascii="Arial" w:hAnsi="Arial" w:cs="Arial"/>
            <w:b/>
            <w:color w:val="auto"/>
            <w:u w:val="none"/>
          </w:rPr>
          <w:t>ción</w:t>
        </w:r>
      </w:hyperlink>
      <w:r w:rsidRPr="00644CC1">
        <w:rPr>
          <w:rFonts w:ascii="Arial" w:hAnsi="Arial" w:cs="Arial"/>
          <w:b/>
        </w:rPr>
        <w:t xml:space="preserve">, a la </w:t>
      </w:r>
      <w:hyperlink r:id="rId382" w:tooltip="Caso ergativo" w:history="1">
        <w:proofErr w:type="spellStart"/>
        <w:r w:rsidRPr="00644CC1">
          <w:rPr>
            <w:rStyle w:val="Hipervnculo"/>
            <w:rFonts w:ascii="Arial" w:hAnsi="Arial" w:cs="Arial"/>
            <w:b/>
            <w:color w:val="auto"/>
            <w:u w:val="none"/>
          </w:rPr>
          <w:t>ergatividad</w:t>
        </w:r>
        <w:proofErr w:type="spellEnd"/>
      </w:hyperlink>
      <w:r w:rsidRPr="00644CC1">
        <w:rPr>
          <w:rFonts w:ascii="Arial" w:hAnsi="Arial" w:cs="Arial"/>
          <w:b/>
        </w:rPr>
        <w:t xml:space="preserve"> (caso </w:t>
      </w:r>
      <w:proofErr w:type="spellStart"/>
      <w:r w:rsidRPr="00644CC1">
        <w:rPr>
          <w:rFonts w:ascii="Arial" w:hAnsi="Arial" w:cs="Arial"/>
          <w:b/>
          <w:i/>
          <w:iCs/>
        </w:rPr>
        <w:t>nork</w:t>
      </w:r>
      <w:proofErr w:type="spellEnd"/>
      <w:r w:rsidRPr="00644CC1">
        <w:rPr>
          <w:rFonts w:ascii="Arial" w:hAnsi="Arial" w:cs="Arial"/>
          <w:b/>
        </w:rPr>
        <w:t xml:space="preserve">) y a la gran cantidad de información que el verbo contiene, no sólo sobre el </w:t>
      </w:r>
      <w:hyperlink r:id="rId383" w:tooltip="Sujeto (gramática)" w:history="1">
        <w:r w:rsidRPr="00644CC1">
          <w:rPr>
            <w:rStyle w:val="Hipervnculo"/>
            <w:rFonts w:ascii="Arial" w:hAnsi="Arial" w:cs="Arial"/>
            <w:b/>
            <w:color w:val="auto"/>
            <w:u w:val="none"/>
          </w:rPr>
          <w:t>sujeto</w:t>
        </w:r>
      </w:hyperlink>
      <w:r w:rsidRPr="00644CC1">
        <w:rPr>
          <w:rFonts w:ascii="Arial" w:hAnsi="Arial" w:cs="Arial"/>
          <w:b/>
        </w:rPr>
        <w:t xml:space="preserve">, sino también sobre el </w:t>
      </w:r>
      <w:hyperlink r:id="rId384" w:tooltip="Complemento directo" w:history="1">
        <w:r w:rsidRPr="00644CC1">
          <w:rPr>
            <w:rStyle w:val="Hipervnculo"/>
            <w:rFonts w:ascii="Arial" w:hAnsi="Arial" w:cs="Arial"/>
            <w:b/>
            <w:color w:val="auto"/>
            <w:u w:val="none"/>
          </w:rPr>
          <w:t>objeto directo</w:t>
        </w:r>
      </w:hyperlink>
      <w:r w:rsidRPr="00644CC1">
        <w:rPr>
          <w:rFonts w:ascii="Arial" w:hAnsi="Arial" w:cs="Arial"/>
          <w:b/>
        </w:rPr>
        <w:t xml:space="preserve"> e </w:t>
      </w:r>
      <w:hyperlink r:id="rId385" w:tooltip="Complemento indirecto" w:history="1">
        <w:r w:rsidRPr="00644CC1">
          <w:rPr>
            <w:rStyle w:val="Hipervnculo"/>
            <w:rFonts w:ascii="Arial" w:hAnsi="Arial" w:cs="Arial"/>
            <w:b/>
            <w:color w:val="auto"/>
            <w:u w:val="none"/>
          </w:rPr>
          <w:t>indirecto</w:t>
        </w:r>
      </w:hyperlink>
      <w:r w:rsidRPr="00644CC1">
        <w:rPr>
          <w:rFonts w:ascii="Arial" w:hAnsi="Arial" w:cs="Arial"/>
          <w:b/>
        </w:rPr>
        <w:t xml:space="preserve">. Además, en la forma de </w:t>
      </w:r>
      <w:hyperlink r:id="rId386" w:tooltip="Fórmulas de tratamiento" w:history="1">
        <w:r w:rsidRPr="00644CC1">
          <w:rPr>
            <w:rStyle w:val="Hipervnculo"/>
            <w:rFonts w:ascii="Arial" w:hAnsi="Arial" w:cs="Arial"/>
            <w:b/>
            <w:color w:val="auto"/>
            <w:u w:val="none"/>
          </w:rPr>
          <w:t>tratamiento familiar</w:t>
        </w:r>
      </w:hyperlink>
      <w:r w:rsidRPr="00644CC1">
        <w:rPr>
          <w:rFonts w:ascii="Arial" w:hAnsi="Arial" w:cs="Arial"/>
          <w:b/>
        </w:rPr>
        <w:t xml:space="preserve"> (</w:t>
      </w:r>
      <w:proofErr w:type="spellStart"/>
      <w:r w:rsidRPr="00644CC1">
        <w:rPr>
          <w:rFonts w:ascii="Arial" w:hAnsi="Arial" w:cs="Arial"/>
          <w:b/>
          <w:i/>
          <w:iCs/>
        </w:rPr>
        <w:t>hika</w:t>
      </w:r>
      <w:proofErr w:type="spellEnd"/>
      <w:r w:rsidRPr="00644CC1">
        <w:rPr>
          <w:rFonts w:ascii="Arial" w:hAnsi="Arial" w:cs="Arial"/>
          <w:b/>
        </w:rPr>
        <w:t xml:space="preserve">), el </w:t>
      </w:r>
      <w:hyperlink r:id="rId387" w:tooltip="Verbo" w:history="1">
        <w:r w:rsidRPr="00644CC1">
          <w:rPr>
            <w:rStyle w:val="Hipervnculo"/>
            <w:rFonts w:ascii="Arial" w:hAnsi="Arial" w:cs="Arial"/>
            <w:b/>
            <w:color w:val="auto"/>
            <w:u w:val="none"/>
          </w:rPr>
          <w:t>verbo</w:t>
        </w:r>
      </w:hyperlink>
      <w:r w:rsidRPr="00644CC1">
        <w:rPr>
          <w:rFonts w:ascii="Arial" w:hAnsi="Arial" w:cs="Arial"/>
          <w:b/>
        </w:rPr>
        <w:t xml:space="preserve"> varía sus desinencias según el sexo de la pe</w:t>
      </w:r>
      <w:r w:rsidRPr="00644CC1">
        <w:rPr>
          <w:rFonts w:ascii="Arial" w:hAnsi="Arial" w:cs="Arial"/>
          <w:b/>
        </w:rPr>
        <w:t>r</w:t>
      </w:r>
      <w:r w:rsidRPr="00644CC1">
        <w:rPr>
          <w:rFonts w:ascii="Arial" w:hAnsi="Arial" w:cs="Arial"/>
          <w:b/>
        </w:rPr>
        <w:t>sona a la que se habla, en la s</w:t>
      </w:r>
      <w:r w:rsidRPr="00644CC1">
        <w:rPr>
          <w:rFonts w:ascii="Arial" w:hAnsi="Arial" w:cs="Arial"/>
          <w:b/>
        </w:rPr>
        <w:t>e</w:t>
      </w:r>
      <w:r w:rsidRPr="00644CC1">
        <w:rPr>
          <w:rFonts w:ascii="Arial" w:hAnsi="Arial" w:cs="Arial"/>
          <w:b/>
        </w:rPr>
        <w:t xml:space="preserve">gunda persona del singular del </w:t>
      </w:r>
      <w:proofErr w:type="spellStart"/>
      <w:r w:rsidRPr="00644CC1">
        <w:rPr>
          <w:rFonts w:ascii="Arial" w:hAnsi="Arial" w:cs="Arial"/>
          <w:b/>
        </w:rPr>
        <w:t>alocutivo</w:t>
      </w:r>
      <w:proofErr w:type="spellEnd"/>
      <w:r w:rsidRPr="00644CC1">
        <w:rPr>
          <w:rFonts w:ascii="Arial" w:hAnsi="Arial" w:cs="Arial"/>
          <w:b/>
        </w:rPr>
        <w:t>.</w:t>
      </w:r>
    </w:p>
    <w:p w:rsidR="00BB430D" w:rsidRDefault="00BB430D" w:rsidP="00644CC1">
      <w:pPr>
        <w:pStyle w:val="NormalWeb"/>
        <w:spacing w:before="0" w:beforeAutospacing="0" w:after="0" w:afterAutospacing="0"/>
        <w:jc w:val="both"/>
        <w:rPr>
          <w:rFonts w:ascii="Arial" w:hAnsi="Arial" w:cs="Arial"/>
          <w:b/>
          <w:bCs/>
        </w:rPr>
      </w:pPr>
      <w:r w:rsidRPr="00644CC1">
        <w:rPr>
          <w:rFonts w:ascii="Arial" w:hAnsi="Arial" w:cs="Arial"/>
          <w:b/>
          <w:bCs/>
        </w:rPr>
        <w:t>Los sintagmas nominales: la declinación</w:t>
      </w:r>
    </w:p>
    <w:p w:rsidR="00854A67" w:rsidRPr="00644CC1"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La lengua vasca dispone de dos medios para reflejar la relación entre los sintagmas de la oración: la declin</w:t>
      </w:r>
      <w:r w:rsidRPr="00644CC1">
        <w:rPr>
          <w:rFonts w:ascii="Arial" w:hAnsi="Arial" w:cs="Arial"/>
          <w:b/>
        </w:rPr>
        <w:t>a</w:t>
      </w:r>
      <w:r w:rsidRPr="00644CC1">
        <w:rPr>
          <w:rFonts w:ascii="Arial" w:hAnsi="Arial" w:cs="Arial"/>
          <w:b/>
        </w:rPr>
        <w:t xml:space="preserve">ción y las </w:t>
      </w:r>
      <w:hyperlink r:id="rId388" w:tooltip="Postposicion" w:history="1">
        <w:proofErr w:type="spellStart"/>
        <w:r w:rsidRPr="00644CC1">
          <w:rPr>
            <w:rStyle w:val="Hipervnculo"/>
            <w:rFonts w:ascii="Arial" w:hAnsi="Arial" w:cs="Arial"/>
            <w:b/>
            <w:color w:val="auto"/>
            <w:u w:val="none"/>
          </w:rPr>
          <w:t>postposiciones</w:t>
        </w:r>
        <w:proofErr w:type="spellEnd"/>
      </w:hyperlink>
      <w:r w:rsidRPr="00644CC1">
        <w:rPr>
          <w:rFonts w:ascii="Arial" w:hAnsi="Arial" w:cs="Arial"/>
          <w:b/>
        </w:rPr>
        <w:t>.</w:t>
      </w:r>
    </w:p>
    <w:p w:rsidR="00854A67" w:rsidRPr="00644CC1"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ind w:left="720"/>
        <w:jc w:val="both"/>
        <w:rPr>
          <w:b/>
        </w:rPr>
      </w:pPr>
      <w:r w:rsidRPr="00644CC1">
        <w:rPr>
          <w:b/>
          <w:bCs/>
        </w:rPr>
        <w:t>La declinación</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 declinación es el conjunto de marcas del sintagma nominal para expresar la </w:t>
      </w:r>
      <w:hyperlink r:id="rId389" w:tooltip="Función sintáctica" w:history="1">
        <w:r w:rsidRPr="00644CC1">
          <w:rPr>
            <w:rStyle w:val="Hipervnculo"/>
            <w:rFonts w:ascii="Arial" w:hAnsi="Arial" w:cs="Arial"/>
            <w:b/>
            <w:color w:val="auto"/>
            <w:u w:val="none"/>
          </w:rPr>
          <w:t>función sintáctica</w:t>
        </w:r>
      </w:hyperlink>
      <w:r w:rsidRPr="00644CC1">
        <w:rPr>
          <w:rFonts w:ascii="Arial" w:hAnsi="Arial" w:cs="Arial"/>
          <w:b/>
        </w:rPr>
        <w:t xml:space="preserve"> que de</w:t>
      </w:r>
      <w:r w:rsidRPr="00644CC1">
        <w:rPr>
          <w:rFonts w:ascii="Arial" w:hAnsi="Arial" w:cs="Arial"/>
          <w:b/>
        </w:rPr>
        <w:t>s</w:t>
      </w:r>
      <w:r w:rsidRPr="00644CC1">
        <w:rPr>
          <w:rFonts w:ascii="Arial" w:hAnsi="Arial" w:cs="Arial"/>
          <w:b/>
        </w:rPr>
        <w:t xml:space="preserve">empeña, es decir, los casos gramaticales (sujeto, complemento directo e </w:t>
      </w:r>
      <w:r w:rsidRPr="00644CC1">
        <w:rPr>
          <w:rFonts w:ascii="Arial" w:hAnsi="Arial" w:cs="Arial"/>
          <w:b/>
        </w:rPr>
        <w:lastRenderedPageBreak/>
        <w:t>indirecto), casos de lugar-tiempo (</w:t>
      </w:r>
      <w:hyperlink r:id="rId390" w:tooltip="Complemento circunstancial" w:history="1">
        <w:r w:rsidRPr="00644CC1">
          <w:rPr>
            <w:rStyle w:val="Hipervnculo"/>
            <w:rFonts w:ascii="Arial" w:hAnsi="Arial" w:cs="Arial"/>
            <w:b/>
            <w:color w:val="auto"/>
            <w:u w:val="none"/>
          </w:rPr>
          <w:t>complementos circunstanciales</w:t>
        </w:r>
      </w:hyperlink>
      <w:r w:rsidRPr="00644CC1">
        <w:rPr>
          <w:rFonts w:ascii="Arial" w:hAnsi="Arial" w:cs="Arial"/>
          <w:b/>
        </w:rPr>
        <w:t>) y otros complementos.</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Las principales características de la declinación vasca son:</w:t>
      </w:r>
    </w:p>
    <w:p w:rsidR="00BB430D" w:rsidRPr="00644CC1" w:rsidRDefault="00BB430D" w:rsidP="00644CC1">
      <w:pPr>
        <w:widowControl/>
        <w:numPr>
          <w:ilvl w:val="0"/>
          <w:numId w:val="12"/>
        </w:numPr>
        <w:autoSpaceDE/>
        <w:autoSpaceDN/>
        <w:adjustRightInd/>
        <w:jc w:val="both"/>
        <w:rPr>
          <w:b/>
        </w:rPr>
      </w:pPr>
      <w:r w:rsidRPr="00644CC1">
        <w:rPr>
          <w:b/>
        </w:rPr>
        <w:t>Los casos, de uno en uno, se añaden a todo el sintagma nominal, concretamente al último elemento que cierra este sintagma: (</w:t>
      </w:r>
      <w:proofErr w:type="spellStart"/>
      <w:r w:rsidRPr="00644CC1">
        <w:rPr>
          <w:b/>
          <w:i/>
          <w:iCs/>
        </w:rPr>
        <w:t>nire</w:t>
      </w:r>
      <w:proofErr w:type="spellEnd"/>
      <w:r w:rsidRPr="00644CC1">
        <w:rPr>
          <w:b/>
          <w:i/>
          <w:iCs/>
        </w:rPr>
        <w:t xml:space="preserve"> </w:t>
      </w:r>
      <w:proofErr w:type="spellStart"/>
      <w:r w:rsidRPr="00644CC1">
        <w:rPr>
          <w:b/>
          <w:i/>
          <w:iCs/>
        </w:rPr>
        <w:t>anaia</w:t>
      </w:r>
      <w:proofErr w:type="spellEnd"/>
      <w:r w:rsidRPr="00644CC1">
        <w:rPr>
          <w:b/>
          <w:i/>
          <w:iCs/>
        </w:rPr>
        <w:t xml:space="preserve"> </w:t>
      </w:r>
      <w:proofErr w:type="spellStart"/>
      <w:r w:rsidRPr="00644CC1">
        <w:rPr>
          <w:b/>
          <w:i/>
          <w:iCs/>
        </w:rPr>
        <w:t>gaiztoa</w:t>
      </w:r>
      <w:proofErr w:type="spellEnd"/>
      <w:r w:rsidRPr="00644CC1">
        <w:rPr>
          <w:b/>
        </w:rPr>
        <w:t xml:space="preserve">, mi malvado hermano) + </w:t>
      </w:r>
      <w:proofErr w:type="spellStart"/>
      <w:r w:rsidRPr="00644CC1">
        <w:rPr>
          <w:b/>
          <w:i/>
          <w:iCs/>
        </w:rPr>
        <w:t>ari</w:t>
      </w:r>
      <w:proofErr w:type="spellEnd"/>
      <w:r w:rsidRPr="00644CC1">
        <w:rPr>
          <w:b/>
        </w:rPr>
        <w:t xml:space="preserve"> = </w:t>
      </w:r>
      <w:proofErr w:type="spellStart"/>
      <w:r w:rsidRPr="00644CC1">
        <w:rPr>
          <w:b/>
          <w:i/>
          <w:iCs/>
        </w:rPr>
        <w:t>nire</w:t>
      </w:r>
      <w:proofErr w:type="spellEnd"/>
      <w:r w:rsidRPr="00644CC1">
        <w:rPr>
          <w:b/>
          <w:i/>
          <w:iCs/>
        </w:rPr>
        <w:t xml:space="preserve"> </w:t>
      </w:r>
      <w:proofErr w:type="spellStart"/>
      <w:r w:rsidRPr="00644CC1">
        <w:rPr>
          <w:b/>
          <w:i/>
          <w:iCs/>
        </w:rPr>
        <w:t>anaia</w:t>
      </w:r>
      <w:proofErr w:type="spellEnd"/>
      <w:r w:rsidRPr="00644CC1">
        <w:rPr>
          <w:b/>
          <w:i/>
          <w:iCs/>
        </w:rPr>
        <w:t xml:space="preserve"> </w:t>
      </w:r>
      <w:proofErr w:type="spellStart"/>
      <w:r w:rsidRPr="00644CC1">
        <w:rPr>
          <w:b/>
          <w:i/>
          <w:iCs/>
        </w:rPr>
        <w:t>gaiztoari</w:t>
      </w:r>
      <w:proofErr w:type="spellEnd"/>
      <w:r w:rsidRPr="00644CC1">
        <w:rPr>
          <w:b/>
        </w:rPr>
        <w:t xml:space="preserve"> (a mi malvado hermano).</w:t>
      </w:r>
    </w:p>
    <w:p w:rsidR="00BB430D" w:rsidRPr="00644CC1" w:rsidRDefault="00BB430D" w:rsidP="00644CC1">
      <w:pPr>
        <w:widowControl/>
        <w:numPr>
          <w:ilvl w:val="0"/>
          <w:numId w:val="12"/>
        </w:numPr>
        <w:autoSpaceDE/>
        <w:autoSpaceDN/>
        <w:adjustRightInd/>
        <w:jc w:val="both"/>
        <w:rPr>
          <w:b/>
        </w:rPr>
      </w:pPr>
      <w:r w:rsidRPr="00644CC1">
        <w:rPr>
          <w:b/>
        </w:rPr>
        <w:t>Las correspondientes desinencias son únicas por cada caso, por lo que todas las palabras que deban ser declinadas en determinado caso tomarán la misma marca.</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Ejemplo: </w:t>
      </w:r>
      <w:hyperlink r:id="rId391" w:tooltip="Caso dativo" w:history="1">
        <w:r w:rsidRPr="00644CC1">
          <w:rPr>
            <w:rStyle w:val="Hipervnculo"/>
            <w:rFonts w:ascii="Arial" w:hAnsi="Arial" w:cs="Arial"/>
            <w:b/>
            <w:color w:val="auto"/>
            <w:u w:val="none"/>
          </w:rPr>
          <w:t>dativo</w:t>
        </w:r>
      </w:hyperlink>
      <w:r w:rsidRPr="00644CC1">
        <w:rPr>
          <w:rFonts w:ascii="Arial" w:hAnsi="Arial" w:cs="Arial"/>
          <w:b/>
        </w:rPr>
        <w:t xml:space="preserve"> singular (caso </w:t>
      </w:r>
      <w:proofErr w:type="spellStart"/>
      <w:r w:rsidRPr="00644CC1">
        <w:rPr>
          <w:rFonts w:ascii="Arial" w:hAnsi="Arial" w:cs="Arial"/>
          <w:b/>
          <w:i/>
          <w:iCs/>
        </w:rPr>
        <w:t>nori</w:t>
      </w:r>
      <w:proofErr w:type="spellEnd"/>
      <w:r w:rsidRPr="00644CC1">
        <w:rPr>
          <w:rFonts w:ascii="Arial" w:hAnsi="Arial" w:cs="Arial"/>
          <w:b/>
        </w:rPr>
        <w:t xml:space="preserve">), </w:t>
      </w:r>
      <w:r w:rsidRPr="00644CC1">
        <w:rPr>
          <w:rFonts w:ascii="Arial" w:hAnsi="Arial" w:cs="Arial"/>
          <w:b/>
          <w:i/>
          <w:iCs/>
        </w:rPr>
        <w:t>-</w:t>
      </w:r>
      <w:proofErr w:type="spellStart"/>
      <w:r w:rsidRPr="00644CC1">
        <w:rPr>
          <w:rFonts w:ascii="Arial" w:hAnsi="Arial" w:cs="Arial"/>
          <w:b/>
          <w:i/>
          <w:iCs/>
        </w:rPr>
        <w:t>ari</w:t>
      </w:r>
      <w:proofErr w:type="spellEnd"/>
      <w:r w:rsidRPr="00644CC1">
        <w:rPr>
          <w:rFonts w:ascii="Arial" w:hAnsi="Arial" w:cs="Arial"/>
          <w:b/>
        </w:rPr>
        <w:t xml:space="preserve">: </w:t>
      </w:r>
      <w:proofErr w:type="spellStart"/>
      <w:r w:rsidRPr="00644CC1">
        <w:rPr>
          <w:rFonts w:ascii="Arial" w:hAnsi="Arial" w:cs="Arial"/>
          <w:b/>
          <w:i/>
          <w:iCs/>
        </w:rPr>
        <w:t>gizon-ari</w:t>
      </w:r>
      <w:proofErr w:type="spellEnd"/>
      <w:r w:rsidRPr="00644CC1">
        <w:rPr>
          <w:rFonts w:ascii="Arial" w:hAnsi="Arial" w:cs="Arial"/>
          <w:b/>
          <w:i/>
          <w:iCs/>
        </w:rPr>
        <w:t xml:space="preserve">, </w:t>
      </w:r>
      <w:proofErr w:type="spellStart"/>
      <w:r w:rsidRPr="00644CC1">
        <w:rPr>
          <w:rFonts w:ascii="Arial" w:hAnsi="Arial" w:cs="Arial"/>
          <w:b/>
          <w:i/>
          <w:iCs/>
        </w:rPr>
        <w:t>anaia-ari</w:t>
      </w:r>
      <w:proofErr w:type="spellEnd"/>
      <w:r w:rsidRPr="00644CC1">
        <w:rPr>
          <w:rFonts w:ascii="Arial" w:hAnsi="Arial" w:cs="Arial"/>
          <w:b/>
          <w:i/>
          <w:iCs/>
        </w:rPr>
        <w:t xml:space="preserve">, </w:t>
      </w:r>
      <w:proofErr w:type="spellStart"/>
      <w:r w:rsidRPr="00644CC1">
        <w:rPr>
          <w:rFonts w:ascii="Arial" w:hAnsi="Arial" w:cs="Arial"/>
          <w:b/>
          <w:i/>
          <w:iCs/>
        </w:rPr>
        <w:t>beltz-ari</w:t>
      </w:r>
      <w:proofErr w:type="spellEnd"/>
      <w:r w:rsidRPr="00644CC1">
        <w:rPr>
          <w:rFonts w:ascii="Arial" w:hAnsi="Arial" w:cs="Arial"/>
          <w:b/>
          <w:i/>
          <w:iCs/>
        </w:rPr>
        <w:t xml:space="preserve">, </w:t>
      </w:r>
      <w:proofErr w:type="spellStart"/>
      <w:r w:rsidRPr="00644CC1">
        <w:rPr>
          <w:rFonts w:ascii="Arial" w:hAnsi="Arial" w:cs="Arial"/>
          <w:b/>
          <w:i/>
          <w:iCs/>
        </w:rPr>
        <w:t>katu-ari</w:t>
      </w:r>
      <w:proofErr w:type="spellEnd"/>
      <w:r w:rsidRPr="00644CC1">
        <w:rPr>
          <w:rFonts w:ascii="Arial" w:hAnsi="Arial" w:cs="Arial"/>
          <w:b/>
        </w:rPr>
        <w:t xml:space="preserve"> (al hombre, al he</w:t>
      </w:r>
      <w:r w:rsidRPr="00644CC1">
        <w:rPr>
          <w:rFonts w:ascii="Arial" w:hAnsi="Arial" w:cs="Arial"/>
          <w:b/>
        </w:rPr>
        <w:t>r</w:t>
      </w:r>
      <w:r w:rsidRPr="00644CC1">
        <w:rPr>
          <w:rFonts w:ascii="Arial" w:hAnsi="Arial" w:cs="Arial"/>
          <w:b/>
        </w:rPr>
        <w:t xml:space="preserve">mano, al negro, al gato). Si termina en -a: </w:t>
      </w:r>
      <w:proofErr w:type="spellStart"/>
      <w:r w:rsidRPr="00644CC1">
        <w:rPr>
          <w:rFonts w:ascii="Arial" w:hAnsi="Arial" w:cs="Arial"/>
          <w:b/>
          <w:i/>
          <w:iCs/>
        </w:rPr>
        <w:t>osaba+ari</w:t>
      </w:r>
      <w:proofErr w:type="spellEnd"/>
      <w:r w:rsidRPr="00644CC1">
        <w:rPr>
          <w:rFonts w:ascii="Arial" w:hAnsi="Arial" w:cs="Arial"/>
          <w:b/>
        </w:rPr>
        <w:t xml:space="preserve"> = </w:t>
      </w:r>
      <w:r w:rsidRPr="00644CC1">
        <w:rPr>
          <w:rFonts w:ascii="Arial" w:hAnsi="Arial" w:cs="Arial"/>
          <w:b/>
          <w:i/>
          <w:iCs/>
        </w:rPr>
        <w:t>osaba-</w:t>
      </w:r>
      <w:proofErr w:type="spellStart"/>
      <w:r w:rsidRPr="00644CC1">
        <w:rPr>
          <w:rFonts w:ascii="Arial" w:hAnsi="Arial" w:cs="Arial"/>
          <w:b/>
          <w:i/>
          <w:iCs/>
        </w:rPr>
        <w:t>ri</w:t>
      </w:r>
      <w:proofErr w:type="spellEnd"/>
      <w:r w:rsidRPr="00644CC1">
        <w:rPr>
          <w:rFonts w:ascii="Arial" w:hAnsi="Arial" w:cs="Arial"/>
          <w:b/>
        </w:rPr>
        <w:t xml:space="preserve"> (al tío).</w:t>
      </w:r>
    </w:p>
    <w:p w:rsidR="00BB430D" w:rsidRPr="00644CC1" w:rsidRDefault="00BB430D" w:rsidP="00644CC1">
      <w:pPr>
        <w:widowControl/>
        <w:numPr>
          <w:ilvl w:val="0"/>
          <w:numId w:val="13"/>
        </w:numPr>
        <w:autoSpaceDE/>
        <w:autoSpaceDN/>
        <w:adjustRightInd/>
        <w:jc w:val="both"/>
        <w:rPr>
          <w:b/>
        </w:rPr>
      </w:pPr>
      <w:r w:rsidRPr="00644CC1">
        <w:rPr>
          <w:b/>
        </w:rPr>
        <w:t>No existe categoría de género, por lo que los casos sólo diferencian número: sing</w:t>
      </w:r>
      <w:r w:rsidRPr="00644CC1">
        <w:rPr>
          <w:b/>
        </w:rPr>
        <w:t>u</w:t>
      </w:r>
      <w:r w:rsidRPr="00644CC1">
        <w:rPr>
          <w:b/>
        </w:rPr>
        <w:t>lar / pl</w:t>
      </w:r>
      <w:r w:rsidRPr="00644CC1">
        <w:rPr>
          <w:b/>
        </w:rPr>
        <w:t>u</w:t>
      </w:r>
      <w:r w:rsidRPr="00644CC1">
        <w:rPr>
          <w:b/>
        </w:rPr>
        <w:t>ral / indeterminado</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Ejemplo: dativo singular: </w:t>
      </w:r>
      <w:r w:rsidRPr="00644CC1">
        <w:rPr>
          <w:rFonts w:ascii="Arial" w:hAnsi="Arial" w:cs="Arial"/>
          <w:b/>
          <w:i/>
          <w:iCs/>
        </w:rPr>
        <w:t>-</w:t>
      </w:r>
      <w:proofErr w:type="spellStart"/>
      <w:r w:rsidRPr="00644CC1">
        <w:rPr>
          <w:rFonts w:ascii="Arial" w:hAnsi="Arial" w:cs="Arial"/>
          <w:b/>
          <w:i/>
          <w:iCs/>
        </w:rPr>
        <w:t>ari</w:t>
      </w:r>
      <w:proofErr w:type="spellEnd"/>
      <w:r w:rsidRPr="00644CC1">
        <w:rPr>
          <w:rFonts w:ascii="Arial" w:hAnsi="Arial" w:cs="Arial"/>
          <w:b/>
        </w:rPr>
        <w:t xml:space="preserve"> / dativo plural: </w:t>
      </w:r>
      <w:r w:rsidRPr="00644CC1">
        <w:rPr>
          <w:rFonts w:ascii="Arial" w:hAnsi="Arial" w:cs="Arial"/>
          <w:b/>
          <w:i/>
          <w:iCs/>
        </w:rPr>
        <w:t>-</w:t>
      </w:r>
      <w:proofErr w:type="spellStart"/>
      <w:r w:rsidRPr="00644CC1">
        <w:rPr>
          <w:rFonts w:ascii="Arial" w:hAnsi="Arial" w:cs="Arial"/>
          <w:b/>
          <w:i/>
          <w:iCs/>
        </w:rPr>
        <w:t>ei</w:t>
      </w:r>
      <w:proofErr w:type="spellEnd"/>
      <w:r w:rsidRPr="00644CC1">
        <w:rPr>
          <w:rFonts w:ascii="Arial" w:hAnsi="Arial" w:cs="Arial"/>
          <w:b/>
        </w:rPr>
        <w:t xml:space="preserve"> / dativo indefinido: </w:t>
      </w:r>
      <w:r w:rsidRPr="00644CC1">
        <w:rPr>
          <w:rFonts w:ascii="Arial" w:hAnsi="Arial" w:cs="Arial"/>
          <w:b/>
          <w:i/>
          <w:iCs/>
        </w:rPr>
        <w:t>-(r) i</w:t>
      </w:r>
      <w:r w:rsidRPr="00644CC1">
        <w:rPr>
          <w:rFonts w:ascii="Arial" w:hAnsi="Arial" w:cs="Arial"/>
          <w:b/>
        </w:rPr>
        <w:t xml:space="preserve">: </w:t>
      </w:r>
      <w:proofErr w:type="spellStart"/>
      <w:r w:rsidRPr="00644CC1">
        <w:rPr>
          <w:rFonts w:ascii="Arial" w:hAnsi="Arial" w:cs="Arial"/>
          <w:b/>
        </w:rPr>
        <w:t>Gizonari</w:t>
      </w:r>
      <w:proofErr w:type="spellEnd"/>
      <w:r w:rsidRPr="00644CC1">
        <w:rPr>
          <w:rFonts w:ascii="Arial" w:hAnsi="Arial" w:cs="Arial"/>
          <w:b/>
        </w:rPr>
        <w:t xml:space="preserve"> </w:t>
      </w:r>
      <w:proofErr w:type="spellStart"/>
      <w:r w:rsidRPr="00644CC1">
        <w:rPr>
          <w:rFonts w:ascii="Arial" w:hAnsi="Arial" w:cs="Arial"/>
          <w:b/>
        </w:rPr>
        <w:t>eman</w:t>
      </w:r>
      <w:proofErr w:type="spellEnd"/>
      <w:r w:rsidRPr="00644CC1">
        <w:rPr>
          <w:rFonts w:ascii="Arial" w:hAnsi="Arial" w:cs="Arial"/>
          <w:b/>
        </w:rPr>
        <w:t xml:space="preserve"> dio / </w:t>
      </w:r>
      <w:proofErr w:type="spellStart"/>
      <w:r w:rsidRPr="00644CC1">
        <w:rPr>
          <w:rFonts w:ascii="Arial" w:hAnsi="Arial" w:cs="Arial"/>
          <w:b/>
        </w:rPr>
        <w:t>Gizonei</w:t>
      </w:r>
      <w:proofErr w:type="spellEnd"/>
      <w:r w:rsidRPr="00644CC1">
        <w:rPr>
          <w:rFonts w:ascii="Arial" w:hAnsi="Arial" w:cs="Arial"/>
          <w:b/>
        </w:rPr>
        <w:t xml:space="preserve"> </w:t>
      </w:r>
      <w:proofErr w:type="spellStart"/>
      <w:r w:rsidRPr="00644CC1">
        <w:rPr>
          <w:rFonts w:ascii="Arial" w:hAnsi="Arial" w:cs="Arial"/>
          <w:b/>
        </w:rPr>
        <w:t>eman</w:t>
      </w:r>
      <w:proofErr w:type="spellEnd"/>
      <w:r w:rsidRPr="00644CC1">
        <w:rPr>
          <w:rFonts w:ascii="Arial" w:hAnsi="Arial" w:cs="Arial"/>
          <w:b/>
        </w:rPr>
        <w:t xml:space="preserve"> die / </w:t>
      </w:r>
      <w:proofErr w:type="spellStart"/>
      <w:r w:rsidRPr="00644CC1">
        <w:rPr>
          <w:rFonts w:ascii="Arial" w:hAnsi="Arial" w:cs="Arial"/>
          <w:b/>
        </w:rPr>
        <w:t>Zein</w:t>
      </w:r>
      <w:proofErr w:type="spellEnd"/>
      <w:r w:rsidRPr="00644CC1">
        <w:rPr>
          <w:rFonts w:ascii="Arial" w:hAnsi="Arial" w:cs="Arial"/>
          <w:b/>
        </w:rPr>
        <w:t xml:space="preserve"> </w:t>
      </w:r>
      <w:proofErr w:type="spellStart"/>
      <w:r w:rsidRPr="00644CC1">
        <w:rPr>
          <w:rFonts w:ascii="Arial" w:hAnsi="Arial" w:cs="Arial"/>
          <w:b/>
        </w:rPr>
        <w:t>gizoni</w:t>
      </w:r>
      <w:proofErr w:type="spellEnd"/>
      <w:r w:rsidRPr="00644CC1">
        <w:rPr>
          <w:rFonts w:ascii="Arial" w:hAnsi="Arial" w:cs="Arial"/>
          <w:b/>
        </w:rPr>
        <w:t xml:space="preserve"> </w:t>
      </w:r>
      <w:proofErr w:type="spellStart"/>
      <w:r w:rsidRPr="00644CC1">
        <w:rPr>
          <w:rFonts w:ascii="Arial" w:hAnsi="Arial" w:cs="Arial"/>
          <w:b/>
        </w:rPr>
        <w:t>eman</w:t>
      </w:r>
      <w:proofErr w:type="spellEnd"/>
      <w:r w:rsidRPr="00644CC1">
        <w:rPr>
          <w:rFonts w:ascii="Arial" w:hAnsi="Arial" w:cs="Arial"/>
          <w:b/>
        </w:rPr>
        <w:t xml:space="preserve"> dio? (Lo ha dado al hombre / Lo ha dado a los ho</w:t>
      </w:r>
      <w:r w:rsidRPr="00644CC1">
        <w:rPr>
          <w:rFonts w:ascii="Arial" w:hAnsi="Arial" w:cs="Arial"/>
          <w:b/>
        </w:rPr>
        <w:t>m</w:t>
      </w:r>
      <w:r w:rsidRPr="00644CC1">
        <w:rPr>
          <w:rFonts w:ascii="Arial" w:hAnsi="Arial" w:cs="Arial"/>
          <w:b/>
        </w:rPr>
        <w:t>bres / ¿A qué hombre(s) se lo ha dado?</w:t>
      </w:r>
    </w:p>
    <w:p w:rsidR="00BB430D" w:rsidRPr="00644CC1" w:rsidRDefault="00BB430D" w:rsidP="00644CC1">
      <w:pPr>
        <w:widowControl/>
        <w:numPr>
          <w:ilvl w:val="0"/>
          <w:numId w:val="14"/>
        </w:numPr>
        <w:autoSpaceDE/>
        <w:autoSpaceDN/>
        <w:adjustRightInd/>
        <w:jc w:val="both"/>
        <w:rPr>
          <w:b/>
        </w:rPr>
      </w:pPr>
      <w:r w:rsidRPr="00644CC1">
        <w:rPr>
          <w:b/>
        </w:rPr>
        <w:t xml:space="preserve">En la declinación, se pueden diferenciar la raíz y la desinencia: </w:t>
      </w:r>
      <w:proofErr w:type="spellStart"/>
      <w:r w:rsidRPr="00644CC1">
        <w:rPr>
          <w:b/>
          <w:i/>
          <w:iCs/>
        </w:rPr>
        <w:t>gizon</w:t>
      </w:r>
      <w:proofErr w:type="spellEnd"/>
      <w:r w:rsidRPr="00644CC1">
        <w:rPr>
          <w:b/>
        </w:rPr>
        <w:t xml:space="preserve"> (raíz de "ho</w:t>
      </w:r>
      <w:r w:rsidRPr="00644CC1">
        <w:rPr>
          <w:b/>
        </w:rPr>
        <w:t>m</w:t>
      </w:r>
      <w:r w:rsidRPr="00644CC1">
        <w:rPr>
          <w:b/>
        </w:rPr>
        <w:t xml:space="preserve">bre") + </w:t>
      </w:r>
      <w:r w:rsidRPr="00644CC1">
        <w:rPr>
          <w:b/>
          <w:i/>
          <w:iCs/>
        </w:rPr>
        <w:t>-</w:t>
      </w:r>
      <w:proofErr w:type="spellStart"/>
      <w:r w:rsidRPr="00644CC1">
        <w:rPr>
          <w:b/>
          <w:i/>
          <w:iCs/>
        </w:rPr>
        <w:t>ari</w:t>
      </w:r>
      <w:proofErr w:type="spellEnd"/>
      <w:r w:rsidRPr="00644CC1">
        <w:rPr>
          <w:b/>
        </w:rPr>
        <w:t xml:space="preserve"> (desinencia, "al / a la") = </w:t>
      </w:r>
      <w:proofErr w:type="spellStart"/>
      <w:r w:rsidRPr="00644CC1">
        <w:rPr>
          <w:b/>
          <w:i/>
          <w:iCs/>
        </w:rPr>
        <w:t>gizon-ari</w:t>
      </w:r>
      <w:proofErr w:type="spellEnd"/>
      <w:r w:rsidRPr="00644CC1">
        <w:rPr>
          <w:b/>
        </w:rPr>
        <w:t xml:space="preserve"> ("al hombre").</w:t>
      </w:r>
    </w:p>
    <w:p w:rsidR="00BB430D" w:rsidRPr="00644CC1" w:rsidRDefault="00BB430D" w:rsidP="00644CC1">
      <w:pPr>
        <w:widowControl/>
        <w:numPr>
          <w:ilvl w:val="0"/>
          <w:numId w:val="14"/>
        </w:numPr>
        <w:autoSpaceDE/>
        <w:autoSpaceDN/>
        <w:adjustRightInd/>
        <w:jc w:val="both"/>
        <w:rPr>
          <w:b/>
        </w:rPr>
      </w:pPr>
      <w:r w:rsidRPr="00644CC1">
        <w:rPr>
          <w:b/>
        </w:rPr>
        <w:t xml:space="preserve">Dependiendo de los dialectos, la declinación puede adoptar una forma u otra, por ejemplo: </w:t>
      </w:r>
      <w:proofErr w:type="spellStart"/>
      <w:r w:rsidRPr="00644CC1">
        <w:rPr>
          <w:b/>
          <w:i/>
          <w:iCs/>
        </w:rPr>
        <w:t>Norekin</w:t>
      </w:r>
      <w:proofErr w:type="spellEnd"/>
      <w:r w:rsidRPr="00644CC1">
        <w:rPr>
          <w:b/>
          <w:i/>
          <w:iCs/>
        </w:rPr>
        <w:t>?</w:t>
      </w:r>
      <w:r w:rsidRPr="00644CC1">
        <w:rPr>
          <w:b/>
        </w:rPr>
        <w:t xml:space="preserve"> ("¿Con quién?") forma común a todos los dialectos, excepto el vizcaíno), </w:t>
      </w:r>
      <w:proofErr w:type="spellStart"/>
      <w:r w:rsidRPr="00644CC1">
        <w:rPr>
          <w:b/>
          <w:i/>
          <w:iCs/>
        </w:rPr>
        <w:t>Nor</w:t>
      </w:r>
      <w:r w:rsidRPr="00644CC1">
        <w:rPr>
          <w:b/>
          <w:i/>
          <w:iCs/>
        </w:rPr>
        <w:t>e</w:t>
      </w:r>
      <w:r w:rsidRPr="00644CC1">
        <w:rPr>
          <w:b/>
          <w:i/>
          <w:iCs/>
        </w:rPr>
        <w:t>gaz</w:t>
      </w:r>
      <w:proofErr w:type="spellEnd"/>
      <w:r w:rsidRPr="00644CC1">
        <w:rPr>
          <w:b/>
          <w:i/>
          <w:iCs/>
        </w:rPr>
        <w:t xml:space="preserve">? </w:t>
      </w:r>
      <w:proofErr w:type="spellStart"/>
      <w:r w:rsidRPr="00644CC1">
        <w:rPr>
          <w:b/>
          <w:i/>
          <w:iCs/>
        </w:rPr>
        <w:t>Nogaz</w:t>
      </w:r>
      <w:proofErr w:type="spellEnd"/>
      <w:r w:rsidRPr="00644CC1">
        <w:rPr>
          <w:b/>
          <w:i/>
          <w:iCs/>
        </w:rPr>
        <w:t>?</w:t>
      </w:r>
      <w:r w:rsidRPr="00644CC1">
        <w:rPr>
          <w:b/>
        </w:rPr>
        <w:t xml:space="preserve"> (vizcaíno) y </w:t>
      </w:r>
      <w:proofErr w:type="spellStart"/>
      <w:r w:rsidRPr="00644CC1">
        <w:rPr>
          <w:b/>
          <w:i/>
          <w:iCs/>
        </w:rPr>
        <w:t>Norekilan</w:t>
      </w:r>
      <w:proofErr w:type="spellEnd"/>
      <w:r w:rsidRPr="00644CC1">
        <w:rPr>
          <w:b/>
          <w:i/>
          <w:iCs/>
        </w:rPr>
        <w:t>?</w:t>
      </w:r>
      <w:r w:rsidRPr="00644CC1">
        <w:rPr>
          <w:b/>
        </w:rPr>
        <w:t xml:space="preserve"> (forma enfática del suletino).</w:t>
      </w:r>
    </w:p>
    <w:p w:rsidR="00BB430D" w:rsidRPr="00644CC1" w:rsidRDefault="00BB430D" w:rsidP="00644CC1">
      <w:pPr>
        <w:ind w:left="720"/>
        <w:jc w:val="both"/>
        <w:rPr>
          <w:b/>
        </w:rPr>
      </w:pPr>
      <w:r w:rsidRPr="00644CC1">
        <w:rPr>
          <w:b/>
          <w:bCs/>
        </w:rPr>
        <w:t>Los casos gramaticales</w:t>
      </w:r>
    </w:p>
    <w:p w:rsidR="00BB430D" w:rsidRDefault="0049214F" w:rsidP="00644CC1">
      <w:pPr>
        <w:widowControl/>
        <w:numPr>
          <w:ilvl w:val="0"/>
          <w:numId w:val="15"/>
        </w:numPr>
        <w:autoSpaceDE/>
        <w:autoSpaceDN/>
        <w:adjustRightInd/>
        <w:jc w:val="both"/>
        <w:rPr>
          <w:b/>
        </w:rPr>
      </w:pPr>
      <w:hyperlink r:id="rId392" w:tooltip="Caso absolutivo" w:history="1">
        <w:proofErr w:type="spellStart"/>
        <w:r w:rsidR="00BB430D" w:rsidRPr="00644CC1">
          <w:rPr>
            <w:rStyle w:val="Hipervnculo"/>
            <w:b/>
            <w:color w:val="auto"/>
            <w:u w:val="none"/>
          </w:rPr>
          <w:t>Absolutivo</w:t>
        </w:r>
        <w:proofErr w:type="spellEnd"/>
      </w:hyperlink>
      <w:r w:rsidR="00BB430D" w:rsidRPr="00644CC1">
        <w:rPr>
          <w:b/>
        </w:rPr>
        <w:t>: este es el caso utilizado cuando el sintagma nominal cumple la función de sujeto de un verbo intransitivo u objeto directo de un verbo transitivo. En este c</w:t>
      </w:r>
      <w:r w:rsidR="00BB430D" w:rsidRPr="00644CC1">
        <w:rPr>
          <w:b/>
        </w:rPr>
        <w:t>a</w:t>
      </w:r>
      <w:r w:rsidR="00BB430D" w:rsidRPr="00644CC1">
        <w:rPr>
          <w:b/>
        </w:rPr>
        <w:t>so no hay d</w:t>
      </w:r>
      <w:r w:rsidR="00BB430D" w:rsidRPr="00644CC1">
        <w:rPr>
          <w:b/>
        </w:rPr>
        <w:t>e</w:t>
      </w:r>
      <w:r w:rsidR="00BB430D" w:rsidRPr="00644CC1">
        <w:rPr>
          <w:b/>
        </w:rPr>
        <w:t xml:space="preserve">clinación, no se añade ninguna desinencia: </w:t>
      </w:r>
      <w:r w:rsidR="00BB430D" w:rsidRPr="00644CC1">
        <w:rPr>
          <w:b/>
          <w:i/>
          <w:iCs/>
        </w:rPr>
        <w:t xml:space="preserve">Mutila </w:t>
      </w:r>
      <w:proofErr w:type="spellStart"/>
      <w:r w:rsidR="00BB430D" w:rsidRPr="00644CC1">
        <w:rPr>
          <w:b/>
          <w:i/>
          <w:iCs/>
        </w:rPr>
        <w:t>etorri</w:t>
      </w:r>
      <w:proofErr w:type="spellEnd"/>
      <w:r w:rsidR="00BB430D" w:rsidRPr="00644CC1">
        <w:rPr>
          <w:b/>
          <w:i/>
          <w:iCs/>
        </w:rPr>
        <w:t xml:space="preserve"> da</w:t>
      </w:r>
      <w:r w:rsidR="00BB430D" w:rsidRPr="00644CC1">
        <w:rPr>
          <w:b/>
        </w:rPr>
        <w:t xml:space="preserve"> (El chico ha venido).</w:t>
      </w:r>
    </w:p>
    <w:p w:rsidR="00854A67" w:rsidRPr="00644CC1" w:rsidRDefault="00854A67" w:rsidP="00644CC1">
      <w:pPr>
        <w:widowControl/>
        <w:numPr>
          <w:ilvl w:val="0"/>
          <w:numId w:val="15"/>
        </w:numPr>
        <w:autoSpaceDE/>
        <w:autoSpaceDN/>
        <w:adjustRightInd/>
        <w:jc w:val="both"/>
        <w:rPr>
          <w:b/>
        </w:rPr>
      </w:pPr>
    </w:p>
    <w:tbl>
      <w:tblPr>
        <w:tblW w:w="0" w:type="auto"/>
        <w:jc w:val="center"/>
        <w:tblCellSpacing w:w="15" w:type="dxa"/>
        <w:tblCellMar>
          <w:top w:w="15" w:type="dxa"/>
          <w:left w:w="15" w:type="dxa"/>
          <w:bottom w:w="15" w:type="dxa"/>
          <w:right w:w="15" w:type="dxa"/>
        </w:tblCellMar>
        <w:tblLook w:val="04A0"/>
      </w:tblPr>
      <w:tblGrid>
        <w:gridCol w:w="649"/>
        <w:gridCol w:w="1207"/>
        <w:gridCol w:w="4275"/>
        <w:gridCol w:w="4425"/>
      </w:tblGrid>
      <w:tr w:rsidR="00BB430D" w:rsidRPr="00644CC1" w:rsidTr="00BB430D">
        <w:trPr>
          <w:tblCellSpacing w:w="15" w:type="dxa"/>
          <w:jc w:val="center"/>
        </w:trPr>
        <w:tc>
          <w:tcPr>
            <w:tcW w:w="0" w:type="auto"/>
            <w:gridSpan w:val="4"/>
            <w:tcBorders>
              <w:top w:val="nil"/>
              <w:left w:val="nil"/>
              <w:bottom w:val="nil"/>
              <w:right w:val="nil"/>
            </w:tcBorders>
            <w:shd w:val="clear" w:color="auto" w:fill="FFDEAD"/>
            <w:vAlign w:val="center"/>
            <w:hideMark/>
          </w:tcPr>
          <w:p w:rsidR="00BB430D" w:rsidRPr="00644CC1" w:rsidRDefault="00BB430D" w:rsidP="00644CC1">
            <w:pPr>
              <w:jc w:val="both"/>
              <w:rPr>
                <w:b/>
              </w:rPr>
            </w:pPr>
            <w:r w:rsidRPr="00644CC1">
              <w:rPr>
                <w:b/>
              </w:rPr>
              <w:t xml:space="preserve">El caso </w:t>
            </w:r>
            <w:proofErr w:type="spellStart"/>
            <w:r w:rsidRPr="00644CC1">
              <w:rPr>
                <w:b/>
              </w:rPr>
              <w:t>absolutivo</w:t>
            </w:r>
            <w:proofErr w:type="spellEnd"/>
            <w:r w:rsidRPr="00644CC1">
              <w:rPr>
                <w:b/>
              </w:rPr>
              <w:t>: (</w:t>
            </w:r>
            <w:proofErr w:type="spellStart"/>
            <w:r w:rsidRPr="00644CC1">
              <w:rPr>
                <w:b/>
              </w:rPr>
              <w:t>Nor</w:t>
            </w:r>
            <w:proofErr w:type="spellEnd"/>
            <w:r w:rsidRPr="00644CC1">
              <w:rPr>
                <w:b/>
              </w:rPr>
              <w:t>)</w:t>
            </w:r>
          </w:p>
        </w:tc>
      </w:tr>
      <w:tr w:rsidR="00BB430D" w:rsidRPr="00644CC1" w:rsidTr="00BB430D">
        <w:trPr>
          <w:tblCellSpacing w:w="15" w:type="dxa"/>
          <w:jc w:val="center"/>
        </w:trPr>
        <w:tc>
          <w:tcPr>
            <w:tcW w:w="0" w:type="auto"/>
            <w:shd w:val="clear" w:color="auto" w:fill="FFDEAD"/>
            <w:vAlign w:val="center"/>
            <w:hideMark/>
          </w:tcPr>
          <w:p w:rsidR="00BB430D" w:rsidRPr="00644CC1" w:rsidRDefault="00BB430D" w:rsidP="00644CC1">
            <w:pPr>
              <w:jc w:val="both"/>
              <w:rPr>
                <w:b/>
              </w:rPr>
            </w:pPr>
            <w:r w:rsidRPr="00644CC1">
              <w:rPr>
                <w:b/>
              </w:rPr>
              <w:t>raíz</w:t>
            </w:r>
          </w:p>
        </w:tc>
        <w:tc>
          <w:tcPr>
            <w:tcW w:w="0" w:type="auto"/>
            <w:shd w:val="clear" w:color="auto" w:fill="FFDEAD"/>
            <w:vAlign w:val="center"/>
            <w:hideMark/>
          </w:tcPr>
          <w:p w:rsidR="00BB430D" w:rsidRPr="00644CC1" w:rsidRDefault="00BB430D" w:rsidP="00644CC1">
            <w:pPr>
              <w:jc w:val="both"/>
              <w:rPr>
                <w:b/>
              </w:rPr>
            </w:pPr>
            <w:r w:rsidRPr="00644CC1">
              <w:rPr>
                <w:b/>
              </w:rPr>
              <w:t>indefinido</w:t>
            </w:r>
          </w:p>
        </w:tc>
        <w:tc>
          <w:tcPr>
            <w:tcW w:w="0" w:type="auto"/>
            <w:shd w:val="clear" w:color="auto" w:fill="FFDEAD"/>
            <w:vAlign w:val="center"/>
            <w:hideMark/>
          </w:tcPr>
          <w:p w:rsidR="00BB430D" w:rsidRPr="00644CC1" w:rsidRDefault="00BB430D" w:rsidP="00644CC1">
            <w:pPr>
              <w:jc w:val="both"/>
              <w:rPr>
                <w:b/>
              </w:rPr>
            </w:pPr>
            <w:r w:rsidRPr="00644CC1">
              <w:rPr>
                <w:b/>
              </w:rPr>
              <w:t>singular</w:t>
            </w:r>
          </w:p>
        </w:tc>
        <w:tc>
          <w:tcPr>
            <w:tcW w:w="0" w:type="auto"/>
            <w:shd w:val="clear" w:color="auto" w:fill="FFDEAD"/>
            <w:vAlign w:val="center"/>
            <w:hideMark/>
          </w:tcPr>
          <w:p w:rsidR="00BB430D" w:rsidRPr="00644CC1" w:rsidRDefault="00BB430D" w:rsidP="00644CC1">
            <w:pPr>
              <w:jc w:val="both"/>
              <w:rPr>
                <w:b/>
              </w:rPr>
            </w:pPr>
            <w:r w:rsidRPr="00644CC1">
              <w:rPr>
                <w:b/>
              </w:rPr>
              <w:t>plural</w:t>
            </w:r>
          </w:p>
        </w:tc>
      </w:tr>
      <w:tr w:rsidR="00BB430D" w:rsidRPr="00644CC1" w:rsidTr="00BB430D">
        <w:trPr>
          <w:tblCellSpacing w:w="15" w:type="dxa"/>
          <w:jc w:val="center"/>
        </w:trPr>
        <w:tc>
          <w:tcPr>
            <w:tcW w:w="0" w:type="auto"/>
            <w:vAlign w:val="center"/>
            <w:hideMark/>
          </w:tcPr>
          <w:p w:rsidR="00BB430D" w:rsidRPr="00644CC1" w:rsidRDefault="00BB430D" w:rsidP="00644CC1">
            <w:pPr>
              <w:jc w:val="both"/>
              <w:rPr>
                <w:b/>
              </w:rPr>
            </w:pPr>
            <w:proofErr w:type="spellStart"/>
            <w:r w:rsidRPr="00644CC1">
              <w:rPr>
                <w:b/>
                <w:i/>
                <w:iCs/>
              </w:rPr>
              <w:t>mutil</w:t>
            </w:r>
            <w:proofErr w:type="spellEnd"/>
          </w:p>
        </w:tc>
        <w:tc>
          <w:tcPr>
            <w:tcW w:w="0" w:type="auto"/>
            <w:vAlign w:val="center"/>
            <w:hideMark/>
          </w:tcPr>
          <w:p w:rsidR="00BB430D" w:rsidRPr="00644CC1" w:rsidRDefault="00BB430D" w:rsidP="00644CC1">
            <w:pPr>
              <w:jc w:val="both"/>
              <w:rPr>
                <w:b/>
              </w:rPr>
            </w:pPr>
            <w:proofErr w:type="spellStart"/>
            <w:r w:rsidRPr="00644CC1">
              <w:rPr>
                <w:b/>
                <w:i/>
                <w:iCs/>
              </w:rPr>
              <w:t>mutil</w:t>
            </w:r>
            <w:proofErr w:type="spellEnd"/>
          </w:p>
        </w:tc>
        <w:tc>
          <w:tcPr>
            <w:tcW w:w="0" w:type="auto"/>
            <w:vAlign w:val="center"/>
            <w:hideMark/>
          </w:tcPr>
          <w:p w:rsidR="00BB430D" w:rsidRPr="00644CC1" w:rsidRDefault="00BB430D" w:rsidP="00644CC1">
            <w:pPr>
              <w:jc w:val="both"/>
              <w:rPr>
                <w:b/>
              </w:rPr>
            </w:pPr>
            <w:proofErr w:type="spellStart"/>
            <w:r w:rsidRPr="00644CC1">
              <w:rPr>
                <w:b/>
                <w:i/>
                <w:iCs/>
              </w:rPr>
              <w:t>mutil</w:t>
            </w:r>
            <w:proofErr w:type="spellEnd"/>
            <w:r w:rsidRPr="00644CC1">
              <w:rPr>
                <w:b/>
              </w:rPr>
              <w:t xml:space="preserve"> + </w:t>
            </w:r>
            <w:r w:rsidRPr="00644CC1">
              <w:rPr>
                <w:b/>
                <w:i/>
                <w:iCs/>
              </w:rPr>
              <w:t>-a</w:t>
            </w:r>
            <w:r w:rsidRPr="00644CC1">
              <w:rPr>
                <w:b/>
              </w:rPr>
              <w:t xml:space="preserve"> (determinado, singular) = </w:t>
            </w:r>
            <w:r w:rsidRPr="00644CC1">
              <w:rPr>
                <w:b/>
                <w:i/>
                <w:iCs/>
              </w:rPr>
              <w:t>m</w:t>
            </w:r>
            <w:r w:rsidRPr="00644CC1">
              <w:rPr>
                <w:b/>
                <w:i/>
                <w:iCs/>
              </w:rPr>
              <w:t>u</w:t>
            </w:r>
            <w:r w:rsidRPr="00644CC1">
              <w:rPr>
                <w:b/>
                <w:i/>
                <w:iCs/>
              </w:rPr>
              <w:t>tila</w:t>
            </w:r>
          </w:p>
        </w:tc>
        <w:tc>
          <w:tcPr>
            <w:tcW w:w="0" w:type="auto"/>
            <w:vAlign w:val="center"/>
            <w:hideMark/>
          </w:tcPr>
          <w:p w:rsidR="00BB430D" w:rsidRPr="00644CC1" w:rsidRDefault="00BB430D" w:rsidP="00644CC1">
            <w:pPr>
              <w:jc w:val="both"/>
              <w:rPr>
                <w:b/>
              </w:rPr>
            </w:pPr>
            <w:proofErr w:type="spellStart"/>
            <w:r w:rsidRPr="00644CC1">
              <w:rPr>
                <w:b/>
                <w:i/>
                <w:iCs/>
              </w:rPr>
              <w:t>mutil</w:t>
            </w:r>
            <w:proofErr w:type="spellEnd"/>
            <w:r w:rsidRPr="00644CC1">
              <w:rPr>
                <w:b/>
              </w:rPr>
              <w:t xml:space="preserve"> + </w:t>
            </w:r>
            <w:r w:rsidRPr="00644CC1">
              <w:rPr>
                <w:b/>
                <w:i/>
                <w:iCs/>
              </w:rPr>
              <w:t>-</w:t>
            </w:r>
            <w:proofErr w:type="spellStart"/>
            <w:r w:rsidRPr="00644CC1">
              <w:rPr>
                <w:b/>
                <w:i/>
                <w:iCs/>
              </w:rPr>
              <w:t>ak</w:t>
            </w:r>
            <w:proofErr w:type="spellEnd"/>
            <w:r w:rsidRPr="00644CC1">
              <w:rPr>
                <w:b/>
              </w:rPr>
              <w:t xml:space="preserve"> (determinando, plural) = </w:t>
            </w:r>
            <w:proofErr w:type="spellStart"/>
            <w:r w:rsidRPr="00644CC1">
              <w:rPr>
                <w:b/>
                <w:i/>
                <w:iCs/>
              </w:rPr>
              <w:t>mut</w:t>
            </w:r>
            <w:r w:rsidRPr="00644CC1">
              <w:rPr>
                <w:b/>
                <w:i/>
                <w:iCs/>
              </w:rPr>
              <w:t>i</w:t>
            </w:r>
            <w:r w:rsidRPr="00644CC1">
              <w:rPr>
                <w:b/>
                <w:i/>
                <w:iCs/>
              </w:rPr>
              <w:t>lak</w:t>
            </w:r>
            <w:proofErr w:type="spellEnd"/>
          </w:p>
        </w:tc>
      </w:tr>
    </w:tbl>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Sin embargo, cuando el sintagma nominal tiene función de objeto directo, pero se encue</w:t>
      </w:r>
      <w:r w:rsidRPr="00644CC1">
        <w:rPr>
          <w:rFonts w:ascii="Arial" w:hAnsi="Arial" w:cs="Arial"/>
          <w:b/>
        </w:rPr>
        <w:t>n</w:t>
      </w:r>
      <w:r w:rsidRPr="00644CC1">
        <w:rPr>
          <w:rFonts w:ascii="Arial" w:hAnsi="Arial" w:cs="Arial"/>
          <w:b/>
        </w:rPr>
        <w:t>tra en una frase interrogativa o negativa con un valor no determinado, el caso que se utiliza es el partit</w:t>
      </w:r>
      <w:r w:rsidRPr="00644CC1">
        <w:rPr>
          <w:rFonts w:ascii="Arial" w:hAnsi="Arial" w:cs="Arial"/>
          <w:b/>
        </w:rPr>
        <w:t>i</w:t>
      </w:r>
      <w:r w:rsidRPr="00644CC1">
        <w:rPr>
          <w:rFonts w:ascii="Arial" w:hAnsi="Arial" w:cs="Arial"/>
          <w:b/>
        </w:rPr>
        <w:t xml:space="preserve">vo y la marca que se añade es </w:t>
      </w:r>
      <w:r w:rsidRPr="00644CC1">
        <w:rPr>
          <w:rFonts w:ascii="Arial" w:hAnsi="Arial" w:cs="Arial"/>
          <w:b/>
          <w:i/>
          <w:iCs/>
        </w:rPr>
        <w:t xml:space="preserve">-(r) </w:t>
      </w:r>
      <w:proofErr w:type="spellStart"/>
      <w:r w:rsidRPr="00644CC1">
        <w:rPr>
          <w:rFonts w:ascii="Arial" w:hAnsi="Arial" w:cs="Arial"/>
          <w:b/>
          <w:i/>
          <w:iCs/>
        </w:rPr>
        <w:t>ik</w:t>
      </w:r>
      <w:proofErr w:type="spellEnd"/>
      <w:r w:rsidRPr="00644CC1">
        <w:rPr>
          <w:rFonts w:ascii="Arial" w:hAnsi="Arial" w:cs="Arial"/>
          <w:b/>
        </w:rPr>
        <w:t xml:space="preserve">: </w:t>
      </w:r>
      <w:r w:rsidRPr="00644CC1">
        <w:rPr>
          <w:rFonts w:ascii="Arial" w:hAnsi="Arial" w:cs="Arial"/>
          <w:b/>
          <w:i/>
          <w:iCs/>
        </w:rPr>
        <w:t xml:space="preserve">Ez </w:t>
      </w:r>
      <w:proofErr w:type="spellStart"/>
      <w:r w:rsidRPr="00644CC1">
        <w:rPr>
          <w:rFonts w:ascii="Arial" w:hAnsi="Arial" w:cs="Arial"/>
          <w:b/>
          <w:i/>
          <w:iCs/>
        </w:rPr>
        <w:t>daukat</w:t>
      </w:r>
      <w:proofErr w:type="spellEnd"/>
      <w:r w:rsidRPr="00644CC1">
        <w:rPr>
          <w:rFonts w:ascii="Arial" w:hAnsi="Arial" w:cs="Arial"/>
          <w:b/>
          <w:i/>
          <w:iCs/>
        </w:rPr>
        <w:t xml:space="preserve"> </w:t>
      </w:r>
      <w:proofErr w:type="spellStart"/>
      <w:r w:rsidRPr="00644CC1">
        <w:rPr>
          <w:rFonts w:ascii="Arial" w:hAnsi="Arial" w:cs="Arial"/>
          <w:b/>
          <w:i/>
          <w:iCs/>
        </w:rPr>
        <w:t>dirurik</w:t>
      </w:r>
      <w:proofErr w:type="spellEnd"/>
      <w:r w:rsidRPr="00644CC1">
        <w:rPr>
          <w:rFonts w:ascii="Arial" w:hAnsi="Arial" w:cs="Arial"/>
          <w:b/>
        </w:rPr>
        <w:t xml:space="preserve"> (No tengo dinero).</w:t>
      </w:r>
    </w:p>
    <w:p w:rsidR="00BB430D" w:rsidRPr="00644CC1" w:rsidRDefault="0049214F" w:rsidP="00644CC1">
      <w:pPr>
        <w:pStyle w:val="NormalWeb"/>
        <w:spacing w:before="0" w:beforeAutospacing="0" w:after="0" w:afterAutospacing="0"/>
        <w:jc w:val="both"/>
        <w:rPr>
          <w:rFonts w:ascii="Arial" w:hAnsi="Arial" w:cs="Arial"/>
          <w:b/>
        </w:rPr>
      </w:pPr>
      <w:hyperlink r:id="rId393" w:tooltip="Caso ergativo" w:history="1">
        <w:proofErr w:type="spellStart"/>
        <w:r w:rsidR="00BB430D" w:rsidRPr="00644CC1">
          <w:rPr>
            <w:rStyle w:val="Hipervnculo"/>
            <w:rFonts w:ascii="Arial" w:hAnsi="Arial" w:cs="Arial"/>
            <w:b/>
            <w:color w:val="auto"/>
            <w:u w:val="none"/>
          </w:rPr>
          <w:t>Ergativo</w:t>
        </w:r>
        <w:proofErr w:type="spellEnd"/>
      </w:hyperlink>
      <w:r w:rsidR="00BB430D" w:rsidRPr="00644CC1">
        <w:rPr>
          <w:rFonts w:ascii="Arial" w:hAnsi="Arial" w:cs="Arial"/>
          <w:b/>
        </w:rPr>
        <w:t xml:space="preserve">: es el caso donde el sintagma nominal cumple la función de sujeto de un verbo transitivo y la marca que se añade es </w:t>
      </w:r>
      <w:r w:rsidR="00BB430D" w:rsidRPr="00644CC1">
        <w:rPr>
          <w:rFonts w:ascii="Arial" w:hAnsi="Arial" w:cs="Arial"/>
          <w:b/>
          <w:i/>
          <w:iCs/>
        </w:rPr>
        <w:t>-(e) k</w:t>
      </w:r>
      <w:r w:rsidR="00BB430D" w:rsidRPr="00644CC1">
        <w:rPr>
          <w:rFonts w:ascii="Arial" w:hAnsi="Arial" w:cs="Arial"/>
          <w:b/>
        </w:rPr>
        <w:t xml:space="preserve">. </w:t>
      </w:r>
      <w:proofErr w:type="spellStart"/>
      <w:r w:rsidR="00BB430D" w:rsidRPr="00644CC1">
        <w:rPr>
          <w:rFonts w:ascii="Arial" w:hAnsi="Arial" w:cs="Arial"/>
          <w:b/>
          <w:i/>
          <w:iCs/>
        </w:rPr>
        <w:t>Mendiek</w:t>
      </w:r>
      <w:proofErr w:type="spellEnd"/>
      <w:r w:rsidR="00BB430D" w:rsidRPr="00644CC1">
        <w:rPr>
          <w:rFonts w:ascii="Arial" w:hAnsi="Arial" w:cs="Arial"/>
          <w:b/>
          <w:i/>
          <w:iCs/>
        </w:rPr>
        <w:t xml:space="preserve"> </w:t>
      </w:r>
      <w:proofErr w:type="spellStart"/>
      <w:r w:rsidR="00BB430D" w:rsidRPr="00644CC1">
        <w:rPr>
          <w:rFonts w:ascii="Arial" w:hAnsi="Arial" w:cs="Arial"/>
          <w:b/>
          <w:i/>
          <w:iCs/>
        </w:rPr>
        <w:t>gero</w:t>
      </w:r>
      <w:proofErr w:type="spellEnd"/>
      <w:r w:rsidR="00BB430D" w:rsidRPr="00644CC1">
        <w:rPr>
          <w:rFonts w:ascii="Arial" w:hAnsi="Arial" w:cs="Arial"/>
          <w:b/>
          <w:i/>
          <w:iCs/>
        </w:rPr>
        <w:t xml:space="preserve"> eta </w:t>
      </w:r>
      <w:proofErr w:type="spellStart"/>
      <w:r w:rsidR="00BB430D" w:rsidRPr="00644CC1">
        <w:rPr>
          <w:rFonts w:ascii="Arial" w:hAnsi="Arial" w:cs="Arial"/>
          <w:b/>
          <w:i/>
          <w:iCs/>
        </w:rPr>
        <w:t>zuhaitz</w:t>
      </w:r>
      <w:proofErr w:type="spellEnd"/>
      <w:r w:rsidR="00BB430D" w:rsidRPr="00644CC1">
        <w:rPr>
          <w:rFonts w:ascii="Arial" w:hAnsi="Arial" w:cs="Arial"/>
          <w:b/>
          <w:i/>
          <w:iCs/>
        </w:rPr>
        <w:t xml:space="preserve"> </w:t>
      </w:r>
      <w:proofErr w:type="spellStart"/>
      <w:r w:rsidR="00BB430D" w:rsidRPr="00644CC1">
        <w:rPr>
          <w:rFonts w:ascii="Arial" w:hAnsi="Arial" w:cs="Arial"/>
          <w:b/>
          <w:i/>
          <w:iCs/>
        </w:rPr>
        <w:t>gutxiago</w:t>
      </w:r>
      <w:proofErr w:type="spellEnd"/>
      <w:r w:rsidR="00BB430D" w:rsidRPr="00644CC1">
        <w:rPr>
          <w:rFonts w:ascii="Arial" w:hAnsi="Arial" w:cs="Arial"/>
          <w:b/>
          <w:i/>
          <w:iCs/>
        </w:rPr>
        <w:t xml:space="preserve"> </w:t>
      </w:r>
      <w:proofErr w:type="spellStart"/>
      <w:r w:rsidR="00BB430D" w:rsidRPr="00644CC1">
        <w:rPr>
          <w:rFonts w:ascii="Arial" w:hAnsi="Arial" w:cs="Arial"/>
          <w:b/>
          <w:i/>
          <w:iCs/>
        </w:rPr>
        <w:t>dituzte</w:t>
      </w:r>
      <w:proofErr w:type="spellEnd"/>
      <w:r w:rsidR="00BB430D" w:rsidRPr="00644CC1">
        <w:rPr>
          <w:rFonts w:ascii="Arial" w:hAnsi="Arial" w:cs="Arial"/>
          <w:b/>
        </w:rPr>
        <w:t xml:space="preserve"> (Los montes cada vez tienen menos árb</w:t>
      </w:r>
      <w:r w:rsidR="00BB430D" w:rsidRPr="00644CC1">
        <w:rPr>
          <w:rFonts w:ascii="Arial" w:hAnsi="Arial" w:cs="Arial"/>
          <w:b/>
        </w:rPr>
        <w:t>o</w:t>
      </w:r>
      <w:r w:rsidR="00BB430D" w:rsidRPr="00644CC1">
        <w:rPr>
          <w:rFonts w:ascii="Arial" w:hAnsi="Arial" w:cs="Arial"/>
          <w:b/>
        </w:rPr>
        <w:t>les).</w:t>
      </w:r>
    </w:p>
    <w:tbl>
      <w:tblPr>
        <w:tblW w:w="0" w:type="auto"/>
        <w:jc w:val="center"/>
        <w:tblCellSpacing w:w="15" w:type="dxa"/>
        <w:tblCellMar>
          <w:top w:w="15" w:type="dxa"/>
          <w:left w:w="15" w:type="dxa"/>
          <w:bottom w:w="15" w:type="dxa"/>
          <w:right w:w="15" w:type="dxa"/>
        </w:tblCellMar>
        <w:tblLook w:val="04A0"/>
      </w:tblPr>
      <w:tblGrid>
        <w:gridCol w:w="782"/>
        <w:gridCol w:w="1699"/>
        <w:gridCol w:w="3938"/>
        <w:gridCol w:w="4137"/>
      </w:tblGrid>
      <w:tr w:rsidR="00BB430D" w:rsidRPr="00644CC1" w:rsidTr="00BB430D">
        <w:trPr>
          <w:tblCellSpacing w:w="15" w:type="dxa"/>
          <w:jc w:val="center"/>
        </w:trPr>
        <w:tc>
          <w:tcPr>
            <w:tcW w:w="0" w:type="auto"/>
            <w:gridSpan w:val="4"/>
            <w:tcBorders>
              <w:top w:val="nil"/>
              <w:left w:val="nil"/>
              <w:bottom w:val="nil"/>
              <w:right w:val="nil"/>
            </w:tcBorders>
            <w:shd w:val="clear" w:color="auto" w:fill="FFDEAD"/>
            <w:vAlign w:val="center"/>
            <w:hideMark/>
          </w:tcPr>
          <w:p w:rsidR="00BB430D" w:rsidRPr="00644CC1" w:rsidRDefault="00BB430D" w:rsidP="00644CC1">
            <w:pPr>
              <w:jc w:val="both"/>
              <w:rPr>
                <w:b/>
              </w:rPr>
            </w:pPr>
            <w:r w:rsidRPr="00644CC1">
              <w:rPr>
                <w:b/>
              </w:rPr>
              <w:t xml:space="preserve">El caso </w:t>
            </w:r>
            <w:proofErr w:type="spellStart"/>
            <w:r w:rsidRPr="00644CC1">
              <w:rPr>
                <w:b/>
              </w:rPr>
              <w:t>ergativo</w:t>
            </w:r>
            <w:proofErr w:type="spellEnd"/>
            <w:r w:rsidRPr="00644CC1">
              <w:rPr>
                <w:b/>
              </w:rPr>
              <w:t>: (</w:t>
            </w:r>
            <w:proofErr w:type="spellStart"/>
            <w:r w:rsidRPr="00644CC1">
              <w:rPr>
                <w:b/>
              </w:rPr>
              <w:t>Nork</w:t>
            </w:r>
            <w:proofErr w:type="spellEnd"/>
            <w:r w:rsidRPr="00644CC1">
              <w:rPr>
                <w:b/>
              </w:rPr>
              <w:t>)</w:t>
            </w:r>
          </w:p>
        </w:tc>
      </w:tr>
      <w:tr w:rsidR="00BB430D" w:rsidRPr="00644CC1" w:rsidTr="00BB430D">
        <w:trPr>
          <w:tblCellSpacing w:w="15" w:type="dxa"/>
          <w:jc w:val="center"/>
        </w:trPr>
        <w:tc>
          <w:tcPr>
            <w:tcW w:w="0" w:type="auto"/>
            <w:shd w:val="clear" w:color="auto" w:fill="FFDEAD"/>
            <w:vAlign w:val="center"/>
            <w:hideMark/>
          </w:tcPr>
          <w:p w:rsidR="00BB430D" w:rsidRPr="00644CC1" w:rsidRDefault="00BB430D" w:rsidP="00644CC1">
            <w:pPr>
              <w:jc w:val="both"/>
              <w:rPr>
                <w:b/>
              </w:rPr>
            </w:pPr>
            <w:r w:rsidRPr="00644CC1">
              <w:rPr>
                <w:b/>
              </w:rPr>
              <w:t>raíz</w:t>
            </w:r>
          </w:p>
        </w:tc>
        <w:tc>
          <w:tcPr>
            <w:tcW w:w="0" w:type="auto"/>
            <w:shd w:val="clear" w:color="auto" w:fill="FFDEAD"/>
            <w:vAlign w:val="center"/>
            <w:hideMark/>
          </w:tcPr>
          <w:p w:rsidR="00BB430D" w:rsidRPr="00644CC1" w:rsidRDefault="00BB430D" w:rsidP="00644CC1">
            <w:pPr>
              <w:jc w:val="both"/>
              <w:rPr>
                <w:b/>
              </w:rPr>
            </w:pPr>
            <w:r w:rsidRPr="00644CC1">
              <w:rPr>
                <w:b/>
              </w:rPr>
              <w:t>indefinido</w:t>
            </w:r>
          </w:p>
        </w:tc>
        <w:tc>
          <w:tcPr>
            <w:tcW w:w="0" w:type="auto"/>
            <w:shd w:val="clear" w:color="auto" w:fill="FFDEAD"/>
            <w:vAlign w:val="center"/>
            <w:hideMark/>
          </w:tcPr>
          <w:p w:rsidR="00BB430D" w:rsidRPr="00644CC1" w:rsidRDefault="00BB430D" w:rsidP="00644CC1">
            <w:pPr>
              <w:jc w:val="both"/>
              <w:rPr>
                <w:b/>
              </w:rPr>
            </w:pPr>
            <w:r w:rsidRPr="00644CC1">
              <w:rPr>
                <w:b/>
              </w:rPr>
              <w:t>singular</w:t>
            </w:r>
          </w:p>
        </w:tc>
        <w:tc>
          <w:tcPr>
            <w:tcW w:w="0" w:type="auto"/>
            <w:shd w:val="clear" w:color="auto" w:fill="FFDEAD"/>
            <w:vAlign w:val="center"/>
            <w:hideMark/>
          </w:tcPr>
          <w:p w:rsidR="00BB430D" w:rsidRPr="00644CC1" w:rsidRDefault="00BB430D" w:rsidP="00644CC1">
            <w:pPr>
              <w:jc w:val="both"/>
              <w:rPr>
                <w:b/>
              </w:rPr>
            </w:pPr>
            <w:r w:rsidRPr="00644CC1">
              <w:rPr>
                <w:b/>
              </w:rPr>
              <w:t>plural</w:t>
            </w:r>
          </w:p>
        </w:tc>
      </w:tr>
      <w:tr w:rsidR="00BB430D" w:rsidRPr="00644CC1" w:rsidTr="00BB430D">
        <w:trPr>
          <w:tblCellSpacing w:w="15" w:type="dxa"/>
          <w:jc w:val="center"/>
        </w:trPr>
        <w:tc>
          <w:tcPr>
            <w:tcW w:w="0" w:type="auto"/>
            <w:vAlign w:val="center"/>
            <w:hideMark/>
          </w:tcPr>
          <w:p w:rsidR="00BB430D" w:rsidRPr="00644CC1" w:rsidRDefault="00BB430D" w:rsidP="00644CC1">
            <w:pPr>
              <w:jc w:val="both"/>
              <w:rPr>
                <w:b/>
              </w:rPr>
            </w:pPr>
            <w:proofErr w:type="spellStart"/>
            <w:r w:rsidRPr="00644CC1">
              <w:rPr>
                <w:b/>
                <w:i/>
                <w:iCs/>
              </w:rPr>
              <w:t>mendi</w:t>
            </w:r>
            <w:proofErr w:type="spellEnd"/>
          </w:p>
        </w:tc>
        <w:tc>
          <w:tcPr>
            <w:tcW w:w="0" w:type="auto"/>
            <w:vAlign w:val="center"/>
            <w:hideMark/>
          </w:tcPr>
          <w:p w:rsidR="00BB430D" w:rsidRPr="00644CC1" w:rsidRDefault="00BB430D" w:rsidP="00644CC1">
            <w:pPr>
              <w:jc w:val="both"/>
              <w:rPr>
                <w:b/>
              </w:rPr>
            </w:pPr>
            <w:proofErr w:type="spellStart"/>
            <w:r w:rsidRPr="00644CC1">
              <w:rPr>
                <w:b/>
                <w:i/>
                <w:iCs/>
              </w:rPr>
              <w:t>mendi</w:t>
            </w:r>
            <w:proofErr w:type="spellEnd"/>
            <w:r w:rsidRPr="00644CC1">
              <w:rPr>
                <w:b/>
              </w:rPr>
              <w:t xml:space="preserve"> + (e) k = </w:t>
            </w:r>
            <w:proofErr w:type="spellStart"/>
            <w:r w:rsidRPr="00644CC1">
              <w:rPr>
                <w:b/>
                <w:i/>
                <w:iCs/>
              </w:rPr>
              <w:t>mendik</w:t>
            </w:r>
            <w:proofErr w:type="spellEnd"/>
          </w:p>
        </w:tc>
        <w:tc>
          <w:tcPr>
            <w:tcW w:w="0" w:type="auto"/>
            <w:vAlign w:val="center"/>
            <w:hideMark/>
          </w:tcPr>
          <w:p w:rsidR="00BB430D" w:rsidRPr="00644CC1" w:rsidRDefault="00BB430D" w:rsidP="00644CC1">
            <w:pPr>
              <w:jc w:val="both"/>
              <w:rPr>
                <w:b/>
              </w:rPr>
            </w:pPr>
            <w:proofErr w:type="spellStart"/>
            <w:r w:rsidRPr="00644CC1">
              <w:rPr>
                <w:b/>
                <w:i/>
                <w:iCs/>
              </w:rPr>
              <w:t>mendi</w:t>
            </w:r>
            <w:proofErr w:type="spellEnd"/>
            <w:r w:rsidRPr="00644CC1">
              <w:rPr>
                <w:b/>
              </w:rPr>
              <w:t xml:space="preserve"> + </w:t>
            </w:r>
            <w:r w:rsidRPr="00644CC1">
              <w:rPr>
                <w:b/>
                <w:i/>
                <w:iCs/>
              </w:rPr>
              <w:t>-a</w:t>
            </w:r>
            <w:r w:rsidRPr="00644CC1">
              <w:rPr>
                <w:b/>
              </w:rPr>
              <w:t xml:space="preserve"> (</w:t>
            </w:r>
            <w:proofErr w:type="spellStart"/>
            <w:r w:rsidRPr="00644CC1">
              <w:rPr>
                <w:b/>
              </w:rPr>
              <w:t>det</w:t>
            </w:r>
            <w:proofErr w:type="spellEnd"/>
            <w:r w:rsidRPr="00644CC1">
              <w:rPr>
                <w:b/>
              </w:rPr>
              <w:t xml:space="preserve">.) + </w:t>
            </w:r>
            <w:r w:rsidRPr="00644CC1">
              <w:rPr>
                <w:b/>
                <w:i/>
                <w:iCs/>
              </w:rPr>
              <w:t>-k</w:t>
            </w:r>
            <w:r w:rsidRPr="00644CC1">
              <w:rPr>
                <w:b/>
              </w:rPr>
              <w:t xml:space="preserve"> (erg.) = </w:t>
            </w:r>
            <w:proofErr w:type="spellStart"/>
            <w:r w:rsidRPr="00644CC1">
              <w:rPr>
                <w:b/>
                <w:i/>
                <w:iCs/>
              </w:rPr>
              <w:t>mendiak</w:t>
            </w:r>
            <w:proofErr w:type="spellEnd"/>
            <w:r w:rsidRPr="00644CC1">
              <w:rPr>
                <w:b/>
              </w:rPr>
              <w:t xml:space="preserve"> ("El monte" —sujeto de oración transitiva)</w:t>
            </w:r>
          </w:p>
        </w:tc>
        <w:tc>
          <w:tcPr>
            <w:tcW w:w="0" w:type="auto"/>
            <w:vAlign w:val="center"/>
            <w:hideMark/>
          </w:tcPr>
          <w:p w:rsidR="00BB430D" w:rsidRPr="00644CC1" w:rsidRDefault="00BB430D" w:rsidP="00644CC1">
            <w:pPr>
              <w:jc w:val="both"/>
              <w:rPr>
                <w:b/>
              </w:rPr>
            </w:pPr>
            <w:proofErr w:type="spellStart"/>
            <w:r w:rsidRPr="00644CC1">
              <w:rPr>
                <w:b/>
                <w:i/>
                <w:iCs/>
              </w:rPr>
              <w:t>mendi</w:t>
            </w:r>
            <w:proofErr w:type="spellEnd"/>
            <w:r w:rsidRPr="00644CC1">
              <w:rPr>
                <w:b/>
              </w:rPr>
              <w:t xml:space="preserve"> + </w:t>
            </w:r>
            <w:r w:rsidRPr="00644CC1">
              <w:rPr>
                <w:b/>
                <w:i/>
                <w:iCs/>
              </w:rPr>
              <w:t>-</w:t>
            </w:r>
            <w:proofErr w:type="spellStart"/>
            <w:r w:rsidRPr="00644CC1">
              <w:rPr>
                <w:b/>
                <w:i/>
                <w:iCs/>
              </w:rPr>
              <w:t>ek</w:t>
            </w:r>
            <w:proofErr w:type="spellEnd"/>
            <w:r w:rsidRPr="00644CC1">
              <w:rPr>
                <w:b/>
              </w:rPr>
              <w:t xml:space="preserve"> (plural </w:t>
            </w:r>
            <w:proofErr w:type="spellStart"/>
            <w:r w:rsidRPr="00644CC1">
              <w:rPr>
                <w:b/>
              </w:rPr>
              <w:t>ergativo</w:t>
            </w:r>
            <w:proofErr w:type="spellEnd"/>
            <w:r w:rsidRPr="00644CC1">
              <w:rPr>
                <w:b/>
              </w:rPr>
              <w:t xml:space="preserve">) = </w:t>
            </w:r>
            <w:proofErr w:type="spellStart"/>
            <w:r w:rsidRPr="00644CC1">
              <w:rPr>
                <w:b/>
                <w:i/>
                <w:iCs/>
              </w:rPr>
              <w:t>mendiek</w:t>
            </w:r>
            <w:proofErr w:type="spellEnd"/>
            <w:r w:rsidRPr="00644CC1">
              <w:rPr>
                <w:b/>
              </w:rPr>
              <w:t xml:space="preserve"> ("Los montes" —sujeto de or</w:t>
            </w:r>
            <w:r w:rsidRPr="00644CC1">
              <w:rPr>
                <w:b/>
              </w:rPr>
              <w:t>a</w:t>
            </w:r>
            <w:r w:rsidRPr="00644CC1">
              <w:rPr>
                <w:b/>
              </w:rPr>
              <w:t>ción transitiva)</w:t>
            </w:r>
          </w:p>
        </w:tc>
      </w:tr>
    </w:tbl>
    <w:p w:rsidR="00BB430D" w:rsidRPr="00644CC1" w:rsidRDefault="0049214F" w:rsidP="00644CC1">
      <w:pPr>
        <w:pStyle w:val="NormalWeb"/>
        <w:spacing w:before="0" w:beforeAutospacing="0" w:after="0" w:afterAutospacing="0"/>
        <w:jc w:val="both"/>
        <w:rPr>
          <w:rFonts w:ascii="Arial" w:hAnsi="Arial" w:cs="Arial"/>
          <w:b/>
        </w:rPr>
      </w:pPr>
      <w:hyperlink r:id="rId394" w:tooltip="Caso dativo" w:history="1">
        <w:r w:rsidR="00BB430D" w:rsidRPr="00644CC1">
          <w:rPr>
            <w:rStyle w:val="Hipervnculo"/>
            <w:rFonts w:ascii="Arial" w:hAnsi="Arial" w:cs="Arial"/>
            <w:b/>
            <w:color w:val="auto"/>
            <w:u w:val="none"/>
          </w:rPr>
          <w:t>Dativo</w:t>
        </w:r>
      </w:hyperlink>
      <w:r w:rsidR="00BB430D" w:rsidRPr="00644CC1">
        <w:rPr>
          <w:rFonts w:ascii="Arial" w:hAnsi="Arial" w:cs="Arial"/>
          <w:b/>
        </w:rPr>
        <w:t>: en este caso, el sintagma nominal adopta la función de objeto indirecto en aquellas or</w:t>
      </w:r>
      <w:r w:rsidR="00BB430D" w:rsidRPr="00644CC1">
        <w:rPr>
          <w:rFonts w:ascii="Arial" w:hAnsi="Arial" w:cs="Arial"/>
          <w:b/>
        </w:rPr>
        <w:t>a</w:t>
      </w:r>
      <w:r w:rsidR="00BB430D" w:rsidRPr="00644CC1">
        <w:rPr>
          <w:rFonts w:ascii="Arial" w:hAnsi="Arial" w:cs="Arial"/>
          <w:b/>
        </w:rPr>
        <w:t xml:space="preserve">ciones con tres elementos </w:t>
      </w:r>
      <w:proofErr w:type="spellStart"/>
      <w:r w:rsidR="00BB430D" w:rsidRPr="00644CC1">
        <w:rPr>
          <w:rFonts w:ascii="Arial" w:hAnsi="Arial" w:cs="Arial"/>
          <w:b/>
          <w:i/>
          <w:iCs/>
        </w:rPr>
        <w:t>nor-nori-nork</w:t>
      </w:r>
      <w:proofErr w:type="spellEnd"/>
      <w:r w:rsidR="00BB430D" w:rsidRPr="00644CC1">
        <w:rPr>
          <w:rFonts w:ascii="Arial" w:hAnsi="Arial" w:cs="Arial"/>
          <w:b/>
        </w:rPr>
        <w:t xml:space="preserve">, o de dos elementos </w:t>
      </w:r>
      <w:proofErr w:type="spellStart"/>
      <w:r w:rsidR="00BB430D" w:rsidRPr="00644CC1">
        <w:rPr>
          <w:rFonts w:ascii="Arial" w:hAnsi="Arial" w:cs="Arial"/>
          <w:b/>
          <w:i/>
          <w:iCs/>
        </w:rPr>
        <w:t>nor-nori</w:t>
      </w:r>
      <w:proofErr w:type="spellEnd"/>
      <w:r w:rsidR="00BB430D" w:rsidRPr="00644CC1">
        <w:rPr>
          <w:rFonts w:ascii="Arial" w:hAnsi="Arial" w:cs="Arial"/>
          <w:b/>
        </w:rPr>
        <w:t xml:space="preserve">. La marca que se añade es </w:t>
      </w:r>
      <w:r w:rsidR="00BB430D" w:rsidRPr="00644CC1">
        <w:rPr>
          <w:rFonts w:ascii="Arial" w:hAnsi="Arial" w:cs="Arial"/>
          <w:b/>
          <w:i/>
          <w:iCs/>
        </w:rPr>
        <w:t>-(r) i</w:t>
      </w:r>
      <w:r w:rsidR="00BB430D" w:rsidRPr="00644CC1">
        <w:rPr>
          <w:rFonts w:ascii="Arial" w:hAnsi="Arial" w:cs="Arial"/>
          <w:b/>
        </w:rPr>
        <w:t xml:space="preserve">, por ejemplo, </w:t>
      </w:r>
      <w:proofErr w:type="spellStart"/>
      <w:r w:rsidR="00BB430D" w:rsidRPr="00644CC1">
        <w:rPr>
          <w:rFonts w:ascii="Arial" w:hAnsi="Arial" w:cs="Arial"/>
          <w:b/>
          <w:i/>
          <w:iCs/>
        </w:rPr>
        <w:t>Umeari</w:t>
      </w:r>
      <w:proofErr w:type="spellEnd"/>
      <w:r w:rsidR="00BB430D" w:rsidRPr="00644CC1">
        <w:rPr>
          <w:rFonts w:ascii="Arial" w:hAnsi="Arial" w:cs="Arial"/>
          <w:b/>
          <w:i/>
          <w:iCs/>
        </w:rPr>
        <w:t xml:space="preserve"> </w:t>
      </w:r>
      <w:proofErr w:type="spellStart"/>
      <w:r w:rsidR="00BB430D" w:rsidRPr="00644CC1">
        <w:rPr>
          <w:rFonts w:ascii="Arial" w:hAnsi="Arial" w:cs="Arial"/>
          <w:b/>
          <w:i/>
          <w:iCs/>
        </w:rPr>
        <w:t>esan</w:t>
      </w:r>
      <w:proofErr w:type="spellEnd"/>
      <w:r w:rsidR="00BB430D" w:rsidRPr="00644CC1">
        <w:rPr>
          <w:rFonts w:ascii="Arial" w:hAnsi="Arial" w:cs="Arial"/>
          <w:b/>
          <w:i/>
          <w:iCs/>
        </w:rPr>
        <w:t xml:space="preserve"> </w:t>
      </w:r>
      <w:proofErr w:type="spellStart"/>
      <w:r w:rsidR="00BB430D" w:rsidRPr="00644CC1">
        <w:rPr>
          <w:rFonts w:ascii="Arial" w:hAnsi="Arial" w:cs="Arial"/>
          <w:b/>
          <w:i/>
          <w:iCs/>
        </w:rPr>
        <w:t>diot</w:t>
      </w:r>
      <w:proofErr w:type="spellEnd"/>
      <w:r w:rsidR="00BB430D" w:rsidRPr="00644CC1">
        <w:rPr>
          <w:rFonts w:ascii="Arial" w:hAnsi="Arial" w:cs="Arial"/>
          <w:b/>
        </w:rPr>
        <w:t xml:space="preserve"> (Se lo he dicho al niño).</w:t>
      </w:r>
    </w:p>
    <w:tbl>
      <w:tblPr>
        <w:tblW w:w="0" w:type="auto"/>
        <w:jc w:val="center"/>
        <w:tblCellSpacing w:w="15" w:type="dxa"/>
        <w:tblCellMar>
          <w:top w:w="15" w:type="dxa"/>
          <w:left w:w="15" w:type="dxa"/>
          <w:bottom w:w="15" w:type="dxa"/>
          <w:right w:w="15" w:type="dxa"/>
        </w:tblCellMar>
        <w:tblLook w:val="04A0"/>
      </w:tblPr>
      <w:tblGrid>
        <w:gridCol w:w="569"/>
        <w:gridCol w:w="4886"/>
        <w:gridCol w:w="2762"/>
        <w:gridCol w:w="2339"/>
      </w:tblGrid>
      <w:tr w:rsidR="00BB430D" w:rsidRPr="00644CC1" w:rsidTr="00BB430D">
        <w:trPr>
          <w:tblCellSpacing w:w="15" w:type="dxa"/>
          <w:jc w:val="center"/>
        </w:trPr>
        <w:tc>
          <w:tcPr>
            <w:tcW w:w="0" w:type="auto"/>
            <w:gridSpan w:val="4"/>
            <w:tcBorders>
              <w:top w:val="nil"/>
              <w:left w:val="nil"/>
              <w:bottom w:val="nil"/>
              <w:right w:val="nil"/>
            </w:tcBorders>
            <w:shd w:val="clear" w:color="auto" w:fill="FFDEAD"/>
            <w:vAlign w:val="center"/>
            <w:hideMark/>
          </w:tcPr>
          <w:p w:rsidR="00BB430D" w:rsidRPr="00644CC1" w:rsidRDefault="00BB430D" w:rsidP="00644CC1">
            <w:pPr>
              <w:jc w:val="both"/>
              <w:rPr>
                <w:b/>
              </w:rPr>
            </w:pPr>
            <w:r w:rsidRPr="00644CC1">
              <w:rPr>
                <w:b/>
              </w:rPr>
              <w:t>El caso dativo: (</w:t>
            </w:r>
            <w:proofErr w:type="spellStart"/>
            <w:r w:rsidRPr="00644CC1">
              <w:rPr>
                <w:b/>
              </w:rPr>
              <w:t>Nori</w:t>
            </w:r>
            <w:proofErr w:type="spellEnd"/>
            <w:r w:rsidRPr="00644CC1">
              <w:rPr>
                <w:b/>
              </w:rPr>
              <w:t>)</w:t>
            </w:r>
          </w:p>
        </w:tc>
      </w:tr>
      <w:tr w:rsidR="00BB430D" w:rsidRPr="00644CC1" w:rsidTr="00BB430D">
        <w:trPr>
          <w:tblCellSpacing w:w="15" w:type="dxa"/>
          <w:jc w:val="center"/>
        </w:trPr>
        <w:tc>
          <w:tcPr>
            <w:tcW w:w="0" w:type="auto"/>
            <w:shd w:val="clear" w:color="auto" w:fill="FFDEAD"/>
            <w:vAlign w:val="center"/>
            <w:hideMark/>
          </w:tcPr>
          <w:p w:rsidR="00BB430D" w:rsidRPr="00644CC1" w:rsidRDefault="00BB430D" w:rsidP="00644CC1">
            <w:pPr>
              <w:jc w:val="both"/>
              <w:rPr>
                <w:b/>
              </w:rPr>
            </w:pPr>
            <w:r w:rsidRPr="00644CC1">
              <w:rPr>
                <w:b/>
              </w:rPr>
              <w:t>raíz</w:t>
            </w:r>
          </w:p>
        </w:tc>
        <w:tc>
          <w:tcPr>
            <w:tcW w:w="0" w:type="auto"/>
            <w:shd w:val="clear" w:color="auto" w:fill="FFDEAD"/>
            <w:vAlign w:val="center"/>
            <w:hideMark/>
          </w:tcPr>
          <w:p w:rsidR="00BB430D" w:rsidRPr="00644CC1" w:rsidRDefault="00BB430D" w:rsidP="00644CC1">
            <w:pPr>
              <w:jc w:val="both"/>
              <w:rPr>
                <w:b/>
              </w:rPr>
            </w:pPr>
            <w:r w:rsidRPr="00644CC1">
              <w:rPr>
                <w:b/>
              </w:rPr>
              <w:t>indefinido</w:t>
            </w:r>
          </w:p>
        </w:tc>
        <w:tc>
          <w:tcPr>
            <w:tcW w:w="0" w:type="auto"/>
            <w:shd w:val="clear" w:color="auto" w:fill="FFDEAD"/>
            <w:vAlign w:val="center"/>
            <w:hideMark/>
          </w:tcPr>
          <w:p w:rsidR="00BB430D" w:rsidRPr="00644CC1" w:rsidRDefault="00BB430D" w:rsidP="00644CC1">
            <w:pPr>
              <w:jc w:val="both"/>
              <w:rPr>
                <w:b/>
              </w:rPr>
            </w:pPr>
            <w:r w:rsidRPr="00644CC1">
              <w:rPr>
                <w:b/>
              </w:rPr>
              <w:t>singular</w:t>
            </w:r>
          </w:p>
        </w:tc>
        <w:tc>
          <w:tcPr>
            <w:tcW w:w="0" w:type="auto"/>
            <w:shd w:val="clear" w:color="auto" w:fill="FFDEAD"/>
            <w:vAlign w:val="center"/>
            <w:hideMark/>
          </w:tcPr>
          <w:p w:rsidR="00BB430D" w:rsidRPr="00644CC1" w:rsidRDefault="00BB430D" w:rsidP="00644CC1">
            <w:pPr>
              <w:jc w:val="both"/>
              <w:rPr>
                <w:b/>
              </w:rPr>
            </w:pPr>
            <w:r w:rsidRPr="00644CC1">
              <w:rPr>
                <w:b/>
              </w:rPr>
              <w:t>plural</w:t>
            </w:r>
          </w:p>
        </w:tc>
      </w:tr>
      <w:tr w:rsidR="00BB430D" w:rsidRPr="00644CC1" w:rsidTr="00BB430D">
        <w:trPr>
          <w:tblCellSpacing w:w="15" w:type="dxa"/>
          <w:jc w:val="center"/>
        </w:trPr>
        <w:tc>
          <w:tcPr>
            <w:tcW w:w="0" w:type="auto"/>
            <w:vAlign w:val="center"/>
            <w:hideMark/>
          </w:tcPr>
          <w:p w:rsidR="00BB430D" w:rsidRPr="00644CC1" w:rsidRDefault="00BB430D" w:rsidP="00644CC1">
            <w:pPr>
              <w:jc w:val="both"/>
              <w:rPr>
                <w:b/>
              </w:rPr>
            </w:pPr>
            <w:proofErr w:type="spellStart"/>
            <w:r w:rsidRPr="00644CC1">
              <w:rPr>
                <w:b/>
                <w:i/>
                <w:iCs/>
              </w:rPr>
              <w:t>ume</w:t>
            </w:r>
            <w:proofErr w:type="spellEnd"/>
          </w:p>
        </w:tc>
        <w:tc>
          <w:tcPr>
            <w:tcW w:w="0" w:type="auto"/>
            <w:vAlign w:val="center"/>
            <w:hideMark/>
          </w:tcPr>
          <w:p w:rsidR="00BB430D" w:rsidRPr="00644CC1" w:rsidRDefault="00BB430D" w:rsidP="00644CC1">
            <w:pPr>
              <w:jc w:val="both"/>
              <w:rPr>
                <w:b/>
              </w:rPr>
            </w:pPr>
            <w:proofErr w:type="spellStart"/>
            <w:r w:rsidRPr="00644CC1">
              <w:rPr>
                <w:b/>
                <w:i/>
                <w:iCs/>
              </w:rPr>
              <w:t>ume</w:t>
            </w:r>
            <w:proofErr w:type="spellEnd"/>
            <w:r w:rsidRPr="00644CC1">
              <w:rPr>
                <w:b/>
              </w:rPr>
              <w:t xml:space="preserve"> + (</w:t>
            </w:r>
            <w:r w:rsidRPr="00644CC1">
              <w:rPr>
                <w:b/>
                <w:i/>
                <w:iCs/>
              </w:rPr>
              <w:t>-r</w:t>
            </w:r>
            <w:r w:rsidRPr="00644CC1">
              <w:rPr>
                <w:b/>
              </w:rPr>
              <w:t>)</w:t>
            </w:r>
            <w:r w:rsidRPr="00644CC1">
              <w:rPr>
                <w:b/>
                <w:i/>
                <w:iCs/>
              </w:rPr>
              <w:t>i</w:t>
            </w:r>
            <w:r w:rsidRPr="00644CC1">
              <w:rPr>
                <w:b/>
              </w:rPr>
              <w:t xml:space="preserve"> = </w:t>
            </w:r>
            <w:proofErr w:type="spellStart"/>
            <w:r w:rsidRPr="00644CC1">
              <w:rPr>
                <w:b/>
                <w:i/>
                <w:iCs/>
              </w:rPr>
              <w:t>umeri</w:t>
            </w:r>
            <w:proofErr w:type="spellEnd"/>
            <w:r w:rsidRPr="00644CC1">
              <w:rPr>
                <w:b/>
              </w:rPr>
              <w:t xml:space="preserve"> ("</w:t>
            </w:r>
            <w:proofErr w:type="spellStart"/>
            <w:r w:rsidRPr="00644CC1">
              <w:rPr>
                <w:b/>
              </w:rPr>
              <w:t>Zein</w:t>
            </w:r>
            <w:proofErr w:type="spellEnd"/>
            <w:r w:rsidRPr="00644CC1">
              <w:rPr>
                <w:b/>
              </w:rPr>
              <w:t xml:space="preserve"> </w:t>
            </w:r>
            <w:proofErr w:type="spellStart"/>
            <w:r w:rsidRPr="00644CC1">
              <w:rPr>
                <w:b/>
              </w:rPr>
              <w:t>umeri</w:t>
            </w:r>
            <w:proofErr w:type="spellEnd"/>
            <w:r w:rsidRPr="00644CC1">
              <w:rPr>
                <w:b/>
              </w:rPr>
              <w:t xml:space="preserve"> </w:t>
            </w:r>
            <w:proofErr w:type="spellStart"/>
            <w:r w:rsidRPr="00644CC1">
              <w:rPr>
                <w:b/>
              </w:rPr>
              <w:t>esan</w:t>
            </w:r>
            <w:proofErr w:type="spellEnd"/>
            <w:r w:rsidRPr="00644CC1">
              <w:rPr>
                <w:b/>
              </w:rPr>
              <w:t xml:space="preserve"> dio?" —"¿A qué niño se lo ha dicho?")</w:t>
            </w:r>
          </w:p>
        </w:tc>
        <w:tc>
          <w:tcPr>
            <w:tcW w:w="0" w:type="auto"/>
            <w:vAlign w:val="center"/>
            <w:hideMark/>
          </w:tcPr>
          <w:p w:rsidR="00BB430D" w:rsidRPr="00644CC1" w:rsidRDefault="00BB430D" w:rsidP="00644CC1">
            <w:pPr>
              <w:jc w:val="both"/>
              <w:rPr>
                <w:b/>
              </w:rPr>
            </w:pPr>
            <w:proofErr w:type="spellStart"/>
            <w:r w:rsidRPr="00644CC1">
              <w:rPr>
                <w:b/>
                <w:i/>
                <w:iCs/>
              </w:rPr>
              <w:t>ume</w:t>
            </w:r>
            <w:proofErr w:type="spellEnd"/>
            <w:r w:rsidRPr="00644CC1">
              <w:rPr>
                <w:b/>
              </w:rPr>
              <w:t xml:space="preserve"> + </w:t>
            </w:r>
            <w:r w:rsidRPr="00644CC1">
              <w:rPr>
                <w:b/>
                <w:i/>
                <w:iCs/>
              </w:rPr>
              <w:t>-a</w:t>
            </w:r>
            <w:r w:rsidRPr="00644CC1">
              <w:rPr>
                <w:b/>
              </w:rPr>
              <w:t xml:space="preserve"> (</w:t>
            </w:r>
            <w:proofErr w:type="spellStart"/>
            <w:r w:rsidRPr="00644CC1">
              <w:rPr>
                <w:b/>
              </w:rPr>
              <w:t>det</w:t>
            </w:r>
            <w:proofErr w:type="spellEnd"/>
            <w:r w:rsidRPr="00644CC1">
              <w:rPr>
                <w:b/>
              </w:rPr>
              <w:t>.) + (</w:t>
            </w:r>
            <w:r w:rsidRPr="00644CC1">
              <w:rPr>
                <w:b/>
                <w:i/>
                <w:iCs/>
              </w:rPr>
              <w:t>r</w:t>
            </w:r>
            <w:r w:rsidRPr="00644CC1">
              <w:rPr>
                <w:b/>
              </w:rPr>
              <w:t>)</w:t>
            </w:r>
            <w:r w:rsidRPr="00644CC1">
              <w:rPr>
                <w:b/>
                <w:i/>
                <w:iCs/>
              </w:rPr>
              <w:t>i</w:t>
            </w:r>
            <w:r w:rsidRPr="00644CC1">
              <w:rPr>
                <w:b/>
              </w:rPr>
              <w:t xml:space="preserve"> = </w:t>
            </w:r>
            <w:proofErr w:type="spellStart"/>
            <w:r w:rsidRPr="00644CC1">
              <w:rPr>
                <w:b/>
                <w:i/>
                <w:iCs/>
              </w:rPr>
              <w:t>umeari</w:t>
            </w:r>
            <w:proofErr w:type="spellEnd"/>
            <w:r w:rsidRPr="00644CC1">
              <w:rPr>
                <w:b/>
              </w:rPr>
              <w:t xml:space="preserve"> ("Al niño")</w:t>
            </w:r>
          </w:p>
        </w:tc>
        <w:tc>
          <w:tcPr>
            <w:tcW w:w="0" w:type="auto"/>
            <w:vAlign w:val="center"/>
            <w:hideMark/>
          </w:tcPr>
          <w:p w:rsidR="00BB430D" w:rsidRPr="00644CC1" w:rsidRDefault="00BB430D" w:rsidP="00644CC1">
            <w:pPr>
              <w:jc w:val="both"/>
              <w:rPr>
                <w:b/>
              </w:rPr>
            </w:pPr>
            <w:proofErr w:type="spellStart"/>
            <w:r w:rsidRPr="00644CC1">
              <w:rPr>
                <w:b/>
                <w:i/>
                <w:iCs/>
              </w:rPr>
              <w:t>ume</w:t>
            </w:r>
            <w:proofErr w:type="spellEnd"/>
            <w:r w:rsidRPr="00644CC1">
              <w:rPr>
                <w:b/>
              </w:rPr>
              <w:t xml:space="preserve"> + </w:t>
            </w:r>
            <w:r w:rsidRPr="00644CC1">
              <w:rPr>
                <w:b/>
                <w:i/>
                <w:iCs/>
              </w:rPr>
              <w:t>-</w:t>
            </w:r>
            <w:proofErr w:type="spellStart"/>
            <w:r w:rsidRPr="00644CC1">
              <w:rPr>
                <w:b/>
                <w:i/>
                <w:iCs/>
              </w:rPr>
              <w:t>ei</w:t>
            </w:r>
            <w:proofErr w:type="spellEnd"/>
            <w:r w:rsidRPr="00644CC1">
              <w:rPr>
                <w:b/>
              </w:rPr>
              <w:t xml:space="preserve"> = </w:t>
            </w:r>
            <w:proofErr w:type="spellStart"/>
            <w:r w:rsidRPr="00644CC1">
              <w:rPr>
                <w:b/>
                <w:i/>
                <w:iCs/>
              </w:rPr>
              <w:t>umeei</w:t>
            </w:r>
            <w:proofErr w:type="spellEnd"/>
            <w:r w:rsidRPr="00644CC1">
              <w:rPr>
                <w:b/>
              </w:rPr>
              <w:t xml:space="preserve"> ("A los niños")</w:t>
            </w:r>
          </w:p>
        </w:tc>
      </w:tr>
    </w:tbl>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Los casos de lugar: Los casos de lugar varían si se añaden a un nombre animado o a uno inanimado. </w:t>
      </w:r>
      <w:r w:rsidRPr="00644CC1">
        <w:rPr>
          <w:rFonts w:ascii="Arial" w:hAnsi="Arial" w:cs="Arial"/>
          <w:b/>
          <w:i/>
          <w:iCs/>
        </w:rPr>
        <w:t>Ama</w:t>
      </w:r>
      <w:r w:rsidRPr="00644CC1">
        <w:rPr>
          <w:rFonts w:ascii="Arial" w:hAnsi="Arial" w:cs="Arial"/>
          <w:b/>
          <w:bCs/>
          <w:i/>
          <w:iCs/>
        </w:rPr>
        <w:t>-</w:t>
      </w:r>
      <w:proofErr w:type="spellStart"/>
      <w:r w:rsidRPr="00644CC1">
        <w:rPr>
          <w:rFonts w:ascii="Arial" w:hAnsi="Arial" w:cs="Arial"/>
          <w:b/>
          <w:bCs/>
          <w:i/>
          <w:iCs/>
        </w:rPr>
        <w:t>rengana</w:t>
      </w:r>
      <w:proofErr w:type="spellEnd"/>
      <w:r w:rsidRPr="00644CC1">
        <w:rPr>
          <w:rFonts w:ascii="Arial" w:hAnsi="Arial" w:cs="Arial"/>
          <w:b/>
          <w:i/>
          <w:iCs/>
        </w:rPr>
        <w:t xml:space="preserve"> </w:t>
      </w:r>
      <w:proofErr w:type="spellStart"/>
      <w:r w:rsidRPr="00644CC1">
        <w:rPr>
          <w:rFonts w:ascii="Arial" w:hAnsi="Arial" w:cs="Arial"/>
          <w:b/>
          <w:i/>
          <w:iCs/>
        </w:rPr>
        <w:t>joan</w:t>
      </w:r>
      <w:proofErr w:type="spellEnd"/>
      <w:r w:rsidRPr="00644CC1">
        <w:rPr>
          <w:rFonts w:ascii="Arial" w:hAnsi="Arial" w:cs="Arial"/>
          <w:b/>
          <w:i/>
          <w:iCs/>
        </w:rPr>
        <w:t xml:space="preserve"> </w:t>
      </w:r>
      <w:proofErr w:type="spellStart"/>
      <w:r w:rsidRPr="00644CC1">
        <w:rPr>
          <w:rFonts w:ascii="Arial" w:hAnsi="Arial" w:cs="Arial"/>
          <w:b/>
          <w:i/>
          <w:iCs/>
        </w:rPr>
        <w:t>naiz</w:t>
      </w:r>
      <w:proofErr w:type="spellEnd"/>
      <w:r w:rsidRPr="00644CC1">
        <w:rPr>
          <w:rFonts w:ascii="Arial" w:hAnsi="Arial" w:cs="Arial"/>
          <w:b/>
        </w:rPr>
        <w:t xml:space="preserve"> (He ido donde la madre)/ </w:t>
      </w:r>
      <w:proofErr w:type="spellStart"/>
      <w:r w:rsidRPr="00644CC1">
        <w:rPr>
          <w:rFonts w:ascii="Arial" w:hAnsi="Arial" w:cs="Arial"/>
          <w:b/>
          <w:i/>
          <w:iCs/>
        </w:rPr>
        <w:t>Etxe</w:t>
      </w:r>
      <w:r w:rsidRPr="00644CC1">
        <w:rPr>
          <w:rFonts w:ascii="Arial" w:hAnsi="Arial" w:cs="Arial"/>
          <w:b/>
          <w:bCs/>
          <w:i/>
          <w:iCs/>
        </w:rPr>
        <w:t>-ra</w:t>
      </w:r>
      <w:proofErr w:type="spellEnd"/>
      <w:r w:rsidRPr="00644CC1">
        <w:rPr>
          <w:rFonts w:ascii="Arial" w:hAnsi="Arial" w:cs="Arial"/>
          <w:b/>
          <w:i/>
          <w:iCs/>
        </w:rPr>
        <w:t xml:space="preserve"> </w:t>
      </w:r>
      <w:proofErr w:type="spellStart"/>
      <w:r w:rsidRPr="00644CC1">
        <w:rPr>
          <w:rFonts w:ascii="Arial" w:hAnsi="Arial" w:cs="Arial"/>
          <w:b/>
          <w:i/>
          <w:iCs/>
        </w:rPr>
        <w:t>joan</w:t>
      </w:r>
      <w:proofErr w:type="spellEnd"/>
      <w:r w:rsidRPr="00644CC1">
        <w:rPr>
          <w:rFonts w:ascii="Arial" w:hAnsi="Arial" w:cs="Arial"/>
          <w:b/>
          <w:i/>
          <w:iCs/>
        </w:rPr>
        <w:t xml:space="preserve"> </w:t>
      </w:r>
      <w:proofErr w:type="spellStart"/>
      <w:r w:rsidRPr="00644CC1">
        <w:rPr>
          <w:rFonts w:ascii="Arial" w:hAnsi="Arial" w:cs="Arial"/>
          <w:b/>
          <w:i/>
          <w:iCs/>
        </w:rPr>
        <w:t>naiz</w:t>
      </w:r>
      <w:proofErr w:type="spellEnd"/>
      <w:r w:rsidRPr="00644CC1">
        <w:rPr>
          <w:rFonts w:ascii="Arial" w:hAnsi="Arial" w:cs="Arial"/>
          <w:b/>
        </w:rPr>
        <w:t xml:space="preserve"> (He ido a c</w:t>
      </w:r>
      <w:r w:rsidRPr="00644CC1">
        <w:rPr>
          <w:rFonts w:ascii="Arial" w:hAnsi="Arial" w:cs="Arial"/>
          <w:b/>
        </w:rPr>
        <w:t>a</w:t>
      </w:r>
      <w:r w:rsidRPr="00644CC1">
        <w:rPr>
          <w:rFonts w:ascii="Arial" w:hAnsi="Arial" w:cs="Arial"/>
          <w:b/>
        </w:rPr>
        <w:t>sa).</w:t>
      </w:r>
    </w:p>
    <w:tbl>
      <w:tblPr>
        <w:tblW w:w="0" w:type="auto"/>
        <w:jc w:val="center"/>
        <w:tblCellSpacing w:w="15" w:type="dxa"/>
        <w:tblCellMar>
          <w:top w:w="15" w:type="dxa"/>
          <w:left w:w="15" w:type="dxa"/>
          <w:bottom w:w="15" w:type="dxa"/>
          <w:right w:w="15" w:type="dxa"/>
        </w:tblCellMar>
        <w:tblLook w:val="04A0"/>
      </w:tblPr>
      <w:tblGrid>
        <w:gridCol w:w="2296"/>
        <w:gridCol w:w="1408"/>
        <w:gridCol w:w="2125"/>
        <w:gridCol w:w="2540"/>
        <w:gridCol w:w="2187"/>
      </w:tblGrid>
      <w:tr w:rsidR="00BB430D" w:rsidRPr="00644CC1" w:rsidTr="00BB430D">
        <w:trPr>
          <w:gridAfter w:val="1"/>
          <w:tblCellSpacing w:w="15" w:type="dxa"/>
          <w:jc w:val="center"/>
        </w:trPr>
        <w:tc>
          <w:tcPr>
            <w:tcW w:w="0" w:type="auto"/>
            <w:gridSpan w:val="4"/>
            <w:tcBorders>
              <w:top w:val="nil"/>
              <w:left w:val="nil"/>
              <w:bottom w:val="nil"/>
              <w:right w:val="nil"/>
            </w:tcBorders>
            <w:shd w:val="clear" w:color="auto" w:fill="FFDEAD"/>
            <w:vAlign w:val="center"/>
            <w:hideMark/>
          </w:tcPr>
          <w:p w:rsidR="00BB430D" w:rsidRPr="00644CC1" w:rsidRDefault="00BB430D" w:rsidP="00644CC1">
            <w:pPr>
              <w:jc w:val="both"/>
              <w:rPr>
                <w:b/>
              </w:rPr>
            </w:pPr>
            <w:r w:rsidRPr="00644CC1">
              <w:rPr>
                <w:b/>
              </w:rPr>
              <w:t>Los casos de lugar</w:t>
            </w:r>
          </w:p>
        </w:tc>
      </w:tr>
      <w:tr w:rsidR="00BB430D" w:rsidRPr="00644CC1" w:rsidTr="00BB430D">
        <w:trPr>
          <w:gridAfter w:val="1"/>
          <w:tblCellSpacing w:w="15" w:type="dxa"/>
          <w:jc w:val="center"/>
        </w:trPr>
        <w:tc>
          <w:tcPr>
            <w:tcW w:w="0" w:type="auto"/>
            <w:shd w:val="clear" w:color="auto" w:fill="FFDEAD"/>
            <w:vAlign w:val="center"/>
            <w:hideMark/>
          </w:tcPr>
          <w:p w:rsidR="00BB430D" w:rsidRPr="00644CC1" w:rsidRDefault="00BB430D" w:rsidP="00644CC1">
            <w:pPr>
              <w:jc w:val="both"/>
              <w:rPr>
                <w:b/>
              </w:rPr>
            </w:pPr>
          </w:p>
        </w:tc>
        <w:tc>
          <w:tcPr>
            <w:tcW w:w="0" w:type="auto"/>
            <w:shd w:val="clear" w:color="auto" w:fill="FFDEAD"/>
            <w:vAlign w:val="center"/>
            <w:hideMark/>
          </w:tcPr>
          <w:p w:rsidR="00BB430D" w:rsidRPr="00644CC1" w:rsidRDefault="00BB430D" w:rsidP="00644CC1">
            <w:pPr>
              <w:jc w:val="both"/>
              <w:rPr>
                <w:b/>
              </w:rPr>
            </w:pPr>
            <w:r w:rsidRPr="00644CC1">
              <w:rPr>
                <w:b/>
              </w:rPr>
              <w:t>Declinación</w:t>
            </w:r>
          </w:p>
        </w:tc>
        <w:tc>
          <w:tcPr>
            <w:tcW w:w="0" w:type="auto"/>
            <w:shd w:val="clear" w:color="auto" w:fill="FFDEAD"/>
            <w:vAlign w:val="center"/>
            <w:hideMark/>
          </w:tcPr>
          <w:p w:rsidR="00BB430D" w:rsidRPr="00644CC1" w:rsidRDefault="00BB430D" w:rsidP="00644CC1">
            <w:pPr>
              <w:jc w:val="both"/>
              <w:rPr>
                <w:b/>
              </w:rPr>
            </w:pPr>
            <w:r w:rsidRPr="00644CC1">
              <w:rPr>
                <w:b/>
              </w:rPr>
              <w:t>Nombre no an</w:t>
            </w:r>
            <w:r w:rsidRPr="00644CC1">
              <w:rPr>
                <w:b/>
              </w:rPr>
              <w:t>i</w:t>
            </w:r>
            <w:r w:rsidRPr="00644CC1">
              <w:rPr>
                <w:b/>
              </w:rPr>
              <w:t>mado</w:t>
            </w:r>
          </w:p>
        </w:tc>
        <w:tc>
          <w:tcPr>
            <w:tcW w:w="0" w:type="auto"/>
            <w:shd w:val="clear" w:color="auto" w:fill="FFDEAD"/>
            <w:vAlign w:val="center"/>
            <w:hideMark/>
          </w:tcPr>
          <w:p w:rsidR="00BB430D" w:rsidRPr="00644CC1" w:rsidRDefault="00BB430D" w:rsidP="00644CC1">
            <w:pPr>
              <w:jc w:val="both"/>
              <w:rPr>
                <w:b/>
              </w:rPr>
            </w:pPr>
            <w:r w:rsidRPr="00644CC1">
              <w:rPr>
                <w:b/>
              </w:rPr>
              <w:t>Nombre animado</w:t>
            </w:r>
          </w:p>
        </w:tc>
      </w:tr>
      <w:tr w:rsidR="00BB430D" w:rsidRPr="00644CC1" w:rsidTr="00BB430D">
        <w:trPr>
          <w:gridAfter w:val="1"/>
          <w:tblCellSpacing w:w="15" w:type="dxa"/>
          <w:jc w:val="center"/>
        </w:trPr>
        <w:tc>
          <w:tcPr>
            <w:tcW w:w="0" w:type="auto"/>
            <w:shd w:val="clear" w:color="auto" w:fill="FFCC99"/>
            <w:vAlign w:val="center"/>
            <w:hideMark/>
          </w:tcPr>
          <w:p w:rsidR="00BB430D" w:rsidRPr="00644CC1" w:rsidRDefault="0049214F" w:rsidP="00644CC1">
            <w:pPr>
              <w:jc w:val="both"/>
              <w:rPr>
                <w:b/>
              </w:rPr>
            </w:pPr>
            <w:hyperlink r:id="rId395" w:tooltip="Caso inesivo" w:history="1">
              <w:proofErr w:type="spellStart"/>
              <w:r w:rsidR="00BB430D" w:rsidRPr="00644CC1">
                <w:rPr>
                  <w:rStyle w:val="Hipervnculo"/>
                  <w:b/>
                  <w:color w:val="auto"/>
                  <w:u w:val="none"/>
                </w:rPr>
                <w:t>Inesivo</w:t>
              </w:r>
              <w:proofErr w:type="spellEnd"/>
            </w:hyperlink>
            <w:r w:rsidR="00BB430D" w:rsidRPr="00644CC1">
              <w:rPr>
                <w:b/>
              </w:rPr>
              <w:t xml:space="preserve"> (Non)-(</w:t>
            </w:r>
            <w:proofErr w:type="spellStart"/>
            <w:r w:rsidR="00BB430D" w:rsidRPr="00644CC1">
              <w:rPr>
                <w:b/>
              </w:rPr>
              <w:t>Norengan</w:t>
            </w:r>
            <w:proofErr w:type="spellEnd"/>
            <w:r w:rsidR="00BB430D" w:rsidRPr="00644CC1">
              <w:rPr>
                <w:b/>
              </w:rPr>
              <w:t>)</w:t>
            </w:r>
          </w:p>
        </w:tc>
        <w:tc>
          <w:tcPr>
            <w:tcW w:w="0" w:type="auto"/>
            <w:vAlign w:val="center"/>
            <w:hideMark/>
          </w:tcPr>
          <w:p w:rsidR="00BB430D" w:rsidRPr="00644CC1" w:rsidRDefault="00BB430D" w:rsidP="00644CC1">
            <w:pPr>
              <w:jc w:val="both"/>
              <w:rPr>
                <w:b/>
              </w:rPr>
            </w:pPr>
            <w:r w:rsidRPr="00644CC1">
              <w:rPr>
                <w:b/>
              </w:rPr>
              <w:t>-n</w:t>
            </w:r>
          </w:p>
        </w:tc>
        <w:tc>
          <w:tcPr>
            <w:tcW w:w="0" w:type="auto"/>
            <w:vAlign w:val="center"/>
            <w:hideMark/>
          </w:tcPr>
          <w:p w:rsidR="00BB430D" w:rsidRPr="00644CC1" w:rsidRDefault="00BB430D" w:rsidP="00644CC1">
            <w:pPr>
              <w:jc w:val="both"/>
              <w:rPr>
                <w:b/>
              </w:rPr>
            </w:pPr>
            <w:proofErr w:type="spellStart"/>
            <w:r w:rsidRPr="00644CC1">
              <w:rPr>
                <w:b/>
              </w:rPr>
              <w:t>etxean</w:t>
            </w:r>
            <w:proofErr w:type="spellEnd"/>
            <w:r w:rsidRPr="00644CC1">
              <w:rPr>
                <w:b/>
              </w:rPr>
              <w:t xml:space="preserve"> ("en la c</w:t>
            </w:r>
            <w:r w:rsidRPr="00644CC1">
              <w:rPr>
                <w:b/>
              </w:rPr>
              <w:t>a</w:t>
            </w:r>
            <w:r w:rsidRPr="00644CC1">
              <w:rPr>
                <w:b/>
              </w:rPr>
              <w:t>sa")</w:t>
            </w:r>
          </w:p>
        </w:tc>
        <w:tc>
          <w:tcPr>
            <w:tcW w:w="0" w:type="auto"/>
            <w:vAlign w:val="center"/>
            <w:hideMark/>
          </w:tcPr>
          <w:p w:rsidR="00BB430D" w:rsidRPr="00644CC1" w:rsidRDefault="00BB430D" w:rsidP="00644CC1">
            <w:pPr>
              <w:jc w:val="both"/>
              <w:rPr>
                <w:b/>
              </w:rPr>
            </w:pPr>
            <w:proofErr w:type="spellStart"/>
            <w:r w:rsidRPr="00644CC1">
              <w:rPr>
                <w:b/>
              </w:rPr>
              <w:t>amarengan</w:t>
            </w:r>
            <w:proofErr w:type="spellEnd"/>
            <w:r w:rsidRPr="00644CC1">
              <w:rPr>
                <w:b/>
              </w:rPr>
              <w:t xml:space="preserve"> ("en la m</w:t>
            </w:r>
            <w:r w:rsidRPr="00644CC1">
              <w:rPr>
                <w:b/>
              </w:rPr>
              <w:t>a</w:t>
            </w:r>
            <w:r w:rsidRPr="00644CC1">
              <w:rPr>
                <w:b/>
              </w:rPr>
              <w:t>dre")</w:t>
            </w:r>
          </w:p>
        </w:tc>
      </w:tr>
      <w:tr w:rsidR="00BB430D" w:rsidRPr="00644CC1" w:rsidTr="00BB430D">
        <w:trPr>
          <w:gridAfter w:val="1"/>
          <w:tblCellSpacing w:w="15" w:type="dxa"/>
          <w:jc w:val="center"/>
        </w:trPr>
        <w:tc>
          <w:tcPr>
            <w:tcW w:w="0" w:type="auto"/>
            <w:shd w:val="clear" w:color="auto" w:fill="FFCC99"/>
            <w:vAlign w:val="center"/>
            <w:hideMark/>
          </w:tcPr>
          <w:p w:rsidR="00BB430D" w:rsidRPr="00644CC1" w:rsidRDefault="00BB430D" w:rsidP="00644CC1">
            <w:pPr>
              <w:jc w:val="both"/>
              <w:rPr>
                <w:b/>
              </w:rPr>
            </w:pPr>
            <w:r w:rsidRPr="00644CC1">
              <w:rPr>
                <w:b/>
              </w:rPr>
              <w:t>Genitivo de lugar (</w:t>
            </w:r>
            <w:proofErr w:type="spellStart"/>
            <w:r w:rsidRPr="00644CC1">
              <w:rPr>
                <w:b/>
              </w:rPr>
              <w:t>Nongo</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ko</w:t>
            </w:r>
            <w:proofErr w:type="spellEnd"/>
            <w:r w:rsidRPr="00644CC1">
              <w:rPr>
                <w:b/>
              </w:rPr>
              <w:t>, -</w:t>
            </w:r>
            <w:proofErr w:type="spellStart"/>
            <w:r w:rsidRPr="00644CC1">
              <w:rPr>
                <w:b/>
              </w:rPr>
              <w:t>go</w:t>
            </w:r>
            <w:proofErr w:type="spellEnd"/>
          </w:p>
        </w:tc>
        <w:tc>
          <w:tcPr>
            <w:tcW w:w="0" w:type="auto"/>
            <w:vAlign w:val="center"/>
            <w:hideMark/>
          </w:tcPr>
          <w:p w:rsidR="00BB430D" w:rsidRPr="00644CC1" w:rsidRDefault="00BB430D" w:rsidP="00644CC1">
            <w:pPr>
              <w:jc w:val="both"/>
              <w:rPr>
                <w:b/>
              </w:rPr>
            </w:pPr>
            <w:proofErr w:type="spellStart"/>
            <w:r w:rsidRPr="00644CC1">
              <w:rPr>
                <w:b/>
              </w:rPr>
              <w:t>etxeko</w:t>
            </w:r>
            <w:proofErr w:type="spellEnd"/>
            <w:r w:rsidRPr="00644CC1">
              <w:rPr>
                <w:b/>
              </w:rPr>
              <w:t xml:space="preserve"> ("de la c</w:t>
            </w:r>
            <w:r w:rsidRPr="00644CC1">
              <w:rPr>
                <w:b/>
              </w:rPr>
              <w:t>a</w:t>
            </w:r>
            <w:r w:rsidRPr="00644CC1">
              <w:rPr>
                <w:b/>
              </w:rPr>
              <w:t xml:space="preserve">sa"), </w:t>
            </w:r>
            <w:proofErr w:type="spellStart"/>
            <w:r w:rsidRPr="00644CC1">
              <w:rPr>
                <w:b/>
              </w:rPr>
              <w:t>Madrilgo</w:t>
            </w:r>
            <w:proofErr w:type="spellEnd"/>
            <w:r w:rsidRPr="00644CC1">
              <w:rPr>
                <w:b/>
              </w:rPr>
              <w:t xml:space="preserve"> ("de Madrid")</w:t>
            </w: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shd w:val="clear" w:color="auto" w:fill="FFCC99"/>
            <w:vAlign w:val="center"/>
            <w:hideMark/>
          </w:tcPr>
          <w:p w:rsidR="00BB430D" w:rsidRPr="00644CC1" w:rsidRDefault="0049214F" w:rsidP="00644CC1">
            <w:pPr>
              <w:jc w:val="both"/>
              <w:rPr>
                <w:b/>
              </w:rPr>
            </w:pPr>
            <w:hyperlink r:id="rId396" w:tooltip="Caso ablativo" w:history="1">
              <w:r w:rsidR="00BB430D" w:rsidRPr="00644CC1">
                <w:rPr>
                  <w:rStyle w:val="Hipervnculo"/>
                  <w:b/>
                  <w:color w:val="auto"/>
                  <w:u w:val="none"/>
                </w:rPr>
                <w:t>Ablativo</w:t>
              </w:r>
            </w:hyperlink>
            <w:r w:rsidR="00BB430D" w:rsidRPr="00644CC1">
              <w:rPr>
                <w:b/>
              </w:rPr>
              <w:t xml:space="preserve"> (</w:t>
            </w:r>
            <w:proofErr w:type="spellStart"/>
            <w:r w:rsidR="00BB430D" w:rsidRPr="00644CC1">
              <w:rPr>
                <w:b/>
              </w:rPr>
              <w:t>Nondik</w:t>
            </w:r>
            <w:proofErr w:type="spellEnd"/>
            <w:r w:rsidR="00BB430D" w:rsidRPr="00644CC1">
              <w:rPr>
                <w:b/>
              </w:rPr>
              <w:t>)-(</w:t>
            </w:r>
            <w:proofErr w:type="spellStart"/>
            <w:r w:rsidR="00BB430D" w:rsidRPr="00644CC1">
              <w:rPr>
                <w:b/>
              </w:rPr>
              <w:t>Norengandik</w:t>
            </w:r>
            <w:proofErr w:type="spellEnd"/>
            <w:r w:rsidR="00BB430D"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tik</w:t>
            </w:r>
            <w:proofErr w:type="spellEnd"/>
            <w:r w:rsidRPr="00644CC1">
              <w:rPr>
                <w:b/>
              </w:rPr>
              <w:t>, -</w:t>
            </w:r>
            <w:proofErr w:type="spellStart"/>
            <w:r w:rsidRPr="00644CC1">
              <w:rPr>
                <w:b/>
              </w:rPr>
              <w:t>dik</w:t>
            </w:r>
            <w:proofErr w:type="spellEnd"/>
          </w:p>
        </w:tc>
        <w:tc>
          <w:tcPr>
            <w:tcW w:w="0" w:type="auto"/>
            <w:vAlign w:val="center"/>
            <w:hideMark/>
          </w:tcPr>
          <w:p w:rsidR="00BB430D" w:rsidRPr="00644CC1" w:rsidRDefault="00BB430D" w:rsidP="00644CC1">
            <w:pPr>
              <w:jc w:val="both"/>
              <w:rPr>
                <w:b/>
              </w:rPr>
            </w:pPr>
            <w:proofErr w:type="spellStart"/>
            <w:r w:rsidRPr="00644CC1">
              <w:rPr>
                <w:b/>
              </w:rPr>
              <w:t>etxetik</w:t>
            </w:r>
            <w:proofErr w:type="spellEnd"/>
            <w:r w:rsidRPr="00644CC1">
              <w:rPr>
                <w:b/>
              </w:rPr>
              <w:t xml:space="preserve"> ("desde la casa" —procedencia)</w:t>
            </w:r>
          </w:p>
        </w:tc>
        <w:tc>
          <w:tcPr>
            <w:tcW w:w="0" w:type="auto"/>
            <w:vAlign w:val="center"/>
            <w:hideMark/>
          </w:tcPr>
          <w:p w:rsidR="00BB430D" w:rsidRPr="00644CC1" w:rsidRDefault="00BB430D" w:rsidP="00644CC1">
            <w:pPr>
              <w:jc w:val="both"/>
              <w:rPr>
                <w:b/>
              </w:rPr>
            </w:pPr>
            <w:proofErr w:type="spellStart"/>
            <w:r w:rsidRPr="00644CC1">
              <w:rPr>
                <w:b/>
              </w:rPr>
              <w:t>handik</w:t>
            </w:r>
            <w:proofErr w:type="spellEnd"/>
            <w:r w:rsidRPr="00644CC1">
              <w:rPr>
                <w:b/>
              </w:rPr>
              <w:t xml:space="preserve"> ("desde allí" —procedencia)</w:t>
            </w:r>
          </w:p>
        </w:tc>
        <w:tc>
          <w:tcPr>
            <w:tcW w:w="0" w:type="auto"/>
            <w:vAlign w:val="center"/>
            <w:hideMark/>
          </w:tcPr>
          <w:p w:rsidR="00BB430D" w:rsidRPr="00644CC1" w:rsidRDefault="00BB430D" w:rsidP="00644CC1">
            <w:pPr>
              <w:jc w:val="both"/>
              <w:rPr>
                <w:b/>
              </w:rPr>
            </w:pPr>
            <w:proofErr w:type="spellStart"/>
            <w:r w:rsidRPr="00644CC1">
              <w:rPr>
                <w:b/>
              </w:rPr>
              <w:t>amarengandik</w:t>
            </w:r>
            <w:proofErr w:type="spellEnd"/>
            <w:r w:rsidRPr="00644CC1">
              <w:rPr>
                <w:b/>
              </w:rPr>
              <w:t xml:space="preserve"> ("desde la madre" —procedencia)</w:t>
            </w:r>
          </w:p>
        </w:tc>
      </w:tr>
      <w:tr w:rsidR="00BB430D" w:rsidRPr="00644CC1" w:rsidTr="00BB430D">
        <w:trPr>
          <w:tblCellSpacing w:w="15" w:type="dxa"/>
          <w:jc w:val="center"/>
        </w:trPr>
        <w:tc>
          <w:tcPr>
            <w:tcW w:w="0" w:type="auto"/>
            <w:shd w:val="clear" w:color="auto" w:fill="FFCC99"/>
            <w:vAlign w:val="center"/>
            <w:hideMark/>
          </w:tcPr>
          <w:p w:rsidR="00BB430D" w:rsidRPr="00644CC1" w:rsidRDefault="0049214F" w:rsidP="00644CC1">
            <w:pPr>
              <w:jc w:val="both"/>
              <w:rPr>
                <w:b/>
              </w:rPr>
            </w:pPr>
            <w:hyperlink r:id="rId397" w:tooltip="Caso adlativo" w:history="1">
              <w:proofErr w:type="spellStart"/>
              <w:r w:rsidR="00BB430D" w:rsidRPr="00644CC1">
                <w:rPr>
                  <w:rStyle w:val="Hipervnculo"/>
                  <w:b/>
                  <w:color w:val="auto"/>
                  <w:u w:val="none"/>
                </w:rPr>
                <w:t>Adlativo</w:t>
              </w:r>
              <w:proofErr w:type="spellEnd"/>
              <w:r w:rsidR="00BB430D" w:rsidRPr="00644CC1">
                <w:rPr>
                  <w:rStyle w:val="Hipervnculo"/>
                  <w:b/>
                  <w:color w:val="auto"/>
                  <w:u w:val="none"/>
                </w:rPr>
                <w:t xml:space="preserve"> simple</w:t>
              </w:r>
            </w:hyperlink>
            <w:r w:rsidR="00BB430D" w:rsidRPr="00644CC1">
              <w:rPr>
                <w:b/>
              </w:rPr>
              <w:t xml:space="preserve"> (N</w:t>
            </w:r>
            <w:r w:rsidR="00BB430D" w:rsidRPr="00644CC1">
              <w:rPr>
                <w:b/>
              </w:rPr>
              <w:t>o</w:t>
            </w:r>
            <w:r w:rsidR="00BB430D" w:rsidRPr="00644CC1">
              <w:rPr>
                <w:b/>
              </w:rPr>
              <w:t>ra)-(</w:t>
            </w:r>
            <w:proofErr w:type="spellStart"/>
            <w:r w:rsidR="00BB430D" w:rsidRPr="00644CC1">
              <w:rPr>
                <w:b/>
              </w:rPr>
              <w:t>Norengana</w:t>
            </w:r>
            <w:proofErr w:type="spellEnd"/>
            <w:r w:rsidR="00BB430D"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ra</w:t>
            </w:r>
            <w:proofErr w:type="spellEnd"/>
          </w:p>
        </w:tc>
        <w:tc>
          <w:tcPr>
            <w:tcW w:w="0" w:type="auto"/>
            <w:vAlign w:val="center"/>
            <w:hideMark/>
          </w:tcPr>
          <w:p w:rsidR="00BB430D" w:rsidRPr="00644CC1" w:rsidRDefault="00BB430D" w:rsidP="00644CC1">
            <w:pPr>
              <w:jc w:val="both"/>
              <w:rPr>
                <w:b/>
              </w:rPr>
            </w:pPr>
            <w:proofErr w:type="spellStart"/>
            <w:r w:rsidRPr="00644CC1">
              <w:rPr>
                <w:b/>
              </w:rPr>
              <w:t>etxera</w:t>
            </w:r>
            <w:proofErr w:type="spellEnd"/>
            <w:r w:rsidRPr="00644CC1">
              <w:rPr>
                <w:b/>
              </w:rPr>
              <w:t xml:space="preserve"> ("a la c</w:t>
            </w:r>
            <w:r w:rsidRPr="00644CC1">
              <w:rPr>
                <w:b/>
              </w:rPr>
              <w:t>a</w:t>
            </w:r>
            <w:r w:rsidRPr="00644CC1">
              <w:rPr>
                <w:b/>
              </w:rPr>
              <w:t>sa" —dirección)</w:t>
            </w:r>
          </w:p>
        </w:tc>
        <w:tc>
          <w:tcPr>
            <w:tcW w:w="0" w:type="auto"/>
            <w:vAlign w:val="center"/>
            <w:hideMark/>
          </w:tcPr>
          <w:p w:rsidR="00BB430D" w:rsidRPr="00644CC1" w:rsidRDefault="00BB430D" w:rsidP="00644CC1">
            <w:pPr>
              <w:jc w:val="both"/>
              <w:rPr>
                <w:b/>
              </w:rPr>
            </w:pPr>
            <w:proofErr w:type="spellStart"/>
            <w:r w:rsidRPr="00644CC1">
              <w:rPr>
                <w:b/>
              </w:rPr>
              <w:t>amarengana</w:t>
            </w:r>
            <w:proofErr w:type="spellEnd"/>
            <w:r w:rsidRPr="00644CC1">
              <w:rPr>
                <w:b/>
              </w:rPr>
              <w:t xml:space="preserve"> ("a do</w:t>
            </w:r>
            <w:r w:rsidRPr="00644CC1">
              <w:rPr>
                <w:b/>
              </w:rPr>
              <w:t>n</w:t>
            </w:r>
            <w:r w:rsidRPr="00644CC1">
              <w:rPr>
                <w:b/>
              </w:rPr>
              <w:t>de la madre")</w:t>
            </w: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Adlativo</w:t>
            </w:r>
            <w:proofErr w:type="spellEnd"/>
            <w:r w:rsidRPr="00644CC1">
              <w:rPr>
                <w:b/>
              </w:rPr>
              <w:t xml:space="preserve"> compue</w:t>
            </w:r>
            <w:r w:rsidRPr="00644CC1">
              <w:rPr>
                <w:b/>
              </w:rPr>
              <w:t>s</w:t>
            </w:r>
            <w:r w:rsidRPr="00644CC1">
              <w:rPr>
                <w:b/>
              </w:rPr>
              <w:t>to (</w:t>
            </w:r>
            <w:proofErr w:type="spellStart"/>
            <w:r w:rsidRPr="00644CC1">
              <w:rPr>
                <w:b/>
              </w:rPr>
              <w:t>Norako</w:t>
            </w:r>
            <w:proofErr w:type="spellEnd"/>
            <w:r w:rsidRPr="00644CC1">
              <w:rPr>
                <w:b/>
              </w:rPr>
              <w:t>)-(</w:t>
            </w:r>
            <w:proofErr w:type="spellStart"/>
            <w:r w:rsidRPr="00644CC1">
              <w:rPr>
                <w:b/>
              </w:rPr>
              <w:t>Norenganako</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rako</w:t>
            </w:r>
            <w:proofErr w:type="spellEnd"/>
          </w:p>
        </w:tc>
        <w:tc>
          <w:tcPr>
            <w:tcW w:w="0" w:type="auto"/>
            <w:vAlign w:val="center"/>
            <w:hideMark/>
          </w:tcPr>
          <w:p w:rsidR="00BB430D" w:rsidRPr="00644CC1" w:rsidRDefault="00BB430D" w:rsidP="00644CC1">
            <w:pPr>
              <w:jc w:val="both"/>
              <w:rPr>
                <w:b/>
              </w:rPr>
            </w:pPr>
            <w:proofErr w:type="spellStart"/>
            <w:r w:rsidRPr="00644CC1">
              <w:rPr>
                <w:b/>
              </w:rPr>
              <w:t>etxerako</w:t>
            </w:r>
            <w:proofErr w:type="spellEnd"/>
            <w:r w:rsidRPr="00644CC1">
              <w:rPr>
                <w:b/>
              </w:rPr>
              <w:t xml:space="preserve"> </w:t>
            </w:r>
            <w:proofErr w:type="spellStart"/>
            <w:r w:rsidRPr="00644CC1">
              <w:rPr>
                <w:b/>
              </w:rPr>
              <w:t>bidea</w:t>
            </w:r>
            <w:proofErr w:type="spellEnd"/>
            <w:r w:rsidRPr="00644CC1">
              <w:rPr>
                <w:b/>
              </w:rPr>
              <w:t xml:space="preserve"> ("el camino [que va / para ir] a c</w:t>
            </w:r>
            <w:r w:rsidRPr="00644CC1">
              <w:rPr>
                <w:b/>
              </w:rPr>
              <w:t>a</w:t>
            </w:r>
            <w:r w:rsidRPr="00644CC1">
              <w:rPr>
                <w:b/>
              </w:rPr>
              <w:t>sa")</w:t>
            </w:r>
          </w:p>
        </w:tc>
        <w:tc>
          <w:tcPr>
            <w:tcW w:w="0" w:type="auto"/>
            <w:vAlign w:val="center"/>
            <w:hideMark/>
          </w:tcPr>
          <w:p w:rsidR="00BB430D" w:rsidRPr="00644CC1" w:rsidRDefault="00BB430D" w:rsidP="00644CC1">
            <w:pPr>
              <w:jc w:val="both"/>
              <w:rPr>
                <w:b/>
              </w:rPr>
            </w:pPr>
            <w:proofErr w:type="spellStart"/>
            <w:r w:rsidRPr="00644CC1">
              <w:rPr>
                <w:b/>
              </w:rPr>
              <w:t>amarenganako</w:t>
            </w:r>
            <w:proofErr w:type="spellEnd"/>
            <w:r w:rsidRPr="00644CC1">
              <w:rPr>
                <w:b/>
              </w:rPr>
              <w:t xml:space="preserve"> </w:t>
            </w:r>
            <w:proofErr w:type="spellStart"/>
            <w:r w:rsidRPr="00644CC1">
              <w:rPr>
                <w:b/>
              </w:rPr>
              <w:t>ma</w:t>
            </w:r>
            <w:r w:rsidRPr="00644CC1">
              <w:rPr>
                <w:b/>
              </w:rPr>
              <w:t>i</w:t>
            </w:r>
            <w:r w:rsidRPr="00644CC1">
              <w:rPr>
                <w:b/>
              </w:rPr>
              <w:t>tasuna</w:t>
            </w:r>
            <w:proofErr w:type="spellEnd"/>
            <w:r w:rsidRPr="00644CC1">
              <w:rPr>
                <w:b/>
              </w:rPr>
              <w:t xml:space="preserve"> ("el amor [que se muestra] a la m</w:t>
            </w:r>
            <w:r w:rsidRPr="00644CC1">
              <w:rPr>
                <w:b/>
              </w:rPr>
              <w:t>a</w:t>
            </w:r>
            <w:r w:rsidRPr="00644CC1">
              <w:rPr>
                <w:b/>
              </w:rPr>
              <w:t>dre")</w:t>
            </w: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Adlativo</w:t>
            </w:r>
            <w:proofErr w:type="spellEnd"/>
            <w:r w:rsidRPr="00644CC1">
              <w:rPr>
                <w:b/>
              </w:rPr>
              <w:t xml:space="preserve"> final (</w:t>
            </w:r>
            <w:proofErr w:type="spellStart"/>
            <w:r w:rsidRPr="00644CC1">
              <w:rPr>
                <w:b/>
              </w:rPr>
              <w:t>N</w:t>
            </w:r>
            <w:r w:rsidRPr="00644CC1">
              <w:rPr>
                <w:b/>
              </w:rPr>
              <w:t>o</w:t>
            </w:r>
            <w:r w:rsidRPr="00644CC1">
              <w:rPr>
                <w:b/>
              </w:rPr>
              <w:t>raino</w:t>
            </w:r>
            <w:proofErr w:type="spellEnd"/>
            <w:r w:rsidRPr="00644CC1">
              <w:rPr>
                <w:b/>
              </w:rPr>
              <w:t>)-(</w:t>
            </w:r>
            <w:proofErr w:type="spellStart"/>
            <w:r w:rsidRPr="00644CC1">
              <w:rPr>
                <w:b/>
              </w:rPr>
              <w:t>Norenganaino</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raino</w:t>
            </w:r>
            <w:proofErr w:type="spellEnd"/>
          </w:p>
        </w:tc>
        <w:tc>
          <w:tcPr>
            <w:tcW w:w="0" w:type="auto"/>
            <w:vAlign w:val="center"/>
            <w:hideMark/>
          </w:tcPr>
          <w:p w:rsidR="00BB430D" w:rsidRPr="00644CC1" w:rsidRDefault="00BB430D" w:rsidP="00644CC1">
            <w:pPr>
              <w:jc w:val="both"/>
              <w:rPr>
                <w:b/>
              </w:rPr>
            </w:pPr>
            <w:proofErr w:type="spellStart"/>
            <w:r w:rsidRPr="00644CC1">
              <w:rPr>
                <w:b/>
              </w:rPr>
              <w:t>etxeraino</w:t>
            </w:r>
            <w:proofErr w:type="spellEnd"/>
            <w:r w:rsidRPr="00644CC1">
              <w:rPr>
                <w:b/>
              </w:rPr>
              <w:t xml:space="preserve"> ("hasta la casa" —conclusión del recorrido)</w:t>
            </w:r>
          </w:p>
        </w:tc>
        <w:tc>
          <w:tcPr>
            <w:tcW w:w="0" w:type="auto"/>
            <w:vAlign w:val="center"/>
            <w:hideMark/>
          </w:tcPr>
          <w:p w:rsidR="00BB430D" w:rsidRPr="00644CC1" w:rsidRDefault="00BB430D" w:rsidP="00644CC1">
            <w:pPr>
              <w:jc w:val="both"/>
              <w:rPr>
                <w:b/>
              </w:rPr>
            </w:pPr>
            <w:proofErr w:type="spellStart"/>
            <w:r w:rsidRPr="00644CC1">
              <w:rPr>
                <w:b/>
              </w:rPr>
              <w:t>amarenganaino</w:t>
            </w:r>
            <w:proofErr w:type="spellEnd"/>
            <w:r w:rsidRPr="00644CC1">
              <w:rPr>
                <w:b/>
              </w:rPr>
              <w:t xml:space="preserve"> ("hasta la madre" —conclusión del rec</w:t>
            </w:r>
            <w:r w:rsidRPr="00644CC1">
              <w:rPr>
                <w:b/>
              </w:rPr>
              <w:t>o</w:t>
            </w:r>
            <w:r w:rsidRPr="00644CC1">
              <w:rPr>
                <w:b/>
              </w:rPr>
              <w:t>rrido)</w:t>
            </w:r>
          </w:p>
        </w:tc>
        <w:tc>
          <w:tcPr>
            <w:tcW w:w="0" w:type="auto"/>
            <w:vAlign w:val="center"/>
            <w:hideMark/>
          </w:tcPr>
          <w:p w:rsidR="00BB430D" w:rsidRPr="00644CC1" w:rsidRDefault="00BB430D" w:rsidP="00644CC1">
            <w:pPr>
              <w:jc w:val="both"/>
              <w:rPr>
                <w:b/>
              </w:rPr>
            </w:pPr>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Adlativo</w:t>
            </w:r>
            <w:proofErr w:type="spellEnd"/>
            <w:r w:rsidRPr="00644CC1">
              <w:rPr>
                <w:b/>
              </w:rPr>
              <w:t xml:space="preserve"> de dire</w:t>
            </w:r>
            <w:r w:rsidRPr="00644CC1">
              <w:rPr>
                <w:b/>
              </w:rPr>
              <w:t>c</w:t>
            </w:r>
            <w:r w:rsidRPr="00644CC1">
              <w:rPr>
                <w:b/>
              </w:rPr>
              <w:t>ción (</w:t>
            </w:r>
            <w:proofErr w:type="spellStart"/>
            <w:r w:rsidRPr="00644CC1">
              <w:rPr>
                <w:b/>
              </w:rPr>
              <w:t>Norantz</w:t>
            </w:r>
            <w:proofErr w:type="spellEnd"/>
            <w:r w:rsidRPr="00644CC1">
              <w:rPr>
                <w:b/>
              </w:rPr>
              <w:t>)-(</w:t>
            </w:r>
            <w:proofErr w:type="spellStart"/>
            <w:r w:rsidRPr="00644CC1">
              <w:rPr>
                <w:b/>
              </w:rPr>
              <w:t>Norenganantz</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rantz</w:t>
            </w:r>
            <w:proofErr w:type="spellEnd"/>
          </w:p>
        </w:tc>
        <w:tc>
          <w:tcPr>
            <w:tcW w:w="0" w:type="auto"/>
            <w:vAlign w:val="center"/>
            <w:hideMark/>
          </w:tcPr>
          <w:p w:rsidR="00BB430D" w:rsidRPr="00644CC1" w:rsidRDefault="00BB430D" w:rsidP="00644CC1">
            <w:pPr>
              <w:jc w:val="both"/>
              <w:rPr>
                <w:b/>
              </w:rPr>
            </w:pPr>
            <w:proofErr w:type="spellStart"/>
            <w:r w:rsidRPr="00644CC1">
              <w:rPr>
                <w:b/>
              </w:rPr>
              <w:t>etxerantz</w:t>
            </w:r>
            <w:proofErr w:type="spellEnd"/>
            <w:r w:rsidRPr="00644CC1">
              <w:rPr>
                <w:b/>
              </w:rPr>
              <w:t xml:space="preserve"> ("hacia la casa")</w:t>
            </w:r>
          </w:p>
        </w:tc>
        <w:tc>
          <w:tcPr>
            <w:tcW w:w="0" w:type="auto"/>
            <w:vAlign w:val="center"/>
            <w:hideMark/>
          </w:tcPr>
          <w:p w:rsidR="00BB430D" w:rsidRPr="00644CC1" w:rsidRDefault="00BB430D" w:rsidP="00644CC1">
            <w:pPr>
              <w:jc w:val="both"/>
              <w:rPr>
                <w:b/>
              </w:rPr>
            </w:pPr>
            <w:proofErr w:type="spellStart"/>
            <w:r w:rsidRPr="00644CC1">
              <w:rPr>
                <w:b/>
              </w:rPr>
              <w:t>amarenganantz</w:t>
            </w:r>
            <w:proofErr w:type="spellEnd"/>
            <w:r w:rsidRPr="00644CC1">
              <w:rPr>
                <w:b/>
              </w:rPr>
              <w:t xml:space="preserve"> ("hacia la madre")</w:t>
            </w:r>
          </w:p>
        </w:tc>
        <w:tc>
          <w:tcPr>
            <w:tcW w:w="0" w:type="auto"/>
            <w:vAlign w:val="center"/>
            <w:hideMark/>
          </w:tcPr>
          <w:p w:rsidR="00BB430D" w:rsidRPr="00644CC1" w:rsidRDefault="00BB430D" w:rsidP="00644CC1">
            <w:pPr>
              <w:jc w:val="both"/>
              <w:rPr>
                <w:b/>
              </w:rPr>
            </w:pPr>
          </w:p>
        </w:tc>
      </w:tr>
    </w:tbl>
    <w:p w:rsidR="00854A67"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Otras declinaciones: son las correspondientes a los siguientes casos: </w:t>
      </w:r>
      <w:hyperlink r:id="rId398" w:tooltip="Caso instrumental" w:history="1">
        <w:r w:rsidRPr="00644CC1">
          <w:rPr>
            <w:rStyle w:val="Hipervnculo"/>
            <w:rFonts w:ascii="Arial" w:hAnsi="Arial" w:cs="Arial"/>
            <w:b/>
            <w:color w:val="auto"/>
            <w:u w:val="none"/>
          </w:rPr>
          <w:t>instrumental</w:t>
        </w:r>
      </w:hyperlink>
      <w:r w:rsidRPr="00644CC1">
        <w:rPr>
          <w:rFonts w:ascii="Arial" w:hAnsi="Arial" w:cs="Arial"/>
          <w:b/>
        </w:rPr>
        <w:t xml:space="preserve"> (acerca de qué/quién; mediante qué/quién), </w:t>
      </w:r>
      <w:hyperlink r:id="rId399" w:tooltip="Caso sociativo" w:history="1">
        <w:proofErr w:type="spellStart"/>
        <w:r w:rsidRPr="00644CC1">
          <w:rPr>
            <w:rStyle w:val="Hipervnculo"/>
            <w:rFonts w:ascii="Arial" w:hAnsi="Arial" w:cs="Arial"/>
            <w:b/>
            <w:color w:val="auto"/>
            <w:u w:val="none"/>
          </w:rPr>
          <w:t>sociativo</w:t>
        </w:r>
        <w:proofErr w:type="spellEnd"/>
      </w:hyperlink>
      <w:r w:rsidRPr="00644CC1">
        <w:rPr>
          <w:rFonts w:ascii="Arial" w:hAnsi="Arial" w:cs="Arial"/>
          <w:b/>
        </w:rPr>
        <w:t xml:space="preserve"> (con qué/quién), </w:t>
      </w:r>
      <w:hyperlink r:id="rId400" w:tooltip="Caso genitivo" w:history="1">
        <w:r w:rsidRPr="00644CC1">
          <w:rPr>
            <w:rStyle w:val="Hipervnculo"/>
            <w:rFonts w:ascii="Arial" w:hAnsi="Arial" w:cs="Arial"/>
            <w:b/>
            <w:color w:val="auto"/>
            <w:u w:val="none"/>
          </w:rPr>
          <w:t>genitivo</w:t>
        </w:r>
      </w:hyperlink>
      <w:r w:rsidRPr="00644CC1">
        <w:rPr>
          <w:rFonts w:ascii="Arial" w:hAnsi="Arial" w:cs="Arial"/>
          <w:b/>
        </w:rPr>
        <w:t xml:space="preserve"> (de quién), </w:t>
      </w:r>
      <w:proofErr w:type="spellStart"/>
      <w:r w:rsidRPr="00644CC1">
        <w:rPr>
          <w:rFonts w:ascii="Arial" w:hAnsi="Arial" w:cs="Arial"/>
          <w:b/>
        </w:rPr>
        <w:t>motivat</w:t>
      </w:r>
      <w:r w:rsidRPr="00644CC1">
        <w:rPr>
          <w:rFonts w:ascii="Arial" w:hAnsi="Arial" w:cs="Arial"/>
          <w:b/>
        </w:rPr>
        <w:t>i</w:t>
      </w:r>
      <w:r w:rsidRPr="00644CC1">
        <w:rPr>
          <w:rFonts w:ascii="Arial" w:hAnsi="Arial" w:cs="Arial"/>
          <w:b/>
        </w:rPr>
        <w:t>vo</w:t>
      </w:r>
      <w:proofErr w:type="spellEnd"/>
      <w:r w:rsidRPr="00644CC1">
        <w:rPr>
          <w:rFonts w:ascii="Arial" w:hAnsi="Arial" w:cs="Arial"/>
          <w:b/>
        </w:rPr>
        <w:t xml:space="preserve"> (a causa de qué/quién), </w:t>
      </w:r>
      <w:proofErr w:type="spellStart"/>
      <w:r w:rsidRPr="00644CC1">
        <w:rPr>
          <w:rFonts w:ascii="Arial" w:hAnsi="Arial" w:cs="Arial"/>
          <w:b/>
        </w:rPr>
        <w:t>destin</w:t>
      </w:r>
      <w:r w:rsidRPr="00644CC1">
        <w:rPr>
          <w:rFonts w:ascii="Arial" w:hAnsi="Arial" w:cs="Arial"/>
          <w:b/>
        </w:rPr>
        <w:t>a</w:t>
      </w:r>
      <w:r w:rsidRPr="00644CC1">
        <w:rPr>
          <w:rFonts w:ascii="Arial" w:hAnsi="Arial" w:cs="Arial"/>
          <w:b/>
        </w:rPr>
        <w:t>tivo</w:t>
      </w:r>
      <w:proofErr w:type="spellEnd"/>
      <w:r w:rsidRPr="00644CC1">
        <w:rPr>
          <w:rFonts w:ascii="Arial" w:hAnsi="Arial" w:cs="Arial"/>
          <w:b/>
        </w:rPr>
        <w:t xml:space="preserve"> (para quién) y </w:t>
      </w:r>
      <w:hyperlink r:id="rId401" w:tooltip="Caso prolativo" w:history="1">
        <w:proofErr w:type="spellStart"/>
        <w:r w:rsidRPr="00644CC1">
          <w:rPr>
            <w:rStyle w:val="Hipervnculo"/>
            <w:rFonts w:ascii="Arial" w:hAnsi="Arial" w:cs="Arial"/>
            <w:b/>
            <w:color w:val="auto"/>
            <w:u w:val="none"/>
          </w:rPr>
          <w:t>prolativo</w:t>
        </w:r>
        <w:proofErr w:type="spellEnd"/>
      </w:hyperlink>
      <w:r w:rsidRPr="00644CC1">
        <w:rPr>
          <w:rFonts w:ascii="Arial" w:hAnsi="Arial" w:cs="Arial"/>
          <w:b/>
        </w:rPr>
        <w:t xml:space="preserve"> ([tomado] por qué/quién). Las declinaciones empezadas por "</w:t>
      </w:r>
      <w:proofErr w:type="spellStart"/>
      <w:r w:rsidRPr="00644CC1">
        <w:rPr>
          <w:rFonts w:ascii="Arial" w:hAnsi="Arial" w:cs="Arial"/>
          <w:b/>
        </w:rPr>
        <w:t>nor</w:t>
      </w:r>
      <w:proofErr w:type="spellEnd"/>
      <w:r w:rsidRPr="00644CC1">
        <w:rPr>
          <w:rFonts w:ascii="Arial" w:hAnsi="Arial" w:cs="Arial"/>
          <w:b/>
        </w:rPr>
        <w:t>" se refieren a seres vivos (a excepción de plantas); las empezadas por "</w:t>
      </w:r>
      <w:proofErr w:type="spellStart"/>
      <w:r w:rsidRPr="00644CC1">
        <w:rPr>
          <w:rFonts w:ascii="Arial" w:hAnsi="Arial" w:cs="Arial"/>
          <w:b/>
        </w:rPr>
        <w:t>zer</w:t>
      </w:r>
      <w:proofErr w:type="spellEnd"/>
      <w:r w:rsidRPr="00644CC1">
        <w:rPr>
          <w:rFonts w:ascii="Arial" w:hAnsi="Arial" w:cs="Arial"/>
          <w:b/>
        </w:rPr>
        <w:t>", a objetos inanimados y a plantas.</w:t>
      </w:r>
    </w:p>
    <w:p w:rsidR="00854A67" w:rsidRPr="00644CC1" w:rsidRDefault="00854A67" w:rsidP="00644CC1">
      <w:pPr>
        <w:pStyle w:val="NormalWeb"/>
        <w:spacing w:before="0" w:beforeAutospacing="0" w:after="0" w:afterAutospacing="0"/>
        <w:jc w:val="both"/>
        <w:rPr>
          <w:rFonts w:ascii="Arial" w:hAnsi="Arial" w:cs="Arial"/>
          <w:b/>
        </w:rPr>
      </w:pPr>
    </w:p>
    <w:tbl>
      <w:tblPr>
        <w:tblW w:w="0" w:type="auto"/>
        <w:jc w:val="center"/>
        <w:tblCellSpacing w:w="15" w:type="dxa"/>
        <w:tblCellMar>
          <w:top w:w="15" w:type="dxa"/>
          <w:left w:w="15" w:type="dxa"/>
          <w:bottom w:w="15" w:type="dxa"/>
          <w:right w:w="15" w:type="dxa"/>
        </w:tblCellMar>
        <w:tblLook w:val="04A0"/>
      </w:tblPr>
      <w:tblGrid>
        <w:gridCol w:w="3409"/>
        <w:gridCol w:w="1408"/>
        <w:gridCol w:w="1848"/>
        <w:gridCol w:w="1981"/>
        <w:gridCol w:w="1476"/>
      </w:tblGrid>
      <w:tr w:rsidR="00BB430D" w:rsidRPr="00644CC1" w:rsidTr="00BB430D">
        <w:trPr>
          <w:tblCellSpacing w:w="15" w:type="dxa"/>
          <w:jc w:val="center"/>
        </w:trPr>
        <w:tc>
          <w:tcPr>
            <w:tcW w:w="0" w:type="auto"/>
            <w:gridSpan w:val="5"/>
            <w:tcBorders>
              <w:top w:val="nil"/>
              <w:left w:val="nil"/>
              <w:bottom w:val="nil"/>
              <w:right w:val="nil"/>
            </w:tcBorders>
            <w:shd w:val="clear" w:color="auto" w:fill="FFDEAD"/>
            <w:vAlign w:val="center"/>
            <w:hideMark/>
          </w:tcPr>
          <w:p w:rsidR="00BB430D" w:rsidRPr="00644CC1" w:rsidRDefault="00BB430D" w:rsidP="00644CC1">
            <w:pPr>
              <w:jc w:val="both"/>
              <w:rPr>
                <w:b/>
              </w:rPr>
            </w:pPr>
            <w:r w:rsidRPr="00644CC1">
              <w:rPr>
                <w:b/>
              </w:rPr>
              <w:t>Otras declinaciones</w:t>
            </w:r>
          </w:p>
        </w:tc>
      </w:tr>
      <w:tr w:rsidR="00BB430D" w:rsidRPr="00644CC1" w:rsidTr="00BB430D">
        <w:trPr>
          <w:tblCellSpacing w:w="15" w:type="dxa"/>
          <w:jc w:val="center"/>
        </w:trPr>
        <w:tc>
          <w:tcPr>
            <w:tcW w:w="0" w:type="auto"/>
            <w:shd w:val="clear" w:color="auto" w:fill="FFDEAD"/>
            <w:vAlign w:val="center"/>
            <w:hideMark/>
          </w:tcPr>
          <w:p w:rsidR="00BB430D" w:rsidRPr="00644CC1" w:rsidRDefault="00BB430D" w:rsidP="00644CC1">
            <w:pPr>
              <w:jc w:val="both"/>
              <w:rPr>
                <w:b/>
              </w:rPr>
            </w:pPr>
          </w:p>
        </w:tc>
        <w:tc>
          <w:tcPr>
            <w:tcW w:w="0" w:type="auto"/>
            <w:shd w:val="clear" w:color="auto" w:fill="FFDEAD"/>
            <w:vAlign w:val="center"/>
            <w:hideMark/>
          </w:tcPr>
          <w:p w:rsidR="00BB430D" w:rsidRPr="00644CC1" w:rsidRDefault="00BB430D" w:rsidP="00644CC1">
            <w:pPr>
              <w:jc w:val="both"/>
              <w:rPr>
                <w:b/>
              </w:rPr>
            </w:pPr>
            <w:r w:rsidRPr="00644CC1">
              <w:rPr>
                <w:b/>
              </w:rPr>
              <w:t>Declinación</w:t>
            </w:r>
          </w:p>
        </w:tc>
        <w:tc>
          <w:tcPr>
            <w:tcW w:w="0" w:type="auto"/>
            <w:shd w:val="clear" w:color="auto" w:fill="FFDEAD"/>
            <w:vAlign w:val="center"/>
            <w:hideMark/>
          </w:tcPr>
          <w:p w:rsidR="00BB430D" w:rsidRPr="00644CC1" w:rsidRDefault="00BB430D" w:rsidP="00644CC1">
            <w:pPr>
              <w:jc w:val="both"/>
              <w:rPr>
                <w:b/>
              </w:rPr>
            </w:pPr>
            <w:r w:rsidRPr="00644CC1">
              <w:rPr>
                <w:b/>
              </w:rPr>
              <w:t>Indefinido</w:t>
            </w:r>
          </w:p>
        </w:tc>
        <w:tc>
          <w:tcPr>
            <w:tcW w:w="0" w:type="auto"/>
            <w:shd w:val="clear" w:color="auto" w:fill="FFDEAD"/>
            <w:vAlign w:val="center"/>
            <w:hideMark/>
          </w:tcPr>
          <w:p w:rsidR="00BB430D" w:rsidRPr="00644CC1" w:rsidRDefault="00BB430D" w:rsidP="00644CC1">
            <w:pPr>
              <w:jc w:val="both"/>
              <w:rPr>
                <w:b/>
              </w:rPr>
            </w:pPr>
            <w:r w:rsidRPr="00644CC1">
              <w:rPr>
                <w:b/>
              </w:rPr>
              <w:t>Singular</w:t>
            </w:r>
          </w:p>
        </w:tc>
        <w:tc>
          <w:tcPr>
            <w:tcW w:w="0" w:type="auto"/>
            <w:shd w:val="clear" w:color="auto" w:fill="FFDEAD"/>
            <w:vAlign w:val="center"/>
            <w:hideMark/>
          </w:tcPr>
          <w:p w:rsidR="00BB430D" w:rsidRPr="00644CC1" w:rsidRDefault="00BB430D" w:rsidP="00644CC1">
            <w:pPr>
              <w:jc w:val="both"/>
              <w:rPr>
                <w:b/>
              </w:rPr>
            </w:pPr>
            <w:r w:rsidRPr="00644CC1">
              <w:rPr>
                <w:b/>
              </w:rPr>
              <w:t>Plural</w:t>
            </w:r>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r w:rsidRPr="00644CC1">
              <w:rPr>
                <w:b/>
              </w:rPr>
              <w:t>Genitivo (</w:t>
            </w:r>
            <w:proofErr w:type="spellStart"/>
            <w:r w:rsidRPr="00644CC1">
              <w:rPr>
                <w:b/>
              </w:rPr>
              <w:t>Nor</w:t>
            </w:r>
            <w:proofErr w:type="spellEnd"/>
            <w:r w:rsidRPr="00644CC1">
              <w:rPr>
                <w:b/>
              </w:rPr>
              <w:t>/</w:t>
            </w:r>
            <w:proofErr w:type="spellStart"/>
            <w:r w:rsidRPr="00644CC1">
              <w:rPr>
                <w:b/>
              </w:rPr>
              <w:t>Zeren</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-en</w:t>
            </w:r>
          </w:p>
        </w:tc>
        <w:tc>
          <w:tcPr>
            <w:tcW w:w="0" w:type="auto"/>
            <w:vAlign w:val="center"/>
            <w:hideMark/>
          </w:tcPr>
          <w:p w:rsidR="00BB430D" w:rsidRPr="00644CC1" w:rsidRDefault="00BB430D" w:rsidP="00644CC1">
            <w:pPr>
              <w:jc w:val="both"/>
              <w:rPr>
                <w:b/>
              </w:rPr>
            </w:pPr>
            <w:proofErr w:type="spellStart"/>
            <w:r w:rsidRPr="00644CC1">
              <w:rPr>
                <w:b/>
              </w:rPr>
              <w:t>Harriren</w:t>
            </w:r>
            <w:proofErr w:type="spellEnd"/>
          </w:p>
        </w:tc>
        <w:tc>
          <w:tcPr>
            <w:tcW w:w="0" w:type="auto"/>
            <w:vAlign w:val="center"/>
            <w:hideMark/>
          </w:tcPr>
          <w:p w:rsidR="00BB430D" w:rsidRPr="00644CC1" w:rsidRDefault="00BB430D" w:rsidP="00644CC1">
            <w:pPr>
              <w:jc w:val="both"/>
              <w:rPr>
                <w:b/>
              </w:rPr>
            </w:pPr>
            <w:proofErr w:type="spellStart"/>
            <w:r w:rsidRPr="00644CC1">
              <w:rPr>
                <w:b/>
              </w:rPr>
              <w:t>Harriaren</w:t>
            </w:r>
            <w:proofErr w:type="spellEnd"/>
          </w:p>
        </w:tc>
        <w:tc>
          <w:tcPr>
            <w:tcW w:w="0" w:type="auto"/>
            <w:vAlign w:val="center"/>
            <w:hideMark/>
          </w:tcPr>
          <w:p w:rsidR="00BB430D" w:rsidRPr="00644CC1" w:rsidRDefault="00BB430D" w:rsidP="00644CC1">
            <w:pPr>
              <w:jc w:val="both"/>
              <w:rPr>
                <w:b/>
              </w:rPr>
            </w:pPr>
            <w:proofErr w:type="spellStart"/>
            <w:r w:rsidRPr="00644CC1">
              <w:rPr>
                <w:b/>
              </w:rPr>
              <w:t>Harrien</w:t>
            </w:r>
            <w:proofErr w:type="spellEnd"/>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r w:rsidRPr="00644CC1">
              <w:rPr>
                <w:b/>
              </w:rPr>
              <w:t>Instrumental (</w:t>
            </w:r>
            <w:proofErr w:type="spellStart"/>
            <w:r w:rsidRPr="00644CC1">
              <w:rPr>
                <w:b/>
              </w:rPr>
              <w:t>Zerez</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-z</w:t>
            </w:r>
          </w:p>
        </w:tc>
        <w:tc>
          <w:tcPr>
            <w:tcW w:w="0" w:type="auto"/>
            <w:vAlign w:val="center"/>
            <w:hideMark/>
          </w:tcPr>
          <w:p w:rsidR="00BB430D" w:rsidRPr="00644CC1" w:rsidRDefault="00BB430D" w:rsidP="00644CC1">
            <w:pPr>
              <w:jc w:val="both"/>
              <w:rPr>
                <w:b/>
              </w:rPr>
            </w:pPr>
            <w:proofErr w:type="spellStart"/>
            <w:r w:rsidRPr="00644CC1">
              <w:rPr>
                <w:b/>
              </w:rPr>
              <w:t>Harriz</w:t>
            </w:r>
            <w:proofErr w:type="spellEnd"/>
          </w:p>
        </w:tc>
        <w:tc>
          <w:tcPr>
            <w:tcW w:w="0" w:type="auto"/>
            <w:vAlign w:val="center"/>
            <w:hideMark/>
          </w:tcPr>
          <w:p w:rsidR="00BB430D" w:rsidRPr="00644CC1" w:rsidRDefault="00BB430D" w:rsidP="00644CC1">
            <w:pPr>
              <w:jc w:val="both"/>
              <w:rPr>
                <w:b/>
              </w:rPr>
            </w:pPr>
            <w:proofErr w:type="spellStart"/>
            <w:r w:rsidRPr="00644CC1">
              <w:rPr>
                <w:b/>
              </w:rPr>
              <w:t>Harriaz</w:t>
            </w:r>
            <w:proofErr w:type="spellEnd"/>
          </w:p>
        </w:tc>
        <w:tc>
          <w:tcPr>
            <w:tcW w:w="0" w:type="auto"/>
            <w:vAlign w:val="center"/>
            <w:hideMark/>
          </w:tcPr>
          <w:p w:rsidR="00BB430D" w:rsidRPr="00644CC1" w:rsidRDefault="00BB430D" w:rsidP="00644CC1">
            <w:pPr>
              <w:jc w:val="both"/>
              <w:rPr>
                <w:b/>
              </w:rPr>
            </w:pPr>
            <w:proofErr w:type="spellStart"/>
            <w:r w:rsidRPr="00644CC1">
              <w:rPr>
                <w:b/>
              </w:rPr>
              <w:t>Harriez</w:t>
            </w:r>
            <w:proofErr w:type="spellEnd"/>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Sociativo</w:t>
            </w:r>
            <w:proofErr w:type="spellEnd"/>
            <w:r w:rsidRPr="00644CC1">
              <w:rPr>
                <w:b/>
              </w:rPr>
              <w:t xml:space="preserve"> (</w:t>
            </w:r>
            <w:proofErr w:type="spellStart"/>
            <w:r w:rsidRPr="00644CC1">
              <w:rPr>
                <w:b/>
              </w:rPr>
              <w:t>Nor</w:t>
            </w:r>
            <w:proofErr w:type="spellEnd"/>
            <w:r w:rsidRPr="00644CC1">
              <w:rPr>
                <w:b/>
              </w:rPr>
              <w:t>/</w:t>
            </w:r>
            <w:proofErr w:type="spellStart"/>
            <w:r w:rsidRPr="00644CC1">
              <w:rPr>
                <w:b/>
              </w:rPr>
              <w:t>Zerekin</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kin</w:t>
            </w:r>
            <w:proofErr w:type="spellEnd"/>
          </w:p>
        </w:tc>
        <w:tc>
          <w:tcPr>
            <w:tcW w:w="0" w:type="auto"/>
            <w:vAlign w:val="center"/>
            <w:hideMark/>
          </w:tcPr>
          <w:p w:rsidR="00BB430D" w:rsidRPr="00644CC1" w:rsidRDefault="00BB430D" w:rsidP="00644CC1">
            <w:pPr>
              <w:jc w:val="both"/>
              <w:rPr>
                <w:b/>
              </w:rPr>
            </w:pPr>
            <w:proofErr w:type="spellStart"/>
            <w:r w:rsidRPr="00644CC1">
              <w:rPr>
                <w:b/>
              </w:rPr>
              <w:t>Harrirekin</w:t>
            </w:r>
            <w:proofErr w:type="spellEnd"/>
          </w:p>
        </w:tc>
        <w:tc>
          <w:tcPr>
            <w:tcW w:w="0" w:type="auto"/>
            <w:vAlign w:val="center"/>
            <w:hideMark/>
          </w:tcPr>
          <w:p w:rsidR="00BB430D" w:rsidRPr="00644CC1" w:rsidRDefault="00BB430D" w:rsidP="00644CC1">
            <w:pPr>
              <w:jc w:val="both"/>
              <w:rPr>
                <w:b/>
              </w:rPr>
            </w:pPr>
            <w:proofErr w:type="spellStart"/>
            <w:r w:rsidRPr="00644CC1">
              <w:rPr>
                <w:b/>
              </w:rPr>
              <w:t>Harriarekin</w:t>
            </w:r>
            <w:proofErr w:type="spellEnd"/>
          </w:p>
        </w:tc>
        <w:tc>
          <w:tcPr>
            <w:tcW w:w="0" w:type="auto"/>
            <w:vAlign w:val="center"/>
            <w:hideMark/>
          </w:tcPr>
          <w:p w:rsidR="00BB430D" w:rsidRPr="00644CC1" w:rsidRDefault="00BB430D" w:rsidP="00644CC1">
            <w:pPr>
              <w:jc w:val="both"/>
              <w:rPr>
                <w:b/>
              </w:rPr>
            </w:pPr>
            <w:proofErr w:type="spellStart"/>
            <w:r w:rsidRPr="00644CC1">
              <w:rPr>
                <w:b/>
              </w:rPr>
              <w:t>Harriekin</w:t>
            </w:r>
            <w:proofErr w:type="spellEnd"/>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Motivativo</w:t>
            </w:r>
            <w:proofErr w:type="spellEnd"/>
            <w:r w:rsidRPr="00644CC1">
              <w:rPr>
                <w:b/>
              </w:rPr>
              <w:t xml:space="preserve"> (</w:t>
            </w:r>
            <w:proofErr w:type="spellStart"/>
            <w:r w:rsidRPr="00644CC1">
              <w:rPr>
                <w:b/>
              </w:rPr>
              <w:t>Nor</w:t>
            </w:r>
            <w:proofErr w:type="spellEnd"/>
            <w:r w:rsidRPr="00644CC1">
              <w:rPr>
                <w:b/>
              </w:rPr>
              <w:t>/</w:t>
            </w:r>
            <w:proofErr w:type="spellStart"/>
            <w:r w:rsidRPr="00644CC1">
              <w:rPr>
                <w:b/>
              </w:rPr>
              <w:t>Zer</w:t>
            </w:r>
            <w:proofErr w:type="spellEnd"/>
            <w:r w:rsidRPr="00644CC1">
              <w:rPr>
                <w:b/>
              </w:rPr>
              <w:t xml:space="preserve">(en) </w:t>
            </w:r>
            <w:proofErr w:type="spellStart"/>
            <w:r w:rsidRPr="00644CC1">
              <w:rPr>
                <w:b/>
              </w:rPr>
              <w:t>gatik</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 xml:space="preserve">-(n) </w:t>
            </w:r>
            <w:proofErr w:type="spellStart"/>
            <w:r w:rsidRPr="00644CC1">
              <w:rPr>
                <w:b/>
              </w:rPr>
              <w:t>gatik</w:t>
            </w:r>
            <w:proofErr w:type="spellEnd"/>
          </w:p>
        </w:tc>
        <w:tc>
          <w:tcPr>
            <w:tcW w:w="0" w:type="auto"/>
            <w:vAlign w:val="center"/>
            <w:hideMark/>
          </w:tcPr>
          <w:p w:rsidR="00BB430D" w:rsidRPr="00644CC1" w:rsidRDefault="00BB430D" w:rsidP="00644CC1">
            <w:pPr>
              <w:jc w:val="both"/>
              <w:rPr>
                <w:b/>
              </w:rPr>
            </w:pPr>
            <w:proofErr w:type="spellStart"/>
            <w:r w:rsidRPr="00644CC1">
              <w:rPr>
                <w:b/>
              </w:rPr>
              <w:t>Harri</w:t>
            </w:r>
            <w:proofErr w:type="spellEnd"/>
            <w:r w:rsidRPr="00644CC1">
              <w:rPr>
                <w:b/>
              </w:rPr>
              <w:t xml:space="preserve"> (</w:t>
            </w:r>
            <w:proofErr w:type="spellStart"/>
            <w:r w:rsidRPr="00644CC1">
              <w:rPr>
                <w:b/>
              </w:rPr>
              <w:t>ren</w:t>
            </w:r>
            <w:proofErr w:type="spellEnd"/>
            <w:r w:rsidRPr="00644CC1">
              <w:rPr>
                <w:b/>
              </w:rPr>
              <w:t xml:space="preserve">) </w:t>
            </w:r>
            <w:proofErr w:type="spellStart"/>
            <w:r w:rsidRPr="00644CC1">
              <w:rPr>
                <w:b/>
              </w:rPr>
              <w:t>gatik</w:t>
            </w:r>
            <w:proofErr w:type="spellEnd"/>
          </w:p>
        </w:tc>
        <w:tc>
          <w:tcPr>
            <w:tcW w:w="0" w:type="auto"/>
            <w:vAlign w:val="center"/>
            <w:hideMark/>
          </w:tcPr>
          <w:p w:rsidR="00BB430D" w:rsidRPr="00644CC1" w:rsidRDefault="00BB430D" w:rsidP="00644CC1">
            <w:pPr>
              <w:jc w:val="both"/>
              <w:rPr>
                <w:b/>
              </w:rPr>
            </w:pPr>
            <w:proofErr w:type="spellStart"/>
            <w:r w:rsidRPr="00644CC1">
              <w:rPr>
                <w:b/>
              </w:rPr>
              <w:t>Harria</w:t>
            </w:r>
            <w:proofErr w:type="spellEnd"/>
            <w:r w:rsidRPr="00644CC1">
              <w:rPr>
                <w:b/>
              </w:rPr>
              <w:t xml:space="preserve"> (</w:t>
            </w:r>
            <w:proofErr w:type="spellStart"/>
            <w:r w:rsidRPr="00644CC1">
              <w:rPr>
                <w:b/>
              </w:rPr>
              <w:t>ren</w:t>
            </w:r>
            <w:proofErr w:type="spellEnd"/>
            <w:r w:rsidRPr="00644CC1">
              <w:rPr>
                <w:b/>
              </w:rPr>
              <w:t xml:space="preserve">) </w:t>
            </w:r>
            <w:proofErr w:type="spellStart"/>
            <w:r w:rsidRPr="00644CC1">
              <w:rPr>
                <w:b/>
              </w:rPr>
              <w:t>gatik</w:t>
            </w:r>
            <w:proofErr w:type="spellEnd"/>
          </w:p>
        </w:tc>
        <w:tc>
          <w:tcPr>
            <w:tcW w:w="0" w:type="auto"/>
            <w:vAlign w:val="center"/>
            <w:hideMark/>
          </w:tcPr>
          <w:p w:rsidR="00BB430D" w:rsidRPr="00644CC1" w:rsidRDefault="00BB430D" w:rsidP="00644CC1">
            <w:pPr>
              <w:jc w:val="both"/>
              <w:rPr>
                <w:b/>
              </w:rPr>
            </w:pPr>
            <w:proofErr w:type="spellStart"/>
            <w:r w:rsidRPr="00644CC1">
              <w:rPr>
                <w:b/>
              </w:rPr>
              <w:t>Harriengatik</w:t>
            </w:r>
            <w:proofErr w:type="spellEnd"/>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Destinativo</w:t>
            </w:r>
            <w:proofErr w:type="spellEnd"/>
            <w:r w:rsidRPr="00644CC1">
              <w:rPr>
                <w:b/>
              </w:rPr>
              <w:t xml:space="preserve"> (</w:t>
            </w:r>
            <w:proofErr w:type="spellStart"/>
            <w:r w:rsidRPr="00644CC1">
              <w:rPr>
                <w:b/>
              </w:rPr>
              <w:t>Nor</w:t>
            </w:r>
            <w:proofErr w:type="spellEnd"/>
            <w:r w:rsidRPr="00644CC1">
              <w:rPr>
                <w:b/>
              </w:rPr>
              <w:t>/</w:t>
            </w:r>
            <w:proofErr w:type="spellStart"/>
            <w:r w:rsidRPr="00644CC1">
              <w:rPr>
                <w:b/>
              </w:rPr>
              <w:t>Zerentzat</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entzat</w:t>
            </w:r>
            <w:proofErr w:type="spellEnd"/>
          </w:p>
        </w:tc>
        <w:tc>
          <w:tcPr>
            <w:tcW w:w="0" w:type="auto"/>
            <w:vAlign w:val="center"/>
            <w:hideMark/>
          </w:tcPr>
          <w:p w:rsidR="00BB430D" w:rsidRPr="00644CC1" w:rsidRDefault="00BB430D" w:rsidP="00644CC1">
            <w:pPr>
              <w:jc w:val="both"/>
              <w:rPr>
                <w:b/>
              </w:rPr>
            </w:pPr>
            <w:proofErr w:type="spellStart"/>
            <w:r w:rsidRPr="00644CC1">
              <w:rPr>
                <w:b/>
              </w:rPr>
              <w:t>Harrirentzat</w:t>
            </w:r>
            <w:proofErr w:type="spellEnd"/>
          </w:p>
        </w:tc>
        <w:tc>
          <w:tcPr>
            <w:tcW w:w="0" w:type="auto"/>
            <w:vAlign w:val="center"/>
            <w:hideMark/>
          </w:tcPr>
          <w:p w:rsidR="00BB430D" w:rsidRPr="00644CC1" w:rsidRDefault="00BB430D" w:rsidP="00644CC1">
            <w:pPr>
              <w:jc w:val="both"/>
              <w:rPr>
                <w:b/>
              </w:rPr>
            </w:pPr>
            <w:proofErr w:type="spellStart"/>
            <w:r w:rsidRPr="00644CC1">
              <w:rPr>
                <w:b/>
              </w:rPr>
              <w:t>Harriarentzat</w:t>
            </w:r>
            <w:proofErr w:type="spellEnd"/>
          </w:p>
        </w:tc>
        <w:tc>
          <w:tcPr>
            <w:tcW w:w="0" w:type="auto"/>
            <w:vAlign w:val="center"/>
            <w:hideMark/>
          </w:tcPr>
          <w:p w:rsidR="00BB430D" w:rsidRPr="00644CC1" w:rsidRDefault="00BB430D" w:rsidP="00644CC1">
            <w:pPr>
              <w:jc w:val="both"/>
              <w:rPr>
                <w:b/>
              </w:rPr>
            </w:pPr>
            <w:proofErr w:type="spellStart"/>
            <w:r w:rsidRPr="00644CC1">
              <w:rPr>
                <w:b/>
              </w:rPr>
              <w:t>Harrientzat</w:t>
            </w:r>
            <w:proofErr w:type="spellEnd"/>
          </w:p>
        </w:tc>
      </w:tr>
      <w:tr w:rsidR="00BB430D" w:rsidRPr="00644CC1" w:rsidTr="00BB430D">
        <w:trPr>
          <w:tblCellSpacing w:w="15" w:type="dxa"/>
          <w:jc w:val="center"/>
        </w:trPr>
        <w:tc>
          <w:tcPr>
            <w:tcW w:w="0" w:type="auto"/>
            <w:shd w:val="clear" w:color="auto" w:fill="FFCC99"/>
            <w:vAlign w:val="center"/>
            <w:hideMark/>
          </w:tcPr>
          <w:p w:rsidR="00BB430D" w:rsidRPr="00644CC1" w:rsidRDefault="00BB430D" w:rsidP="00644CC1">
            <w:pPr>
              <w:jc w:val="both"/>
              <w:rPr>
                <w:b/>
              </w:rPr>
            </w:pPr>
            <w:proofErr w:type="spellStart"/>
            <w:r w:rsidRPr="00644CC1">
              <w:rPr>
                <w:b/>
              </w:rPr>
              <w:t>Prolativo</w:t>
            </w:r>
            <w:proofErr w:type="spellEnd"/>
            <w:r w:rsidRPr="00644CC1">
              <w:rPr>
                <w:b/>
              </w:rPr>
              <w:t xml:space="preserve"> (</w:t>
            </w:r>
            <w:proofErr w:type="spellStart"/>
            <w:r w:rsidRPr="00644CC1">
              <w:rPr>
                <w:b/>
              </w:rPr>
              <w:t>Zertzat</w:t>
            </w:r>
            <w:proofErr w:type="spellEnd"/>
            <w:r w:rsidRPr="00644CC1">
              <w:rPr>
                <w:b/>
              </w:rPr>
              <w:t>)</w:t>
            </w:r>
          </w:p>
        </w:tc>
        <w:tc>
          <w:tcPr>
            <w:tcW w:w="0" w:type="auto"/>
            <w:vAlign w:val="center"/>
            <w:hideMark/>
          </w:tcPr>
          <w:p w:rsidR="00BB430D" w:rsidRPr="00644CC1" w:rsidRDefault="00BB430D" w:rsidP="00644CC1">
            <w:pPr>
              <w:jc w:val="both"/>
              <w:rPr>
                <w:b/>
              </w:rPr>
            </w:pPr>
            <w:r w:rsidRPr="00644CC1">
              <w:rPr>
                <w:b/>
              </w:rPr>
              <w:t>-</w:t>
            </w:r>
            <w:proofErr w:type="spellStart"/>
            <w:r w:rsidRPr="00644CC1">
              <w:rPr>
                <w:b/>
              </w:rPr>
              <w:t>tzat</w:t>
            </w:r>
            <w:proofErr w:type="spellEnd"/>
          </w:p>
        </w:tc>
        <w:tc>
          <w:tcPr>
            <w:tcW w:w="0" w:type="auto"/>
            <w:vAlign w:val="center"/>
            <w:hideMark/>
          </w:tcPr>
          <w:p w:rsidR="00BB430D" w:rsidRPr="00644CC1" w:rsidRDefault="00BB430D" w:rsidP="00644CC1">
            <w:pPr>
              <w:jc w:val="both"/>
              <w:rPr>
                <w:b/>
              </w:rPr>
            </w:pPr>
            <w:proofErr w:type="spellStart"/>
            <w:r w:rsidRPr="00644CC1">
              <w:rPr>
                <w:b/>
              </w:rPr>
              <w:t>Harritzat</w:t>
            </w:r>
            <w:proofErr w:type="spellEnd"/>
          </w:p>
        </w:tc>
        <w:tc>
          <w:tcPr>
            <w:tcW w:w="0" w:type="auto"/>
            <w:vAlign w:val="center"/>
            <w:hideMark/>
          </w:tcPr>
          <w:p w:rsidR="00BB430D" w:rsidRPr="00644CC1" w:rsidRDefault="00BB430D" w:rsidP="00644CC1">
            <w:pPr>
              <w:jc w:val="both"/>
              <w:rPr>
                <w:b/>
              </w:rPr>
            </w:pPr>
            <w:r w:rsidRPr="00644CC1">
              <w:rPr>
                <w:b/>
              </w:rPr>
              <w:t>- - -</w:t>
            </w:r>
          </w:p>
        </w:tc>
        <w:tc>
          <w:tcPr>
            <w:tcW w:w="0" w:type="auto"/>
            <w:vAlign w:val="center"/>
            <w:hideMark/>
          </w:tcPr>
          <w:p w:rsidR="00BB430D" w:rsidRPr="00644CC1" w:rsidRDefault="00BB430D" w:rsidP="00644CC1">
            <w:pPr>
              <w:jc w:val="both"/>
              <w:rPr>
                <w:b/>
              </w:rPr>
            </w:pPr>
            <w:r w:rsidRPr="00644CC1">
              <w:rPr>
                <w:b/>
              </w:rPr>
              <w:t>- - -</w:t>
            </w:r>
          </w:p>
        </w:tc>
      </w:tr>
    </w:tbl>
    <w:p w:rsidR="00854A67" w:rsidRDefault="00854A67" w:rsidP="00644CC1">
      <w:pPr>
        <w:jc w:val="both"/>
        <w:rPr>
          <w:b/>
        </w:rPr>
      </w:pPr>
    </w:p>
    <w:p w:rsidR="00BB430D" w:rsidRPr="00644CC1" w:rsidRDefault="00BB430D" w:rsidP="00644CC1">
      <w:pPr>
        <w:jc w:val="both"/>
        <w:rPr>
          <w:b/>
        </w:rPr>
      </w:pPr>
      <w:r w:rsidRPr="00644CC1">
        <w:rPr>
          <w:b/>
        </w:rPr>
        <w:t>Determinantes</w:t>
      </w:r>
    </w:p>
    <w:p w:rsidR="00854A67"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euskera los </w:t>
      </w:r>
      <w:hyperlink r:id="rId402" w:tooltip="Determinante (lingüística)" w:history="1">
        <w:r w:rsidRPr="00644CC1">
          <w:rPr>
            <w:rStyle w:val="Hipervnculo"/>
            <w:rFonts w:ascii="Arial" w:hAnsi="Arial" w:cs="Arial"/>
            <w:b/>
            <w:color w:val="auto"/>
            <w:u w:val="none"/>
          </w:rPr>
          <w:t>determinantes</w:t>
        </w:r>
      </w:hyperlink>
      <w:r w:rsidRPr="00644CC1">
        <w:rPr>
          <w:rFonts w:ascii="Arial" w:hAnsi="Arial" w:cs="Arial"/>
          <w:b/>
        </w:rPr>
        <w:t xml:space="preserve"> pueden ir incluidos en la palabra:</w:t>
      </w:r>
    </w:p>
    <w:p w:rsidR="00BB430D" w:rsidRPr="00644CC1" w:rsidRDefault="00BB430D" w:rsidP="00644CC1">
      <w:pPr>
        <w:ind w:left="720"/>
        <w:jc w:val="both"/>
        <w:rPr>
          <w:b/>
        </w:rPr>
      </w:pPr>
      <w:proofErr w:type="spellStart"/>
      <w:r w:rsidRPr="00644CC1">
        <w:rPr>
          <w:b/>
          <w:i/>
          <w:iCs/>
        </w:rPr>
        <w:t>mutil</w:t>
      </w:r>
      <w:proofErr w:type="spellEnd"/>
      <w:r w:rsidRPr="00644CC1">
        <w:rPr>
          <w:b/>
          <w:i/>
          <w:iCs/>
        </w:rPr>
        <w:t xml:space="preserve"> + -a = mutila</w:t>
      </w:r>
    </w:p>
    <w:p w:rsidR="00BB430D" w:rsidRPr="00644CC1" w:rsidRDefault="00BB430D" w:rsidP="00644CC1">
      <w:pPr>
        <w:ind w:left="720"/>
        <w:jc w:val="both"/>
        <w:rPr>
          <w:b/>
        </w:rPr>
      </w:pPr>
      <w:r w:rsidRPr="00644CC1">
        <w:rPr>
          <w:b/>
        </w:rPr>
        <w:t xml:space="preserve">(es decir: </w:t>
      </w:r>
      <w:r w:rsidRPr="00644CC1">
        <w:rPr>
          <w:b/>
          <w:i/>
          <w:iCs/>
        </w:rPr>
        <w:t>chico + el (determinante) = el chico</w:t>
      </w:r>
      <w:r w:rsidRPr="00644CC1">
        <w:rPr>
          <w:b/>
        </w:rPr>
        <w:t>)</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O también pueden ir fuera de la palabra:</w:t>
      </w:r>
    </w:p>
    <w:p w:rsidR="00BB430D" w:rsidRPr="00644CC1" w:rsidRDefault="00BB430D" w:rsidP="00644CC1">
      <w:pPr>
        <w:ind w:left="720"/>
        <w:jc w:val="both"/>
        <w:rPr>
          <w:b/>
        </w:rPr>
      </w:pPr>
      <w:proofErr w:type="spellStart"/>
      <w:r w:rsidRPr="00644CC1">
        <w:rPr>
          <w:b/>
          <w:i/>
          <w:iCs/>
        </w:rPr>
        <w:t>mutil</w:t>
      </w:r>
      <w:proofErr w:type="spellEnd"/>
      <w:r w:rsidRPr="00644CC1">
        <w:rPr>
          <w:b/>
          <w:i/>
          <w:iCs/>
        </w:rPr>
        <w:t xml:space="preserve"> + </w:t>
      </w:r>
      <w:proofErr w:type="spellStart"/>
      <w:r w:rsidRPr="00644CC1">
        <w:rPr>
          <w:b/>
          <w:i/>
          <w:iCs/>
        </w:rPr>
        <w:t>bat</w:t>
      </w:r>
      <w:proofErr w:type="spellEnd"/>
      <w:r w:rsidRPr="00644CC1">
        <w:rPr>
          <w:b/>
          <w:i/>
          <w:iCs/>
        </w:rPr>
        <w:t xml:space="preserve"> = </w:t>
      </w:r>
      <w:proofErr w:type="spellStart"/>
      <w:r w:rsidRPr="00644CC1">
        <w:rPr>
          <w:b/>
          <w:i/>
          <w:iCs/>
        </w:rPr>
        <w:t>mutil</w:t>
      </w:r>
      <w:proofErr w:type="spellEnd"/>
      <w:r w:rsidRPr="00644CC1">
        <w:rPr>
          <w:b/>
          <w:i/>
          <w:iCs/>
        </w:rPr>
        <w:t xml:space="preserve"> </w:t>
      </w:r>
      <w:proofErr w:type="spellStart"/>
      <w:r w:rsidRPr="00644CC1">
        <w:rPr>
          <w:b/>
          <w:i/>
          <w:iCs/>
        </w:rPr>
        <w:t>bat</w:t>
      </w:r>
      <w:proofErr w:type="spellEnd"/>
    </w:p>
    <w:p w:rsidR="00BB430D" w:rsidRPr="00644CC1" w:rsidRDefault="00BB430D" w:rsidP="00644CC1">
      <w:pPr>
        <w:ind w:left="720"/>
        <w:jc w:val="both"/>
        <w:rPr>
          <w:b/>
        </w:rPr>
      </w:pPr>
      <w:r w:rsidRPr="00644CC1">
        <w:rPr>
          <w:b/>
        </w:rPr>
        <w:t xml:space="preserve">(es decir: </w:t>
      </w:r>
      <w:r w:rsidRPr="00644CC1">
        <w:rPr>
          <w:b/>
          <w:i/>
          <w:iCs/>
        </w:rPr>
        <w:t>chico + uno (determinante numeral) = un chico</w:t>
      </w:r>
      <w:r w:rsidRPr="00644CC1">
        <w:rPr>
          <w:b/>
        </w:rPr>
        <w:t>)</w:t>
      </w:r>
    </w:p>
    <w:p w:rsidR="00BB430D" w:rsidRPr="00644CC1" w:rsidRDefault="00BB430D" w:rsidP="00644CC1">
      <w:pPr>
        <w:jc w:val="both"/>
        <w:rPr>
          <w:b/>
        </w:rPr>
      </w:pPr>
      <w:r w:rsidRPr="00644CC1">
        <w:rPr>
          <w:b/>
        </w:rPr>
        <w:t>Numerales</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Los cardinales son: 1-bat, 2-bi, 3-hiru, 4-lau, 5-bost, 6-sei, 7-zazpi, 8-zortzi, 9-bederatzi, 10-hamar, 11-hamaika, 12-hamabi (diez dos), 13-hamahiru (diez tres), 14-hamalau (diez cu</w:t>
      </w:r>
      <w:r w:rsidRPr="00644CC1">
        <w:rPr>
          <w:rFonts w:ascii="Arial" w:hAnsi="Arial" w:cs="Arial"/>
          <w:b/>
        </w:rPr>
        <w:t>a</w:t>
      </w:r>
      <w:r w:rsidRPr="00644CC1">
        <w:rPr>
          <w:rFonts w:ascii="Arial" w:hAnsi="Arial" w:cs="Arial"/>
          <w:b/>
        </w:rPr>
        <w:t xml:space="preserve">tro)... 18-hamazortzi o </w:t>
      </w:r>
      <w:proofErr w:type="spellStart"/>
      <w:r w:rsidRPr="00644CC1">
        <w:rPr>
          <w:rFonts w:ascii="Arial" w:hAnsi="Arial" w:cs="Arial"/>
          <w:b/>
        </w:rPr>
        <w:t>hem</w:t>
      </w:r>
      <w:r w:rsidRPr="00644CC1">
        <w:rPr>
          <w:rFonts w:ascii="Arial" w:hAnsi="Arial" w:cs="Arial"/>
          <w:b/>
        </w:rPr>
        <w:t>e</w:t>
      </w:r>
      <w:r w:rsidRPr="00644CC1">
        <w:rPr>
          <w:rFonts w:ascii="Arial" w:hAnsi="Arial" w:cs="Arial"/>
          <w:b/>
        </w:rPr>
        <w:t>zortzi</w:t>
      </w:r>
      <w:proofErr w:type="spellEnd"/>
      <w:r w:rsidRPr="00644CC1">
        <w:rPr>
          <w:rFonts w:ascii="Arial" w:hAnsi="Arial" w:cs="Arial"/>
          <w:b/>
        </w:rPr>
        <w:t xml:space="preserve">, 19-hemeretzi, 20-hogei, 21-hogeita </w:t>
      </w:r>
      <w:proofErr w:type="spellStart"/>
      <w:r w:rsidRPr="00644CC1">
        <w:rPr>
          <w:rFonts w:ascii="Arial" w:hAnsi="Arial" w:cs="Arial"/>
          <w:b/>
        </w:rPr>
        <w:t>bat</w:t>
      </w:r>
      <w:proofErr w:type="spellEnd"/>
      <w:r w:rsidRPr="00644CC1">
        <w:rPr>
          <w:rFonts w:ascii="Arial" w:hAnsi="Arial" w:cs="Arial"/>
          <w:b/>
        </w:rPr>
        <w:t xml:space="preserve"> (veinte y uno), 22-hogeita </w:t>
      </w:r>
      <w:proofErr w:type="spellStart"/>
      <w:r w:rsidRPr="00644CC1">
        <w:rPr>
          <w:rFonts w:ascii="Arial" w:hAnsi="Arial" w:cs="Arial"/>
          <w:b/>
        </w:rPr>
        <w:t>bi</w:t>
      </w:r>
      <w:proofErr w:type="spellEnd"/>
      <w:r w:rsidRPr="00644CC1">
        <w:rPr>
          <w:rFonts w:ascii="Arial" w:hAnsi="Arial" w:cs="Arial"/>
          <w:b/>
        </w:rPr>
        <w:t xml:space="preserve"> (veinte y dos)... 30-hogeita </w:t>
      </w:r>
      <w:proofErr w:type="spellStart"/>
      <w:r w:rsidRPr="00644CC1">
        <w:rPr>
          <w:rFonts w:ascii="Arial" w:hAnsi="Arial" w:cs="Arial"/>
          <w:b/>
        </w:rPr>
        <w:t>hamar</w:t>
      </w:r>
      <w:proofErr w:type="spellEnd"/>
      <w:r w:rsidRPr="00644CC1">
        <w:rPr>
          <w:rFonts w:ascii="Arial" w:hAnsi="Arial" w:cs="Arial"/>
          <w:b/>
        </w:rPr>
        <w:t xml:space="preserve"> (veinte y diez), 31-hogeita </w:t>
      </w:r>
      <w:proofErr w:type="spellStart"/>
      <w:r w:rsidRPr="00644CC1">
        <w:rPr>
          <w:rFonts w:ascii="Arial" w:hAnsi="Arial" w:cs="Arial"/>
          <w:b/>
        </w:rPr>
        <w:t>hamaika</w:t>
      </w:r>
      <w:proofErr w:type="spellEnd"/>
      <w:r w:rsidRPr="00644CC1">
        <w:rPr>
          <w:rFonts w:ascii="Arial" w:hAnsi="Arial" w:cs="Arial"/>
          <w:b/>
        </w:rPr>
        <w:t xml:space="preserve"> (veinte y once), 32-hogeita </w:t>
      </w:r>
      <w:proofErr w:type="spellStart"/>
      <w:r w:rsidRPr="00644CC1">
        <w:rPr>
          <w:rFonts w:ascii="Arial" w:hAnsi="Arial" w:cs="Arial"/>
          <w:b/>
        </w:rPr>
        <w:t>hamabi</w:t>
      </w:r>
      <w:proofErr w:type="spellEnd"/>
      <w:r w:rsidRPr="00644CC1">
        <w:rPr>
          <w:rFonts w:ascii="Arial" w:hAnsi="Arial" w:cs="Arial"/>
          <w:b/>
        </w:rPr>
        <w:t xml:space="preserve"> (veinte y diez dos), 33-hogeita </w:t>
      </w:r>
      <w:proofErr w:type="spellStart"/>
      <w:r w:rsidRPr="00644CC1">
        <w:rPr>
          <w:rFonts w:ascii="Arial" w:hAnsi="Arial" w:cs="Arial"/>
          <w:b/>
        </w:rPr>
        <w:t>hamahiru</w:t>
      </w:r>
      <w:proofErr w:type="spellEnd"/>
      <w:r w:rsidRPr="00644CC1">
        <w:rPr>
          <w:rFonts w:ascii="Arial" w:hAnsi="Arial" w:cs="Arial"/>
          <w:b/>
        </w:rPr>
        <w:t xml:space="preserve"> (veinte y diez tres)... 40-berrogei (doble veinte), 41-berrogeita </w:t>
      </w:r>
      <w:proofErr w:type="spellStart"/>
      <w:r w:rsidRPr="00644CC1">
        <w:rPr>
          <w:rFonts w:ascii="Arial" w:hAnsi="Arial" w:cs="Arial"/>
          <w:b/>
        </w:rPr>
        <w:t>bat</w:t>
      </w:r>
      <w:proofErr w:type="spellEnd"/>
      <w:r w:rsidRPr="00644CC1">
        <w:rPr>
          <w:rFonts w:ascii="Arial" w:hAnsi="Arial" w:cs="Arial"/>
          <w:b/>
        </w:rPr>
        <w:t xml:space="preserve"> (doble veinte y uno)... 50-berrogeita </w:t>
      </w:r>
      <w:proofErr w:type="spellStart"/>
      <w:r w:rsidRPr="00644CC1">
        <w:rPr>
          <w:rFonts w:ascii="Arial" w:hAnsi="Arial" w:cs="Arial"/>
          <w:b/>
        </w:rPr>
        <w:t>hamar</w:t>
      </w:r>
      <w:proofErr w:type="spellEnd"/>
      <w:r w:rsidRPr="00644CC1">
        <w:rPr>
          <w:rFonts w:ascii="Arial" w:hAnsi="Arial" w:cs="Arial"/>
          <w:b/>
        </w:rPr>
        <w:t xml:space="preserve"> (doble </w:t>
      </w:r>
      <w:r w:rsidRPr="00644CC1">
        <w:rPr>
          <w:rFonts w:ascii="Arial" w:hAnsi="Arial" w:cs="Arial"/>
          <w:b/>
        </w:rPr>
        <w:lastRenderedPageBreak/>
        <w:t xml:space="preserve">veinte y diez), 51-berrogeita </w:t>
      </w:r>
      <w:proofErr w:type="spellStart"/>
      <w:r w:rsidRPr="00644CC1">
        <w:rPr>
          <w:rFonts w:ascii="Arial" w:hAnsi="Arial" w:cs="Arial"/>
          <w:b/>
        </w:rPr>
        <w:t>hamaika</w:t>
      </w:r>
      <w:proofErr w:type="spellEnd"/>
      <w:r w:rsidRPr="00644CC1">
        <w:rPr>
          <w:rFonts w:ascii="Arial" w:hAnsi="Arial" w:cs="Arial"/>
          <w:b/>
        </w:rPr>
        <w:t xml:space="preserve"> (doble veinte y once), 52-berrogeita </w:t>
      </w:r>
      <w:proofErr w:type="spellStart"/>
      <w:r w:rsidRPr="00644CC1">
        <w:rPr>
          <w:rFonts w:ascii="Arial" w:hAnsi="Arial" w:cs="Arial"/>
          <w:b/>
        </w:rPr>
        <w:t>hamabi</w:t>
      </w:r>
      <w:proofErr w:type="spellEnd"/>
      <w:r w:rsidRPr="00644CC1">
        <w:rPr>
          <w:rFonts w:ascii="Arial" w:hAnsi="Arial" w:cs="Arial"/>
          <w:b/>
        </w:rPr>
        <w:t xml:space="preserve"> (doble veinte y diez dos)... 60-hirurogei (tres veintes), 61-hirurogeita </w:t>
      </w:r>
      <w:proofErr w:type="spellStart"/>
      <w:r w:rsidRPr="00644CC1">
        <w:rPr>
          <w:rFonts w:ascii="Arial" w:hAnsi="Arial" w:cs="Arial"/>
          <w:b/>
        </w:rPr>
        <w:t>bat</w:t>
      </w:r>
      <w:proofErr w:type="spellEnd"/>
      <w:r w:rsidRPr="00644CC1">
        <w:rPr>
          <w:rFonts w:ascii="Arial" w:hAnsi="Arial" w:cs="Arial"/>
          <w:b/>
        </w:rPr>
        <w:t xml:space="preserve"> (tres veintes y uno)... 70-hirurogeita </w:t>
      </w:r>
      <w:proofErr w:type="spellStart"/>
      <w:r w:rsidRPr="00644CC1">
        <w:rPr>
          <w:rFonts w:ascii="Arial" w:hAnsi="Arial" w:cs="Arial"/>
          <w:b/>
        </w:rPr>
        <w:t>hamar</w:t>
      </w:r>
      <w:proofErr w:type="spellEnd"/>
      <w:r w:rsidRPr="00644CC1">
        <w:rPr>
          <w:rFonts w:ascii="Arial" w:hAnsi="Arial" w:cs="Arial"/>
          <w:b/>
        </w:rPr>
        <w:t xml:space="preserve"> (tres veintes y diez), 71-hirurogeita </w:t>
      </w:r>
      <w:proofErr w:type="spellStart"/>
      <w:r w:rsidRPr="00644CC1">
        <w:rPr>
          <w:rFonts w:ascii="Arial" w:hAnsi="Arial" w:cs="Arial"/>
          <w:b/>
        </w:rPr>
        <w:t>hamaika</w:t>
      </w:r>
      <w:proofErr w:type="spellEnd"/>
      <w:r w:rsidRPr="00644CC1">
        <w:rPr>
          <w:rFonts w:ascii="Arial" w:hAnsi="Arial" w:cs="Arial"/>
          <w:b/>
        </w:rPr>
        <w:t xml:space="preserve"> (tres veintes y once)... 80-laurogei (cuatro veintes), 81-laurogeita </w:t>
      </w:r>
      <w:proofErr w:type="spellStart"/>
      <w:r w:rsidRPr="00644CC1">
        <w:rPr>
          <w:rFonts w:ascii="Arial" w:hAnsi="Arial" w:cs="Arial"/>
          <w:b/>
        </w:rPr>
        <w:t>bat</w:t>
      </w:r>
      <w:proofErr w:type="spellEnd"/>
      <w:r w:rsidRPr="00644CC1">
        <w:rPr>
          <w:rFonts w:ascii="Arial" w:hAnsi="Arial" w:cs="Arial"/>
          <w:b/>
        </w:rPr>
        <w:t xml:space="preserve"> (cuatro veintes y uno)... 90-laurogeita </w:t>
      </w:r>
      <w:proofErr w:type="spellStart"/>
      <w:r w:rsidRPr="00644CC1">
        <w:rPr>
          <w:rFonts w:ascii="Arial" w:hAnsi="Arial" w:cs="Arial"/>
          <w:b/>
        </w:rPr>
        <w:t>hamar</w:t>
      </w:r>
      <w:proofErr w:type="spellEnd"/>
      <w:r w:rsidRPr="00644CC1">
        <w:rPr>
          <w:rFonts w:ascii="Arial" w:hAnsi="Arial" w:cs="Arial"/>
          <w:b/>
        </w:rPr>
        <w:t xml:space="preserve"> (cuatro veintes y diez), 99-laurogeita </w:t>
      </w:r>
      <w:proofErr w:type="spellStart"/>
      <w:r w:rsidRPr="00644CC1">
        <w:rPr>
          <w:rFonts w:ascii="Arial" w:hAnsi="Arial" w:cs="Arial"/>
          <w:b/>
        </w:rPr>
        <w:t>hemeretzi</w:t>
      </w:r>
      <w:proofErr w:type="spellEnd"/>
      <w:r w:rsidRPr="00644CC1">
        <w:rPr>
          <w:rFonts w:ascii="Arial" w:hAnsi="Arial" w:cs="Arial"/>
          <w:b/>
        </w:rPr>
        <w:t xml:space="preserve"> (cuatro veintes y diez nueve), 100-ehun, 200-berrehun, 300-hirurehun, 400-laurehun, 500-bostehun, 600-seiehun, 700-zazpiehun, 1000-mila, 1001-mila eta </w:t>
      </w:r>
      <w:proofErr w:type="spellStart"/>
      <w:r w:rsidRPr="00644CC1">
        <w:rPr>
          <w:rFonts w:ascii="Arial" w:hAnsi="Arial" w:cs="Arial"/>
          <w:b/>
        </w:rPr>
        <w:t>bat</w:t>
      </w:r>
      <w:proofErr w:type="spellEnd"/>
      <w:r w:rsidRPr="00644CC1">
        <w:rPr>
          <w:rFonts w:ascii="Arial" w:hAnsi="Arial" w:cs="Arial"/>
          <w:b/>
        </w:rPr>
        <w:t>... 1 000 000-milioi</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Ordinales: 1.-lehen/</w:t>
      </w:r>
      <w:proofErr w:type="spellStart"/>
      <w:r w:rsidRPr="00644CC1">
        <w:rPr>
          <w:rFonts w:ascii="Arial" w:hAnsi="Arial" w:cs="Arial"/>
          <w:b/>
        </w:rPr>
        <w:t>aurren</w:t>
      </w:r>
      <w:proofErr w:type="spellEnd"/>
      <w:r w:rsidRPr="00644CC1">
        <w:rPr>
          <w:rFonts w:ascii="Arial" w:hAnsi="Arial" w:cs="Arial"/>
          <w:b/>
        </w:rPr>
        <w:t>, 2.-bigarren, 3.-hirugarren... n-garren.</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Distributivos: 1-bana (uno para cada uno), 2-bina (dos para cada uno)... 10-hamarna... n-</w:t>
      </w:r>
      <w:proofErr w:type="spellStart"/>
      <w:r w:rsidRPr="00644CC1">
        <w:rPr>
          <w:rFonts w:ascii="Arial" w:hAnsi="Arial" w:cs="Arial"/>
          <w:b/>
        </w:rPr>
        <w:t>na</w:t>
      </w:r>
      <w:proofErr w:type="spellEnd"/>
      <w:r w:rsidRPr="00644CC1">
        <w:rPr>
          <w:rFonts w:ascii="Arial" w:hAnsi="Arial" w:cs="Arial"/>
          <w:b/>
        </w:rPr>
        <w:t>.</w:t>
      </w:r>
    </w:p>
    <w:p w:rsidR="00BB430D" w:rsidRPr="00644CC1" w:rsidRDefault="00BB430D" w:rsidP="00644CC1">
      <w:pPr>
        <w:pStyle w:val="Ttulo4"/>
        <w:spacing w:before="0" w:beforeAutospacing="0" w:after="0" w:afterAutospacing="0"/>
        <w:jc w:val="both"/>
        <w:rPr>
          <w:rFonts w:ascii="Arial" w:hAnsi="Arial" w:cs="Arial"/>
        </w:rPr>
      </w:pPr>
      <w:r w:rsidRPr="00644CC1">
        <w:rPr>
          <w:rStyle w:val="mw-headline"/>
          <w:rFonts w:ascii="Arial" w:hAnsi="Arial" w:cs="Arial"/>
        </w:rPr>
        <w:t>Sintagma verbal</w:t>
      </w:r>
    </w:p>
    <w:p w:rsidR="00854A67" w:rsidRDefault="00854A67" w:rsidP="00644CC1">
      <w:pPr>
        <w:jc w:val="both"/>
        <w:rPr>
          <w:b/>
        </w:rPr>
      </w:pPr>
    </w:p>
    <w:p w:rsidR="00BB430D" w:rsidRPr="00644CC1" w:rsidRDefault="00BB430D" w:rsidP="00644CC1">
      <w:pPr>
        <w:jc w:val="both"/>
        <w:rPr>
          <w:b/>
        </w:rPr>
      </w:pPr>
      <w:r w:rsidRPr="00644CC1">
        <w:rPr>
          <w:b/>
        </w:rPr>
        <w:t>Características generales del sintagma verbal</w:t>
      </w:r>
    </w:p>
    <w:p w:rsidR="00854A67" w:rsidRDefault="00854A67" w:rsidP="00644CC1">
      <w:pPr>
        <w:pStyle w:val="NormalWeb"/>
        <w:spacing w:before="0" w:beforeAutospacing="0" w:after="0" w:afterAutospacing="0"/>
        <w:jc w:val="both"/>
        <w:rPr>
          <w:rFonts w:ascii="Arial" w:hAnsi="Arial" w:cs="Arial"/>
          <w:b/>
        </w:rPr>
      </w:pPr>
    </w:p>
    <w:p w:rsidR="00BB430D" w:rsidRPr="00644CC1" w:rsidRDefault="0049214F" w:rsidP="00854A67">
      <w:pPr>
        <w:pStyle w:val="NormalWeb"/>
        <w:spacing w:before="0" w:beforeAutospacing="0" w:after="0" w:afterAutospacing="0"/>
        <w:jc w:val="both"/>
        <w:rPr>
          <w:rFonts w:ascii="Arial" w:hAnsi="Arial" w:cs="Arial"/>
        </w:rPr>
      </w:pPr>
      <w:hyperlink r:id="rId403" w:tooltip="Ergativo" w:history="1">
        <w:proofErr w:type="spellStart"/>
        <w:r w:rsidR="00BB430D" w:rsidRPr="00644CC1">
          <w:rPr>
            <w:rStyle w:val="Hipervnculo"/>
            <w:rFonts w:ascii="Arial" w:hAnsi="Arial" w:cs="Arial"/>
            <w:b/>
            <w:color w:val="auto"/>
            <w:u w:val="none"/>
          </w:rPr>
          <w:t>Ergativo</w:t>
        </w:r>
        <w:proofErr w:type="spellEnd"/>
      </w:hyperlink>
      <w:r w:rsidR="00854A67">
        <w:rPr>
          <w:rFonts w:ascii="Arial" w:hAnsi="Arial" w:cs="Arial"/>
          <w:b/>
        </w:rPr>
        <w:t xml:space="preserve">    </w:t>
      </w:r>
      <w:r w:rsidR="00BB430D" w:rsidRPr="00854A67">
        <w:rPr>
          <w:rStyle w:val="mw-headline"/>
          <w:rFonts w:ascii="Arial" w:hAnsi="Arial" w:cs="Arial"/>
          <w:b/>
        </w:rPr>
        <w:t>Léxico, semántica y pragmática</w:t>
      </w:r>
    </w:p>
    <w:p w:rsidR="00854A67" w:rsidRDefault="00854A67" w:rsidP="00644CC1">
      <w:pPr>
        <w:pStyle w:val="Ttulo4"/>
        <w:spacing w:before="0" w:beforeAutospacing="0" w:after="0" w:afterAutospacing="0"/>
        <w:jc w:val="both"/>
        <w:rPr>
          <w:rStyle w:val="mw-headline"/>
          <w:rFonts w:ascii="Arial" w:hAnsi="Arial" w:cs="Arial"/>
        </w:rPr>
      </w:pPr>
    </w:p>
    <w:p w:rsidR="00BB430D" w:rsidRPr="00644CC1" w:rsidRDefault="00BB430D" w:rsidP="00644CC1">
      <w:pPr>
        <w:pStyle w:val="Ttulo4"/>
        <w:spacing w:before="0" w:beforeAutospacing="0" w:after="0" w:afterAutospacing="0"/>
        <w:jc w:val="both"/>
        <w:rPr>
          <w:rFonts w:ascii="Arial" w:hAnsi="Arial" w:cs="Arial"/>
        </w:rPr>
      </w:pPr>
      <w:r w:rsidRPr="00644CC1">
        <w:rPr>
          <w:rStyle w:val="mw-headline"/>
          <w:rFonts w:ascii="Arial" w:hAnsi="Arial" w:cs="Arial"/>
        </w:rPr>
        <w:t>Léxico</w:t>
      </w: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Además del léxico patrimonial heredado del </w:t>
      </w:r>
      <w:hyperlink r:id="rId404" w:tooltip="Protoeuskera" w:history="1">
        <w:proofErr w:type="spellStart"/>
        <w:r w:rsidRPr="00644CC1">
          <w:rPr>
            <w:rStyle w:val="Hipervnculo"/>
            <w:rFonts w:ascii="Arial" w:hAnsi="Arial" w:cs="Arial"/>
            <w:b/>
            <w:color w:val="auto"/>
            <w:u w:val="none"/>
          </w:rPr>
          <w:t>protoeuskera</w:t>
        </w:r>
        <w:proofErr w:type="spellEnd"/>
      </w:hyperlink>
      <w:r w:rsidRPr="00644CC1">
        <w:rPr>
          <w:rFonts w:ascii="Arial" w:hAnsi="Arial" w:cs="Arial"/>
          <w:b/>
        </w:rPr>
        <w:t xml:space="preserve"> existen formas léxicas que son prést</w:t>
      </w:r>
      <w:r w:rsidRPr="00644CC1">
        <w:rPr>
          <w:rFonts w:ascii="Arial" w:hAnsi="Arial" w:cs="Arial"/>
          <w:b/>
        </w:rPr>
        <w:t>a</w:t>
      </w:r>
      <w:r w:rsidRPr="00644CC1">
        <w:rPr>
          <w:rFonts w:ascii="Arial" w:hAnsi="Arial" w:cs="Arial"/>
          <w:b/>
        </w:rPr>
        <w:t>mos de otras lenguas, procedentes de:</w:t>
      </w:r>
    </w:p>
    <w:p w:rsidR="00854A67" w:rsidRPr="00644CC1" w:rsidRDefault="00854A67" w:rsidP="00644CC1">
      <w:pPr>
        <w:pStyle w:val="NormalWeb"/>
        <w:spacing w:before="0" w:beforeAutospacing="0" w:after="0" w:afterAutospacing="0"/>
        <w:jc w:val="both"/>
        <w:rPr>
          <w:rFonts w:ascii="Arial" w:hAnsi="Arial" w:cs="Arial"/>
          <w:b/>
        </w:rPr>
      </w:pPr>
    </w:p>
    <w:p w:rsidR="00BB430D" w:rsidRPr="00854A67" w:rsidRDefault="00BB430D" w:rsidP="00644CC1">
      <w:pPr>
        <w:widowControl/>
        <w:numPr>
          <w:ilvl w:val="0"/>
          <w:numId w:val="16"/>
        </w:numPr>
        <w:autoSpaceDE/>
        <w:autoSpaceDN/>
        <w:adjustRightInd/>
        <w:jc w:val="both"/>
        <w:rPr>
          <w:b/>
        </w:rPr>
      </w:pPr>
      <w:r w:rsidRPr="00644CC1">
        <w:rPr>
          <w:b/>
        </w:rPr>
        <w:t xml:space="preserve">las </w:t>
      </w:r>
      <w:hyperlink r:id="rId405" w:tooltip="Lenguas celtas" w:history="1">
        <w:r w:rsidRPr="00644CC1">
          <w:rPr>
            <w:rStyle w:val="Hipervnculo"/>
            <w:b/>
            <w:color w:val="auto"/>
            <w:u w:val="none"/>
          </w:rPr>
          <w:t>lenguas celtas</w:t>
        </w:r>
      </w:hyperlink>
      <w:r w:rsidRPr="00644CC1">
        <w:rPr>
          <w:b/>
        </w:rPr>
        <w:t xml:space="preserve">: </w:t>
      </w:r>
      <w:proofErr w:type="spellStart"/>
      <w:r w:rsidRPr="00644CC1">
        <w:rPr>
          <w:b/>
          <w:i/>
          <w:iCs/>
        </w:rPr>
        <w:t>andere</w:t>
      </w:r>
      <w:proofErr w:type="spellEnd"/>
      <w:r w:rsidRPr="00644CC1">
        <w:rPr>
          <w:b/>
        </w:rPr>
        <w:t xml:space="preserve"> 'mujer' (</w:t>
      </w:r>
      <w:proofErr w:type="spellStart"/>
      <w:r w:rsidRPr="00644CC1">
        <w:rPr>
          <w:b/>
        </w:rPr>
        <w:t>ant</w:t>
      </w:r>
      <w:proofErr w:type="spellEnd"/>
      <w:r w:rsidRPr="00644CC1">
        <w:rPr>
          <w:b/>
        </w:rPr>
        <w:t xml:space="preserve">. </w:t>
      </w:r>
      <w:proofErr w:type="spellStart"/>
      <w:r w:rsidRPr="00644CC1">
        <w:rPr>
          <w:b/>
        </w:rPr>
        <w:t>irl</w:t>
      </w:r>
      <w:proofErr w:type="spellEnd"/>
      <w:r w:rsidRPr="00644CC1">
        <w:rPr>
          <w:b/>
        </w:rPr>
        <w:t xml:space="preserve">. </w:t>
      </w:r>
      <w:proofErr w:type="spellStart"/>
      <w:r w:rsidRPr="00644CC1">
        <w:rPr>
          <w:b/>
          <w:i/>
          <w:iCs/>
        </w:rPr>
        <w:t>ainder</w:t>
      </w:r>
      <w:proofErr w:type="spellEnd"/>
      <w:r w:rsidRPr="00644CC1">
        <w:rPr>
          <w:b/>
        </w:rPr>
        <w:t xml:space="preserve">), </w:t>
      </w:r>
      <w:proofErr w:type="spellStart"/>
      <w:r w:rsidRPr="00644CC1">
        <w:rPr>
          <w:b/>
          <w:i/>
          <w:iCs/>
        </w:rPr>
        <w:t>zaldi</w:t>
      </w:r>
      <w:proofErr w:type="spellEnd"/>
      <w:r w:rsidRPr="00644CC1">
        <w:rPr>
          <w:b/>
        </w:rPr>
        <w:t xml:space="preserve"> 'caballo', </w:t>
      </w:r>
      <w:r w:rsidRPr="00644CC1">
        <w:rPr>
          <w:b/>
          <w:i/>
          <w:iCs/>
        </w:rPr>
        <w:t>aita-</w:t>
      </w:r>
      <w:r w:rsidRPr="00644CC1">
        <w:rPr>
          <w:b/>
        </w:rPr>
        <w:t xml:space="preserve"> 'padre' (i</w:t>
      </w:r>
      <w:r w:rsidRPr="00644CC1">
        <w:rPr>
          <w:b/>
        </w:rPr>
        <w:t>r</w:t>
      </w:r>
      <w:r w:rsidRPr="00644CC1">
        <w:rPr>
          <w:b/>
        </w:rPr>
        <w:t xml:space="preserve">landés </w:t>
      </w:r>
      <w:proofErr w:type="spellStart"/>
      <w:r w:rsidRPr="00644CC1">
        <w:rPr>
          <w:b/>
          <w:i/>
          <w:iCs/>
        </w:rPr>
        <w:t>athair</w:t>
      </w:r>
      <w:proofErr w:type="spellEnd"/>
      <w:r w:rsidRPr="00644CC1">
        <w:rPr>
          <w:b/>
        </w:rPr>
        <w:t xml:space="preserve">), </w:t>
      </w:r>
      <w:proofErr w:type="spellStart"/>
      <w:r w:rsidRPr="00644CC1">
        <w:rPr>
          <w:b/>
          <w:i/>
          <w:iCs/>
        </w:rPr>
        <w:t>orkatz</w:t>
      </w:r>
      <w:proofErr w:type="spellEnd"/>
      <w:r w:rsidRPr="00644CC1">
        <w:rPr>
          <w:b/>
          <w:i/>
          <w:iCs/>
        </w:rPr>
        <w:t>-</w:t>
      </w:r>
      <w:r w:rsidRPr="00644CC1">
        <w:rPr>
          <w:b/>
        </w:rPr>
        <w:t xml:space="preserve"> 'corzo' (</w:t>
      </w:r>
      <w:proofErr w:type="spellStart"/>
      <w:r w:rsidR="0049214F" w:rsidRPr="00644CC1">
        <w:rPr>
          <w:b/>
        </w:rPr>
        <w:fldChar w:fldCharType="begin"/>
      </w:r>
      <w:r w:rsidRPr="00644CC1">
        <w:rPr>
          <w:b/>
        </w:rPr>
        <w:instrText xml:space="preserve"> HYPERLINK "https://es.wikipedia.org/wiki/Proto-celta" \o "Proto-celta" </w:instrText>
      </w:r>
      <w:r w:rsidR="0049214F" w:rsidRPr="00644CC1">
        <w:rPr>
          <w:b/>
        </w:rPr>
        <w:fldChar w:fldCharType="separate"/>
      </w:r>
      <w:r w:rsidRPr="00644CC1">
        <w:rPr>
          <w:rStyle w:val="Hipervnculo"/>
          <w:b/>
          <w:color w:val="auto"/>
          <w:u w:val="none"/>
        </w:rPr>
        <w:t>proto</w:t>
      </w:r>
      <w:proofErr w:type="spellEnd"/>
      <w:r w:rsidRPr="00644CC1">
        <w:rPr>
          <w:rStyle w:val="Hipervnculo"/>
          <w:b/>
          <w:color w:val="auto"/>
          <w:u w:val="none"/>
        </w:rPr>
        <w:t>-celta</w:t>
      </w:r>
      <w:r w:rsidR="0049214F" w:rsidRPr="00644CC1">
        <w:rPr>
          <w:b/>
        </w:rPr>
        <w:fldChar w:fldCharType="end"/>
      </w:r>
      <w:r w:rsidRPr="00644CC1">
        <w:rPr>
          <w:b/>
        </w:rPr>
        <w:t xml:space="preserve"> </w:t>
      </w:r>
      <w:r w:rsidRPr="00644CC1">
        <w:rPr>
          <w:b/>
          <w:i/>
          <w:iCs/>
        </w:rPr>
        <w:t>*</w:t>
      </w:r>
      <w:proofErr w:type="spellStart"/>
      <w:r w:rsidRPr="00644CC1">
        <w:rPr>
          <w:b/>
          <w:i/>
          <w:iCs/>
        </w:rPr>
        <w:t>iorkas</w:t>
      </w:r>
      <w:proofErr w:type="spellEnd"/>
      <w:r w:rsidRPr="00644CC1">
        <w:rPr>
          <w:b/>
        </w:rPr>
        <w:t xml:space="preserve">, </w:t>
      </w:r>
      <w:hyperlink r:id="rId406" w:tooltip="Idioma galés" w:history="1">
        <w:r w:rsidRPr="00644CC1">
          <w:rPr>
            <w:rStyle w:val="Hipervnculo"/>
            <w:b/>
            <w:color w:val="auto"/>
            <w:u w:val="none"/>
          </w:rPr>
          <w:t>galés</w:t>
        </w:r>
      </w:hyperlink>
      <w:r w:rsidRPr="00644CC1">
        <w:rPr>
          <w:b/>
        </w:rPr>
        <w:t xml:space="preserve"> </w:t>
      </w:r>
      <w:proofErr w:type="spellStart"/>
      <w:r w:rsidRPr="00644CC1">
        <w:rPr>
          <w:b/>
          <w:i/>
          <w:iCs/>
        </w:rPr>
        <w:t>iwrch</w:t>
      </w:r>
      <w:proofErr w:type="spellEnd"/>
      <w:r w:rsidRPr="00644CC1">
        <w:rPr>
          <w:b/>
        </w:rPr>
        <w:t xml:space="preserve">), </w:t>
      </w:r>
      <w:proofErr w:type="spellStart"/>
      <w:r w:rsidRPr="00644CC1">
        <w:rPr>
          <w:b/>
          <w:i/>
          <w:iCs/>
        </w:rPr>
        <w:t>izoki</w:t>
      </w:r>
      <w:proofErr w:type="spellEnd"/>
      <w:r w:rsidRPr="00644CC1">
        <w:rPr>
          <w:b/>
          <w:i/>
          <w:iCs/>
        </w:rPr>
        <w:t>-</w:t>
      </w:r>
      <w:r w:rsidRPr="00644CC1">
        <w:rPr>
          <w:b/>
        </w:rPr>
        <w:t xml:space="preserve"> 'salmón' (</w:t>
      </w:r>
      <w:proofErr w:type="spellStart"/>
      <w:r w:rsidRPr="00644CC1">
        <w:rPr>
          <w:b/>
        </w:rPr>
        <w:t>proto</w:t>
      </w:r>
      <w:proofErr w:type="spellEnd"/>
      <w:r w:rsidRPr="00644CC1">
        <w:rPr>
          <w:b/>
        </w:rPr>
        <w:t xml:space="preserve">-celta </w:t>
      </w:r>
      <w:r w:rsidRPr="00644CC1">
        <w:rPr>
          <w:b/>
          <w:i/>
          <w:iCs/>
        </w:rPr>
        <w:t>*</w:t>
      </w:r>
      <w:proofErr w:type="spellStart"/>
      <w:r w:rsidRPr="00644CC1">
        <w:rPr>
          <w:b/>
          <w:i/>
          <w:iCs/>
        </w:rPr>
        <w:t>esox</w:t>
      </w:r>
      <w:proofErr w:type="spellEnd"/>
      <w:r w:rsidRPr="00644CC1">
        <w:rPr>
          <w:b/>
        </w:rPr>
        <w:t xml:space="preserve">). Incluso a alguna palabra tradicionalmente considerada de origen </w:t>
      </w:r>
      <w:proofErr w:type="spellStart"/>
      <w:r w:rsidRPr="00644CC1">
        <w:rPr>
          <w:b/>
        </w:rPr>
        <w:t>eusk</w:t>
      </w:r>
      <w:r w:rsidRPr="00644CC1">
        <w:rPr>
          <w:b/>
        </w:rPr>
        <w:t>é</w:t>
      </w:r>
      <w:r w:rsidRPr="00644CC1">
        <w:rPr>
          <w:b/>
        </w:rPr>
        <w:t>rico</w:t>
      </w:r>
      <w:proofErr w:type="spellEnd"/>
      <w:r w:rsidRPr="00644CC1">
        <w:rPr>
          <w:b/>
        </w:rPr>
        <w:t xml:space="preserve">, como </w:t>
      </w:r>
      <w:r w:rsidRPr="00644CC1">
        <w:rPr>
          <w:b/>
          <w:i/>
          <w:iCs/>
        </w:rPr>
        <w:t>(k)</w:t>
      </w:r>
      <w:proofErr w:type="spellStart"/>
      <w:r w:rsidRPr="00644CC1">
        <w:rPr>
          <w:b/>
          <w:i/>
          <w:iCs/>
        </w:rPr>
        <w:t>harri</w:t>
      </w:r>
      <w:proofErr w:type="spellEnd"/>
      <w:r w:rsidRPr="00644CC1">
        <w:rPr>
          <w:b/>
          <w:i/>
          <w:iCs/>
        </w:rPr>
        <w:t>-</w:t>
      </w:r>
      <w:r w:rsidRPr="00644CC1">
        <w:rPr>
          <w:b/>
        </w:rPr>
        <w:t xml:space="preserve"> (roca), se le ha propuesto un origen céltico (gaélico </w:t>
      </w:r>
      <w:proofErr w:type="spellStart"/>
      <w:r w:rsidRPr="00644CC1">
        <w:rPr>
          <w:b/>
          <w:i/>
          <w:iCs/>
        </w:rPr>
        <w:t>carraige</w:t>
      </w:r>
      <w:proofErr w:type="spellEnd"/>
      <w:r w:rsidRPr="00644CC1">
        <w:rPr>
          <w:b/>
        </w:rPr>
        <w:t xml:space="preserve">, bretón </w:t>
      </w:r>
      <w:proofErr w:type="spellStart"/>
      <w:r w:rsidRPr="00644CC1">
        <w:rPr>
          <w:b/>
          <w:i/>
          <w:iCs/>
        </w:rPr>
        <w:t>karrek</w:t>
      </w:r>
      <w:proofErr w:type="spellEnd"/>
      <w:r w:rsidRPr="00644CC1">
        <w:rPr>
          <w:b/>
        </w:rPr>
        <w:t xml:space="preserve">, galés </w:t>
      </w:r>
      <w:proofErr w:type="spellStart"/>
      <w:r w:rsidRPr="00644CC1">
        <w:rPr>
          <w:b/>
          <w:i/>
          <w:iCs/>
        </w:rPr>
        <w:t>carreg</w:t>
      </w:r>
      <w:proofErr w:type="spellEnd"/>
      <w:r w:rsidRPr="00644CC1">
        <w:rPr>
          <w:b/>
        </w:rPr>
        <w:t>). No obstante, las relaciones entre el euskera y las le</w:t>
      </w:r>
      <w:r w:rsidRPr="00644CC1">
        <w:rPr>
          <w:b/>
        </w:rPr>
        <w:t>n</w:t>
      </w:r>
      <w:r w:rsidRPr="00644CC1">
        <w:rPr>
          <w:b/>
        </w:rPr>
        <w:t>guas celtas no están del todo aclar</w:t>
      </w:r>
      <w:r w:rsidRPr="00644CC1">
        <w:rPr>
          <w:b/>
        </w:rPr>
        <w:t>a</w:t>
      </w:r>
      <w:r w:rsidRPr="00644CC1">
        <w:rPr>
          <w:b/>
        </w:rPr>
        <w:t xml:space="preserve">das, y es posible que algunas de estas palabras no sean exactamente préstamos, sino más bien palabras heredadas de un </w:t>
      </w:r>
      <w:r w:rsidRPr="00644CC1">
        <w:rPr>
          <w:b/>
          <w:bCs/>
        </w:rPr>
        <w:t>sustrato más antiguo, común a ambos grupos.</w:t>
      </w:r>
    </w:p>
    <w:p w:rsidR="00854A67" w:rsidRPr="00644CC1" w:rsidRDefault="00854A67" w:rsidP="00854A67">
      <w:pPr>
        <w:widowControl/>
        <w:autoSpaceDE/>
        <w:autoSpaceDN/>
        <w:adjustRightInd/>
        <w:ind w:left="720"/>
        <w:jc w:val="both"/>
        <w:rPr>
          <w:b/>
        </w:rPr>
      </w:pPr>
    </w:p>
    <w:p w:rsidR="00BB430D" w:rsidRDefault="00BB430D" w:rsidP="00644CC1">
      <w:pPr>
        <w:widowControl/>
        <w:numPr>
          <w:ilvl w:val="0"/>
          <w:numId w:val="16"/>
        </w:numPr>
        <w:autoSpaceDE/>
        <w:autoSpaceDN/>
        <w:adjustRightInd/>
        <w:jc w:val="both"/>
        <w:rPr>
          <w:b/>
        </w:rPr>
      </w:pPr>
      <w:r w:rsidRPr="00644CC1">
        <w:rPr>
          <w:b/>
        </w:rPr>
        <w:t xml:space="preserve">las </w:t>
      </w:r>
      <w:hyperlink r:id="rId407" w:tooltip="Lenguas germánicas" w:history="1">
        <w:r w:rsidRPr="00644CC1">
          <w:rPr>
            <w:rStyle w:val="Hipervnculo"/>
            <w:b/>
            <w:color w:val="auto"/>
            <w:u w:val="none"/>
          </w:rPr>
          <w:t>lenguas germánicas</w:t>
        </w:r>
      </w:hyperlink>
      <w:r w:rsidRPr="00644CC1">
        <w:rPr>
          <w:b/>
        </w:rPr>
        <w:t xml:space="preserve">: </w:t>
      </w:r>
      <w:proofErr w:type="spellStart"/>
      <w:r w:rsidRPr="00644CC1">
        <w:rPr>
          <w:b/>
          <w:i/>
          <w:iCs/>
        </w:rPr>
        <w:t>zilar</w:t>
      </w:r>
      <w:proofErr w:type="spellEnd"/>
      <w:r w:rsidRPr="00644CC1">
        <w:rPr>
          <w:b/>
        </w:rPr>
        <w:t xml:space="preserve"> (plata) y </w:t>
      </w:r>
      <w:proofErr w:type="spellStart"/>
      <w:r w:rsidRPr="00644CC1">
        <w:rPr>
          <w:b/>
          <w:i/>
          <w:iCs/>
        </w:rPr>
        <w:t>urki</w:t>
      </w:r>
      <w:proofErr w:type="spellEnd"/>
      <w:r w:rsidRPr="00644CC1">
        <w:rPr>
          <w:b/>
        </w:rPr>
        <w:t xml:space="preserve"> (abedul), aunque también en este caso es complejo establecer si se trata de préstamos o palabras debidas a otro tipo de rel</w:t>
      </w:r>
      <w:r w:rsidRPr="00644CC1">
        <w:rPr>
          <w:b/>
        </w:rPr>
        <w:t>a</w:t>
      </w:r>
      <w:r w:rsidRPr="00644CC1">
        <w:rPr>
          <w:b/>
        </w:rPr>
        <w:t xml:space="preserve">ciones. En el caso de </w:t>
      </w:r>
      <w:proofErr w:type="spellStart"/>
      <w:r w:rsidRPr="00644CC1">
        <w:rPr>
          <w:b/>
          <w:bCs/>
          <w:i/>
          <w:iCs/>
        </w:rPr>
        <w:t>urki</w:t>
      </w:r>
      <w:proofErr w:type="spellEnd"/>
      <w:r w:rsidRPr="00644CC1">
        <w:rPr>
          <w:b/>
        </w:rPr>
        <w:t xml:space="preserve"> (1284 </w:t>
      </w:r>
      <w:proofErr w:type="spellStart"/>
      <w:r w:rsidRPr="00644CC1">
        <w:rPr>
          <w:b/>
          <w:i/>
          <w:iCs/>
        </w:rPr>
        <w:t>urquieguia</w:t>
      </w:r>
      <w:proofErr w:type="spellEnd"/>
      <w:r w:rsidRPr="00644CC1">
        <w:rPr>
          <w:b/>
          <w:i/>
          <w:iCs/>
        </w:rPr>
        <w:t xml:space="preserve"> </w:t>
      </w:r>
      <w:proofErr w:type="spellStart"/>
      <w:r w:rsidRPr="00644CC1">
        <w:rPr>
          <w:b/>
          <w:i/>
          <w:iCs/>
        </w:rPr>
        <w:t>beerecoa</w:t>
      </w:r>
      <w:proofErr w:type="spellEnd"/>
      <w:r w:rsidRPr="00644CC1">
        <w:rPr>
          <w:b/>
        </w:rPr>
        <w:t xml:space="preserve">, </w:t>
      </w:r>
      <w:proofErr w:type="spellStart"/>
      <w:r w:rsidRPr="00644CC1">
        <w:rPr>
          <w:b/>
          <w:i/>
          <w:iCs/>
        </w:rPr>
        <w:t>urquiegia</w:t>
      </w:r>
      <w:proofErr w:type="spellEnd"/>
      <w:r w:rsidRPr="00644CC1">
        <w:rPr>
          <w:b/>
          <w:i/>
          <w:iCs/>
        </w:rPr>
        <w:t xml:space="preserve"> </w:t>
      </w:r>
      <w:proofErr w:type="spellStart"/>
      <w:r w:rsidRPr="00644CC1">
        <w:rPr>
          <w:b/>
          <w:i/>
          <w:iCs/>
        </w:rPr>
        <w:t>garaycoa</w:t>
      </w:r>
      <w:proofErr w:type="spellEnd"/>
      <w:r w:rsidRPr="00644CC1">
        <w:rPr>
          <w:b/>
        </w:rPr>
        <w:t xml:space="preserve">), </w:t>
      </w:r>
      <w:proofErr w:type="spellStart"/>
      <w:r w:rsidRPr="00644CC1">
        <w:rPr>
          <w:b/>
          <w:bCs/>
          <w:i/>
          <w:iCs/>
        </w:rPr>
        <w:t>burki</w:t>
      </w:r>
      <w:proofErr w:type="spellEnd"/>
      <w:r w:rsidRPr="00644CC1">
        <w:rPr>
          <w:b/>
        </w:rPr>
        <w:t xml:space="preserve"> (1412 </w:t>
      </w:r>
      <w:proofErr w:type="spellStart"/>
      <w:r w:rsidRPr="00644CC1">
        <w:rPr>
          <w:b/>
          <w:i/>
          <w:iCs/>
        </w:rPr>
        <w:t>burquidi</w:t>
      </w:r>
      <w:proofErr w:type="spellEnd"/>
      <w:r w:rsidRPr="00644CC1">
        <w:rPr>
          <w:b/>
        </w:rPr>
        <w:t xml:space="preserve"> -</w:t>
      </w:r>
      <w:r w:rsidRPr="00644CC1">
        <w:rPr>
          <w:b/>
          <w:i/>
          <w:iCs/>
        </w:rPr>
        <w:t>di</w:t>
      </w:r>
      <w:r w:rsidRPr="00644CC1">
        <w:rPr>
          <w:b/>
        </w:rPr>
        <w:t xml:space="preserve"> s</w:t>
      </w:r>
      <w:r w:rsidRPr="00644CC1">
        <w:rPr>
          <w:b/>
        </w:rPr>
        <w:t>o</w:t>
      </w:r>
      <w:r w:rsidRPr="00644CC1">
        <w:rPr>
          <w:b/>
        </w:rPr>
        <w:t xml:space="preserve">bre </w:t>
      </w:r>
      <w:proofErr w:type="spellStart"/>
      <w:r w:rsidRPr="00644CC1">
        <w:rPr>
          <w:b/>
          <w:i/>
          <w:iCs/>
        </w:rPr>
        <w:t>burki</w:t>
      </w:r>
      <w:proofErr w:type="spellEnd"/>
      <w:r w:rsidRPr="00644CC1">
        <w:rPr>
          <w:b/>
        </w:rPr>
        <w:t xml:space="preserve">), </w:t>
      </w:r>
      <w:proofErr w:type="spellStart"/>
      <w:r w:rsidRPr="00644CC1">
        <w:rPr>
          <w:b/>
          <w:bCs/>
          <w:i/>
          <w:iCs/>
        </w:rPr>
        <w:t>burkhi</w:t>
      </w:r>
      <w:proofErr w:type="spellEnd"/>
      <w:r w:rsidRPr="00644CC1">
        <w:rPr>
          <w:b/>
          <w:bCs/>
          <w:i/>
          <w:iCs/>
        </w:rPr>
        <w:t xml:space="preserve">, </w:t>
      </w:r>
      <w:proofErr w:type="spellStart"/>
      <w:r w:rsidRPr="00644CC1">
        <w:rPr>
          <w:b/>
          <w:bCs/>
          <w:i/>
          <w:iCs/>
        </w:rPr>
        <w:t>bürkhi</w:t>
      </w:r>
      <w:proofErr w:type="spellEnd"/>
      <w:r w:rsidRPr="00644CC1">
        <w:rPr>
          <w:b/>
          <w:bCs/>
          <w:i/>
          <w:iCs/>
        </w:rPr>
        <w:t xml:space="preserve">, </w:t>
      </w:r>
      <w:proofErr w:type="spellStart"/>
      <w:r w:rsidRPr="00644CC1">
        <w:rPr>
          <w:b/>
          <w:bCs/>
          <w:i/>
          <w:iCs/>
        </w:rPr>
        <w:t>turki</w:t>
      </w:r>
      <w:proofErr w:type="spellEnd"/>
      <w:r w:rsidRPr="00644CC1">
        <w:rPr>
          <w:b/>
          <w:bCs/>
          <w:i/>
          <w:iCs/>
        </w:rPr>
        <w:t xml:space="preserve">, </w:t>
      </w:r>
      <w:proofErr w:type="spellStart"/>
      <w:r w:rsidRPr="00644CC1">
        <w:rPr>
          <w:b/>
          <w:bCs/>
          <w:i/>
          <w:iCs/>
        </w:rPr>
        <w:t>epurki</w:t>
      </w:r>
      <w:proofErr w:type="spellEnd"/>
      <w:r w:rsidRPr="00644CC1">
        <w:rPr>
          <w:b/>
          <w:bCs/>
          <w:i/>
          <w:iCs/>
        </w:rPr>
        <w:t xml:space="preserve">, </w:t>
      </w:r>
      <w:proofErr w:type="spellStart"/>
      <w:r w:rsidRPr="00644CC1">
        <w:rPr>
          <w:b/>
          <w:bCs/>
          <w:i/>
          <w:iCs/>
        </w:rPr>
        <w:t>epuski</w:t>
      </w:r>
      <w:proofErr w:type="spellEnd"/>
      <w:r w:rsidRPr="00644CC1">
        <w:rPr>
          <w:b/>
          <w:bCs/>
          <w:i/>
          <w:iCs/>
        </w:rPr>
        <w:t>,</w:t>
      </w:r>
      <w:r w:rsidRPr="00644CC1">
        <w:rPr>
          <w:b/>
        </w:rPr>
        <w:t xml:space="preserve"> y la teórica </w:t>
      </w:r>
      <w:proofErr w:type="spellStart"/>
      <w:r w:rsidRPr="00644CC1">
        <w:rPr>
          <w:b/>
          <w:bCs/>
        </w:rPr>
        <w:t>gurki</w:t>
      </w:r>
      <w:proofErr w:type="spellEnd"/>
      <w:r w:rsidRPr="00644CC1">
        <w:rPr>
          <w:b/>
          <w:bCs/>
        </w:rPr>
        <w:t xml:space="preserve"> o </w:t>
      </w:r>
      <w:proofErr w:type="spellStart"/>
      <w:r w:rsidRPr="00644CC1">
        <w:rPr>
          <w:b/>
          <w:bCs/>
        </w:rPr>
        <w:t>kurki</w:t>
      </w:r>
      <w:proofErr w:type="spellEnd"/>
      <w:r w:rsidRPr="00644CC1">
        <w:rPr>
          <w:b/>
          <w:bCs/>
        </w:rPr>
        <w:t>,</w:t>
      </w:r>
      <w:r w:rsidRPr="00644CC1">
        <w:rPr>
          <w:b/>
        </w:rPr>
        <w:t xml:space="preserve"> se pretende vincular un, seguramente erróneo, </w:t>
      </w:r>
      <w:proofErr w:type="spellStart"/>
      <w:r w:rsidRPr="00644CC1">
        <w:rPr>
          <w:b/>
          <w:i/>
          <w:iCs/>
        </w:rPr>
        <w:t>buruki</w:t>
      </w:r>
      <w:proofErr w:type="spellEnd"/>
      <w:r w:rsidRPr="00644CC1">
        <w:rPr>
          <w:b/>
        </w:rPr>
        <w:t xml:space="preserve"> con </w:t>
      </w:r>
      <w:proofErr w:type="spellStart"/>
      <w:r w:rsidRPr="00644CC1">
        <w:rPr>
          <w:b/>
          <w:i/>
          <w:iCs/>
        </w:rPr>
        <w:t>birihha</w:t>
      </w:r>
      <w:proofErr w:type="spellEnd"/>
      <w:r w:rsidRPr="00644CC1">
        <w:rPr>
          <w:b/>
        </w:rPr>
        <w:t xml:space="preserve">, abedul en Antiguo Alto Alemán. </w:t>
      </w:r>
      <w:r w:rsidRPr="00644CC1">
        <w:rPr>
          <w:b/>
          <w:bCs/>
          <w:lang w:val="en-US"/>
        </w:rPr>
        <w:t>Fonéticamente no es posible.</w:t>
      </w:r>
      <w:r w:rsidRPr="00644CC1">
        <w:rPr>
          <w:b/>
          <w:lang w:val="en-US"/>
        </w:rPr>
        <w:t xml:space="preserve"> {Paul Friedrich, Proto-Indoeuropean-Trees, 1970: “Except for Nehring's apparently unique suggestion of an “Assiatic borrowing (1954, p.20), some form of the PIE birch name appears to have been borrowed into Basque as still reflected in contemporary buruki (sic) according to Antonio Tovar (see Mugica for the forms). I am indebted to Jaan Puhvel for his personal communication on the philology of the birch name}. </w:t>
      </w:r>
      <w:r w:rsidRPr="00644CC1">
        <w:rPr>
          <w:b/>
        </w:rPr>
        <w:t>{</w:t>
      </w:r>
      <w:proofErr w:type="spellStart"/>
      <w:r w:rsidRPr="00644CC1">
        <w:rPr>
          <w:b/>
        </w:rPr>
        <w:t>Orotariko</w:t>
      </w:r>
      <w:proofErr w:type="spellEnd"/>
      <w:r w:rsidRPr="00644CC1">
        <w:rPr>
          <w:b/>
        </w:rPr>
        <w:t xml:space="preserve"> </w:t>
      </w:r>
      <w:proofErr w:type="spellStart"/>
      <w:r w:rsidRPr="00644CC1">
        <w:rPr>
          <w:b/>
        </w:rPr>
        <w:t>Euskal</w:t>
      </w:r>
      <w:proofErr w:type="spellEnd"/>
      <w:r w:rsidRPr="00644CC1">
        <w:rPr>
          <w:b/>
        </w:rPr>
        <w:t xml:space="preserve"> </w:t>
      </w:r>
      <w:proofErr w:type="spellStart"/>
      <w:r w:rsidRPr="00644CC1">
        <w:rPr>
          <w:b/>
        </w:rPr>
        <w:t>Hi</w:t>
      </w:r>
      <w:r w:rsidRPr="00644CC1">
        <w:rPr>
          <w:b/>
        </w:rPr>
        <w:t>z</w:t>
      </w:r>
      <w:r w:rsidRPr="00644CC1">
        <w:rPr>
          <w:b/>
        </w:rPr>
        <w:t>tegia</w:t>
      </w:r>
      <w:proofErr w:type="spellEnd"/>
      <w:r w:rsidRPr="00644CC1">
        <w:rPr>
          <w:b/>
        </w:rPr>
        <w:t xml:space="preserve">. Etimología: es posible que se haya perdido un eslabón </w:t>
      </w:r>
      <w:proofErr w:type="spellStart"/>
      <w:r w:rsidRPr="00644CC1">
        <w:rPr>
          <w:b/>
          <w:bCs/>
          <w:i/>
          <w:iCs/>
        </w:rPr>
        <w:t>gurki</w:t>
      </w:r>
      <w:proofErr w:type="spellEnd"/>
      <w:r w:rsidRPr="00644CC1">
        <w:rPr>
          <w:b/>
        </w:rPr>
        <w:t xml:space="preserve"> o </w:t>
      </w:r>
      <w:proofErr w:type="spellStart"/>
      <w:r w:rsidRPr="00644CC1">
        <w:rPr>
          <w:b/>
          <w:bCs/>
          <w:i/>
          <w:iCs/>
        </w:rPr>
        <w:t>kurki</w:t>
      </w:r>
      <w:proofErr w:type="spellEnd"/>
      <w:r w:rsidRPr="00644CC1">
        <w:rPr>
          <w:b/>
        </w:rPr>
        <w:t xml:space="preserve"> debido a asimilación entre </w:t>
      </w:r>
      <w:proofErr w:type="spellStart"/>
      <w:r w:rsidRPr="00644CC1">
        <w:rPr>
          <w:b/>
          <w:bCs/>
          <w:i/>
          <w:iCs/>
        </w:rPr>
        <w:t>burki</w:t>
      </w:r>
      <w:proofErr w:type="spellEnd"/>
      <w:r w:rsidRPr="00644CC1">
        <w:rPr>
          <w:b/>
        </w:rPr>
        <w:t xml:space="preserve"> y </w:t>
      </w:r>
      <w:proofErr w:type="spellStart"/>
      <w:r w:rsidRPr="00644CC1">
        <w:rPr>
          <w:b/>
          <w:bCs/>
          <w:i/>
          <w:iCs/>
        </w:rPr>
        <w:t>turki</w:t>
      </w:r>
      <w:proofErr w:type="spellEnd"/>
      <w:r w:rsidRPr="00644CC1">
        <w:rPr>
          <w:b/>
        </w:rPr>
        <w:t>. Se ha pensado en un origen i.-e (</w:t>
      </w:r>
      <w:proofErr w:type="spellStart"/>
      <w:r w:rsidRPr="00644CC1">
        <w:rPr>
          <w:b/>
        </w:rPr>
        <w:t>a.a.a.</w:t>
      </w:r>
      <w:proofErr w:type="spellEnd"/>
      <w:r w:rsidRPr="00644CC1">
        <w:rPr>
          <w:b/>
        </w:rPr>
        <w:t xml:space="preserve"> </w:t>
      </w:r>
      <w:proofErr w:type="spellStart"/>
      <w:r w:rsidRPr="00644CC1">
        <w:rPr>
          <w:b/>
        </w:rPr>
        <w:t>birihha</w:t>
      </w:r>
      <w:proofErr w:type="spellEnd"/>
      <w:r w:rsidRPr="00644CC1">
        <w:rPr>
          <w:b/>
        </w:rPr>
        <w:t xml:space="preserve"> etc.)}. Algunos autores (</w:t>
      </w:r>
      <w:proofErr w:type="spellStart"/>
      <w:r w:rsidRPr="00644CC1">
        <w:rPr>
          <w:b/>
        </w:rPr>
        <w:t>Campión</w:t>
      </w:r>
      <w:proofErr w:type="spellEnd"/>
      <w:r w:rsidRPr="00644CC1">
        <w:rPr>
          <w:b/>
        </w:rPr>
        <w:t xml:space="preserve">, carta a R.I.E.V.) se fijan en el Inglés Antiguo : </w:t>
      </w:r>
      <w:proofErr w:type="spellStart"/>
      <w:r w:rsidRPr="00644CC1">
        <w:rPr>
          <w:b/>
        </w:rPr>
        <w:t>berc</w:t>
      </w:r>
      <w:proofErr w:type="spellEnd"/>
      <w:r w:rsidRPr="00644CC1">
        <w:rPr>
          <w:b/>
        </w:rPr>
        <w:t xml:space="preserve">, </w:t>
      </w:r>
      <w:proofErr w:type="spellStart"/>
      <w:r w:rsidRPr="00644CC1">
        <w:rPr>
          <w:b/>
        </w:rPr>
        <w:t>birce</w:t>
      </w:r>
      <w:proofErr w:type="spellEnd"/>
      <w:r w:rsidRPr="00644CC1">
        <w:rPr>
          <w:b/>
        </w:rPr>
        <w:t>) &gt;</w:t>
      </w:r>
      <w:proofErr w:type="spellStart"/>
      <w:r w:rsidRPr="00644CC1">
        <w:rPr>
          <w:b/>
        </w:rPr>
        <w:t>birch</w:t>
      </w:r>
      <w:proofErr w:type="spellEnd"/>
      <w:r w:rsidRPr="00644CC1">
        <w:rPr>
          <w:b/>
        </w:rPr>
        <w:t xml:space="preserve"> y su parecido con formas vasco orientales tipo </w:t>
      </w:r>
      <w:proofErr w:type="spellStart"/>
      <w:r w:rsidRPr="00644CC1">
        <w:rPr>
          <w:b/>
          <w:i/>
          <w:iCs/>
        </w:rPr>
        <w:t>burki</w:t>
      </w:r>
      <w:proofErr w:type="spellEnd"/>
      <w:r w:rsidRPr="00644CC1">
        <w:rPr>
          <w:b/>
        </w:rPr>
        <w:t>, parecido que bien pu</w:t>
      </w:r>
      <w:r w:rsidRPr="00644CC1">
        <w:rPr>
          <w:b/>
        </w:rPr>
        <w:t>e</w:t>
      </w:r>
      <w:r w:rsidRPr="00644CC1">
        <w:rPr>
          <w:b/>
        </w:rPr>
        <w:t xml:space="preserve">de considerarse superficial si no lo apoya un estudio global de las formas (fonología, </w:t>
      </w:r>
      <w:proofErr w:type="spellStart"/>
      <w:r w:rsidRPr="00644CC1">
        <w:rPr>
          <w:b/>
        </w:rPr>
        <w:t>protosemántica</w:t>
      </w:r>
      <w:proofErr w:type="spellEnd"/>
      <w:r w:rsidRPr="00644CC1">
        <w:rPr>
          <w:b/>
        </w:rPr>
        <w:t xml:space="preserve">, morfología y simbología). No existe la </w:t>
      </w:r>
      <w:proofErr w:type="spellStart"/>
      <w:r w:rsidRPr="00644CC1">
        <w:rPr>
          <w:b/>
        </w:rPr>
        <w:t>protoforma</w:t>
      </w:r>
      <w:proofErr w:type="spellEnd"/>
      <w:r w:rsidRPr="00644CC1">
        <w:rPr>
          <w:b/>
        </w:rPr>
        <w:t xml:space="preserve"> IE (</w:t>
      </w:r>
      <w:proofErr w:type="spellStart"/>
      <w:r w:rsidRPr="00644CC1">
        <w:rPr>
          <w:b/>
          <w:i/>
          <w:iCs/>
        </w:rPr>
        <w:t>bherH</w:t>
      </w:r>
      <w:proofErr w:type="spellEnd"/>
      <w:r w:rsidRPr="00644CC1">
        <w:rPr>
          <w:b/>
          <w:i/>
          <w:iCs/>
        </w:rPr>
        <w:t>-g-o-</w:t>
      </w:r>
      <w:r w:rsidRPr="00644CC1">
        <w:rPr>
          <w:b/>
        </w:rPr>
        <w:t xml:space="preserve">) para abedul en céltico, griego, armenio, </w:t>
      </w:r>
      <w:proofErr w:type="spellStart"/>
      <w:r w:rsidRPr="00644CC1">
        <w:rPr>
          <w:b/>
        </w:rPr>
        <w:t>anatolio</w:t>
      </w:r>
      <w:proofErr w:type="spellEnd"/>
      <w:r w:rsidRPr="00644CC1">
        <w:rPr>
          <w:b/>
        </w:rPr>
        <w:t>, tocario, y en itálico pasa a signif</w:t>
      </w:r>
      <w:r w:rsidRPr="00644CC1">
        <w:rPr>
          <w:b/>
        </w:rPr>
        <w:t>i</w:t>
      </w:r>
      <w:r w:rsidRPr="00644CC1">
        <w:rPr>
          <w:b/>
        </w:rPr>
        <w:t>car fresno &lt;</w:t>
      </w:r>
      <w:r w:rsidRPr="00644CC1">
        <w:rPr>
          <w:b/>
          <w:i/>
          <w:iCs/>
        </w:rPr>
        <w:t>*</w:t>
      </w:r>
      <w:proofErr w:type="spellStart"/>
      <w:r w:rsidRPr="00644CC1">
        <w:rPr>
          <w:b/>
          <w:i/>
          <w:iCs/>
        </w:rPr>
        <w:t>far</w:t>
      </w:r>
      <w:proofErr w:type="spellEnd"/>
      <w:r w:rsidRPr="00644CC1">
        <w:rPr>
          <w:b/>
          <w:i/>
          <w:iCs/>
        </w:rPr>
        <w:t>(a)g-(s)nos</w:t>
      </w:r>
      <w:r w:rsidRPr="00644CC1">
        <w:rPr>
          <w:b/>
        </w:rPr>
        <w:t xml:space="preserve">. Sí, en cambio, pueden surgir, teóricamente, de la </w:t>
      </w:r>
      <w:proofErr w:type="spellStart"/>
      <w:r w:rsidRPr="00644CC1">
        <w:rPr>
          <w:b/>
        </w:rPr>
        <w:t>prot</w:t>
      </w:r>
      <w:r w:rsidRPr="00644CC1">
        <w:rPr>
          <w:b/>
        </w:rPr>
        <w:t>o</w:t>
      </w:r>
      <w:r w:rsidRPr="00644CC1">
        <w:rPr>
          <w:b/>
        </w:rPr>
        <w:t>forma</w:t>
      </w:r>
      <w:proofErr w:type="spellEnd"/>
      <w:r w:rsidRPr="00644CC1">
        <w:rPr>
          <w:b/>
        </w:rPr>
        <w:t xml:space="preserve"> IE </w:t>
      </w:r>
      <w:proofErr w:type="spellStart"/>
      <w:r w:rsidRPr="00644CC1">
        <w:rPr>
          <w:b/>
          <w:i/>
          <w:iCs/>
        </w:rPr>
        <w:t>bherH</w:t>
      </w:r>
      <w:proofErr w:type="spellEnd"/>
      <w:r w:rsidRPr="00644CC1">
        <w:rPr>
          <w:b/>
          <w:i/>
          <w:iCs/>
        </w:rPr>
        <w:t>-g-o-</w:t>
      </w:r>
      <w:r w:rsidRPr="00644CC1">
        <w:rPr>
          <w:b/>
        </w:rPr>
        <w:t xml:space="preserve"> en e</w:t>
      </w:r>
      <w:r w:rsidRPr="00644CC1">
        <w:rPr>
          <w:b/>
        </w:rPr>
        <w:t>s</w:t>
      </w:r>
      <w:r w:rsidRPr="00644CC1">
        <w:rPr>
          <w:b/>
        </w:rPr>
        <w:t>lavo (</w:t>
      </w:r>
      <w:proofErr w:type="spellStart"/>
      <w:r w:rsidRPr="00644CC1">
        <w:rPr>
          <w:b/>
          <w:i/>
          <w:iCs/>
        </w:rPr>
        <w:t>berëza</w:t>
      </w:r>
      <w:proofErr w:type="spellEnd"/>
      <w:r w:rsidRPr="00644CC1">
        <w:rPr>
          <w:b/>
          <w:i/>
          <w:iCs/>
        </w:rPr>
        <w:t xml:space="preserve">, </w:t>
      </w:r>
      <w:proofErr w:type="spellStart"/>
      <w:r w:rsidRPr="00644CC1">
        <w:rPr>
          <w:b/>
          <w:i/>
          <w:iCs/>
        </w:rPr>
        <w:t>bereza</w:t>
      </w:r>
      <w:proofErr w:type="spellEnd"/>
      <w:r w:rsidRPr="00644CC1">
        <w:rPr>
          <w:b/>
          <w:i/>
          <w:iCs/>
        </w:rPr>
        <w:t xml:space="preserve">, </w:t>
      </w:r>
      <w:proofErr w:type="spellStart"/>
      <w:r w:rsidRPr="00644CC1">
        <w:rPr>
          <w:b/>
          <w:i/>
          <w:iCs/>
        </w:rPr>
        <w:t>brzoza</w:t>
      </w:r>
      <w:proofErr w:type="spellEnd"/>
      <w:r w:rsidRPr="00644CC1">
        <w:rPr>
          <w:b/>
          <w:i/>
          <w:iCs/>
        </w:rPr>
        <w:t xml:space="preserve">, </w:t>
      </w:r>
      <w:proofErr w:type="spellStart"/>
      <w:r w:rsidRPr="00644CC1">
        <w:rPr>
          <w:b/>
          <w:i/>
          <w:iCs/>
        </w:rPr>
        <w:t>bréza</w:t>
      </w:r>
      <w:proofErr w:type="spellEnd"/>
      <w:r w:rsidRPr="00644CC1">
        <w:rPr>
          <w:b/>
          <w:i/>
          <w:iCs/>
        </w:rPr>
        <w:t>, breza,</w:t>
      </w:r>
      <w:r w:rsidRPr="00644CC1">
        <w:rPr>
          <w:b/>
        </w:rPr>
        <w:t>...) en germánico (Inglés Antiguo) (</w:t>
      </w:r>
      <w:proofErr w:type="spellStart"/>
      <w:r w:rsidRPr="00644CC1">
        <w:rPr>
          <w:b/>
          <w:i/>
          <w:iCs/>
        </w:rPr>
        <w:t>berc</w:t>
      </w:r>
      <w:proofErr w:type="spellEnd"/>
      <w:r w:rsidRPr="00644CC1">
        <w:rPr>
          <w:b/>
          <w:i/>
          <w:iCs/>
        </w:rPr>
        <w:t>, *</w:t>
      </w:r>
      <w:proofErr w:type="spellStart"/>
      <w:r w:rsidRPr="00644CC1">
        <w:rPr>
          <w:b/>
          <w:i/>
          <w:iCs/>
        </w:rPr>
        <w:t>birce</w:t>
      </w:r>
      <w:proofErr w:type="spellEnd"/>
      <w:r w:rsidRPr="00644CC1">
        <w:rPr>
          <w:b/>
        </w:rPr>
        <w:t>)&gt;</w:t>
      </w:r>
      <w:proofErr w:type="spellStart"/>
      <w:r w:rsidRPr="00644CC1">
        <w:rPr>
          <w:b/>
        </w:rPr>
        <w:t>birch</w:t>
      </w:r>
      <w:proofErr w:type="spellEnd"/>
      <w:r w:rsidRPr="00644CC1">
        <w:rPr>
          <w:b/>
        </w:rPr>
        <w:t>, báltico (</w:t>
      </w:r>
      <w:proofErr w:type="spellStart"/>
      <w:r w:rsidRPr="00644CC1">
        <w:rPr>
          <w:b/>
          <w:i/>
          <w:iCs/>
        </w:rPr>
        <w:t>bérzas</w:t>
      </w:r>
      <w:proofErr w:type="spellEnd"/>
      <w:r w:rsidRPr="00644CC1">
        <w:rPr>
          <w:b/>
        </w:rPr>
        <w:t>), sánscrito (</w:t>
      </w:r>
      <w:r w:rsidRPr="00644CC1">
        <w:rPr>
          <w:b/>
          <w:i/>
          <w:iCs/>
        </w:rPr>
        <w:t>*</w:t>
      </w:r>
      <w:proofErr w:type="spellStart"/>
      <w:r w:rsidRPr="00644CC1">
        <w:rPr>
          <w:b/>
          <w:i/>
          <w:iCs/>
        </w:rPr>
        <w:t>bhrHg</w:t>
      </w:r>
      <w:proofErr w:type="spellEnd"/>
      <w:r w:rsidRPr="00644CC1">
        <w:rPr>
          <w:b/>
          <w:i/>
          <w:iCs/>
        </w:rPr>
        <w:t xml:space="preserve">-&gt; </w:t>
      </w:r>
      <w:proofErr w:type="spellStart"/>
      <w:r w:rsidRPr="00644CC1">
        <w:rPr>
          <w:b/>
          <w:i/>
          <w:iCs/>
        </w:rPr>
        <w:t>bhurjá</w:t>
      </w:r>
      <w:proofErr w:type="spellEnd"/>
      <w:r w:rsidRPr="00644CC1">
        <w:rPr>
          <w:b/>
          <w:i/>
          <w:iCs/>
        </w:rPr>
        <w:t>-</w:t>
      </w:r>
      <w:r w:rsidRPr="00644CC1">
        <w:rPr>
          <w:b/>
        </w:rPr>
        <w:t>), etc.). La raíz -o- (eslavo -a-) -</w:t>
      </w:r>
      <w:proofErr w:type="spellStart"/>
      <w:r w:rsidRPr="00644CC1">
        <w:rPr>
          <w:b/>
        </w:rPr>
        <w:t>Meillet</w:t>
      </w:r>
      <w:proofErr w:type="spellEnd"/>
      <w:r w:rsidRPr="00644CC1">
        <w:rPr>
          <w:b/>
        </w:rPr>
        <w:t xml:space="preserve"> (1923, p.197)- denotaría género femenino para el género botánico </w:t>
      </w:r>
      <w:proofErr w:type="spellStart"/>
      <w:r w:rsidRPr="00644CC1">
        <w:rPr>
          <w:b/>
          <w:i/>
          <w:iCs/>
        </w:rPr>
        <w:t>Betula</w:t>
      </w:r>
      <w:proofErr w:type="spellEnd"/>
      <w:r w:rsidRPr="00644CC1">
        <w:rPr>
          <w:b/>
        </w:rPr>
        <w:t>, o, al m</w:t>
      </w:r>
      <w:r w:rsidRPr="00644CC1">
        <w:rPr>
          <w:b/>
        </w:rPr>
        <w:t>e</w:t>
      </w:r>
      <w:r w:rsidRPr="00644CC1">
        <w:rPr>
          <w:b/>
        </w:rPr>
        <w:t xml:space="preserve">nos, para la especie </w:t>
      </w:r>
      <w:proofErr w:type="spellStart"/>
      <w:r w:rsidRPr="00644CC1">
        <w:rPr>
          <w:b/>
          <w:i/>
          <w:iCs/>
        </w:rPr>
        <w:t>Betula</w:t>
      </w:r>
      <w:proofErr w:type="spellEnd"/>
      <w:r w:rsidRPr="00644CC1">
        <w:rPr>
          <w:b/>
          <w:i/>
          <w:iCs/>
        </w:rPr>
        <w:t xml:space="preserve"> </w:t>
      </w:r>
      <w:proofErr w:type="spellStart"/>
      <w:r w:rsidRPr="00644CC1">
        <w:rPr>
          <w:b/>
          <w:i/>
          <w:iCs/>
        </w:rPr>
        <w:t>pendula</w:t>
      </w:r>
      <w:proofErr w:type="spellEnd"/>
      <w:r w:rsidRPr="00644CC1">
        <w:rPr>
          <w:b/>
        </w:rPr>
        <w:t>.</w:t>
      </w:r>
    </w:p>
    <w:p w:rsidR="00854A67" w:rsidRDefault="00854A67" w:rsidP="00854A67">
      <w:pPr>
        <w:widowControl/>
        <w:autoSpaceDE/>
        <w:autoSpaceDN/>
        <w:adjustRightInd/>
        <w:ind w:left="720"/>
        <w:jc w:val="both"/>
        <w:rPr>
          <w:b/>
        </w:rPr>
      </w:pPr>
    </w:p>
    <w:p w:rsidR="00854A67" w:rsidRDefault="00854A67" w:rsidP="00854A67">
      <w:pPr>
        <w:widowControl/>
        <w:autoSpaceDE/>
        <w:autoSpaceDN/>
        <w:adjustRightInd/>
        <w:ind w:left="720"/>
        <w:jc w:val="both"/>
        <w:rPr>
          <w:b/>
        </w:rPr>
      </w:pPr>
    </w:p>
    <w:p w:rsidR="00854A67" w:rsidRDefault="00854A67" w:rsidP="00854A67">
      <w:pPr>
        <w:widowControl/>
        <w:autoSpaceDE/>
        <w:autoSpaceDN/>
        <w:adjustRightInd/>
        <w:ind w:left="720"/>
        <w:jc w:val="both"/>
        <w:rPr>
          <w:b/>
        </w:rPr>
      </w:pPr>
    </w:p>
    <w:p w:rsidR="00854A67" w:rsidRPr="00644CC1" w:rsidRDefault="00854A67" w:rsidP="00854A67">
      <w:pPr>
        <w:widowControl/>
        <w:autoSpaceDE/>
        <w:autoSpaceDN/>
        <w:adjustRightInd/>
        <w:ind w:left="720"/>
        <w:jc w:val="both"/>
        <w:rPr>
          <w:b/>
        </w:rPr>
      </w:pPr>
    </w:p>
    <w:p w:rsidR="00BB430D" w:rsidRPr="00644CC1" w:rsidRDefault="00BB430D" w:rsidP="00644CC1">
      <w:pPr>
        <w:widowControl/>
        <w:numPr>
          <w:ilvl w:val="0"/>
          <w:numId w:val="16"/>
        </w:numPr>
        <w:autoSpaceDE/>
        <w:autoSpaceDN/>
        <w:adjustRightInd/>
        <w:jc w:val="both"/>
        <w:rPr>
          <w:b/>
        </w:rPr>
      </w:pPr>
      <w:r w:rsidRPr="00644CC1">
        <w:rPr>
          <w:b/>
        </w:rPr>
        <w:lastRenderedPageBreak/>
        <w:t xml:space="preserve">el árabe: </w:t>
      </w:r>
      <w:proofErr w:type="spellStart"/>
      <w:r w:rsidRPr="00644CC1">
        <w:rPr>
          <w:b/>
          <w:i/>
          <w:iCs/>
        </w:rPr>
        <w:t>alkate</w:t>
      </w:r>
      <w:proofErr w:type="spellEnd"/>
      <w:r w:rsidRPr="00644CC1">
        <w:rPr>
          <w:b/>
        </w:rPr>
        <w:t xml:space="preserve"> (alcalde), </w:t>
      </w:r>
      <w:proofErr w:type="spellStart"/>
      <w:r w:rsidRPr="00644CC1">
        <w:rPr>
          <w:b/>
          <w:i/>
          <w:iCs/>
        </w:rPr>
        <w:t>alkandora</w:t>
      </w:r>
      <w:proofErr w:type="spellEnd"/>
      <w:r w:rsidRPr="00644CC1">
        <w:rPr>
          <w:b/>
        </w:rPr>
        <w:t xml:space="preserve"> (camisa) o </w:t>
      </w:r>
      <w:proofErr w:type="spellStart"/>
      <w:r w:rsidRPr="00644CC1">
        <w:rPr>
          <w:b/>
          <w:i/>
          <w:iCs/>
        </w:rPr>
        <w:t>azoka</w:t>
      </w:r>
      <w:proofErr w:type="spellEnd"/>
      <w:r w:rsidRPr="00644CC1">
        <w:rPr>
          <w:b/>
        </w:rPr>
        <w:t xml:space="preserve"> (mercado)</w:t>
      </w:r>
    </w:p>
    <w:p w:rsidR="00BB430D" w:rsidRPr="00644CC1" w:rsidRDefault="00BB430D" w:rsidP="00644CC1">
      <w:pPr>
        <w:widowControl/>
        <w:numPr>
          <w:ilvl w:val="0"/>
          <w:numId w:val="16"/>
        </w:numPr>
        <w:autoSpaceDE/>
        <w:autoSpaceDN/>
        <w:adjustRightInd/>
        <w:jc w:val="both"/>
        <w:rPr>
          <w:b/>
        </w:rPr>
      </w:pPr>
      <w:r w:rsidRPr="00644CC1">
        <w:rPr>
          <w:b/>
        </w:rPr>
        <w:t xml:space="preserve">el </w:t>
      </w:r>
      <w:hyperlink r:id="rId408" w:tooltip="Latín" w:history="1">
        <w:r w:rsidRPr="00644CC1">
          <w:rPr>
            <w:rStyle w:val="Hipervnculo"/>
            <w:b/>
            <w:color w:val="auto"/>
            <w:u w:val="none"/>
          </w:rPr>
          <w:t>latín</w:t>
        </w:r>
      </w:hyperlink>
      <w:r w:rsidRPr="00644CC1">
        <w:rPr>
          <w:b/>
        </w:rPr>
        <w:t xml:space="preserve">, del que proviene una gran cantidad de palabras, tomadas directamente o a través de lenguas romances como el navarro-aragonés, el gascón, el castellano y el francés: </w:t>
      </w:r>
      <w:proofErr w:type="spellStart"/>
      <w:r w:rsidRPr="00644CC1">
        <w:rPr>
          <w:b/>
          <w:i/>
          <w:iCs/>
        </w:rPr>
        <w:t>eliza</w:t>
      </w:r>
      <w:proofErr w:type="spellEnd"/>
      <w:r w:rsidRPr="00644CC1">
        <w:rPr>
          <w:b/>
        </w:rPr>
        <w:t xml:space="preserve"> (iglesia), </w:t>
      </w:r>
      <w:proofErr w:type="spellStart"/>
      <w:r w:rsidRPr="00644CC1">
        <w:rPr>
          <w:b/>
          <w:i/>
          <w:iCs/>
        </w:rPr>
        <w:t>errege</w:t>
      </w:r>
      <w:proofErr w:type="spellEnd"/>
      <w:r w:rsidRPr="00644CC1">
        <w:rPr>
          <w:b/>
        </w:rPr>
        <w:t xml:space="preserve"> (rey), </w:t>
      </w:r>
      <w:proofErr w:type="spellStart"/>
      <w:r w:rsidRPr="00644CC1">
        <w:rPr>
          <w:b/>
          <w:i/>
          <w:iCs/>
        </w:rPr>
        <w:t>gauza</w:t>
      </w:r>
      <w:proofErr w:type="spellEnd"/>
      <w:r w:rsidRPr="00644CC1">
        <w:rPr>
          <w:b/>
        </w:rPr>
        <w:t xml:space="preserve"> (cosa), </w:t>
      </w:r>
      <w:proofErr w:type="spellStart"/>
      <w:r w:rsidRPr="00644CC1">
        <w:rPr>
          <w:b/>
          <w:i/>
          <w:iCs/>
        </w:rPr>
        <w:t>doministiku</w:t>
      </w:r>
      <w:proofErr w:type="spellEnd"/>
      <w:r w:rsidRPr="00644CC1">
        <w:rPr>
          <w:b/>
        </w:rPr>
        <w:t xml:space="preserve"> ("</w:t>
      </w:r>
      <w:proofErr w:type="spellStart"/>
      <w:r w:rsidRPr="00644CC1">
        <w:rPr>
          <w:b/>
        </w:rPr>
        <w:t>dominus</w:t>
      </w:r>
      <w:proofErr w:type="spellEnd"/>
      <w:r w:rsidRPr="00644CC1">
        <w:rPr>
          <w:b/>
        </w:rPr>
        <w:t xml:space="preserve"> </w:t>
      </w:r>
      <w:proofErr w:type="spellStart"/>
      <w:r w:rsidRPr="00644CC1">
        <w:rPr>
          <w:b/>
        </w:rPr>
        <w:t>tecum</w:t>
      </w:r>
      <w:proofErr w:type="spellEnd"/>
    </w:p>
    <w:p w:rsidR="00BB430D" w:rsidRPr="00644CC1" w:rsidRDefault="00BB430D" w:rsidP="00644CC1">
      <w:pPr>
        <w:pStyle w:val="Ttulo3"/>
        <w:spacing w:before="0" w:beforeAutospacing="0" w:after="0" w:afterAutospacing="0"/>
        <w:jc w:val="both"/>
        <w:rPr>
          <w:rFonts w:ascii="Arial" w:hAnsi="Arial" w:cs="Arial"/>
          <w:sz w:val="24"/>
          <w:szCs w:val="24"/>
        </w:rPr>
      </w:pPr>
      <w:r w:rsidRPr="00644CC1">
        <w:rPr>
          <w:rStyle w:val="mw-headline"/>
          <w:rFonts w:ascii="Arial" w:hAnsi="Arial" w:cs="Arial"/>
          <w:sz w:val="24"/>
          <w:szCs w:val="24"/>
        </w:rPr>
        <w:t>Dialectología y variantes</w:t>
      </w:r>
    </w:p>
    <w:p w:rsidR="00BB430D" w:rsidRPr="00644CC1" w:rsidRDefault="00BB430D" w:rsidP="00644CC1">
      <w:pPr>
        <w:pStyle w:val="Ttulo4"/>
        <w:spacing w:before="0" w:beforeAutospacing="0" w:after="0" w:afterAutospacing="0"/>
        <w:jc w:val="both"/>
        <w:rPr>
          <w:rFonts w:ascii="Arial" w:hAnsi="Arial" w:cs="Arial"/>
        </w:rPr>
      </w:pPr>
      <w:r w:rsidRPr="00644CC1">
        <w:rPr>
          <w:rStyle w:val="mw-headline"/>
          <w:rFonts w:ascii="Arial" w:hAnsi="Arial" w:cs="Arial"/>
        </w:rPr>
        <w:t>Dialectos</w:t>
      </w:r>
    </w:p>
    <w:p w:rsidR="00854A67" w:rsidRDefault="00854A67" w:rsidP="00644CC1">
      <w:pPr>
        <w:jc w:val="both"/>
        <w:rPr>
          <w:b/>
        </w:rPr>
      </w:pPr>
    </w:p>
    <w:p w:rsidR="00BB430D" w:rsidRDefault="0049214F" w:rsidP="00644CC1">
      <w:pPr>
        <w:jc w:val="both"/>
        <w:rPr>
          <w:b/>
          <w:color w:val="FF0000"/>
        </w:rPr>
      </w:pPr>
      <w:hyperlink r:id="rId409" w:tooltip="Dialectos del euskera" w:history="1">
        <w:r w:rsidR="00BB430D" w:rsidRPr="00854A67">
          <w:rPr>
            <w:rStyle w:val="Hipervnculo"/>
            <w:b/>
            <w:iCs/>
            <w:color w:val="FF0000"/>
            <w:u w:val="none"/>
          </w:rPr>
          <w:t>Dialectos del euskera</w:t>
        </w:r>
      </w:hyperlink>
    </w:p>
    <w:p w:rsidR="00854A67" w:rsidRPr="00854A67" w:rsidRDefault="00854A67" w:rsidP="00644CC1">
      <w:pPr>
        <w:jc w:val="both"/>
        <w:rPr>
          <w:b/>
          <w:color w:val="FF0000"/>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w:t>
      </w:r>
      <w:hyperlink r:id="rId410" w:tooltip="1729" w:history="1">
        <w:r w:rsidRPr="00644CC1">
          <w:rPr>
            <w:rStyle w:val="Hipervnculo"/>
            <w:rFonts w:ascii="Arial" w:hAnsi="Arial" w:cs="Arial"/>
            <w:b/>
            <w:color w:val="auto"/>
            <w:u w:val="none"/>
          </w:rPr>
          <w:t>1729</w:t>
        </w:r>
      </w:hyperlink>
      <w:r w:rsidRPr="00644CC1">
        <w:rPr>
          <w:rFonts w:ascii="Arial" w:hAnsi="Arial" w:cs="Arial"/>
          <w:b/>
        </w:rPr>
        <w:t xml:space="preserve">, el jesuita </w:t>
      </w:r>
      <w:hyperlink r:id="rId411" w:tooltip="Manuel de Larramendi" w:history="1">
        <w:r w:rsidRPr="00644CC1">
          <w:rPr>
            <w:rStyle w:val="Hipervnculo"/>
            <w:rFonts w:ascii="Arial" w:hAnsi="Arial" w:cs="Arial"/>
            <w:b/>
            <w:color w:val="auto"/>
            <w:u w:val="none"/>
          </w:rPr>
          <w:t>Manuel de Larramendi</w:t>
        </w:r>
      </w:hyperlink>
      <w:r w:rsidRPr="00644CC1">
        <w:rPr>
          <w:rFonts w:ascii="Arial" w:hAnsi="Arial" w:cs="Arial"/>
          <w:b/>
        </w:rPr>
        <w:t xml:space="preserve"> publicó en </w:t>
      </w:r>
      <w:hyperlink r:id="rId412" w:tooltip="Salamanca" w:history="1">
        <w:r w:rsidRPr="00644CC1">
          <w:rPr>
            <w:rStyle w:val="Hipervnculo"/>
            <w:rFonts w:ascii="Arial" w:hAnsi="Arial" w:cs="Arial"/>
            <w:b/>
            <w:color w:val="auto"/>
            <w:u w:val="none"/>
          </w:rPr>
          <w:t>Salamanca</w:t>
        </w:r>
      </w:hyperlink>
      <w:r w:rsidRPr="00644CC1">
        <w:rPr>
          <w:rFonts w:ascii="Arial" w:hAnsi="Arial" w:cs="Arial"/>
          <w:b/>
        </w:rPr>
        <w:t xml:space="preserve"> una gramática del euskera, a la que titula </w:t>
      </w:r>
      <w:r w:rsidRPr="00644CC1">
        <w:rPr>
          <w:rFonts w:ascii="Arial" w:hAnsi="Arial" w:cs="Arial"/>
          <w:b/>
          <w:i/>
          <w:iCs/>
        </w:rPr>
        <w:t xml:space="preserve">El Imposible Vencido. El arte de la lengua </w:t>
      </w:r>
      <w:proofErr w:type="spellStart"/>
      <w:r w:rsidRPr="00644CC1">
        <w:rPr>
          <w:rFonts w:ascii="Arial" w:hAnsi="Arial" w:cs="Arial"/>
          <w:b/>
          <w:i/>
          <w:iCs/>
        </w:rPr>
        <w:t>bascongada</w:t>
      </w:r>
      <w:proofErr w:type="spellEnd"/>
      <w:r w:rsidRPr="00644CC1">
        <w:rPr>
          <w:rFonts w:ascii="Arial" w:hAnsi="Arial" w:cs="Arial"/>
          <w:b/>
        </w:rPr>
        <w:t xml:space="preserve">, donde hablaba de los diversos </w:t>
      </w:r>
      <w:hyperlink r:id="rId413" w:tooltip="Dialecto" w:history="1">
        <w:r w:rsidRPr="00644CC1">
          <w:rPr>
            <w:rStyle w:val="Hipervnculo"/>
            <w:rFonts w:ascii="Arial" w:hAnsi="Arial" w:cs="Arial"/>
            <w:b/>
            <w:color w:val="auto"/>
            <w:u w:val="none"/>
          </w:rPr>
          <w:t>dialectos</w:t>
        </w:r>
      </w:hyperlink>
      <w:r w:rsidRPr="00644CC1">
        <w:rPr>
          <w:rFonts w:ascii="Arial" w:hAnsi="Arial" w:cs="Arial"/>
          <w:b/>
        </w:rPr>
        <w:t>: cita al guipuzcoano, al vizcaíno y al navarro o labortano (</w:t>
      </w:r>
      <w:r w:rsidRPr="00644CC1">
        <w:rPr>
          <w:rFonts w:ascii="Arial" w:hAnsi="Arial" w:cs="Arial"/>
          <w:b/>
          <w:i/>
          <w:iCs/>
        </w:rPr>
        <w:t>que comú</w:t>
      </w:r>
      <w:r w:rsidRPr="00644CC1">
        <w:rPr>
          <w:rFonts w:ascii="Arial" w:hAnsi="Arial" w:cs="Arial"/>
          <w:b/>
          <w:i/>
          <w:iCs/>
        </w:rPr>
        <w:t>n</w:t>
      </w:r>
      <w:r w:rsidRPr="00644CC1">
        <w:rPr>
          <w:rFonts w:ascii="Arial" w:hAnsi="Arial" w:cs="Arial"/>
          <w:b/>
          <w:i/>
          <w:iCs/>
        </w:rPr>
        <w:t>mente es uno mi</w:t>
      </w:r>
      <w:r w:rsidRPr="00644CC1">
        <w:rPr>
          <w:rFonts w:ascii="Arial" w:hAnsi="Arial" w:cs="Arial"/>
          <w:b/>
          <w:i/>
          <w:iCs/>
        </w:rPr>
        <w:t>s</w:t>
      </w:r>
      <w:r w:rsidRPr="00644CC1">
        <w:rPr>
          <w:rFonts w:ascii="Arial" w:hAnsi="Arial" w:cs="Arial"/>
          <w:b/>
          <w:i/>
          <w:iCs/>
        </w:rPr>
        <w:t>mo</w:t>
      </w:r>
      <w:r w:rsidRPr="00644CC1">
        <w:rPr>
          <w:rFonts w:ascii="Arial" w:hAnsi="Arial" w:cs="Arial"/>
          <w:b/>
        </w:rPr>
        <w:t>, dice).</w:t>
      </w:r>
    </w:p>
    <w:p w:rsidR="00BB430D" w:rsidRPr="00644CC1" w:rsidRDefault="00BB430D" w:rsidP="00644CC1">
      <w:pPr>
        <w:jc w:val="both"/>
        <w:rPr>
          <w:b/>
        </w:rPr>
      </w:pPr>
    </w:p>
    <w:p w:rsidR="00BB430D" w:rsidRDefault="00BB430D" w:rsidP="00644CC1">
      <w:pPr>
        <w:jc w:val="both"/>
        <w:rPr>
          <w:b/>
        </w:rPr>
      </w:pPr>
      <w:r w:rsidRPr="00644CC1">
        <w:rPr>
          <w:b/>
        </w:rPr>
        <w:t xml:space="preserve">Distribución actual de los 5 dialectos del euskera, según </w:t>
      </w:r>
      <w:hyperlink r:id="rId414" w:tooltip="Koldo Zuazo" w:history="1">
        <w:r w:rsidRPr="00644CC1">
          <w:rPr>
            <w:rStyle w:val="Hipervnculo"/>
            <w:b/>
            <w:color w:val="auto"/>
            <w:u w:val="none"/>
          </w:rPr>
          <w:t xml:space="preserve">Koldo </w:t>
        </w:r>
        <w:proofErr w:type="spellStart"/>
        <w:r w:rsidRPr="00644CC1">
          <w:rPr>
            <w:rStyle w:val="Hipervnculo"/>
            <w:b/>
            <w:color w:val="auto"/>
            <w:u w:val="none"/>
          </w:rPr>
          <w:t>Zuazo</w:t>
        </w:r>
        <w:proofErr w:type="spellEnd"/>
      </w:hyperlink>
      <w:r w:rsidRPr="00644CC1">
        <w:rPr>
          <w:b/>
        </w:rPr>
        <w:t xml:space="preserve">: </w:t>
      </w:r>
      <w:r w:rsidRPr="00644CC1">
        <w:rPr>
          <w:b/>
          <w:bdr w:val="single" w:sz="6" w:space="0" w:color="000000" w:frame="1"/>
          <w:shd w:val="clear" w:color="auto" w:fill="008000"/>
        </w:rPr>
        <w:t>    </w:t>
      </w:r>
      <w:r w:rsidRPr="00644CC1">
        <w:rPr>
          <w:b/>
        </w:rPr>
        <w:t> dialecto occide</w:t>
      </w:r>
      <w:r w:rsidRPr="00644CC1">
        <w:rPr>
          <w:b/>
        </w:rPr>
        <w:t>n</w:t>
      </w:r>
      <w:r w:rsidRPr="00644CC1">
        <w:rPr>
          <w:b/>
        </w:rPr>
        <w:t xml:space="preserve">tal </w:t>
      </w:r>
      <w:r w:rsidRPr="00644CC1">
        <w:rPr>
          <w:b/>
          <w:bdr w:val="single" w:sz="6" w:space="0" w:color="000000" w:frame="1"/>
          <w:shd w:val="clear" w:color="auto" w:fill="FF0000"/>
        </w:rPr>
        <w:t>    </w:t>
      </w:r>
      <w:r w:rsidRPr="00644CC1">
        <w:rPr>
          <w:b/>
        </w:rPr>
        <w:t xml:space="preserve"> dialecto central </w:t>
      </w:r>
      <w:r w:rsidRPr="00644CC1">
        <w:rPr>
          <w:b/>
          <w:bdr w:val="single" w:sz="6" w:space="0" w:color="000000" w:frame="1"/>
          <w:shd w:val="clear" w:color="auto" w:fill="0000FF"/>
        </w:rPr>
        <w:t>    </w:t>
      </w:r>
      <w:r w:rsidRPr="00644CC1">
        <w:rPr>
          <w:b/>
        </w:rPr>
        <w:t xml:space="preserve"> dialecto navarro </w:t>
      </w:r>
      <w:r w:rsidRPr="00644CC1">
        <w:rPr>
          <w:b/>
          <w:bdr w:val="single" w:sz="6" w:space="0" w:color="000000" w:frame="1"/>
          <w:shd w:val="clear" w:color="auto" w:fill="FFA500"/>
        </w:rPr>
        <w:t>    </w:t>
      </w:r>
      <w:r w:rsidRPr="00644CC1">
        <w:rPr>
          <w:b/>
        </w:rPr>
        <w:t xml:space="preserve"> dialecto navarro-labortano </w:t>
      </w:r>
      <w:r w:rsidRPr="00644CC1">
        <w:rPr>
          <w:b/>
          <w:bdr w:val="single" w:sz="6" w:space="0" w:color="000000" w:frame="1"/>
          <w:shd w:val="clear" w:color="auto" w:fill="FFFF00"/>
        </w:rPr>
        <w:t>    </w:t>
      </w:r>
      <w:r w:rsidRPr="00644CC1">
        <w:rPr>
          <w:b/>
        </w:rPr>
        <w:t> dialecto sulet</w:t>
      </w:r>
      <w:r w:rsidRPr="00644CC1">
        <w:rPr>
          <w:b/>
        </w:rPr>
        <w:t>i</w:t>
      </w:r>
      <w:r w:rsidRPr="00644CC1">
        <w:rPr>
          <w:b/>
        </w:rPr>
        <w:t xml:space="preserve">no </w:t>
      </w:r>
      <w:r w:rsidRPr="00644CC1">
        <w:rPr>
          <w:b/>
          <w:bdr w:val="single" w:sz="6" w:space="0" w:color="000000" w:frame="1"/>
          <w:shd w:val="clear" w:color="auto" w:fill="808080"/>
        </w:rPr>
        <w:t>    </w:t>
      </w:r>
      <w:r w:rsidRPr="00644CC1">
        <w:rPr>
          <w:b/>
        </w:rPr>
        <w:t> zonas hispanóf</w:t>
      </w:r>
      <w:r w:rsidRPr="00644CC1">
        <w:rPr>
          <w:b/>
        </w:rPr>
        <w:t>o</w:t>
      </w:r>
      <w:r w:rsidRPr="00644CC1">
        <w:rPr>
          <w:b/>
        </w:rPr>
        <w:t xml:space="preserve">nas que eran </w:t>
      </w:r>
      <w:proofErr w:type="spellStart"/>
      <w:r w:rsidRPr="00644CC1">
        <w:rPr>
          <w:b/>
        </w:rPr>
        <w:t>vascófonas</w:t>
      </w:r>
      <w:proofErr w:type="spellEnd"/>
      <w:r w:rsidRPr="00644CC1">
        <w:rPr>
          <w:b/>
        </w:rPr>
        <w:t xml:space="preserve"> en el siglo XIX (de acuerdo con </w:t>
      </w:r>
      <w:hyperlink r:id="rId415" w:tooltip="Archivo:Bonaparte euskalki mapa.jpg" w:history="1">
        <w:r w:rsidRPr="00644CC1">
          <w:rPr>
            <w:rStyle w:val="Hipervnculo"/>
            <w:b/>
            <w:color w:val="auto"/>
            <w:u w:val="none"/>
          </w:rPr>
          <w:t>el mapa de Luis Luciano Bonaparte</w:t>
        </w:r>
      </w:hyperlink>
      <w:r w:rsidRPr="00644CC1">
        <w:rPr>
          <w:b/>
        </w:rPr>
        <w:t>)</w:t>
      </w:r>
    </w:p>
    <w:p w:rsidR="00854A67" w:rsidRPr="00644CC1" w:rsidRDefault="00854A67" w:rsidP="00644CC1">
      <w:pPr>
        <w:jc w:val="both"/>
        <w:rPr>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Una clasificación posterior de los dialectos fue obra del vascófilo </w:t>
      </w:r>
      <w:hyperlink r:id="rId416" w:tooltip="Louis-Lucien Bonaparte" w:history="1">
        <w:r w:rsidRPr="00644CC1">
          <w:rPr>
            <w:rStyle w:val="Hipervnculo"/>
            <w:rFonts w:ascii="Arial" w:hAnsi="Arial" w:cs="Arial"/>
            <w:b/>
            <w:color w:val="auto"/>
            <w:u w:val="none"/>
          </w:rPr>
          <w:t>Louis-</w:t>
        </w:r>
        <w:proofErr w:type="spellStart"/>
        <w:r w:rsidRPr="00644CC1">
          <w:rPr>
            <w:rStyle w:val="Hipervnculo"/>
            <w:rFonts w:ascii="Arial" w:hAnsi="Arial" w:cs="Arial"/>
            <w:b/>
            <w:color w:val="auto"/>
            <w:u w:val="none"/>
          </w:rPr>
          <w:t>Lucien</w:t>
        </w:r>
        <w:proofErr w:type="spellEnd"/>
        <w:r w:rsidRPr="00644CC1">
          <w:rPr>
            <w:rStyle w:val="Hipervnculo"/>
            <w:rFonts w:ascii="Arial" w:hAnsi="Arial" w:cs="Arial"/>
            <w:b/>
            <w:color w:val="auto"/>
            <w:u w:val="none"/>
          </w:rPr>
          <w:t xml:space="preserve"> Bonaparte</w:t>
        </w:r>
      </w:hyperlink>
      <w:r w:rsidRPr="00644CC1">
        <w:rPr>
          <w:rFonts w:ascii="Arial" w:hAnsi="Arial" w:cs="Arial"/>
          <w:b/>
        </w:rPr>
        <w:t xml:space="preserve">, sobrino de </w:t>
      </w:r>
      <w:hyperlink r:id="rId417" w:tooltip="Napoleón Bonaparte" w:history="1">
        <w:r w:rsidRPr="00644CC1">
          <w:rPr>
            <w:rStyle w:val="Hipervnculo"/>
            <w:rFonts w:ascii="Arial" w:hAnsi="Arial" w:cs="Arial"/>
            <w:b/>
            <w:color w:val="auto"/>
            <w:u w:val="none"/>
          </w:rPr>
          <w:t>Napoleón Bonaparte</w:t>
        </w:r>
      </w:hyperlink>
      <w:r w:rsidRPr="00644CC1">
        <w:rPr>
          <w:rFonts w:ascii="Arial" w:hAnsi="Arial" w:cs="Arial"/>
          <w:b/>
        </w:rPr>
        <w:t>. El mapa fue revisado por el sacerdote y primer presidente de la Acad</w:t>
      </w:r>
      <w:r w:rsidRPr="00644CC1">
        <w:rPr>
          <w:rFonts w:ascii="Arial" w:hAnsi="Arial" w:cs="Arial"/>
          <w:b/>
        </w:rPr>
        <w:t>e</w:t>
      </w:r>
      <w:r w:rsidRPr="00644CC1">
        <w:rPr>
          <w:rFonts w:ascii="Arial" w:hAnsi="Arial" w:cs="Arial"/>
          <w:b/>
        </w:rPr>
        <w:t xml:space="preserve">mia de la Lengua Vasca, </w:t>
      </w:r>
      <w:hyperlink r:id="rId418" w:tooltip="Resurrección María de Azkue" w:history="1">
        <w:r w:rsidRPr="00644CC1">
          <w:rPr>
            <w:rStyle w:val="Hipervnculo"/>
            <w:rFonts w:ascii="Arial" w:hAnsi="Arial" w:cs="Arial"/>
            <w:b/>
            <w:color w:val="auto"/>
            <w:u w:val="none"/>
          </w:rPr>
          <w:t xml:space="preserve">Resurrección María de </w:t>
        </w:r>
        <w:proofErr w:type="spellStart"/>
        <w:r w:rsidRPr="00644CC1">
          <w:rPr>
            <w:rStyle w:val="Hipervnculo"/>
            <w:rFonts w:ascii="Arial" w:hAnsi="Arial" w:cs="Arial"/>
            <w:b/>
            <w:color w:val="auto"/>
            <w:u w:val="none"/>
          </w:rPr>
          <w:t>Azkue</w:t>
        </w:r>
        <w:proofErr w:type="spellEnd"/>
      </w:hyperlink>
      <w:r w:rsidRPr="00644CC1">
        <w:rPr>
          <w:rFonts w:ascii="Arial" w:hAnsi="Arial" w:cs="Arial"/>
          <w:b/>
        </w:rPr>
        <w:t xml:space="preserve"> (1864-1951).</w:t>
      </w:r>
    </w:p>
    <w:p w:rsidR="00854A67" w:rsidRPr="00644CC1"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En 1998, el lingüista </w:t>
      </w:r>
      <w:hyperlink r:id="rId419" w:tooltip="Koldo Zuazo" w:history="1">
        <w:r w:rsidRPr="00644CC1">
          <w:rPr>
            <w:rStyle w:val="Hipervnculo"/>
            <w:rFonts w:ascii="Arial" w:hAnsi="Arial" w:cs="Arial"/>
            <w:b/>
            <w:color w:val="auto"/>
            <w:u w:val="none"/>
          </w:rPr>
          <w:t xml:space="preserve">Koldo </w:t>
        </w:r>
        <w:proofErr w:type="spellStart"/>
        <w:r w:rsidRPr="00644CC1">
          <w:rPr>
            <w:rStyle w:val="Hipervnculo"/>
            <w:rFonts w:ascii="Arial" w:hAnsi="Arial" w:cs="Arial"/>
            <w:b/>
            <w:color w:val="auto"/>
            <w:u w:val="none"/>
          </w:rPr>
          <w:t>Zuazo</w:t>
        </w:r>
        <w:proofErr w:type="spellEnd"/>
      </w:hyperlink>
      <w:r w:rsidRPr="00644CC1">
        <w:rPr>
          <w:rFonts w:ascii="Arial" w:hAnsi="Arial" w:cs="Arial"/>
          <w:b/>
        </w:rPr>
        <w:t xml:space="preserve"> realizó una renovación de la distribución de los </w:t>
      </w:r>
      <w:hyperlink r:id="rId420" w:tooltip="Dialecto" w:history="1">
        <w:r w:rsidRPr="00644CC1">
          <w:rPr>
            <w:rStyle w:val="Hipervnculo"/>
            <w:rFonts w:ascii="Arial" w:hAnsi="Arial" w:cs="Arial"/>
            <w:b/>
            <w:bCs/>
            <w:color w:val="auto"/>
            <w:u w:val="none"/>
          </w:rPr>
          <w:t>dialectos</w:t>
        </w:r>
      </w:hyperlink>
      <w:r w:rsidRPr="00644CC1">
        <w:rPr>
          <w:rFonts w:ascii="Arial" w:hAnsi="Arial" w:cs="Arial"/>
          <w:b/>
        </w:rPr>
        <w:t>, basándose en criterios desconocidos o ignorados por los anteriores autores. Esta clasif</w:t>
      </w:r>
      <w:r w:rsidRPr="00644CC1">
        <w:rPr>
          <w:rFonts w:ascii="Arial" w:hAnsi="Arial" w:cs="Arial"/>
          <w:b/>
        </w:rPr>
        <w:t>i</w:t>
      </w:r>
      <w:r w:rsidRPr="00644CC1">
        <w:rPr>
          <w:rFonts w:ascii="Arial" w:hAnsi="Arial" w:cs="Arial"/>
          <w:b/>
        </w:rPr>
        <w:t xml:space="preserve">cación moderna divide al euskera en seis dialectos (en euskera llamados </w:t>
      </w:r>
      <w:proofErr w:type="spellStart"/>
      <w:r w:rsidRPr="00644CC1">
        <w:rPr>
          <w:rFonts w:ascii="Arial" w:hAnsi="Arial" w:cs="Arial"/>
          <w:b/>
          <w:i/>
          <w:iCs/>
        </w:rPr>
        <w:t>euskalkiak</w:t>
      </w:r>
      <w:proofErr w:type="spellEnd"/>
      <w:r w:rsidRPr="00644CC1">
        <w:rPr>
          <w:rFonts w:ascii="Arial" w:hAnsi="Arial" w:cs="Arial"/>
          <w:b/>
        </w:rPr>
        <w:t xml:space="preserve">): </w:t>
      </w:r>
      <w:hyperlink r:id="rId421" w:tooltip="Dialecto vizcaíno" w:history="1">
        <w:r w:rsidRPr="00644CC1">
          <w:rPr>
            <w:rStyle w:val="Hipervnculo"/>
            <w:rFonts w:ascii="Arial" w:hAnsi="Arial" w:cs="Arial"/>
            <w:b/>
            <w:bCs/>
            <w:color w:val="auto"/>
            <w:u w:val="none"/>
          </w:rPr>
          <w:t>d</w:t>
        </w:r>
        <w:r w:rsidRPr="00644CC1">
          <w:rPr>
            <w:rStyle w:val="Hipervnculo"/>
            <w:rFonts w:ascii="Arial" w:hAnsi="Arial" w:cs="Arial"/>
            <w:b/>
            <w:bCs/>
            <w:color w:val="auto"/>
            <w:u w:val="none"/>
          </w:rPr>
          <w:t>i</w:t>
        </w:r>
        <w:r w:rsidRPr="00644CC1">
          <w:rPr>
            <w:rStyle w:val="Hipervnculo"/>
            <w:rFonts w:ascii="Arial" w:hAnsi="Arial" w:cs="Arial"/>
            <w:b/>
            <w:bCs/>
            <w:color w:val="auto"/>
            <w:u w:val="none"/>
          </w:rPr>
          <w:t>alecto occide</w:t>
        </w:r>
        <w:r w:rsidRPr="00644CC1">
          <w:rPr>
            <w:rStyle w:val="Hipervnculo"/>
            <w:rFonts w:ascii="Arial" w:hAnsi="Arial" w:cs="Arial"/>
            <w:b/>
            <w:bCs/>
            <w:color w:val="auto"/>
            <w:u w:val="none"/>
          </w:rPr>
          <w:t>n</w:t>
        </w:r>
        <w:r w:rsidRPr="00644CC1">
          <w:rPr>
            <w:rStyle w:val="Hipervnculo"/>
            <w:rFonts w:ascii="Arial" w:hAnsi="Arial" w:cs="Arial"/>
            <w:b/>
            <w:bCs/>
            <w:color w:val="auto"/>
            <w:u w:val="none"/>
          </w:rPr>
          <w:t>tal</w:t>
        </w:r>
      </w:hyperlink>
      <w:r w:rsidRPr="00644CC1">
        <w:rPr>
          <w:rFonts w:ascii="Arial" w:hAnsi="Arial" w:cs="Arial"/>
          <w:b/>
        </w:rPr>
        <w:t xml:space="preserve">; </w:t>
      </w:r>
      <w:hyperlink r:id="rId422" w:tooltip="Dialecto guipuzcoano" w:history="1">
        <w:r w:rsidRPr="00644CC1">
          <w:rPr>
            <w:rStyle w:val="Hipervnculo"/>
            <w:rFonts w:ascii="Arial" w:hAnsi="Arial" w:cs="Arial"/>
            <w:b/>
            <w:bCs/>
            <w:color w:val="auto"/>
            <w:u w:val="none"/>
          </w:rPr>
          <w:t>dialecto central</w:t>
        </w:r>
      </w:hyperlink>
      <w:r w:rsidRPr="00644CC1">
        <w:rPr>
          <w:rFonts w:ascii="Arial" w:hAnsi="Arial" w:cs="Arial"/>
          <w:b/>
        </w:rPr>
        <w:t xml:space="preserve">; </w:t>
      </w:r>
      <w:hyperlink r:id="rId423" w:tooltip="Dialecto navarro del euskera" w:history="1">
        <w:r w:rsidRPr="00644CC1">
          <w:rPr>
            <w:rStyle w:val="Hipervnculo"/>
            <w:rFonts w:ascii="Arial" w:hAnsi="Arial" w:cs="Arial"/>
            <w:b/>
            <w:bCs/>
            <w:color w:val="auto"/>
            <w:u w:val="none"/>
          </w:rPr>
          <w:t>navarro</w:t>
        </w:r>
      </w:hyperlink>
      <w:r w:rsidRPr="00644CC1">
        <w:rPr>
          <w:rFonts w:ascii="Arial" w:hAnsi="Arial" w:cs="Arial"/>
          <w:b/>
        </w:rPr>
        <w:t xml:space="preserve">, </w:t>
      </w:r>
      <w:hyperlink r:id="rId424" w:tooltip="Euskera roncalés" w:history="1">
        <w:r w:rsidRPr="00644CC1">
          <w:rPr>
            <w:rStyle w:val="Hipervnculo"/>
            <w:rFonts w:ascii="Arial" w:hAnsi="Arial" w:cs="Arial"/>
            <w:b/>
            <w:bCs/>
            <w:color w:val="auto"/>
            <w:u w:val="none"/>
          </w:rPr>
          <w:t>navarro oriental</w:t>
        </w:r>
      </w:hyperlink>
      <w:r w:rsidRPr="00644CC1">
        <w:rPr>
          <w:rFonts w:ascii="Arial" w:hAnsi="Arial" w:cs="Arial"/>
          <w:b/>
        </w:rPr>
        <w:t xml:space="preserve">, </w:t>
      </w:r>
      <w:hyperlink r:id="rId425" w:tooltip="Dialecto navarro-labortano del euskera" w:history="1">
        <w:r w:rsidRPr="00644CC1">
          <w:rPr>
            <w:rStyle w:val="Hipervnculo"/>
            <w:rFonts w:ascii="Arial" w:hAnsi="Arial" w:cs="Arial"/>
            <w:b/>
            <w:bCs/>
            <w:color w:val="auto"/>
            <w:u w:val="none"/>
          </w:rPr>
          <w:t>navarro-labortano</w:t>
        </w:r>
      </w:hyperlink>
      <w:r w:rsidRPr="00644CC1">
        <w:rPr>
          <w:rFonts w:ascii="Arial" w:hAnsi="Arial" w:cs="Arial"/>
          <w:b/>
        </w:rPr>
        <w:t xml:space="preserve"> y </w:t>
      </w:r>
      <w:hyperlink r:id="rId426" w:tooltip="Suletino" w:history="1">
        <w:r w:rsidRPr="00644CC1">
          <w:rPr>
            <w:rStyle w:val="Hipervnculo"/>
            <w:rFonts w:ascii="Arial" w:hAnsi="Arial" w:cs="Arial"/>
            <w:b/>
            <w:bCs/>
            <w:color w:val="auto"/>
            <w:u w:val="none"/>
          </w:rPr>
          <w:t>suletino</w:t>
        </w:r>
      </w:hyperlink>
      <w:r w:rsidRPr="00644CC1">
        <w:rPr>
          <w:rFonts w:ascii="Arial" w:hAnsi="Arial" w:cs="Arial"/>
          <w:b/>
        </w:rPr>
        <w:t xml:space="preserve">. Bonaparte consideraba el </w:t>
      </w:r>
      <w:hyperlink r:id="rId427" w:tooltip="Dialecto roncalés" w:history="1">
        <w:r w:rsidRPr="00644CC1">
          <w:rPr>
            <w:rStyle w:val="Hipervnculo"/>
            <w:rFonts w:ascii="Arial" w:hAnsi="Arial" w:cs="Arial"/>
            <w:b/>
            <w:bCs/>
            <w:color w:val="auto"/>
            <w:u w:val="none"/>
          </w:rPr>
          <w:t xml:space="preserve">dialecto </w:t>
        </w:r>
        <w:proofErr w:type="spellStart"/>
        <w:r w:rsidRPr="00644CC1">
          <w:rPr>
            <w:rStyle w:val="Hipervnculo"/>
            <w:rFonts w:ascii="Arial" w:hAnsi="Arial" w:cs="Arial"/>
            <w:b/>
            <w:bCs/>
            <w:color w:val="auto"/>
            <w:u w:val="none"/>
          </w:rPr>
          <w:t>roncalés</w:t>
        </w:r>
        <w:proofErr w:type="spellEnd"/>
      </w:hyperlink>
      <w:r w:rsidRPr="00644CC1">
        <w:rPr>
          <w:rFonts w:ascii="Arial" w:hAnsi="Arial" w:cs="Arial"/>
          <w:b/>
        </w:rPr>
        <w:t xml:space="preserve"> un </w:t>
      </w:r>
      <w:proofErr w:type="spellStart"/>
      <w:r w:rsidRPr="00644CC1">
        <w:rPr>
          <w:rFonts w:ascii="Arial" w:hAnsi="Arial" w:cs="Arial"/>
          <w:b/>
        </w:rPr>
        <w:t>subdialecto</w:t>
      </w:r>
      <w:proofErr w:type="spellEnd"/>
      <w:r w:rsidRPr="00644CC1">
        <w:rPr>
          <w:rFonts w:ascii="Arial" w:hAnsi="Arial" w:cs="Arial"/>
          <w:b/>
        </w:rPr>
        <w:t xml:space="preserve"> del suletino ("suletino esp</w:t>
      </w:r>
      <w:r w:rsidRPr="00644CC1">
        <w:rPr>
          <w:rFonts w:ascii="Arial" w:hAnsi="Arial" w:cs="Arial"/>
          <w:b/>
        </w:rPr>
        <w:t>a</w:t>
      </w:r>
      <w:r w:rsidRPr="00644CC1">
        <w:rPr>
          <w:rFonts w:ascii="Arial" w:hAnsi="Arial" w:cs="Arial"/>
          <w:b/>
        </w:rPr>
        <w:t xml:space="preserve">ñol"), mientras que </w:t>
      </w:r>
      <w:proofErr w:type="spellStart"/>
      <w:r w:rsidRPr="00644CC1">
        <w:rPr>
          <w:rFonts w:ascii="Arial" w:hAnsi="Arial" w:cs="Arial"/>
          <w:b/>
        </w:rPr>
        <w:t>A</w:t>
      </w:r>
      <w:r w:rsidRPr="00644CC1">
        <w:rPr>
          <w:rFonts w:ascii="Arial" w:hAnsi="Arial" w:cs="Arial"/>
          <w:b/>
        </w:rPr>
        <w:t>z</w:t>
      </w:r>
      <w:r w:rsidRPr="00644CC1">
        <w:rPr>
          <w:rFonts w:ascii="Arial" w:hAnsi="Arial" w:cs="Arial"/>
          <w:b/>
        </w:rPr>
        <w:t>kue</w:t>
      </w:r>
      <w:proofErr w:type="spellEnd"/>
      <w:r w:rsidRPr="00644CC1">
        <w:rPr>
          <w:rFonts w:ascii="Arial" w:hAnsi="Arial" w:cs="Arial"/>
          <w:b/>
        </w:rPr>
        <w:t xml:space="preserve"> lo clasificó como dialecto diferenciado. Esta variante hablada antiguamente en los siete pueblos del </w:t>
      </w:r>
      <w:hyperlink r:id="rId428" w:tooltip="Valle de Roncal" w:history="1">
        <w:r w:rsidRPr="00644CC1">
          <w:rPr>
            <w:rStyle w:val="Hipervnculo"/>
            <w:rFonts w:ascii="Arial" w:hAnsi="Arial" w:cs="Arial"/>
            <w:b/>
            <w:color w:val="auto"/>
            <w:u w:val="none"/>
          </w:rPr>
          <w:t>valle de Roncal</w:t>
        </w:r>
      </w:hyperlink>
      <w:r w:rsidRPr="00644CC1">
        <w:rPr>
          <w:rFonts w:ascii="Arial" w:hAnsi="Arial" w:cs="Arial"/>
          <w:b/>
        </w:rPr>
        <w:t xml:space="preserve"> (Navarra), desapareció definitiv</w:t>
      </w:r>
      <w:r w:rsidRPr="00644CC1">
        <w:rPr>
          <w:rFonts w:ascii="Arial" w:hAnsi="Arial" w:cs="Arial"/>
          <w:b/>
        </w:rPr>
        <w:t>a</w:t>
      </w:r>
      <w:r w:rsidRPr="00644CC1">
        <w:rPr>
          <w:rFonts w:ascii="Arial" w:hAnsi="Arial" w:cs="Arial"/>
          <w:b/>
        </w:rPr>
        <w:t xml:space="preserve">mente en </w:t>
      </w:r>
      <w:hyperlink r:id="rId429" w:tooltip="1991" w:history="1">
        <w:r w:rsidRPr="00644CC1">
          <w:rPr>
            <w:rStyle w:val="Hipervnculo"/>
            <w:rFonts w:ascii="Arial" w:hAnsi="Arial" w:cs="Arial"/>
            <w:b/>
            <w:color w:val="auto"/>
            <w:u w:val="none"/>
          </w:rPr>
          <w:t>1991</w:t>
        </w:r>
      </w:hyperlink>
      <w:r w:rsidRPr="00644CC1">
        <w:rPr>
          <w:rFonts w:ascii="Arial" w:hAnsi="Arial" w:cs="Arial"/>
          <w:b/>
        </w:rPr>
        <w:t xml:space="preserve"> con la muerte de </w:t>
      </w:r>
      <w:hyperlink r:id="rId430" w:tooltip="Fidela Bernat" w:history="1">
        <w:r w:rsidRPr="00644CC1">
          <w:rPr>
            <w:rStyle w:val="Hipervnculo"/>
            <w:rFonts w:ascii="Arial" w:hAnsi="Arial" w:cs="Arial"/>
            <w:b/>
            <w:color w:val="auto"/>
            <w:u w:val="none"/>
          </w:rPr>
          <w:t xml:space="preserve">Fidela </w:t>
        </w:r>
        <w:proofErr w:type="spellStart"/>
        <w:r w:rsidRPr="00644CC1">
          <w:rPr>
            <w:rStyle w:val="Hipervnculo"/>
            <w:rFonts w:ascii="Arial" w:hAnsi="Arial" w:cs="Arial"/>
            <w:b/>
            <w:color w:val="auto"/>
            <w:u w:val="none"/>
          </w:rPr>
          <w:t>Bernat</w:t>
        </w:r>
        <w:proofErr w:type="spellEnd"/>
      </w:hyperlink>
      <w:r w:rsidRPr="00644CC1">
        <w:rPr>
          <w:rFonts w:ascii="Arial" w:hAnsi="Arial" w:cs="Arial"/>
          <w:b/>
        </w:rPr>
        <w:t xml:space="preserve">, su última hablante. Se podría hablar también de un </w:t>
      </w:r>
      <w:hyperlink r:id="rId431" w:tooltip="Dialecto alavés del euskera" w:history="1">
        <w:r w:rsidRPr="00644CC1">
          <w:rPr>
            <w:rStyle w:val="Hipervnculo"/>
            <w:rFonts w:ascii="Arial" w:hAnsi="Arial" w:cs="Arial"/>
            <w:b/>
            <w:bCs/>
            <w:color w:val="auto"/>
            <w:u w:val="none"/>
          </w:rPr>
          <w:t>dialecto alavés</w:t>
        </w:r>
      </w:hyperlink>
      <w:r w:rsidRPr="00644CC1">
        <w:rPr>
          <w:rFonts w:ascii="Arial" w:hAnsi="Arial" w:cs="Arial"/>
          <w:b/>
        </w:rPr>
        <w:t>, hoy día extinto, au</w:t>
      </w:r>
      <w:r w:rsidRPr="00644CC1">
        <w:rPr>
          <w:rFonts w:ascii="Arial" w:hAnsi="Arial" w:cs="Arial"/>
          <w:b/>
        </w:rPr>
        <w:t>n</w:t>
      </w:r>
      <w:r w:rsidRPr="00644CC1">
        <w:rPr>
          <w:rFonts w:ascii="Arial" w:hAnsi="Arial" w:cs="Arial"/>
          <w:b/>
        </w:rPr>
        <w:t>que por la toponimia y los testimonios escritos que se conocen sabemos que era muy parecido al dialecto occidental. La principal fuente de información del euskera hablado en Álava es hoy día el recientemente descubierto m</w:t>
      </w:r>
      <w:r w:rsidRPr="00644CC1">
        <w:rPr>
          <w:rFonts w:ascii="Arial" w:hAnsi="Arial" w:cs="Arial"/>
          <w:b/>
        </w:rPr>
        <w:t>a</w:t>
      </w:r>
      <w:r w:rsidRPr="00644CC1">
        <w:rPr>
          <w:rFonts w:ascii="Arial" w:hAnsi="Arial" w:cs="Arial"/>
          <w:b/>
        </w:rPr>
        <w:t xml:space="preserve">nuscrito de </w:t>
      </w:r>
      <w:hyperlink r:id="rId432" w:tooltip="Juan Pérez de Lazarraga" w:history="1">
        <w:r w:rsidRPr="00644CC1">
          <w:rPr>
            <w:rStyle w:val="Hipervnculo"/>
            <w:rFonts w:ascii="Arial" w:hAnsi="Arial" w:cs="Arial"/>
            <w:b/>
            <w:color w:val="auto"/>
            <w:u w:val="none"/>
          </w:rPr>
          <w:t xml:space="preserve">Juan Pérez de </w:t>
        </w:r>
        <w:proofErr w:type="spellStart"/>
        <w:r w:rsidRPr="00644CC1">
          <w:rPr>
            <w:rStyle w:val="Hipervnculo"/>
            <w:rFonts w:ascii="Arial" w:hAnsi="Arial" w:cs="Arial"/>
            <w:b/>
            <w:color w:val="auto"/>
            <w:u w:val="none"/>
          </w:rPr>
          <w:t>Lazarraga</w:t>
        </w:r>
        <w:proofErr w:type="spellEnd"/>
      </w:hyperlink>
      <w:r w:rsidRPr="00644CC1">
        <w:rPr>
          <w:rFonts w:ascii="Arial" w:hAnsi="Arial" w:cs="Arial"/>
          <w:b/>
        </w:rPr>
        <w:t xml:space="preserve"> (siglo XVI), ya que se trata del test</w:t>
      </w:r>
      <w:r w:rsidRPr="00644CC1">
        <w:rPr>
          <w:rFonts w:ascii="Arial" w:hAnsi="Arial" w:cs="Arial"/>
          <w:b/>
        </w:rPr>
        <w:t>i</w:t>
      </w:r>
      <w:r w:rsidRPr="00644CC1">
        <w:rPr>
          <w:rFonts w:ascii="Arial" w:hAnsi="Arial" w:cs="Arial"/>
          <w:b/>
        </w:rPr>
        <w:t>monio escrito más completo.</w:t>
      </w:r>
    </w:p>
    <w:p w:rsidR="00854A67" w:rsidRPr="00644CC1"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Los mapas se realizan uniendo en grupos las hablas con coincidencias generales, ya que el euskera se cara</w:t>
      </w:r>
      <w:r w:rsidRPr="00644CC1">
        <w:rPr>
          <w:rFonts w:ascii="Arial" w:hAnsi="Arial" w:cs="Arial"/>
          <w:b/>
        </w:rPr>
        <w:t>c</w:t>
      </w:r>
      <w:r w:rsidRPr="00644CC1">
        <w:rPr>
          <w:rFonts w:ascii="Arial" w:hAnsi="Arial" w:cs="Arial"/>
          <w:b/>
        </w:rPr>
        <w:t>teriza por su variedad en giros y acentos. Las diferencias se pueden apreciar de una localidad a otra, e incl</w:t>
      </w:r>
      <w:r w:rsidRPr="00644CC1">
        <w:rPr>
          <w:rFonts w:ascii="Arial" w:hAnsi="Arial" w:cs="Arial"/>
          <w:b/>
        </w:rPr>
        <w:t>u</w:t>
      </w:r>
      <w:r w:rsidRPr="00644CC1">
        <w:rPr>
          <w:rFonts w:ascii="Arial" w:hAnsi="Arial" w:cs="Arial"/>
          <w:b/>
        </w:rPr>
        <w:t xml:space="preserve">so de un barrio a otro. Por ejemplo, si tomamos la palabra </w:t>
      </w:r>
      <w:proofErr w:type="spellStart"/>
      <w:r w:rsidRPr="00644CC1">
        <w:rPr>
          <w:rFonts w:ascii="Arial" w:hAnsi="Arial" w:cs="Arial"/>
          <w:b/>
          <w:i/>
          <w:iCs/>
        </w:rPr>
        <w:t>ogia</w:t>
      </w:r>
      <w:proofErr w:type="spellEnd"/>
      <w:r w:rsidRPr="00644CC1">
        <w:rPr>
          <w:rFonts w:ascii="Arial" w:hAnsi="Arial" w:cs="Arial"/>
          <w:b/>
        </w:rPr>
        <w:t xml:space="preserve"> (el </w:t>
      </w:r>
      <w:hyperlink r:id="rId433" w:tooltip="Pan" w:history="1">
        <w:r w:rsidRPr="00644CC1">
          <w:rPr>
            <w:rStyle w:val="Hipervnculo"/>
            <w:rFonts w:ascii="Arial" w:hAnsi="Arial" w:cs="Arial"/>
            <w:b/>
            <w:color w:val="auto"/>
            <w:u w:val="none"/>
          </w:rPr>
          <w:t>pan</w:t>
        </w:r>
      </w:hyperlink>
      <w:r w:rsidRPr="00644CC1">
        <w:rPr>
          <w:rFonts w:ascii="Arial" w:hAnsi="Arial" w:cs="Arial"/>
          <w:b/>
        </w:rPr>
        <w:t xml:space="preserve">), a lo largo de los territorios vascohablantes encontraremos variantes de la misma palabra como </w:t>
      </w:r>
      <w:proofErr w:type="spellStart"/>
      <w:r w:rsidRPr="00644CC1">
        <w:rPr>
          <w:rFonts w:ascii="Arial" w:hAnsi="Arial" w:cs="Arial"/>
          <w:b/>
          <w:i/>
          <w:iCs/>
        </w:rPr>
        <w:t>og</w:t>
      </w:r>
      <w:r w:rsidRPr="00644CC1">
        <w:rPr>
          <w:rFonts w:ascii="Arial" w:hAnsi="Arial" w:cs="Arial"/>
          <w:b/>
          <w:i/>
          <w:iCs/>
        </w:rPr>
        <w:t>i</w:t>
      </w:r>
      <w:r w:rsidRPr="00644CC1">
        <w:rPr>
          <w:rFonts w:ascii="Arial" w:hAnsi="Arial" w:cs="Arial"/>
          <w:b/>
          <w:i/>
          <w:iCs/>
        </w:rPr>
        <w:t>ya</w:t>
      </w:r>
      <w:proofErr w:type="spellEnd"/>
      <w:r w:rsidRPr="00644CC1">
        <w:rPr>
          <w:rFonts w:ascii="Arial" w:hAnsi="Arial" w:cs="Arial"/>
          <w:b/>
          <w:i/>
          <w:iCs/>
        </w:rPr>
        <w:t xml:space="preserve">, </w:t>
      </w:r>
      <w:proofErr w:type="spellStart"/>
      <w:r w:rsidRPr="00644CC1">
        <w:rPr>
          <w:rFonts w:ascii="Arial" w:hAnsi="Arial" w:cs="Arial"/>
          <w:b/>
          <w:i/>
          <w:iCs/>
        </w:rPr>
        <w:t>ogiye</w:t>
      </w:r>
      <w:proofErr w:type="spellEnd"/>
      <w:r w:rsidRPr="00644CC1">
        <w:rPr>
          <w:rFonts w:ascii="Arial" w:hAnsi="Arial" w:cs="Arial"/>
          <w:b/>
          <w:i/>
          <w:iCs/>
        </w:rPr>
        <w:t xml:space="preserve">, </w:t>
      </w:r>
      <w:proofErr w:type="spellStart"/>
      <w:r w:rsidRPr="00644CC1">
        <w:rPr>
          <w:rFonts w:ascii="Arial" w:hAnsi="Arial" w:cs="Arial"/>
          <w:b/>
          <w:i/>
          <w:iCs/>
        </w:rPr>
        <w:t>ogixa</w:t>
      </w:r>
      <w:proofErr w:type="spellEnd"/>
      <w:r w:rsidRPr="00644CC1">
        <w:rPr>
          <w:rFonts w:ascii="Arial" w:hAnsi="Arial" w:cs="Arial"/>
          <w:b/>
          <w:i/>
          <w:iCs/>
        </w:rPr>
        <w:t xml:space="preserve">, </w:t>
      </w:r>
      <w:proofErr w:type="spellStart"/>
      <w:r w:rsidRPr="00644CC1">
        <w:rPr>
          <w:rFonts w:ascii="Arial" w:hAnsi="Arial" w:cs="Arial"/>
          <w:b/>
          <w:i/>
          <w:iCs/>
        </w:rPr>
        <w:t>ogixe</w:t>
      </w:r>
      <w:proofErr w:type="spellEnd"/>
      <w:r w:rsidRPr="00644CC1">
        <w:rPr>
          <w:rFonts w:ascii="Arial" w:hAnsi="Arial" w:cs="Arial"/>
          <w:b/>
          <w:i/>
          <w:iCs/>
        </w:rPr>
        <w:t xml:space="preserve">, </w:t>
      </w:r>
      <w:proofErr w:type="spellStart"/>
      <w:r w:rsidRPr="00644CC1">
        <w:rPr>
          <w:rFonts w:ascii="Arial" w:hAnsi="Arial" w:cs="Arial"/>
          <w:b/>
          <w:i/>
          <w:iCs/>
        </w:rPr>
        <w:t>uía</w:t>
      </w:r>
      <w:proofErr w:type="spellEnd"/>
      <w:r w:rsidRPr="00644CC1">
        <w:rPr>
          <w:rFonts w:ascii="Arial" w:hAnsi="Arial" w:cs="Arial"/>
          <w:b/>
          <w:i/>
          <w:iCs/>
        </w:rPr>
        <w:t xml:space="preserve">, </w:t>
      </w:r>
      <w:proofErr w:type="spellStart"/>
      <w:r w:rsidRPr="00644CC1">
        <w:rPr>
          <w:rFonts w:ascii="Arial" w:hAnsi="Arial" w:cs="Arial"/>
          <w:b/>
          <w:i/>
          <w:iCs/>
        </w:rPr>
        <w:t>uíe</w:t>
      </w:r>
      <w:proofErr w:type="spellEnd"/>
      <w:r w:rsidRPr="00644CC1">
        <w:rPr>
          <w:rFonts w:ascii="Arial" w:hAnsi="Arial" w:cs="Arial"/>
          <w:b/>
          <w:i/>
          <w:iCs/>
        </w:rPr>
        <w:t xml:space="preserve">, </w:t>
      </w:r>
      <w:proofErr w:type="spellStart"/>
      <w:r w:rsidRPr="00644CC1">
        <w:rPr>
          <w:rFonts w:ascii="Arial" w:hAnsi="Arial" w:cs="Arial"/>
          <w:b/>
          <w:i/>
          <w:iCs/>
        </w:rPr>
        <w:t>uíxe</w:t>
      </w:r>
      <w:proofErr w:type="spellEnd"/>
      <w:r w:rsidRPr="00644CC1">
        <w:rPr>
          <w:rFonts w:ascii="Arial" w:hAnsi="Arial" w:cs="Arial"/>
          <w:b/>
          <w:i/>
          <w:iCs/>
        </w:rPr>
        <w:t>, oía,</w:t>
      </w:r>
      <w:r w:rsidRPr="00644CC1">
        <w:rPr>
          <w:rFonts w:ascii="Arial" w:hAnsi="Arial" w:cs="Arial"/>
          <w:b/>
        </w:rPr>
        <w:t xml:space="preserve"> etc.</w:t>
      </w:r>
    </w:p>
    <w:p w:rsidR="00854A67" w:rsidRPr="00644CC1" w:rsidRDefault="00854A67" w:rsidP="00644CC1">
      <w:pPr>
        <w:pStyle w:val="NormalWeb"/>
        <w:spacing w:before="0" w:beforeAutospacing="0" w:after="0" w:afterAutospacing="0"/>
        <w:jc w:val="both"/>
        <w:rPr>
          <w:rFonts w:ascii="Arial" w:hAnsi="Arial" w:cs="Arial"/>
          <w:b/>
        </w:rPr>
      </w:pPr>
    </w:p>
    <w:p w:rsidR="00854A67"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Las diferencias </w:t>
      </w:r>
      <w:hyperlink r:id="rId434" w:tooltip="Fonología" w:history="1">
        <w:r w:rsidRPr="00644CC1">
          <w:rPr>
            <w:rStyle w:val="Hipervnculo"/>
            <w:rFonts w:ascii="Arial" w:hAnsi="Arial" w:cs="Arial"/>
            <w:b/>
            <w:color w:val="auto"/>
            <w:u w:val="none"/>
          </w:rPr>
          <w:t>fonológicas</w:t>
        </w:r>
      </w:hyperlink>
      <w:r w:rsidRPr="00644CC1">
        <w:rPr>
          <w:rFonts w:ascii="Arial" w:hAnsi="Arial" w:cs="Arial"/>
          <w:b/>
        </w:rPr>
        <w:t xml:space="preserve">, </w:t>
      </w:r>
      <w:hyperlink r:id="rId435" w:tooltip="Morfosintaxis" w:history="1">
        <w:r w:rsidRPr="00644CC1">
          <w:rPr>
            <w:rStyle w:val="Hipervnculo"/>
            <w:rFonts w:ascii="Arial" w:hAnsi="Arial" w:cs="Arial"/>
            <w:b/>
            <w:color w:val="auto"/>
            <w:u w:val="none"/>
          </w:rPr>
          <w:t>morfosintácticas</w:t>
        </w:r>
      </w:hyperlink>
      <w:r w:rsidRPr="00644CC1">
        <w:rPr>
          <w:rFonts w:ascii="Arial" w:hAnsi="Arial" w:cs="Arial"/>
          <w:b/>
        </w:rPr>
        <w:t xml:space="preserve"> y </w:t>
      </w:r>
      <w:hyperlink r:id="rId436" w:tooltip="Léxico" w:history="1">
        <w:r w:rsidRPr="00644CC1">
          <w:rPr>
            <w:rStyle w:val="Hipervnculo"/>
            <w:rFonts w:ascii="Arial" w:hAnsi="Arial" w:cs="Arial"/>
            <w:b/>
            <w:color w:val="auto"/>
            <w:u w:val="none"/>
          </w:rPr>
          <w:t>léxicas</w:t>
        </w:r>
      </w:hyperlink>
      <w:r w:rsidRPr="00644CC1">
        <w:rPr>
          <w:rFonts w:ascii="Arial" w:hAnsi="Arial" w:cs="Arial"/>
          <w:b/>
        </w:rPr>
        <w:t xml:space="preserve"> entre dos dialectos geográficame</w:t>
      </w:r>
      <w:r w:rsidRPr="00644CC1">
        <w:rPr>
          <w:rFonts w:ascii="Arial" w:hAnsi="Arial" w:cs="Arial"/>
          <w:b/>
        </w:rPr>
        <w:t>n</w:t>
      </w:r>
      <w:r w:rsidRPr="00644CC1">
        <w:rPr>
          <w:rFonts w:ascii="Arial" w:hAnsi="Arial" w:cs="Arial"/>
          <w:b/>
        </w:rPr>
        <w:t>te di</w:t>
      </w:r>
      <w:r w:rsidRPr="00644CC1">
        <w:rPr>
          <w:rFonts w:ascii="Arial" w:hAnsi="Arial" w:cs="Arial"/>
          <w:b/>
        </w:rPr>
        <w:t>s</w:t>
      </w:r>
      <w:r w:rsidRPr="00644CC1">
        <w:rPr>
          <w:rFonts w:ascii="Arial" w:hAnsi="Arial" w:cs="Arial"/>
          <w:b/>
        </w:rPr>
        <w:t xml:space="preserve">tantes pueden ser tantas como las que existen entre el </w:t>
      </w:r>
      <w:hyperlink r:id="rId437" w:tooltip="Idioma catalán" w:history="1">
        <w:r w:rsidRPr="00644CC1">
          <w:rPr>
            <w:rStyle w:val="Hipervnculo"/>
            <w:rFonts w:ascii="Arial" w:hAnsi="Arial" w:cs="Arial"/>
            <w:b/>
            <w:color w:val="auto"/>
            <w:u w:val="none"/>
          </w:rPr>
          <w:t>catalán</w:t>
        </w:r>
      </w:hyperlink>
      <w:r w:rsidRPr="00644CC1">
        <w:rPr>
          <w:rFonts w:ascii="Arial" w:hAnsi="Arial" w:cs="Arial"/>
          <w:b/>
        </w:rPr>
        <w:t xml:space="preserve"> y el </w:t>
      </w:r>
      <w:hyperlink r:id="rId438" w:tooltip="Idioma español" w:history="1">
        <w:r w:rsidRPr="00644CC1">
          <w:rPr>
            <w:rStyle w:val="Hipervnculo"/>
            <w:rFonts w:ascii="Arial" w:hAnsi="Arial" w:cs="Arial"/>
            <w:b/>
            <w:color w:val="auto"/>
            <w:u w:val="none"/>
          </w:rPr>
          <w:t>castellano</w:t>
        </w:r>
      </w:hyperlink>
      <w:r w:rsidRPr="00644CC1">
        <w:rPr>
          <w:rFonts w:ascii="Arial" w:hAnsi="Arial" w:cs="Arial"/>
          <w:b/>
        </w:rPr>
        <w:t>. Éste es el caso del vizcaíno (extremo occidental) y del suletino (extremo oriental), que se caracter</w:t>
      </w:r>
      <w:r w:rsidRPr="00644CC1">
        <w:rPr>
          <w:rFonts w:ascii="Arial" w:hAnsi="Arial" w:cs="Arial"/>
          <w:b/>
        </w:rPr>
        <w:t>i</w:t>
      </w:r>
      <w:r w:rsidRPr="00644CC1">
        <w:rPr>
          <w:rFonts w:ascii="Arial" w:hAnsi="Arial" w:cs="Arial"/>
          <w:b/>
        </w:rPr>
        <w:t xml:space="preserve">zan por su lejanía respecto a los demás </w:t>
      </w:r>
      <w:hyperlink r:id="rId439" w:tooltip="Dialecto" w:history="1">
        <w:r w:rsidRPr="00644CC1">
          <w:rPr>
            <w:rStyle w:val="Hipervnculo"/>
            <w:rFonts w:ascii="Arial" w:hAnsi="Arial" w:cs="Arial"/>
            <w:b/>
            <w:color w:val="auto"/>
            <w:u w:val="none"/>
          </w:rPr>
          <w:t>dialectos</w:t>
        </w:r>
      </w:hyperlink>
      <w:r w:rsidRPr="00644CC1">
        <w:rPr>
          <w:rFonts w:ascii="Arial" w:hAnsi="Arial" w:cs="Arial"/>
          <w:b/>
        </w:rPr>
        <w:t>, y que son hablados precisamente en los dos extremos del dominio lingüístico del euskera. Aun así, para la mayoría de los vasc</w:t>
      </w:r>
      <w:r w:rsidRPr="00644CC1">
        <w:rPr>
          <w:rFonts w:ascii="Arial" w:hAnsi="Arial" w:cs="Arial"/>
          <w:b/>
        </w:rPr>
        <w:t>o</w:t>
      </w:r>
      <w:r w:rsidRPr="00644CC1">
        <w:rPr>
          <w:rFonts w:ascii="Arial" w:hAnsi="Arial" w:cs="Arial"/>
          <w:b/>
        </w:rPr>
        <w:t>hablantes hablar dialectos dif</w:t>
      </w:r>
      <w:r w:rsidRPr="00644CC1">
        <w:rPr>
          <w:rFonts w:ascii="Arial" w:hAnsi="Arial" w:cs="Arial"/>
          <w:b/>
        </w:rPr>
        <w:t>e</w:t>
      </w:r>
      <w:r w:rsidRPr="00644CC1">
        <w:rPr>
          <w:rFonts w:ascii="Arial" w:hAnsi="Arial" w:cs="Arial"/>
          <w:b/>
        </w:rPr>
        <w:t xml:space="preserve">rentes no es un obstáculo insalvable para entenderse. Por otra parte, la </w:t>
      </w:r>
      <w:hyperlink r:id="rId440" w:tooltip="Inteligibilidad mutua" w:history="1">
        <w:r w:rsidRPr="00644CC1">
          <w:rPr>
            <w:rStyle w:val="Hipervnculo"/>
            <w:rFonts w:ascii="Arial" w:hAnsi="Arial" w:cs="Arial"/>
            <w:b/>
            <w:color w:val="auto"/>
            <w:u w:val="none"/>
          </w:rPr>
          <w:t>inteligibilidad mutua</w:t>
        </w:r>
      </w:hyperlink>
      <w:r w:rsidRPr="00644CC1">
        <w:rPr>
          <w:rFonts w:ascii="Arial" w:hAnsi="Arial" w:cs="Arial"/>
          <w:b/>
        </w:rPr>
        <w:t xml:space="preserve"> pu</w:t>
      </w:r>
      <w:r w:rsidRPr="00644CC1">
        <w:rPr>
          <w:rFonts w:ascii="Arial" w:hAnsi="Arial" w:cs="Arial"/>
          <w:b/>
        </w:rPr>
        <w:t>e</w:t>
      </w:r>
      <w:r w:rsidRPr="00644CC1">
        <w:rPr>
          <w:rFonts w:ascii="Arial" w:hAnsi="Arial" w:cs="Arial"/>
          <w:b/>
        </w:rPr>
        <w:t>de depender, además de la distancia geográfica, de la costumbre y el "don de lenguas" de los hablantes, además del nivel de escolarización y del consiguiente conocimiento de la propia le</w:t>
      </w:r>
      <w:r w:rsidRPr="00644CC1">
        <w:rPr>
          <w:rFonts w:ascii="Arial" w:hAnsi="Arial" w:cs="Arial"/>
          <w:b/>
        </w:rPr>
        <w:t>n</w:t>
      </w:r>
      <w:r w:rsidRPr="00644CC1">
        <w:rPr>
          <w:rFonts w:ascii="Arial" w:hAnsi="Arial" w:cs="Arial"/>
          <w:b/>
        </w:rPr>
        <w:t xml:space="preserve">gua más allá del registro coloquial. </w:t>
      </w:r>
    </w:p>
    <w:p w:rsidR="00854A67"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Un caso ilustrativo puede ser el del vizcaíno: un vascohablante navarro, por ejemplo, pu</w:t>
      </w:r>
      <w:r w:rsidRPr="00644CC1">
        <w:rPr>
          <w:rFonts w:ascii="Arial" w:hAnsi="Arial" w:cs="Arial"/>
          <w:b/>
        </w:rPr>
        <w:t>e</w:t>
      </w:r>
      <w:r w:rsidRPr="00644CC1">
        <w:rPr>
          <w:rFonts w:ascii="Arial" w:hAnsi="Arial" w:cs="Arial"/>
          <w:b/>
        </w:rPr>
        <w:t>de entender sin grandes dificultades a alguien que habla una variedad occidental, gr</w:t>
      </w:r>
      <w:r w:rsidRPr="00644CC1">
        <w:rPr>
          <w:rFonts w:ascii="Arial" w:hAnsi="Arial" w:cs="Arial"/>
          <w:b/>
        </w:rPr>
        <w:t>a</w:t>
      </w:r>
      <w:r w:rsidRPr="00644CC1">
        <w:rPr>
          <w:rFonts w:ascii="Arial" w:hAnsi="Arial" w:cs="Arial"/>
          <w:b/>
        </w:rPr>
        <w:t xml:space="preserve">cias a </w:t>
      </w:r>
      <w:r w:rsidRPr="00644CC1">
        <w:rPr>
          <w:rFonts w:ascii="Arial" w:hAnsi="Arial" w:cs="Arial"/>
          <w:b/>
        </w:rPr>
        <w:lastRenderedPageBreak/>
        <w:t>que no le son extrañas las palabras que utiliza, las cuales ha podido leer en los libros y usarlas en un registro formal. Además, el vascohablante navarro puede acostumbrarse a escuchar euskera vizcaíno en los medios de difusión y hacerse entender con interlocut</w:t>
      </w:r>
      <w:r w:rsidRPr="00644CC1">
        <w:rPr>
          <w:rFonts w:ascii="Arial" w:hAnsi="Arial" w:cs="Arial"/>
          <w:b/>
        </w:rPr>
        <w:t>o</w:t>
      </w:r>
      <w:r w:rsidRPr="00644CC1">
        <w:rPr>
          <w:rFonts w:ascii="Arial" w:hAnsi="Arial" w:cs="Arial"/>
          <w:b/>
        </w:rPr>
        <w:t>res vizca</w:t>
      </w:r>
      <w:r w:rsidRPr="00644CC1">
        <w:rPr>
          <w:rFonts w:ascii="Arial" w:hAnsi="Arial" w:cs="Arial"/>
          <w:b/>
        </w:rPr>
        <w:t>í</w:t>
      </w:r>
      <w:r w:rsidRPr="00644CC1">
        <w:rPr>
          <w:rFonts w:ascii="Arial" w:hAnsi="Arial" w:cs="Arial"/>
          <w:b/>
        </w:rPr>
        <w:t>nos, hablando cada uno en su respectivo dialecto, sin excesivas complicaciones. Esto, dicho está, depende de la predisposición, pronunciación, o nivel cultural de los inte</w:t>
      </w:r>
      <w:r w:rsidRPr="00644CC1">
        <w:rPr>
          <w:rFonts w:ascii="Arial" w:hAnsi="Arial" w:cs="Arial"/>
          <w:b/>
        </w:rPr>
        <w:t>r</w:t>
      </w:r>
      <w:r w:rsidRPr="00644CC1">
        <w:rPr>
          <w:rFonts w:ascii="Arial" w:hAnsi="Arial" w:cs="Arial"/>
          <w:b/>
        </w:rPr>
        <w:t>locutores. Estas situaciones son habituales en lenguas que se caracterizan por su divers</w:t>
      </w:r>
      <w:r w:rsidRPr="00644CC1">
        <w:rPr>
          <w:rFonts w:ascii="Arial" w:hAnsi="Arial" w:cs="Arial"/>
          <w:b/>
        </w:rPr>
        <w:t>i</w:t>
      </w:r>
      <w:r w:rsidRPr="00644CC1">
        <w:rPr>
          <w:rFonts w:ascii="Arial" w:hAnsi="Arial" w:cs="Arial"/>
          <w:b/>
        </w:rPr>
        <w:t>dad di</w:t>
      </w:r>
      <w:r w:rsidRPr="00644CC1">
        <w:rPr>
          <w:rFonts w:ascii="Arial" w:hAnsi="Arial" w:cs="Arial"/>
          <w:b/>
        </w:rPr>
        <w:t>a</w:t>
      </w:r>
      <w:r w:rsidRPr="00644CC1">
        <w:rPr>
          <w:rFonts w:ascii="Arial" w:hAnsi="Arial" w:cs="Arial"/>
          <w:b/>
        </w:rPr>
        <w:t xml:space="preserve">lectal, como son los casos del </w:t>
      </w:r>
      <w:hyperlink r:id="rId441" w:tooltip="Idioma alemán" w:history="1">
        <w:r w:rsidRPr="00644CC1">
          <w:rPr>
            <w:rStyle w:val="Hipervnculo"/>
            <w:rFonts w:ascii="Arial" w:hAnsi="Arial" w:cs="Arial"/>
            <w:b/>
            <w:color w:val="auto"/>
            <w:u w:val="none"/>
          </w:rPr>
          <w:t>alemán</w:t>
        </w:r>
      </w:hyperlink>
      <w:r w:rsidRPr="00644CC1">
        <w:rPr>
          <w:rFonts w:ascii="Arial" w:hAnsi="Arial" w:cs="Arial"/>
          <w:b/>
        </w:rPr>
        <w:t xml:space="preserve"> y el </w:t>
      </w:r>
      <w:hyperlink r:id="rId442" w:tooltip="Idioma italiano" w:history="1">
        <w:r w:rsidRPr="00644CC1">
          <w:rPr>
            <w:rStyle w:val="Hipervnculo"/>
            <w:rFonts w:ascii="Arial" w:hAnsi="Arial" w:cs="Arial"/>
            <w:b/>
            <w:color w:val="auto"/>
            <w:u w:val="none"/>
          </w:rPr>
          <w:t>italiano</w:t>
        </w:r>
      </w:hyperlink>
      <w:r w:rsidRPr="00644CC1">
        <w:rPr>
          <w:rFonts w:ascii="Arial" w:hAnsi="Arial" w:cs="Arial"/>
          <w:b/>
        </w:rPr>
        <w:t>.</w:t>
      </w:r>
    </w:p>
    <w:p w:rsidR="00854A67" w:rsidRPr="00644CC1"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rPr>
        <w:t xml:space="preserve">A este respecto, el lingüista </w:t>
      </w:r>
      <w:hyperlink r:id="rId443" w:tooltip="Koldo Mitxelena" w:history="1">
        <w:r w:rsidRPr="00644CC1">
          <w:rPr>
            <w:rStyle w:val="Hipervnculo"/>
            <w:rFonts w:ascii="Arial" w:hAnsi="Arial" w:cs="Arial"/>
            <w:b/>
            <w:color w:val="auto"/>
            <w:u w:val="none"/>
          </w:rPr>
          <w:t xml:space="preserve">Koldo </w:t>
        </w:r>
        <w:proofErr w:type="spellStart"/>
        <w:r w:rsidRPr="00644CC1">
          <w:rPr>
            <w:rStyle w:val="Hipervnculo"/>
            <w:rFonts w:ascii="Arial" w:hAnsi="Arial" w:cs="Arial"/>
            <w:b/>
            <w:color w:val="auto"/>
            <w:u w:val="none"/>
          </w:rPr>
          <w:t>Mitxelena</w:t>
        </w:r>
        <w:proofErr w:type="spellEnd"/>
      </w:hyperlink>
      <w:r w:rsidRPr="00644CC1">
        <w:rPr>
          <w:rFonts w:ascii="Arial" w:hAnsi="Arial" w:cs="Arial"/>
          <w:b/>
        </w:rPr>
        <w:t xml:space="preserve"> opina que</w:t>
      </w:r>
    </w:p>
    <w:p w:rsidR="00BB430D" w:rsidRDefault="00854A67" w:rsidP="00644CC1">
      <w:pPr>
        <w:pStyle w:val="NormalWeb"/>
        <w:spacing w:before="0" w:beforeAutospacing="0" w:after="0" w:afterAutospacing="0"/>
        <w:jc w:val="both"/>
        <w:rPr>
          <w:rFonts w:ascii="Arial" w:hAnsi="Arial" w:cs="Arial"/>
          <w:b/>
        </w:rPr>
      </w:pPr>
      <w:r>
        <w:rPr>
          <w:rFonts w:ascii="Arial" w:hAnsi="Arial" w:cs="Arial"/>
          <w:b/>
        </w:rPr>
        <w:t xml:space="preserve">    </w:t>
      </w:r>
      <w:r w:rsidR="00BB430D" w:rsidRPr="00644CC1">
        <w:rPr>
          <w:rFonts w:ascii="Arial" w:hAnsi="Arial" w:cs="Arial"/>
          <w:b/>
        </w:rPr>
        <w:t>La discusión es más bien ociosa en cuanto no se arbitre una técnica que permita darle una re</w:t>
      </w:r>
      <w:r w:rsidR="00BB430D" w:rsidRPr="00644CC1">
        <w:rPr>
          <w:rFonts w:ascii="Arial" w:hAnsi="Arial" w:cs="Arial"/>
          <w:b/>
        </w:rPr>
        <w:t>s</w:t>
      </w:r>
      <w:r w:rsidR="00BB430D" w:rsidRPr="00644CC1">
        <w:rPr>
          <w:rFonts w:ascii="Arial" w:hAnsi="Arial" w:cs="Arial"/>
          <w:b/>
        </w:rPr>
        <w:t>puesta precisa, cuantitativa. La estimación de esa magnitud es, además, relativa por necesidad: para un lingüista, por ejemplo, las diferencias no son grandes y, si el li</w:t>
      </w:r>
      <w:r w:rsidR="00BB430D" w:rsidRPr="00644CC1">
        <w:rPr>
          <w:rFonts w:ascii="Arial" w:hAnsi="Arial" w:cs="Arial"/>
          <w:b/>
        </w:rPr>
        <w:t>n</w:t>
      </w:r>
      <w:r w:rsidR="00BB430D" w:rsidRPr="00644CC1">
        <w:rPr>
          <w:rFonts w:ascii="Arial" w:hAnsi="Arial" w:cs="Arial"/>
          <w:b/>
        </w:rPr>
        <w:t>güista es un comparatista, las encontrará incluso desesperadamente pequeñas. El mismo criterio de posibilidad de co</w:t>
      </w:r>
      <w:r w:rsidR="00BB430D" w:rsidRPr="00644CC1">
        <w:rPr>
          <w:rFonts w:ascii="Arial" w:hAnsi="Arial" w:cs="Arial"/>
          <w:b/>
        </w:rPr>
        <w:t>m</w:t>
      </w:r>
      <w:r w:rsidR="00BB430D" w:rsidRPr="00644CC1">
        <w:rPr>
          <w:rFonts w:ascii="Arial" w:hAnsi="Arial" w:cs="Arial"/>
          <w:b/>
        </w:rPr>
        <w:t>prensión mutua entre hablantes de variedades distintas, que es al que con más frecuencia se suele apelar, es de dudoso valor. La comunicación mutua depende en alto grado del "don de le</w:t>
      </w:r>
      <w:r w:rsidR="00BB430D" w:rsidRPr="00644CC1">
        <w:rPr>
          <w:rFonts w:ascii="Arial" w:hAnsi="Arial" w:cs="Arial"/>
          <w:b/>
        </w:rPr>
        <w:t>n</w:t>
      </w:r>
      <w:r w:rsidR="00BB430D" w:rsidRPr="00644CC1">
        <w:rPr>
          <w:rFonts w:ascii="Arial" w:hAnsi="Arial" w:cs="Arial"/>
          <w:b/>
        </w:rPr>
        <w:t>guas", esa capacidad peculiar hecha de versatilidad y mimetismo, de los interlocutores en conta</w:t>
      </w:r>
      <w:r w:rsidR="00BB430D" w:rsidRPr="00644CC1">
        <w:rPr>
          <w:rFonts w:ascii="Arial" w:hAnsi="Arial" w:cs="Arial"/>
          <w:b/>
        </w:rPr>
        <w:t>c</w:t>
      </w:r>
      <w:r w:rsidR="00BB430D" w:rsidRPr="00644CC1">
        <w:rPr>
          <w:rFonts w:ascii="Arial" w:hAnsi="Arial" w:cs="Arial"/>
          <w:b/>
        </w:rPr>
        <w:t>to. Es sabido, por otra parte, que [lo que] en un primer encuentro resulta ininteligible llega a ser comprensible y hasta claro tras un p</w:t>
      </w:r>
      <w:r w:rsidR="00BB430D" w:rsidRPr="00644CC1">
        <w:rPr>
          <w:rFonts w:ascii="Arial" w:hAnsi="Arial" w:cs="Arial"/>
          <w:b/>
        </w:rPr>
        <w:t>e</w:t>
      </w:r>
      <w:r w:rsidR="00BB430D" w:rsidRPr="00644CC1">
        <w:rPr>
          <w:rFonts w:ascii="Arial" w:hAnsi="Arial" w:cs="Arial"/>
          <w:b/>
        </w:rPr>
        <w:t xml:space="preserve">riodo más o menos largo de acomodación y aprendizaje. </w:t>
      </w:r>
      <w:r w:rsidR="00BB430D" w:rsidRPr="00644CC1">
        <w:rPr>
          <w:rFonts w:ascii="Arial" w:hAnsi="Arial" w:cs="Arial"/>
          <w:b/>
          <w:i/>
          <w:iCs/>
        </w:rPr>
        <w:t>Sobre el pasado de la lengua va</w:t>
      </w:r>
      <w:r w:rsidR="00BB430D" w:rsidRPr="00644CC1">
        <w:rPr>
          <w:rFonts w:ascii="Arial" w:hAnsi="Arial" w:cs="Arial"/>
          <w:b/>
          <w:i/>
          <w:iCs/>
        </w:rPr>
        <w:t>s</w:t>
      </w:r>
      <w:r w:rsidR="00BB430D" w:rsidRPr="00644CC1">
        <w:rPr>
          <w:rFonts w:ascii="Arial" w:hAnsi="Arial" w:cs="Arial"/>
          <w:b/>
          <w:i/>
          <w:iCs/>
        </w:rPr>
        <w:t>ca</w:t>
      </w:r>
      <w:r w:rsidR="00BB430D" w:rsidRPr="00644CC1">
        <w:rPr>
          <w:rFonts w:ascii="Arial" w:hAnsi="Arial" w:cs="Arial"/>
          <w:b/>
        </w:rPr>
        <w:t>, 1964, p.18</w:t>
      </w:r>
    </w:p>
    <w:p w:rsidR="00854A67" w:rsidRPr="00644CC1"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Muchas personas han aprendido principalmente el euskera unificado, con mayor o menor influe</w:t>
      </w:r>
      <w:r w:rsidRPr="00644CC1">
        <w:rPr>
          <w:rFonts w:ascii="Arial" w:hAnsi="Arial" w:cs="Arial"/>
          <w:b/>
        </w:rPr>
        <w:t>n</w:t>
      </w:r>
      <w:r w:rsidRPr="00644CC1">
        <w:rPr>
          <w:rFonts w:ascii="Arial" w:hAnsi="Arial" w:cs="Arial"/>
          <w:b/>
        </w:rPr>
        <w:t xml:space="preserve">cia del habla de su región. Aunque el </w:t>
      </w:r>
      <w:hyperlink r:id="rId444" w:tooltip="Euskera batúa" w:history="1">
        <w:r w:rsidRPr="00644CC1">
          <w:rPr>
            <w:rStyle w:val="Hipervnculo"/>
            <w:rFonts w:ascii="Arial" w:hAnsi="Arial" w:cs="Arial"/>
            <w:b/>
            <w:color w:val="auto"/>
            <w:u w:val="none"/>
          </w:rPr>
          <w:t xml:space="preserve">euskera </w:t>
        </w:r>
        <w:proofErr w:type="spellStart"/>
        <w:r w:rsidRPr="00644CC1">
          <w:rPr>
            <w:rStyle w:val="Hipervnculo"/>
            <w:rFonts w:ascii="Arial" w:hAnsi="Arial" w:cs="Arial"/>
            <w:b/>
            <w:color w:val="auto"/>
            <w:u w:val="none"/>
          </w:rPr>
          <w:t>batúa</w:t>
        </w:r>
        <w:proofErr w:type="spellEnd"/>
      </w:hyperlink>
      <w:r w:rsidRPr="00644CC1">
        <w:rPr>
          <w:rFonts w:ascii="Arial" w:hAnsi="Arial" w:cs="Arial"/>
          <w:b/>
        </w:rPr>
        <w:t xml:space="preserve"> es la versión oficial del idioma, los dialectos son muy utilizados en las radios y publicaciones locales, con el objetivo de acercarse más al le</w:t>
      </w:r>
      <w:r w:rsidRPr="00644CC1">
        <w:rPr>
          <w:rFonts w:ascii="Arial" w:hAnsi="Arial" w:cs="Arial"/>
          <w:b/>
        </w:rPr>
        <w:t>n</w:t>
      </w:r>
      <w:r w:rsidRPr="00644CC1">
        <w:rPr>
          <w:rFonts w:ascii="Arial" w:hAnsi="Arial" w:cs="Arial"/>
          <w:b/>
        </w:rPr>
        <w:t xml:space="preserve">guaje cotidiano. En los casos del </w:t>
      </w:r>
      <w:hyperlink r:id="rId445" w:tooltip="Dialecto vizcaíno" w:history="1">
        <w:r w:rsidRPr="00644CC1">
          <w:rPr>
            <w:rStyle w:val="Hipervnculo"/>
            <w:rFonts w:ascii="Arial" w:hAnsi="Arial" w:cs="Arial"/>
            <w:b/>
            <w:color w:val="auto"/>
            <w:u w:val="none"/>
          </w:rPr>
          <w:t>dialecto occidental</w:t>
        </w:r>
      </w:hyperlink>
      <w:r w:rsidRPr="00644CC1">
        <w:rPr>
          <w:rFonts w:ascii="Arial" w:hAnsi="Arial" w:cs="Arial"/>
          <w:b/>
        </w:rPr>
        <w:t xml:space="preserve"> y del </w:t>
      </w:r>
      <w:hyperlink r:id="rId446" w:tooltip="Suletino" w:history="1">
        <w:r w:rsidRPr="00644CC1">
          <w:rPr>
            <w:rStyle w:val="Hipervnculo"/>
            <w:rFonts w:ascii="Arial" w:hAnsi="Arial" w:cs="Arial"/>
            <w:b/>
            <w:color w:val="auto"/>
            <w:u w:val="none"/>
          </w:rPr>
          <w:t>suletino</w:t>
        </w:r>
      </w:hyperlink>
      <w:r w:rsidRPr="00644CC1">
        <w:rPr>
          <w:rFonts w:ascii="Arial" w:hAnsi="Arial" w:cs="Arial"/>
          <w:b/>
        </w:rPr>
        <w:t xml:space="preserve">, también están presentes en la enseñanza y la propia academia ha dictado normas sobre su escritura. Ello no se contrapone al uso del </w:t>
      </w:r>
      <w:hyperlink r:id="rId447" w:tooltip="Euskera batúa" w:history="1">
        <w:r w:rsidRPr="00644CC1">
          <w:rPr>
            <w:rStyle w:val="Hipervnculo"/>
            <w:rFonts w:ascii="Arial" w:hAnsi="Arial" w:cs="Arial"/>
            <w:b/>
            <w:color w:val="auto"/>
            <w:u w:val="none"/>
          </w:rPr>
          <w:t xml:space="preserve">euskera </w:t>
        </w:r>
        <w:proofErr w:type="spellStart"/>
        <w:r w:rsidRPr="00644CC1">
          <w:rPr>
            <w:rStyle w:val="Hipervnculo"/>
            <w:rFonts w:ascii="Arial" w:hAnsi="Arial" w:cs="Arial"/>
            <w:b/>
            <w:color w:val="auto"/>
            <w:u w:val="none"/>
          </w:rPr>
          <w:t>batúa</w:t>
        </w:r>
        <w:proofErr w:type="spellEnd"/>
      </w:hyperlink>
      <w:r w:rsidRPr="00644CC1">
        <w:rPr>
          <w:rFonts w:ascii="Arial" w:hAnsi="Arial" w:cs="Arial"/>
          <w:b/>
        </w:rPr>
        <w:t>, pues se considera que la conv</w:t>
      </w:r>
      <w:r w:rsidRPr="00644CC1">
        <w:rPr>
          <w:rFonts w:ascii="Arial" w:hAnsi="Arial" w:cs="Arial"/>
          <w:b/>
        </w:rPr>
        <w:t>i</w:t>
      </w:r>
      <w:r w:rsidRPr="00644CC1">
        <w:rPr>
          <w:rFonts w:ascii="Arial" w:hAnsi="Arial" w:cs="Arial"/>
          <w:b/>
        </w:rPr>
        <w:t>vencia entre los dialectos y el vasco estándar es una condición indispensable para garant</w:t>
      </w:r>
      <w:r w:rsidRPr="00644CC1">
        <w:rPr>
          <w:rFonts w:ascii="Arial" w:hAnsi="Arial" w:cs="Arial"/>
          <w:b/>
        </w:rPr>
        <w:t>i</w:t>
      </w:r>
      <w:r w:rsidRPr="00644CC1">
        <w:rPr>
          <w:rFonts w:ascii="Arial" w:hAnsi="Arial" w:cs="Arial"/>
          <w:b/>
        </w:rPr>
        <w:t>zar la vitalidad de la lengua.</w:t>
      </w:r>
    </w:p>
    <w:p w:rsidR="00BB430D" w:rsidRDefault="00BB430D" w:rsidP="00644CC1">
      <w:pPr>
        <w:pStyle w:val="NormalWeb"/>
        <w:spacing w:before="0" w:beforeAutospacing="0" w:after="0" w:afterAutospacing="0"/>
        <w:jc w:val="both"/>
        <w:rPr>
          <w:rFonts w:ascii="Arial" w:hAnsi="Arial" w:cs="Arial"/>
          <w:b/>
        </w:rPr>
      </w:pPr>
      <w:r w:rsidRPr="00644CC1">
        <w:rPr>
          <w:rFonts w:ascii="Arial" w:hAnsi="Arial" w:cs="Arial"/>
          <w:b/>
        </w:rPr>
        <w:t>Por las condiciones históricas en las que la literatura vasca se ha desarrollado, la comun</w:t>
      </w:r>
      <w:r w:rsidRPr="00644CC1">
        <w:rPr>
          <w:rFonts w:ascii="Arial" w:hAnsi="Arial" w:cs="Arial"/>
          <w:b/>
        </w:rPr>
        <w:t>i</w:t>
      </w:r>
      <w:r w:rsidRPr="00644CC1">
        <w:rPr>
          <w:rFonts w:ascii="Arial" w:hAnsi="Arial" w:cs="Arial"/>
          <w:b/>
        </w:rPr>
        <w:t>dad li</w:t>
      </w:r>
      <w:r w:rsidRPr="00644CC1">
        <w:rPr>
          <w:rFonts w:ascii="Arial" w:hAnsi="Arial" w:cs="Arial"/>
          <w:b/>
        </w:rPr>
        <w:t>n</w:t>
      </w:r>
      <w:r w:rsidRPr="00644CC1">
        <w:rPr>
          <w:rFonts w:ascii="Arial" w:hAnsi="Arial" w:cs="Arial"/>
          <w:b/>
        </w:rPr>
        <w:t>güística no ha dispuesto de un único modelo para el uso escrito, sino varios, que no pudiendo imponerse completamente al resto, se han ido desarrollando paralelamente de</w:t>
      </w:r>
      <w:r w:rsidRPr="00644CC1">
        <w:rPr>
          <w:rFonts w:ascii="Arial" w:hAnsi="Arial" w:cs="Arial"/>
          <w:b/>
        </w:rPr>
        <w:t>s</w:t>
      </w:r>
      <w:r w:rsidRPr="00644CC1">
        <w:rPr>
          <w:rFonts w:ascii="Arial" w:hAnsi="Arial" w:cs="Arial"/>
          <w:b/>
        </w:rPr>
        <w:t>de el siglo XVI. En los manuales de historia de la liter</w:t>
      </w:r>
      <w:r w:rsidRPr="00644CC1">
        <w:rPr>
          <w:rFonts w:ascii="Arial" w:hAnsi="Arial" w:cs="Arial"/>
          <w:b/>
        </w:rPr>
        <w:t>a</w:t>
      </w:r>
      <w:r w:rsidRPr="00644CC1">
        <w:rPr>
          <w:rFonts w:ascii="Arial" w:hAnsi="Arial" w:cs="Arial"/>
          <w:b/>
        </w:rPr>
        <w:t>tura vasca se habla de los "</w:t>
      </w:r>
      <w:r w:rsidRPr="00644CC1">
        <w:rPr>
          <w:rFonts w:ascii="Arial" w:hAnsi="Arial" w:cs="Arial"/>
          <w:b/>
          <w:bCs/>
        </w:rPr>
        <w:t>dialectos literarios</w:t>
      </w:r>
      <w:r w:rsidRPr="00644CC1">
        <w:rPr>
          <w:rFonts w:ascii="Arial" w:hAnsi="Arial" w:cs="Arial"/>
          <w:b/>
        </w:rPr>
        <w:t xml:space="preserve">" guipuzcoano, vizcaíno, labortano y suletino, ya que estos son los más utilizados en la producción literaria. Tanto el guipuzcoano al sur de los </w:t>
      </w:r>
      <w:hyperlink r:id="rId448" w:tooltip="Pirineo" w:history="1">
        <w:r w:rsidRPr="00644CC1">
          <w:rPr>
            <w:rStyle w:val="Hipervnculo"/>
            <w:rFonts w:ascii="Arial" w:hAnsi="Arial" w:cs="Arial"/>
            <w:b/>
            <w:color w:val="auto"/>
            <w:u w:val="none"/>
          </w:rPr>
          <w:t>Pirineos</w:t>
        </w:r>
      </w:hyperlink>
      <w:r w:rsidRPr="00644CC1">
        <w:rPr>
          <w:rFonts w:ascii="Arial" w:hAnsi="Arial" w:cs="Arial"/>
          <w:b/>
        </w:rPr>
        <w:t>, como el labo</w:t>
      </w:r>
      <w:r w:rsidRPr="00644CC1">
        <w:rPr>
          <w:rFonts w:ascii="Arial" w:hAnsi="Arial" w:cs="Arial"/>
          <w:b/>
        </w:rPr>
        <w:t>r</w:t>
      </w:r>
      <w:r w:rsidRPr="00644CC1">
        <w:rPr>
          <w:rFonts w:ascii="Arial" w:hAnsi="Arial" w:cs="Arial"/>
          <w:b/>
        </w:rPr>
        <w:t>tano al norte, han sido durante siglos los más utilizados como estándar, y son variedades que g</w:t>
      </w:r>
      <w:r w:rsidRPr="00644CC1">
        <w:rPr>
          <w:rFonts w:ascii="Arial" w:hAnsi="Arial" w:cs="Arial"/>
          <w:b/>
        </w:rPr>
        <w:t>a</w:t>
      </w:r>
      <w:r w:rsidRPr="00644CC1">
        <w:rPr>
          <w:rFonts w:ascii="Arial" w:hAnsi="Arial" w:cs="Arial"/>
          <w:b/>
        </w:rPr>
        <w:t>naron cierto prestigio en sus áreas de influencia, siendo referenciales a la hora de empre</w:t>
      </w:r>
      <w:r w:rsidRPr="00644CC1">
        <w:rPr>
          <w:rFonts w:ascii="Arial" w:hAnsi="Arial" w:cs="Arial"/>
          <w:b/>
        </w:rPr>
        <w:t>n</w:t>
      </w:r>
      <w:r w:rsidRPr="00644CC1">
        <w:rPr>
          <w:rFonts w:ascii="Arial" w:hAnsi="Arial" w:cs="Arial"/>
          <w:b/>
        </w:rPr>
        <w:t>der el proyecto de la unificación en los años 60.</w:t>
      </w:r>
    </w:p>
    <w:p w:rsidR="00854A67" w:rsidRPr="00644CC1" w:rsidRDefault="00854A67" w:rsidP="00644CC1">
      <w:pPr>
        <w:pStyle w:val="NormalWeb"/>
        <w:spacing w:before="0" w:beforeAutospacing="0" w:after="0" w:afterAutospacing="0"/>
        <w:jc w:val="both"/>
        <w:rPr>
          <w:rFonts w:ascii="Arial" w:hAnsi="Arial" w:cs="Arial"/>
          <w:b/>
        </w:rPr>
      </w:pPr>
    </w:p>
    <w:p w:rsidR="00BB430D" w:rsidRDefault="00BB430D" w:rsidP="00644CC1">
      <w:pPr>
        <w:pStyle w:val="NormalWeb"/>
        <w:spacing w:before="0" w:beforeAutospacing="0" w:after="0" w:afterAutospacing="0"/>
        <w:jc w:val="both"/>
        <w:rPr>
          <w:rFonts w:ascii="Arial" w:hAnsi="Arial" w:cs="Arial"/>
          <w:b/>
          <w:bCs/>
        </w:rPr>
      </w:pPr>
      <w:r w:rsidRPr="00644CC1">
        <w:rPr>
          <w:rFonts w:ascii="Arial" w:hAnsi="Arial" w:cs="Arial"/>
          <w:b/>
          <w:bCs/>
        </w:rPr>
        <w:t>Labortano</w:t>
      </w:r>
    </w:p>
    <w:p w:rsidR="00854A67" w:rsidRPr="00644CC1" w:rsidRDefault="00854A67" w:rsidP="00644CC1">
      <w:pPr>
        <w:pStyle w:val="NormalWeb"/>
        <w:spacing w:before="0" w:beforeAutospacing="0" w:after="0" w:afterAutospacing="0"/>
        <w:jc w:val="both"/>
        <w:rPr>
          <w:rFonts w:ascii="Arial" w:hAnsi="Arial" w:cs="Arial"/>
          <w:b/>
        </w:rPr>
      </w:pP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i/>
          <w:iCs/>
        </w:rPr>
        <w:t>"</w:t>
      </w:r>
      <w:proofErr w:type="spellStart"/>
      <w:r w:rsidRPr="00644CC1">
        <w:rPr>
          <w:rFonts w:ascii="Arial" w:hAnsi="Arial" w:cs="Arial"/>
          <w:b/>
          <w:i/>
          <w:iCs/>
        </w:rPr>
        <w:t>Alabainan</w:t>
      </w:r>
      <w:proofErr w:type="spellEnd"/>
      <w:r w:rsidRPr="00644CC1">
        <w:rPr>
          <w:rFonts w:ascii="Arial" w:hAnsi="Arial" w:cs="Arial"/>
          <w:b/>
          <w:i/>
          <w:iCs/>
        </w:rPr>
        <w:t xml:space="preserve"> </w:t>
      </w:r>
      <w:proofErr w:type="spellStart"/>
      <w:r w:rsidRPr="00644CC1">
        <w:rPr>
          <w:rFonts w:ascii="Arial" w:hAnsi="Arial" w:cs="Arial"/>
          <w:b/>
          <w:i/>
          <w:iCs/>
        </w:rPr>
        <w:t>Jainkoak</w:t>
      </w:r>
      <w:proofErr w:type="spellEnd"/>
      <w:r w:rsidRPr="00644CC1">
        <w:rPr>
          <w:rFonts w:ascii="Arial" w:hAnsi="Arial" w:cs="Arial"/>
          <w:b/>
          <w:i/>
          <w:iCs/>
        </w:rPr>
        <w:t xml:space="preserve"> altean du </w:t>
      </w:r>
      <w:proofErr w:type="spellStart"/>
      <w:r w:rsidRPr="00644CC1">
        <w:rPr>
          <w:rFonts w:ascii="Arial" w:hAnsi="Arial" w:cs="Arial"/>
          <w:b/>
          <w:i/>
          <w:iCs/>
        </w:rPr>
        <w:t>mundua</w:t>
      </w:r>
      <w:proofErr w:type="spellEnd"/>
      <w:r w:rsidRPr="00644CC1">
        <w:rPr>
          <w:rFonts w:ascii="Arial" w:hAnsi="Arial" w:cs="Arial"/>
          <w:b/>
          <w:i/>
          <w:iCs/>
        </w:rPr>
        <w:t xml:space="preserve"> </w:t>
      </w:r>
      <w:proofErr w:type="spellStart"/>
      <w:r w:rsidRPr="00644CC1">
        <w:rPr>
          <w:rFonts w:ascii="Arial" w:hAnsi="Arial" w:cs="Arial"/>
          <w:b/>
          <w:i/>
          <w:iCs/>
        </w:rPr>
        <w:t>maithatu</w:t>
      </w:r>
      <w:proofErr w:type="spellEnd"/>
      <w:r w:rsidRPr="00644CC1">
        <w:rPr>
          <w:rFonts w:ascii="Arial" w:hAnsi="Arial" w:cs="Arial"/>
          <w:b/>
          <w:i/>
          <w:iCs/>
        </w:rPr>
        <w:t xml:space="preserve">, non </w:t>
      </w:r>
      <w:proofErr w:type="spellStart"/>
      <w:r w:rsidRPr="00644CC1">
        <w:rPr>
          <w:rFonts w:ascii="Arial" w:hAnsi="Arial" w:cs="Arial"/>
          <w:b/>
          <w:i/>
          <w:iCs/>
        </w:rPr>
        <w:t>bere</w:t>
      </w:r>
      <w:proofErr w:type="spellEnd"/>
      <w:r w:rsidRPr="00644CC1">
        <w:rPr>
          <w:rFonts w:ascii="Arial" w:hAnsi="Arial" w:cs="Arial"/>
          <w:b/>
          <w:i/>
          <w:iCs/>
        </w:rPr>
        <w:t xml:space="preserve"> Seme </w:t>
      </w:r>
      <w:proofErr w:type="spellStart"/>
      <w:r w:rsidRPr="00644CC1">
        <w:rPr>
          <w:rFonts w:ascii="Arial" w:hAnsi="Arial" w:cs="Arial"/>
          <w:b/>
          <w:i/>
          <w:iCs/>
        </w:rPr>
        <w:t>bekharra</w:t>
      </w:r>
      <w:proofErr w:type="spellEnd"/>
      <w:r w:rsidRPr="00644CC1">
        <w:rPr>
          <w:rFonts w:ascii="Arial" w:hAnsi="Arial" w:cs="Arial"/>
          <w:b/>
          <w:i/>
          <w:iCs/>
        </w:rPr>
        <w:t xml:space="preserve"> </w:t>
      </w:r>
      <w:proofErr w:type="spellStart"/>
      <w:r w:rsidRPr="00644CC1">
        <w:rPr>
          <w:rFonts w:ascii="Arial" w:hAnsi="Arial" w:cs="Arial"/>
          <w:b/>
          <w:i/>
          <w:iCs/>
        </w:rPr>
        <w:t>eman</w:t>
      </w:r>
      <w:proofErr w:type="spellEnd"/>
      <w:r w:rsidRPr="00644CC1">
        <w:rPr>
          <w:rFonts w:ascii="Arial" w:hAnsi="Arial" w:cs="Arial"/>
          <w:b/>
          <w:i/>
          <w:iCs/>
        </w:rPr>
        <w:t xml:space="preserve"> </w:t>
      </w:r>
      <w:proofErr w:type="spellStart"/>
      <w:r w:rsidRPr="00644CC1">
        <w:rPr>
          <w:rFonts w:ascii="Arial" w:hAnsi="Arial" w:cs="Arial"/>
          <w:b/>
          <w:i/>
          <w:iCs/>
        </w:rPr>
        <w:t>baitu</w:t>
      </w:r>
      <w:proofErr w:type="spellEnd"/>
      <w:r w:rsidRPr="00644CC1">
        <w:rPr>
          <w:rFonts w:ascii="Arial" w:hAnsi="Arial" w:cs="Arial"/>
          <w:b/>
          <w:i/>
          <w:iCs/>
        </w:rPr>
        <w:t xml:space="preserve">, </w:t>
      </w:r>
      <w:proofErr w:type="spellStart"/>
      <w:r w:rsidRPr="00644CC1">
        <w:rPr>
          <w:rFonts w:ascii="Arial" w:hAnsi="Arial" w:cs="Arial"/>
          <w:b/>
          <w:i/>
          <w:iCs/>
        </w:rPr>
        <w:t>hunen</w:t>
      </w:r>
      <w:proofErr w:type="spellEnd"/>
      <w:r w:rsidRPr="00644CC1">
        <w:rPr>
          <w:rFonts w:ascii="Arial" w:hAnsi="Arial" w:cs="Arial"/>
          <w:b/>
          <w:i/>
          <w:iCs/>
        </w:rPr>
        <w:t xml:space="preserve"> </w:t>
      </w:r>
      <w:proofErr w:type="spellStart"/>
      <w:r w:rsidRPr="00644CC1">
        <w:rPr>
          <w:rFonts w:ascii="Arial" w:hAnsi="Arial" w:cs="Arial"/>
          <w:b/>
          <w:i/>
          <w:iCs/>
        </w:rPr>
        <w:t>baithan</w:t>
      </w:r>
      <w:proofErr w:type="spellEnd"/>
      <w:r w:rsidRPr="00644CC1">
        <w:rPr>
          <w:rFonts w:ascii="Arial" w:hAnsi="Arial" w:cs="Arial"/>
          <w:b/>
          <w:i/>
          <w:iCs/>
        </w:rPr>
        <w:t xml:space="preserve"> </w:t>
      </w:r>
      <w:proofErr w:type="spellStart"/>
      <w:r w:rsidRPr="00644CC1">
        <w:rPr>
          <w:rFonts w:ascii="Arial" w:hAnsi="Arial" w:cs="Arial"/>
          <w:b/>
          <w:i/>
          <w:iCs/>
        </w:rPr>
        <w:t>si</w:t>
      </w:r>
      <w:r w:rsidRPr="00644CC1">
        <w:rPr>
          <w:rFonts w:ascii="Arial" w:hAnsi="Arial" w:cs="Arial"/>
          <w:b/>
          <w:i/>
          <w:iCs/>
        </w:rPr>
        <w:t>n</w:t>
      </w:r>
      <w:r w:rsidRPr="00644CC1">
        <w:rPr>
          <w:rFonts w:ascii="Arial" w:hAnsi="Arial" w:cs="Arial"/>
          <w:b/>
          <w:i/>
          <w:iCs/>
        </w:rPr>
        <w:t>hesten</w:t>
      </w:r>
      <w:proofErr w:type="spellEnd"/>
      <w:r w:rsidRPr="00644CC1">
        <w:rPr>
          <w:rFonts w:ascii="Arial" w:hAnsi="Arial" w:cs="Arial"/>
          <w:b/>
          <w:i/>
          <w:iCs/>
        </w:rPr>
        <w:t xml:space="preserve"> </w:t>
      </w:r>
      <w:proofErr w:type="spellStart"/>
      <w:r w:rsidRPr="00644CC1">
        <w:rPr>
          <w:rFonts w:ascii="Arial" w:hAnsi="Arial" w:cs="Arial"/>
          <w:b/>
          <w:i/>
          <w:iCs/>
        </w:rPr>
        <w:t>duen</w:t>
      </w:r>
      <w:proofErr w:type="spellEnd"/>
      <w:r w:rsidRPr="00644CC1">
        <w:rPr>
          <w:rFonts w:ascii="Arial" w:hAnsi="Arial" w:cs="Arial"/>
          <w:b/>
          <w:i/>
          <w:iCs/>
        </w:rPr>
        <w:t xml:space="preserve"> </w:t>
      </w:r>
      <w:proofErr w:type="spellStart"/>
      <w:r w:rsidRPr="00644CC1">
        <w:rPr>
          <w:rFonts w:ascii="Arial" w:hAnsi="Arial" w:cs="Arial"/>
          <w:b/>
          <w:i/>
          <w:iCs/>
        </w:rPr>
        <w:t>nihor</w:t>
      </w:r>
      <w:proofErr w:type="spellEnd"/>
      <w:r w:rsidRPr="00644CC1">
        <w:rPr>
          <w:rFonts w:ascii="Arial" w:hAnsi="Arial" w:cs="Arial"/>
          <w:b/>
          <w:i/>
          <w:iCs/>
        </w:rPr>
        <w:t xml:space="preserve"> </w:t>
      </w:r>
      <w:proofErr w:type="spellStart"/>
      <w:r w:rsidRPr="00644CC1">
        <w:rPr>
          <w:rFonts w:ascii="Arial" w:hAnsi="Arial" w:cs="Arial"/>
          <w:b/>
          <w:i/>
          <w:iCs/>
        </w:rPr>
        <w:t>ez</w:t>
      </w:r>
      <w:proofErr w:type="spellEnd"/>
      <w:r w:rsidRPr="00644CC1">
        <w:rPr>
          <w:rFonts w:ascii="Arial" w:hAnsi="Arial" w:cs="Arial"/>
          <w:b/>
          <w:i/>
          <w:iCs/>
        </w:rPr>
        <w:t xml:space="preserve"> </w:t>
      </w:r>
      <w:proofErr w:type="spellStart"/>
      <w:r w:rsidRPr="00644CC1">
        <w:rPr>
          <w:rFonts w:ascii="Arial" w:hAnsi="Arial" w:cs="Arial"/>
          <w:b/>
          <w:i/>
          <w:iCs/>
        </w:rPr>
        <w:t>dadien</w:t>
      </w:r>
      <w:proofErr w:type="spellEnd"/>
      <w:r w:rsidRPr="00644CC1">
        <w:rPr>
          <w:rFonts w:ascii="Arial" w:hAnsi="Arial" w:cs="Arial"/>
          <w:b/>
          <w:i/>
          <w:iCs/>
        </w:rPr>
        <w:t xml:space="preserve"> gal, </w:t>
      </w:r>
      <w:proofErr w:type="spellStart"/>
      <w:r w:rsidRPr="00644CC1">
        <w:rPr>
          <w:rFonts w:ascii="Arial" w:hAnsi="Arial" w:cs="Arial"/>
          <w:b/>
          <w:i/>
          <w:iCs/>
        </w:rPr>
        <w:t>aitzitik</w:t>
      </w:r>
      <w:proofErr w:type="spellEnd"/>
      <w:r w:rsidRPr="00644CC1">
        <w:rPr>
          <w:rFonts w:ascii="Arial" w:hAnsi="Arial" w:cs="Arial"/>
          <w:b/>
          <w:i/>
          <w:iCs/>
        </w:rPr>
        <w:t xml:space="preserve"> izan </w:t>
      </w:r>
      <w:proofErr w:type="spellStart"/>
      <w:r w:rsidRPr="00644CC1">
        <w:rPr>
          <w:rFonts w:ascii="Arial" w:hAnsi="Arial" w:cs="Arial"/>
          <w:b/>
          <w:i/>
          <w:iCs/>
        </w:rPr>
        <w:t>dezan</w:t>
      </w:r>
      <w:proofErr w:type="spellEnd"/>
      <w:r w:rsidRPr="00644CC1">
        <w:rPr>
          <w:rFonts w:ascii="Arial" w:hAnsi="Arial" w:cs="Arial"/>
          <w:b/>
          <w:i/>
          <w:iCs/>
        </w:rPr>
        <w:t xml:space="preserve"> </w:t>
      </w:r>
      <w:proofErr w:type="spellStart"/>
      <w:r w:rsidRPr="00644CC1">
        <w:rPr>
          <w:rFonts w:ascii="Arial" w:hAnsi="Arial" w:cs="Arial"/>
          <w:b/>
          <w:i/>
          <w:iCs/>
        </w:rPr>
        <w:t>bethiko</w:t>
      </w:r>
      <w:proofErr w:type="spellEnd"/>
      <w:r w:rsidRPr="00644CC1">
        <w:rPr>
          <w:rFonts w:ascii="Arial" w:hAnsi="Arial" w:cs="Arial"/>
          <w:b/>
          <w:i/>
          <w:iCs/>
        </w:rPr>
        <w:t xml:space="preserve"> </w:t>
      </w:r>
      <w:proofErr w:type="spellStart"/>
      <w:r w:rsidRPr="00644CC1">
        <w:rPr>
          <w:rFonts w:ascii="Arial" w:hAnsi="Arial" w:cs="Arial"/>
          <w:b/>
          <w:i/>
          <w:iCs/>
        </w:rPr>
        <w:t>bizitzea</w:t>
      </w:r>
      <w:proofErr w:type="spellEnd"/>
      <w:r w:rsidRPr="00644CC1">
        <w:rPr>
          <w:rFonts w:ascii="Arial" w:hAnsi="Arial" w:cs="Arial"/>
          <w:b/>
          <w:i/>
          <w:iCs/>
        </w:rPr>
        <w:t>"</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bCs/>
        </w:rPr>
        <w:t>Suletino</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i/>
          <w:iCs/>
        </w:rPr>
        <w:t>"</w:t>
      </w:r>
      <w:proofErr w:type="spellStart"/>
      <w:r w:rsidRPr="00644CC1">
        <w:rPr>
          <w:rFonts w:ascii="Arial" w:hAnsi="Arial" w:cs="Arial"/>
          <w:b/>
          <w:i/>
          <w:iCs/>
        </w:rPr>
        <w:t>Zeren</w:t>
      </w:r>
      <w:proofErr w:type="spellEnd"/>
      <w:r w:rsidRPr="00644CC1">
        <w:rPr>
          <w:rFonts w:ascii="Arial" w:hAnsi="Arial" w:cs="Arial"/>
          <w:b/>
          <w:i/>
          <w:iCs/>
        </w:rPr>
        <w:t xml:space="preserve"> </w:t>
      </w:r>
      <w:proofErr w:type="spellStart"/>
      <w:r w:rsidRPr="00644CC1">
        <w:rPr>
          <w:rFonts w:ascii="Arial" w:hAnsi="Arial" w:cs="Arial"/>
          <w:b/>
          <w:i/>
          <w:iCs/>
        </w:rPr>
        <w:t>Jinkoak</w:t>
      </w:r>
      <w:proofErr w:type="spellEnd"/>
      <w:r w:rsidRPr="00644CC1">
        <w:rPr>
          <w:rFonts w:ascii="Arial" w:hAnsi="Arial" w:cs="Arial"/>
          <w:b/>
          <w:i/>
          <w:iCs/>
        </w:rPr>
        <w:t xml:space="preserve"> </w:t>
      </w:r>
      <w:proofErr w:type="spellStart"/>
      <w:r w:rsidRPr="00644CC1">
        <w:rPr>
          <w:rFonts w:ascii="Arial" w:hAnsi="Arial" w:cs="Arial"/>
          <w:b/>
          <w:i/>
          <w:iCs/>
        </w:rPr>
        <w:t>hain</w:t>
      </w:r>
      <w:proofErr w:type="spellEnd"/>
      <w:r w:rsidRPr="00644CC1">
        <w:rPr>
          <w:rFonts w:ascii="Arial" w:hAnsi="Arial" w:cs="Arial"/>
          <w:b/>
          <w:i/>
          <w:iCs/>
        </w:rPr>
        <w:t xml:space="preserve"> du </w:t>
      </w:r>
      <w:proofErr w:type="spellStart"/>
      <w:r w:rsidRPr="00644CC1">
        <w:rPr>
          <w:rFonts w:ascii="Arial" w:hAnsi="Arial" w:cs="Arial"/>
          <w:b/>
          <w:i/>
          <w:iCs/>
        </w:rPr>
        <w:t>maithatü</w:t>
      </w:r>
      <w:proofErr w:type="spellEnd"/>
      <w:r w:rsidRPr="00644CC1">
        <w:rPr>
          <w:rFonts w:ascii="Arial" w:hAnsi="Arial" w:cs="Arial"/>
          <w:b/>
          <w:i/>
          <w:iCs/>
        </w:rPr>
        <w:t xml:space="preserve"> </w:t>
      </w:r>
      <w:proofErr w:type="spellStart"/>
      <w:r w:rsidRPr="00644CC1">
        <w:rPr>
          <w:rFonts w:ascii="Arial" w:hAnsi="Arial" w:cs="Arial"/>
          <w:b/>
          <w:i/>
          <w:iCs/>
        </w:rPr>
        <w:t>mundia</w:t>
      </w:r>
      <w:proofErr w:type="spellEnd"/>
      <w:r w:rsidRPr="00644CC1">
        <w:rPr>
          <w:rFonts w:ascii="Arial" w:hAnsi="Arial" w:cs="Arial"/>
          <w:b/>
          <w:i/>
          <w:iCs/>
        </w:rPr>
        <w:t xml:space="preserve">, </w:t>
      </w:r>
      <w:proofErr w:type="spellStart"/>
      <w:r w:rsidRPr="00644CC1">
        <w:rPr>
          <w:rFonts w:ascii="Arial" w:hAnsi="Arial" w:cs="Arial"/>
          <w:b/>
          <w:i/>
          <w:iCs/>
        </w:rPr>
        <w:t>nun</w:t>
      </w:r>
      <w:proofErr w:type="spellEnd"/>
      <w:r w:rsidRPr="00644CC1">
        <w:rPr>
          <w:rFonts w:ascii="Arial" w:hAnsi="Arial" w:cs="Arial"/>
          <w:b/>
          <w:i/>
          <w:iCs/>
        </w:rPr>
        <w:t xml:space="preserve"> </w:t>
      </w:r>
      <w:proofErr w:type="spellStart"/>
      <w:r w:rsidRPr="00644CC1">
        <w:rPr>
          <w:rFonts w:ascii="Arial" w:hAnsi="Arial" w:cs="Arial"/>
          <w:b/>
          <w:i/>
          <w:iCs/>
        </w:rPr>
        <w:t>eman</w:t>
      </w:r>
      <w:proofErr w:type="spellEnd"/>
      <w:r w:rsidRPr="00644CC1">
        <w:rPr>
          <w:rFonts w:ascii="Arial" w:hAnsi="Arial" w:cs="Arial"/>
          <w:b/>
          <w:i/>
          <w:iCs/>
        </w:rPr>
        <w:t xml:space="preserve"> </w:t>
      </w:r>
      <w:proofErr w:type="spellStart"/>
      <w:r w:rsidRPr="00644CC1">
        <w:rPr>
          <w:rFonts w:ascii="Arial" w:hAnsi="Arial" w:cs="Arial"/>
          <w:b/>
          <w:i/>
          <w:iCs/>
        </w:rPr>
        <w:t>beitü</w:t>
      </w:r>
      <w:proofErr w:type="spellEnd"/>
      <w:r w:rsidRPr="00644CC1">
        <w:rPr>
          <w:rFonts w:ascii="Arial" w:hAnsi="Arial" w:cs="Arial"/>
          <w:b/>
          <w:i/>
          <w:iCs/>
        </w:rPr>
        <w:t xml:space="preserve"> </w:t>
      </w:r>
      <w:proofErr w:type="spellStart"/>
      <w:r w:rsidRPr="00644CC1">
        <w:rPr>
          <w:rFonts w:ascii="Arial" w:hAnsi="Arial" w:cs="Arial"/>
          <w:b/>
          <w:i/>
          <w:iCs/>
        </w:rPr>
        <w:t>bere</w:t>
      </w:r>
      <w:proofErr w:type="spellEnd"/>
      <w:r w:rsidRPr="00644CC1">
        <w:rPr>
          <w:rFonts w:ascii="Arial" w:hAnsi="Arial" w:cs="Arial"/>
          <w:b/>
          <w:i/>
          <w:iCs/>
        </w:rPr>
        <w:t xml:space="preserve"> Seme </w:t>
      </w:r>
      <w:proofErr w:type="spellStart"/>
      <w:r w:rsidRPr="00644CC1">
        <w:rPr>
          <w:rFonts w:ascii="Arial" w:hAnsi="Arial" w:cs="Arial"/>
          <w:b/>
          <w:i/>
          <w:iCs/>
        </w:rPr>
        <w:t>bekhotxa</w:t>
      </w:r>
      <w:proofErr w:type="spellEnd"/>
      <w:r w:rsidRPr="00644CC1">
        <w:rPr>
          <w:rFonts w:ascii="Arial" w:hAnsi="Arial" w:cs="Arial"/>
          <w:b/>
          <w:i/>
          <w:iCs/>
        </w:rPr>
        <w:t xml:space="preserve">, </w:t>
      </w:r>
      <w:proofErr w:type="spellStart"/>
      <w:r w:rsidRPr="00644CC1">
        <w:rPr>
          <w:rFonts w:ascii="Arial" w:hAnsi="Arial" w:cs="Arial"/>
          <w:b/>
          <w:i/>
          <w:iCs/>
        </w:rPr>
        <w:t>amorekatik</w:t>
      </w:r>
      <w:proofErr w:type="spellEnd"/>
      <w:r w:rsidRPr="00644CC1">
        <w:rPr>
          <w:rFonts w:ascii="Arial" w:hAnsi="Arial" w:cs="Arial"/>
          <w:b/>
          <w:i/>
          <w:iCs/>
        </w:rPr>
        <w:t xml:space="preserve"> hartan </w:t>
      </w:r>
      <w:proofErr w:type="spellStart"/>
      <w:r w:rsidRPr="00644CC1">
        <w:rPr>
          <w:rFonts w:ascii="Arial" w:hAnsi="Arial" w:cs="Arial"/>
          <w:b/>
          <w:i/>
          <w:iCs/>
        </w:rPr>
        <w:t>sinhesten</w:t>
      </w:r>
      <w:proofErr w:type="spellEnd"/>
      <w:r w:rsidRPr="00644CC1">
        <w:rPr>
          <w:rFonts w:ascii="Arial" w:hAnsi="Arial" w:cs="Arial"/>
          <w:b/>
          <w:i/>
          <w:iCs/>
        </w:rPr>
        <w:t xml:space="preserve"> </w:t>
      </w:r>
      <w:proofErr w:type="spellStart"/>
      <w:r w:rsidRPr="00644CC1">
        <w:rPr>
          <w:rFonts w:ascii="Arial" w:hAnsi="Arial" w:cs="Arial"/>
          <w:b/>
          <w:i/>
          <w:iCs/>
        </w:rPr>
        <w:t>dian</w:t>
      </w:r>
      <w:proofErr w:type="spellEnd"/>
      <w:r w:rsidRPr="00644CC1">
        <w:rPr>
          <w:rFonts w:ascii="Arial" w:hAnsi="Arial" w:cs="Arial"/>
          <w:b/>
          <w:i/>
          <w:iCs/>
        </w:rPr>
        <w:t xml:space="preserve"> </w:t>
      </w:r>
      <w:proofErr w:type="spellStart"/>
      <w:r w:rsidRPr="00644CC1">
        <w:rPr>
          <w:rFonts w:ascii="Arial" w:hAnsi="Arial" w:cs="Arial"/>
          <w:b/>
          <w:i/>
          <w:iCs/>
        </w:rPr>
        <w:t>gizoneratik</w:t>
      </w:r>
      <w:proofErr w:type="spellEnd"/>
      <w:r w:rsidRPr="00644CC1">
        <w:rPr>
          <w:rFonts w:ascii="Arial" w:hAnsi="Arial" w:cs="Arial"/>
          <w:b/>
          <w:i/>
          <w:iCs/>
        </w:rPr>
        <w:t xml:space="preserve"> </w:t>
      </w:r>
      <w:proofErr w:type="spellStart"/>
      <w:r w:rsidRPr="00644CC1">
        <w:rPr>
          <w:rFonts w:ascii="Arial" w:hAnsi="Arial" w:cs="Arial"/>
          <w:b/>
          <w:i/>
          <w:iCs/>
        </w:rPr>
        <w:t>batere</w:t>
      </w:r>
      <w:proofErr w:type="spellEnd"/>
      <w:r w:rsidRPr="00644CC1">
        <w:rPr>
          <w:rFonts w:ascii="Arial" w:hAnsi="Arial" w:cs="Arial"/>
          <w:b/>
          <w:i/>
          <w:iCs/>
        </w:rPr>
        <w:t xml:space="preserve"> </w:t>
      </w:r>
      <w:proofErr w:type="spellStart"/>
      <w:r w:rsidRPr="00644CC1">
        <w:rPr>
          <w:rFonts w:ascii="Arial" w:hAnsi="Arial" w:cs="Arial"/>
          <w:b/>
          <w:i/>
          <w:iCs/>
        </w:rPr>
        <w:t>eztadin</w:t>
      </w:r>
      <w:proofErr w:type="spellEnd"/>
      <w:r w:rsidRPr="00644CC1">
        <w:rPr>
          <w:rFonts w:ascii="Arial" w:hAnsi="Arial" w:cs="Arial"/>
          <w:b/>
          <w:i/>
          <w:iCs/>
        </w:rPr>
        <w:t xml:space="preserve"> gal, </w:t>
      </w:r>
      <w:proofErr w:type="spellStart"/>
      <w:r w:rsidRPr="00644CC1">
        <w:rPr>
          <w:rFonts w:ascii="Arial" w:hAnsi="Arial" w:cs="Arial"/>
          <w:b/>
          <w:i/>
          <w:iCs/>
        </w:rPr>
        <w:t>bena</w:t>
      </w:r>
      <w:proofErr w:type="spellEnd"/>
      <w:r w:rsidRPr="00644CC1">
        <w:rPr>
          <w:rFonts w:ascii="Arial" w:hAnsi="Arial" w:cs="Arial"/>
          <w:b/>
          <w:i/>
          <w:iCs/>
        </w:rPr>
        <w:t xml:space="preserve"> </w:t>
      </w:r>
      <w:proofErr w:type="spellStart"/>
      <w:r w:rsidRPr="00644CC1">
        <w:rPr>
          <w:rFonts w:ascii="Arial" w:hAnsi="Arial" w:cs="Arial"/>
          <w:b/>
          <w:i/>
          <w:iCs/>
        </w:rPr>
        <w:t>ükhen</w:t>
      </w:r>
      <w:proofErr w:type="spellEnd"/>
      <w:r w:rsidRPr="00644CC1">
        <w:rPr>
          <w:rFonts w:ascii="Arial" w:hAnsi="Arial" w:cs="Arial"/>
          <w:b/>
          <w:i/>
          <w:iCs/>
        </w:rPr>
        <w:t xml:space="preserve"> </w:t>
      </w:r>
      <w:proofErr w:type="spellStart"/>
      <w:r w:rsidRPr="00644CC1">
        <w:rPr>
          <w:rFonts w:ascii="Arial" w:hAnsi="Arial" w:cs="Arial"/>
          <w:b/>
          <w:i/>
          <w:iCs/>
        </w:rPr>
        <w:t>dezan</w:t>
      </w:r>
      <w:proofErr w:type="spellEnd"/>
      <w:r w:rsidRPr="00644CC1">
        <w:rPr>
          <w:rFonts w:ascii="Arial" w:hAnsi="Arial" w:cs="Arial"/>
          <w:b/>
          <w:i/>
          <w:iCs/>
        </w:rPr>
        <w:t xml:space="preserve"> </w:t>
      </w:r>
      <w:proofErr w:type="spellStart"/>
      <w:r w:rsidRPr="00644CC1">
        <w:rPr>
          <w:rFonts w:ascii="Arial" w:hAnsi="Arial" w:cs="Arial"/>
          <w:b/>
          <w:i/>
          <w:iCs/>
        </w:rPr>
        <w:t>bethiereko</w:t>
      </w:r>
      <w:proofErr w:type="spellEnd"/>
      <w:r w:rsidRPr="00644CC1">
        <w:rPr>
          <w:rFonts w:ascii="Arial" w:hAnsi="Arial" w:cs="Arial"/>
          <w:b/>
          <w:i/>
          <w:iCs/>
        </w:rPr>
        <w:t xml:space="preserve"> </w:t>
      </w:r>
      <w:proofErr w:type="spellStart"/>
      <w:r w:rsidRPr="00644CC1">
        <w:rPr>
          <w:rFonts w:ascii="Arial" w:hAnsi="Arial" w:cs="Arial"/>
          <w:b/>
          <w:i/>
          <w:iCs/>
        </w:rPr>
        <w:t>bizitzia</w:t>
      </w:r>
      <w:proofErr w:type="spellEnd"/>
      <w:r w:rsidRPr="00644CC1">
        <w:rPr>
          <w:rFonts w:ascii="Arial" w:hAnsi="Arial" w:cs="Arial"/>
          <w:b/>
          <w:i/>
          <w:iCs/>
        </w:rPr>
        <w:t>"</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bCs/>
        </w:rPr>
        <w:t>Guipuzcoano</w:t>
      </w:r>
    </w:p>
    <w:p w:rsidR="00BB430D" w:rsidRPr="00644CC1" w:rsidRDefault="00BB430D" w:rsidP="00644CC1">
      <w:pPr>
        <w:pStyle w:val="NormalWeb"/>
        <w:spacing w:before="0" w:beforeAutospacing="0" w:after="0" w:afterAutospacing="0"/>
        <w:jc w:val="both"/>
        <w:rPr>
          <w:rFonts w:ascii="Arial" w:hAnsi="Arial" w:cs="Arial"/>
          <w:b/>
        </w:rPr>
      </w:pPr>
      <w:r w:rsidRPr="00644CC1">
        <w:rPr>
          <w:rFonts w:ascii="Arial" w:hAnsi="Arial" w:cs="Arial"/>
          <w:b/>
          <w:i/>
          <w:iCs/>
        </w:rPr>
        <w:t>"</w:t>
      </w:r>
      <w:proofErr w:type="spellStart"/>
      <w:r w:rsidRPr="00644CC1">
        <w:rPr>
          <w:rFonts w:ascii="Arial" w:hAnsi="Arial" w:cs="Arial"/>
          <w:b/>
          <w:i/>
          <w:iCs/>
        </w:rPr>
        <w:t>Zergatik</w:t>
      </w:r>
      <w:proofErr w:type="spellEnd"/>
      <w:r w:rsidRPr="00644CC1">
        <w:rPr>
          <w:rFonts w:ascii="Arial" w:hAnsi="Arial" w:cs="Arial"/>
          <w:b/>
          <w:i/>
          <w:iCs/>
        </w:rPr>
        <w:t xml:space="preserve"> </w:t>
      </w:r>
      <w:proofErr w:type="spellStart"/>
      <w:r w:rsidRPr="00644CC1">
        <w:rPr>
          <w:rFonts w:ascii="Arial" w:hAnsi="Arial" w:cs="Arial"/>
          <w:b/>
          <w:i/>
          <w:iCs/>
        </w:rPr>
        <w:t>ain</w:t>
      </w:r>
      <w:proofErr w:type="spellEnd"/>
      <w:r w:rsidRPr="00644CC1">
        <w:rPr>
          <w:rFonts w:ascii="Arial" w:hAnsi="Arial" w:cs="Arial"/>
          <w:b/>
          <w:i/>
          <w:iCs/>
        </w:rPr>
        <w:t xml:space="preserve"> </w:t>
      </w:r>
      <w:proofErr w:type="spellStart"/>
      <w:r w:rsidRPr="00644CC1">
        <w:rPr>
          <w:rFonts w:ascii="Arial" w:hAnsi="Arial" w:cs="Arial"/>
          <w:b/>
          <w:i/>
          <w:iCs/>
        </w:rPr>
        <w:t>maite</w:t>
      </w:r>
      <w:proofErr w:type="spellEnd"/>
      <w:r w:rsidRPr="00644CC1">
        <w:rPr>
          <w:rFonts w:ascii="Arial" w:hAnsi="Arial" w:cs="Arial"/>
          <w:b/>
          <w:i/>
          <w:iCs/>
        </w:rPr>
        <w:t xml:space="preserve"> izan du </w:t>
      </w:r>
      <w:proofErr w:type="spellStart"/>
      <w:r w:rsidRPr="00644CC1">
        <w:rPr>
          <w:rFonts w:ascii="Arial" w:hAnsi="Arial" w:cs="Arial"/>
          <w:b/>
          <w:i/>
          <w:iCs/>
        </w:rPr>
        <w:t>Jaungoikoak</w:t>
      </w:r>
      <w:proofErr w:type="spellEnd"/>
      <w:r w:rsidRPr="00644CC1">
        <w:rPr>
          <w:rFonts w:ascii="Arial" w:hAnsi="Arial" w:cs="Arial"/>
          <w:b/>
          <w:i/>
          <w:iCs/>
        </w:rPr>
        <w:t xml:space="preserve"> </w:t>
      </w:r>
      <w:proofErr w:type="spellStart"/>
      <w:r w:rsidRPr="00644CC1">
        <w:rPr>
          <w:rFonts w:ascii="Arial" w:hAnsi="Arial" w:cs="Arial"/>
          <w:b/>
          <w:i/>
          <w:iCs/>
        </w:rPr>
        <w:t>mundua</w:t>
      </w:r>
      <w:proofErr w:type="spellEnd"/>
      <w:r w:rsidRPr="00644CC1">
        <w:rPr>
          <w:rFonts w:ascii="Arial" w:hAnsi="Arial" w:cs="Arial"/>
          <w:b/>
          <w:i/>
          <w:iCs/>
        </w:rPr>
        <w:t xml:space="preserve">, non </w:t>
      </w:r>
      <w:proofErr w:type="spellStart"/>
      <w:r w:rsidRPr="00644CC1">
        <w:rPr>
          <w:rFonts w:ascii="Arial" w:hAnsi="Arial" w:cs="Arial"/>
          <w:b/>
          <w:i/>
          <w:iCs/>
        </w:rPr>
        <w:t>eman</w:t>
      </w:r>
      <w:proofErr w:type="spellEnd"/>
      <w:r w:rsidRPr="00644CC1">
        <w:rPr>
          <w:rFonts w:ascii="Arial" w:hAnsi="Arial" w:cs="Arial"/>
          <w:b/>
          <w:i/>
          <w:iCs/>
        </w:rPr>
        <w:t xml:space="preserve"> </w:t>
      </w:r>
      <w:proofErr w:type="spellStart"/>
      <w:r w:rsidRPr="00644CC1">
        <w:rPr>
          <w:rFonts w:ascii="Arial" w:hAnsi="Arial" w:cs="Arial"/>
          <w:b/>
          <w:i/>
          <w:iCs/>
        </w:rPr>
        <w:t>duen</w:t>
      </w:r>
      <w:proofErr w:type="spellEnd"/>
      <w:r w:rsidRPr="00644CC1">
        <w:rPr>
          <w:rFonts w:ascii="Arial" w:hAnsi="Arial" w:cs="Arial"/>
          <w:b/>
          <w:i/>
          <w:iCs/>
        </w:rPr>
        <w:t xml:space="preserve"> </w:t>
      </w:r>
      <w:proofErr w:type="spellStart"/>
      <w:r w:rsidRPr="00644CC1">
        <w:rPr>
          <w:rFonts w:ascii="Arial" w:hAnsi="Arial" w:cs="Arial"/>
          <w:b/>
          <w:i/>
          <w:iCs/>
        </w:rPr>
        <w:t>bere</w:t>
      </w:r>
      <w:proofErr w:type="spellEnd"/>
      <w:r w:rsidRPr="00644CC1">
        <w:rPr>
          <w:rFonts w:ascii="Arial" w:hAnsi="Arial" w:cs="Arial"/>
          <w:b/>
          <w:i/>
          <w:iCs/>
        </w:rPr>
        <w:t xml:space="preserve"> Seme </w:t>
      </w:r>
      <w:proofErr w:type="spellStart"/>
      <w:r w:rsidRPr="00644CC1">
        <w:rPr>
          <w:rFonts w:ascii="Arial" w:hAnsi="Arial" w:cs="Arial"/>
          <w:b/>
          <w:i/>
          <w:iCs/>
        </w:rPr>
        <w:t>Bakarra</w:t>
      </w:r>
      <w:proofErr w:type="spellEnd"/>
      <w:r w:rsidRPr="00644CC1">
        <w:rPr>
          <w:rFonts w:ascii="Arial" w:hAnsi="Arial" w:cs="Arial"/>
          <w:b/>
          <w:i/>
          <w:iCs/>
        </w:rPr>
        <w:t xml:space="preserve"> </w:t>
      </w:r>
      <w:proofErr w:type="spellStart"/>
      <w:r w:rsidRPr="00644CC1">
        <w:rPr>
          <w:rFonts w:ascii="Arial" w:hAnsi="Arial" w:cs="Arial"/>
          <w:b/>
          <w:i/>
          <w:iCs/>
        </w:rPr>
        <w:t>ber</w:t>
      </w:r>
      <w:r w:rsidRPr="00644CC1">
        <w:rPr>
          <w:rFonts w:ascii="Arial" w:hAnsi="Arial" w:cs="Arial"/>
          <w:b/>
          <w:i/>
          <w:iCs/>
        </w:rPr>
        <w:t>a</w:t>
      </w:r>
      <w:r w:rsidRPr="00644CC1">
        <w:rPr>
          <w:rFonts w:ascii="Arial" w:hAnsi="Arial" w:cs="Arial"/>
          <w:b/>
          <w:i/>
          <w:iCs/>
        </w:rPr>
        <w:t>gan</w:t>
      </w:r>
      <w:proofErr w:type="spellEnd"/>
      <w:r w:rsidRPr="00644CC1">
        <w:rPr>
          <w:rFonts w:ascii="Arial" w:hAnsi="Arial" w:cs="Arial"/>
          <w:b/>
          <w:i/>
          <w:iCs/>
        </w:rPr>
        <w:t xml:space="preserve"> </w:t>
      </w:r>
      <w:proofErr w:type="spellStart"/>
      <w:r w:rsidRPr="00644CC1">
        <w:rPr>
          <w:rFonts w:ascii="Arial" w:hAnsi="Arial" w:cs="Arial"/>
          <w:b/>
          <w:i/>
          <w:iCs/>
        </w:rPr>
        <w:t>fedea</w:t>
      </w:r>
      <w:proofErr w:type="spellEnd"/>
      <w:r w:rsidRPr="00644CC1">
        <w:rPr>
          <w:rFonts w:ascii="Arial" w:hAnsi="Arial" w:cs="Arial"/>
          <w:b/>
          <w:i/>
          <w:iCs/>
        </w:rPr>
        <w:t xml:space="preserve"> </w:t>
      </w:r>
      <w:proofErr w:type="spellStart"/>
      <w:r w:rsidRPr="00644CC1">
        <w:rPr>
          <w:rFonts w:ascii="Arial" w:hAnsi="Arial" w:cs="Arial"/>
          <w:b/>
          <w:i/>
          <w:iCs/>
        </w:rPr>
        <w:t>duan</w:t>
      </w:r>
      <w:proofErr w:type="spellEnd"/>
      <w:r w:rsidRPr="00644CC1">
        <w:rPr>
          <w:rFonts w:ascii="Arial" w:hAnsi="Arial" w:cs="Arial"/>
          <w:b/>
          <w:i/>
          <w:iCs/>
        </w:rPr>
        <w:t xml:space="preserve"> </w:t>
      </w:r>
      <w:proofErr w:type="spellStart"/>
      <w:r w:rsidRPr="00644CC1">
        <w:rPr>
          <w:rFonts w:ascii="Arial" w:hAnsi="Arial" w:cs="Arial"/>
          <w:b/>
          <w:i/>
          <w:iCs/>
        </w:rPr>
        <w:t>guzia</w:t>
      </w:r>
      <w:proofErr w:type="spellEnd"/>
      <w:r w:rsidRPr="00644CC1">
        <w:rPr>
          <w:rFonts w:ascii="Arial" w:hAnsi="Arial" w:cs="Arial"/>
          <w:b/>
          <w:i/>
          <w:iCs/>
        </w:rPr>
        <w:t xml:space="preserve"> </w:t>
      </w:r>
      <w:proofErr w:type="spellStart"/>
      <w:r w:rsidRPr="00644CC1">
        <w:rPr>
          <w:rFonts w:ascii="Arial" w:hAnsi="Arial" w:cs="Arial"/>
          <w:b/>
          <w:i/>
          <w:iCs/>
        </w:rPr>
        <w:t>galdu</w:t>
      </w:r>
      <w:proofErr w:type="spellEnd"/>
      <w:r w:rsidRPr="00644CC1">
        <w:rPr>
          <w:rFonts w:ascii="Arial" w:hAnsi="Arial" w:cs="Arial"/>
          <w:b/>
          <w:i/>
          <w:iCs/>
        </w:rPr>
        <w:t xml:space="preserve"> </w:t>
      </w:r>
      <w:proofErr w:type="spellStart"/>
      <w:r w:rsidRPr="00644CC1">
        <w:rPr>
          <w:rFonts w:ascii="Arial" w:hAnsi="Arial" w:cs="Arial"/>
          <w:b/>
          <w:i/>
          <w:iCs/>
        </w:rPr>
        <w:t>ez</w:t>
      </w:r>
      <w:proofErr w:type="spellEnd"/>
      <w:r w:rsidRPr="00644CC1">
        <w:rPr>
          <w:rFonts w:ascii="Arial" w:hAnsi="Arial" w:cs="Arial"/>
          <w:b/>
          <w:i/>
          <w:iCs/>
        </w:rPr>
        <w:t xml:space="preserve"> </w:t>
      </w:r>
      <w:proofErr w:type="spellStart"/>
      <w:r w:rsidRPr="00644CC1">
        <w:rPr>
          <w:rFonts w:ascii="Arial" w:hAnsi="Arial" w:cs="Arial"/>
          <w:b/>
          <w:i/>
          <w:iCs/>
        </w:rPr>
        <w:t>dedin</w:t>
      </w:r>
      <w:proofErr w:type="spellEnd"/>
      <w:r w:rsidRPr="00644CC1">
        <w:rPr>
          <w:rFonts w:ascii="Arial" w:hAnsi="Arial" w:cs="Arial"/>
          <w:b/>
          <w:i/>
          <w:iCs/>
        </w:rPr>
        <w:t xml:space="preserve">, </w:t>
      </w:r>
      <w:proofErr w:type="spellStart"/>
      <w:r w:rsidRPr="00644CC1">
        <w:rPr>
          <w:rFonts w:ascii="Arial" w:hAnsi="Arial" w:cs="Arial"/>
          <w:b/>
          <w:i/>
          <w:iCs/>
        </w:rPr>
        <w:t>baizik</w:t>
      </w:r>
      <w:proofErr w:type="spellEnd"/>
      <w:r w:rsidRPr="00644CC1">
        <w:rPr>
          <w:rFonts w:ascii="Arial" w:hAnsi="Arial" w:cs="Arial"/>
          <w:b/>
          <w:i/>
          <w:iCs/>
        </w:rPr>
        <w:t xml:space="preserve"> izan </w:t>
      </w:r>
      <w:proofErr w:type="spellStart"/>
      <w:r w:rsidRPr="00644CC1">
        <w:rPr>
          <w:rFonts w:ascii="Arial" w:hAnsi="Arial" w:cs="Arial"/>
          <w:b/>
          <w:i/>
          <w:iCs/>
        </w:rPr>
        <w:t>dezan</w:t>
      </w:r>
      <w:proofErr w:type="spellEnd"/>
      <w:r w:rsidRPr="00644CC1">
        <w:rPr>
          <w:rFonts w:ascii="Arial" w:hAnsi="Arial" w:cs="Arial"/>
          <w:b/>
          <w:i/>
          <w:iCs/>
        </w:rPr>
        <w:t xml:space="preserve"> </w:t>
      </w:r>
      <w:proofErr w:type="spellStart"/>
      <w:r w:rsidRPr="00644CC1">
        <w:rPr>
          <w:rFonts w:ascii="Arial" w:hAnsi="Arial" w:cs="Arial"/>
          <w:b/>
          <w:i/>
          <w:iCs/>
        </w:rPr>
        <w:t>betiko</w:t>
      </w:r>
      <w:proofErr w:type="spellEnd"/>
      <w:r w:rsidRPr="00644CC1">
        <w:rPr>
          <w:rFonts w:ascii="Arial" w:hAnsi="Arial" w:cs="Arial"/>
          <w:b/>
          <w:i/>
          <w:iCs/>
        </w:rPr>
        <w:t xml:space="preserve"> </w:t>
      </w:r>
      <w:proofErr w:type="spellStart"/>
      <w:r w:rsidRPr="00644CC1">
        <w:rPr>
          <w:rFonts w:ascii="Arial" w:hAnsi="Arial" w:cs="Arial"/>
          <w:b/>
          <w:i/>
          <w:iCs/>
        </w:rPr>
        <w:t>bizia</w:t>
      </w:r>
      <w:proofErr w:type="spellEnd"/>
      <w:r w:rsidRPr="00644CC1">
        <w:rPr>
          <w:rFonts w:ascii="Arial" w:hAnsi="Arial" w:cs="Arial"/>
          <w:b/>
          <w:i/>
          <w:iCs/>
        </w:rPr>
        <w:t>"</w:t>
      </w:r>
    </w:p>
    <w:p w:rsidR="00E41D78" w:rsidRPr="00644CC1" w:rsidRDefault="00BB430D" w:rsidP="00854A67">
      <w:pPr>
        <w:pStyle w:val="NormalWeb"/>
        <w:spacing w:before="0" w:beforeAutospacing="0" w:after="0" w:afterAutospacing="0"/>
        <w:jc w:val="both"/>
        <w:rPr>
          <w:b/>
        </w:rPr>
      </w:pPr>
      <w:r w:rsidRPr="00644CC1">
        <w:rPr>
          <w:rFonts w:ascii="Arial" w:hAnsi="Arial" w:cs="Arial"/>
          <w:b/>
        </w:rPr>
        <w:t xml:space="preserve">La forma </w:t>
      </w:r>
      <w:r w:rsidRPr="00644CC1">
        <w:rPr>
          <w:rFonts w:ascii="Arial" w:hAnsi="Arial" w:cs="Arial"/>
          <w:b/>
          <w:i/>
          <w:iCs/>
        </w:rPr>
        <w:t>euskera</w:t>
      </w:r>
      <w:r w:rsidRPr="00644CC1">
        <w:rPr>
          <w:rFonts w:ascii="Arial" w:hAnsi="Arial" w:cs="Arial"/>
          <w:b/>
        </w:rPr>
        <w:t xml:space="preserve"> (de los dialectos guipuzcoano, vizcaíno y </w:t>
      </w:r>
      <w:proofErr w:type="spellStart"/>
      <w:r w:rsidRPr="00644CC1">
        <w:rPr>
          <w:rFonts w:ascii="Arial" w:hAnsi="Arial" w:cs="Arial"/>
          <w:b/>
        </w:rPr>
        <w:t>altonavarro</w:t>
      </w:r>
      <w:proofErr w:type="spellEnd"/>
      <w:r w:rsidRPr="00644CC1">
        <w:rPr>
          <w:rFonts w:ascii="Arial" w:hAnsi="Arial" w:cs="Arial"/>
          <w:b/>
        </w:rPr>
        <w:t xml:space="preserve">) es más usada que el término </w:t>
      </w:r>
      <w:r w:rsidRPr="00644CC1">
        <w:rPr>
          <w:rFonts w:ascii="Arial" w:hAnsi="Arial" w:cs="Arial"/>
          <w:b/>
          <w:i/>
          <w:iCs/>
        </w:rPr>
        <w:t>va</w:t>
      </w:r>
      <w:r w:rsidRPr="00644CC1">
        <w:rPr>
          <w:rFonts w:ascii="Arial" w:hAnsi="Arial" w:cs="Arial"/>
          <w:b/>
          <w:i/>
          <w:iCs/>
        </w:rPr>
        <w:t>s</w:t>
      </w:r>
      <w:r w:rsidRPr="00644CC1">
        <w:rPr>
          <w:rFonts w:ascii="Arial" w:hAnsi="Arial" w:cs="Arial"/>
          <w:b/>
          <w:i/>
          <w:iCs/>
        </w:rPr>
        <w:t>cuence</w:t>
      </w:r>
      <w:r w:rsidRPr="00644CC1">
        <w:rPr>
          <w:rFonts w:ascii="Arial" w:hAnsi="Arial" w:cs="Arial"/>
          <w:b/>
        </w:rPr>
        <w:t xml:space="preserve"> entre los hispanohablantes </w:t>
      </w:r>
      <w:hyperlink r:id="rId449" w:tooltip="Vasco" w:history="1">
        <w:r w:rsidRPr="00644CC1">
          <w:rPr>
            <w:rStyle w:val="Hipervnculo"/>
            <w:rFonts w:ascii="Arial" w:hAnsi="Arial" w:cs="Arial"/>
            <w:b/>
            <w:color w:val="auto"/>
            <w:u w:val="none"/>
          </w:rPr>
          <w:t>vascos</w:t>
        </w:r>
      </w:hyperlink>
      <w:r w:rsidRPr="00644CC1">
        <w:rPr>
          <w:rFonts w:ascii="Arial" w:hAnsi="Arial" w:cs="Arial"/>
          <w:b/>
        </w:rPr>
        <w:t xml:space="preserve"> y es la adoptada en el </w:t>
      </w:r>
      <w:hyperlink r:id="rId450" w:tooltip="Diccionario de la lengua española" w:history="1">
        <w:r w:rsidRPr="00644CC1">
          <w:rPr>
            <w:rStyle w:val="Hipervnculo"/>
            <w:rFonts w:ascii="Arial" w:hAnsi="Arial" w:cs="Arial"/>
            <w:b/>
            <w:color w:val="auto"/>
            <w:u w:val="none"/>
          </w:rPr>
          <w:t>Diccionario de la Real Academia de la Le</w:t>
        </w:r>
        <w:r w:rsidRPr="00644CC1">
          <w:rPr>
            <w:rStyle w:val="Hipervnculo"/>
            <w:rFonts w:ascii="Arial" w:hAnsi="Arial" w:cs="Arial"/>
            <w:b/>
            <w:color w:val="auto"/>
            <w:u w:val="none"/>
          </w:rPr>
          <w:t>n</w:t>
        </w:r>
        <w:r w:rsidRPr="00644CC1">
          <w:rPr>
            <w:rStyle w:val="Hipervnculo"/>
            <w:rFonts w:ascii="Arial" w:hAnsi="Arial" w:cs="Arial"/>
            <w:b/>
            <w:color w:val="auto"/>
            <w:u w:val="none"/>
          </w:rPr>
          <w:t>gua Española</w:t>
        </w:r>
      </w:hyperlink>
      <w:hyperlink r:id="rId451" w:anchor="cite_note-60" w:history="1">
        <w:r w:rsidRPr="00644CC1">
          <w:rPr>
            <w:rStyle w:val="Hipervnculo"/>
            <w:rFonts w:ascii="Arial" w:hAnsi="Arial" w:cs="Arial"/>
            <w:b/>
            <w:color w:val="auto"/>
            <w:u w:val="none"/>
            <w:vertAlign w:val="superscript"/>
          </w:rPr>
          <w:t>60</w:t>
        </w:r>
      </w:hyperlink>
      <w:r w:rsidRPr="00644CC1">
        <w:rPr>
          <w:rFonts w:ascii="Arial" w:hAnsi="Arial" w:cs="Arial"/>
          <w:b/>
        </w:rPr>
        <w:t xml:space="preserve"> en su XXIIª edición. En cambio, en </w:t>
      </w:r>
      <w:proofErr w:type="spellStart"/>
      <w:r w:rsidRPr="00644CC1">
        <w:rPr>
          <w:rFonts w:ascii="Arial" w:hAnsi="Arial" w:cs="Arial"/>
          <w:b/>
        </w:rPr>
        <w:t>batúa</w:t>
      </w:r>
      <w:proofErr w:type="spellEnd"/>
      <w:r w:rsidRPr="00644CC1">
        <w:rPr>
          <w:rFonts w:ascii="Arial" w:hAnsi="Arial" w:cs="Arial"/>
          <w:b/>
        </w:rPr>
        <w:t xml:space="preserve"> se le denomina únicamente </w:t>
      </w:r>
      <w:r w:rsidRPr="00644CC1">
        <w:rPr>
          <w:rFonts w:ascii="Arial" w:hAnsi="Arial" w:cs="Arial"/>
          <w:b/>
          <w:i/>
          <w:iCs/>
        </w:rPr>
        <w:t>euskara</w:t>
      </w:r>
      <w:r w:rsidRPr="00644CC1">
        <w:rPr>
          <w:rFonts w:ascii="Arial" w:hAnsi="Arial" w:cs="Arial"/>
          <w:b/>
        </w:rPr>
        <w:t xml:space="preserve"> (la más común en los dialectos centrales). También, según la región, se le llama </w:t>
      </w:r>
      <w:proofErr w:type="spellStart"/>
      <w:r w:rsidRPr="00644CC1">
        <w:rPr>
          <w:rFonts w:ascii="Arial" w:hAnsi="Arial" w:cs="Arial"/>
          <w:b/>
          <w:i/>
          <w:iCs/>
        </w:rPr>
        <w:t>euskala</w:t>
      </w:r>
      <w:proofErr w:type="spellEnd"/>
      <w:r w:rsidRPr="00644CC1">
        <w:rPr>
          <w:rFonts w:ascii="Arial" w:hAnsi="Arial" w:cs="Arial"/>
          <w:b/>
        </w:rPr>
        <w:t xml:space="preserve">, </w:t>
      </w:r>
      <w:proofErr w:type="spellStart"/>
      <w:r w:rsidRPr="00644CC1">
        <w:rPr>
          <w:rFonts w:ascii="Arial" w:hAnsi="Arial" w:cs="Arial"/>
          <w:b/>
          <w:i/>
          <w:iCs/>
        </w:rPr>
        <w:t>eskuara</w:t>
      </w:r>
      <w:proofErr w:type="spellEnd"/>
      <w:r w:rsidRPr="00644CC1">
        <w:rPr>
          <w:rFonts w:ascii="Arial" w:hAnsi="Arial" w:cs="Arial"/>
          <w:b/>
        </w:rPr>
        <w:t xml:space="preserve">, </w:t>
      </w:r>
      <w:proofErr w:type="spellStart"/>
      <w:r w:rsidRPr="00644CC1">
        <w:rPr>
          <w:rFonts w:ascii="Arial" w:hAnsi="Arial" w:cs="Arial"/>
          <w:b/>
          <w:i/>
          <w:iCs/>
        </w:rPr>
        <w:t>eskuera</w:t>
      </w:r>
      <w:proofErr w:type="spellEnd"/>
      <w:r w:rsidRPr="00644CC1">
        <w:rPr>
          <w:rFonts w:ascii="Arial" w:hAnsi="Arial" w:cs="Arial"/>
          <w:b/>
        </w:rPr>
        <w:t xml:space="preserve">, </w:t>
      </w:r>
      <w:proofErr w:type="spellStart"/>
      <w:r w:rsidRPr="00644CC1">
        <w:rPr>
          <w:rFonts w:ascii="Arial" w:hAnsi="Arial" w:cs="Arial"/>
          <w:b/>
          <w:i/>
          <w:iCs/>
        </w:rPr>
        <w:t>eskara</w:t>
      </w:r>
      <w:proofErr w:type="spellEnd"/>
      <w:r w:rsidRPr="00644CC1">
        <w:rPr>
          <w:rFonts w:ascii="Arial" w:hAnsi="Arial" w:cs="Arial"/>
          <w:b/>
        </w:rPr>
        <w:t xml:space="preserve">, </w:t>
      </w:r>
      <w:proofErr w:type="spellStart"/>
      <w:r w:rsidRPr="00644CC1">
        <w:rPr>
          <w:rFonts w:ascii="Arial" w:hAnsi="Arial" w:cs="Arial"/>
          <w:b/>
          <w:i/>
          <w:iCs/>
        </w:rPr>
        <w:t>eskera</w:t>
      </w:r>
      <w:proofErr w:type="spellEnd"/>
      <w:r w:rsidRPr="00644CC1">
        <w:rPr>
          <w:rFonts w:ascii="Arial" w:hAnsi="Arial" w:cs="Arial"/>
          <w:b/>
        </w:rPr>
        <w:t xml:space="preserve">, </w:t>
      </w:r>
      <w:proofErr w:type="spellStart"/>
      <w:r w:rsidRPr="00644CC1">
        <w:rPr>
          <w:rFonts w:ascii="Arial" w:hAnsi="Arial" w:cs="Arial"/>
          <w:b/>
          <w:i/>
          <w:iCs/>
        </w:rPr>
        <w:t>eskoara</w:t>
      </w:r>
      <w:proofErr w:type="spellEnd"/>
      <w:r w:rsidRPr="00644CC1">
        <w:rPr>
          <w:rFonts w:ascii="Arial" w:hAnsi="Arial" w:cs="Arial"/>
          <w:b/>
        </w:rPr>
        <w:t xml:space="preserve">, </w:t>
      </w:r>
      <w:proofErr w:type="spellStart"/>
      <w:r w:rsidRPr="00644CC1">
        <w:rPr>
          <w:rFonts w:ascii="Arial" w:hAnsi="Arial" w:cs="Arial"/>
          <w:b/>
          <w:i/>
          <w:iCs/>
        </w:rPr>
        <w:t>euskiera</w:t>
      </w:r>
      <w:proofErr w:type="spellEnd"/>
      <w:r w:rsidRPr="00644CC1">
        <w:rPr>
          <w:rFonts w:ascii="Arial" w:hAnsi="Arial" w:cs="Arial"/>
          <w:b/>
        </w:rPr>
        <w:t xml:space="preserve">, </w:t>
      </w:r>
      <w:proofErr w:type="spellStart"/>
      <w:r w:rsidRPr="00644CC1">
        <w:rPr>
          <w:rFonts w:ascii="Arial" w:hAnsi="Arial" w:cs="Arial"/>
          <w:b/>
          <w:i/>
          <w:iCs/>
        </w:rPr>
        <w:t>auskera</w:t>
      </w:r>
      <w:proofErr w:type="spellEnd"/>
      <w:r w:rsidRPr="00644CC1">
        <w:rPr>
          <w:rFonts w:ascii="Arial" w:hAnsi="Arial" w:cs="Arial"/>
          <w:b/>
        </w:rPr>
        <w:t xml:space="preserve">, </w:t>
      </w:r>
      <w:proofErr w:type="spellStart"/>
      <w:r w:rsidRPr="00644CC1">
        <w:rPr>
          <w:rFonts w:ascii="Arial" w:hAnsi="Arial" w:cs="Arial"/>
          <w:b/>
          <w:i/>
          <w:iCs/>
        </w:rPr>
        <w:t>oskara</w:t>
      </w:r>
      <w:proofErr w:type="spellEnd"/>
      <w:r w:rsidRPr="00644CC1">
        <w:rPr>
          <w:rFonts w:ascii="Arial" w:hAnsi="Arial" w:cs="Arial"/>
          <w:b/>
        </w:rPr>
        <w:t xml:space="preserve">, </w:t>
      </w:r>
      <w:proofErr w:type="spellStart"/>
      <w:r w:rsidRPr="00644CC1">
        <w:rPr>
          <w:rFonts w:ascii="Arial" w:hAnsi="Arial" w:cs="Arial"/>
          <w:b/>
          <w:i/>
          <w:iCs/>
        </w:rPr>
        <w:t>uskera</w:t>
      </w:r>
      <w:proofErr w:type="spellEnd"/>
      <w:r w:rsidRPr="00644CC1">
        <w:rPr>
          <w:rFonts w:ascii="Arial" w:hAnsi="Arial" w:cs="Arial"/>
          <w:b/>
        </w:rPr>
        <w:t xml:space="preserve">, </w:t>
      </w:r>
      <w:proofErr w:type="spellStart"/>
      <w:r w:rsidRPr="00644CC1">
        <w:rPr>
          <w:rFonts w:ascii="Arial" w:hAnsi="Arial" w:cs="Arial"/>
          <w:b/>
          <w:i/>
          <w:iCs/>
        </w:rPr>
        <w:t>u</w:t>
      </w:r>
      <w:r w:rsidRPr="00644CC1">
        <w:rPr>
          <w:rFonts w:ascii="Arial" w:hAnsi="Arial" w:cs="Arial"/>
          <w:b/>
          <w:i/>
          <w:iCs/>
        </w:rPr>
        <w:t>s</w:t>
      </w:r>
      <w:r w:rsidRPr="00644CC1">
        <w:rPr>
          <w:rFonts w:ascii="Arial" w:hAnsi="Arial" w:cs="Arial"/>
          <w:b/>
          <w:i/>
          <w:iCs/>
        </w:rPr>
        <w:t>kaa</w:t>
      </w:r>
      <w:proofErr w:type="spellEnd"/>
      <w:r w:rsidRPr="00644CC1">
        <w:rPr>
          <w:rFonts w:ascii="Arial" w:hAnsi="Arial" w:cs="Arial"/>
          <w:b/>
        </w:rPr>
        <w:t xml:space="preserve">, </w:t>
      </w:r>
      <w:proofErr w:type="spellStart"/>
      <w:r w:rsidRPr="00644CC1">
        <w:rPr>
          <w:rFonts w:ascii="Arial" w:hAnsi="Arial" w:cs="Arial"/>
          <w:b/>
          <w:i/>
          <w:iCs/>
        </w:rPr>
        <w:t>uska</w:t>
      </w:r>
      <w:proofErr w:type="spellEnd"/>
      <w:r w:rsidRPr="00644CC1">
        <w:rPr>
          <w:rFonts w:ascii="Arial" w:hAnsi="Arial" w:cs="Arial"/>
          <w:b/>
        </w:rPr>
        <w:t xml:space="preserve"> o </w:t>
      </w:r>
      <w:proofErr w:type="spellStart"/>
      <w:r w:rsidRPr="00644CC1">
        <w:rPr>
          <w:rFonts w:ascii="Arial" w:hAnsi="Arial" w:cs="Arial"/>
          <w:b/>
          <w:i/>
          <w:iCs/>
        </w:rPr>
        <w:t>üskara</w:t>
      </w:r>
      <w:proofErr w:type="spellEnd"/>
      <w:r w:rsidRPr="00644CC1">
        <w:rPr>
          <w:rFonts w:ascii="Arial" w:hAnsi="Arial" w:cs="Arial"/>
          <w:b/>
        </w:rPr>
        <w:t>.</w:t>
      </w:r>
    </w:p>
    <w:sectPr w:rsidR="00E41D78" w:rsidRPr="00644CC1"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0214B"/>
    <w:multiLevelType w:val="multilevel"/>
    <w:tmpl w:val="D8D6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27095"/>
    <w:multiLevelType w:val="multilevel"/>
    <w:tmpl w:val="C002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4A2E26"/>
    <w:multiLevelType w:val="multilevel"/>
    <w:tmpl w:val="21D8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4C1D39"/>
    <w:multiLevelType w:val="multilevel"/>
    <w:tmpl w:val="99AC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1D548E"/>
    <w:multiLevelType w:val="multilevel"/>
    <w:tmpl w:val="1C1CD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0C2817"/>
    <w:multiLevelType w:val="multilevel"/>
    <w:tmpl w:val="5EEC0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162F2"/>
    <w:multiLevelType w:val="multilevel"/>
    <w:tmpl w:val="63B2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4B2AC1"/>
    <w:multiLevelType w:val="multilevel"/>
    <w:tmpl w:val="E976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970FDD"/>
    <w:multiLevelType w:val="multilevel"/>
    <w:tmpl w:val="987A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9E2504"/>
    <w:multiLevelType w:val="multilevel"/>
    <w:tmpl w:val="831C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F2DC7"/>
    <w:multiLevelType w:val="multilevel"/>
    <w:tmpl w:val="C20E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FE6BF0"/>
    <w:multiLevelType w:val="multilevel"/>
    <w:tmpl w:val="26EC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94EF2"/>
    <w:multiLevelType w:val="multilevel"/>
    <w:tmpl w:val="A230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7E2DF9"/>
    <w:multiLevelType w:val="multilevel"/>
    <w:tmpl w:val="EFC4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E51334"/>
    <w:multiLevelType w:val="multilevel"/>
    <w:tmpl w:val="AFC2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ED0C17"/>
    <w:multiLevelType w:val="multilevel"/>
    <w:tmpl w:val="15DC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3"/>
  </w:num>
  <w:num w:numId="4">
    <w:abstractNumId w:val="12"/>
  </w:num>
  <w:num w:numId="5">
    <w:abstractNumId w:val="10"/>
  </w:num>
  <w:num w:numId="6">
    <w:abstractNumId w:val="11"/>
  </w:num>
  <w:num w:numId="7">
    <w:abstractNumId w:val="7"/>
  </w:num>
  <w:num w:numId="8">
    <w:abstractNumId w:val="6"/>
  </w:num>
  <w:num w:numId="9">
    <w:abstractNumId w:val="9"/>
  </w:num>
  <w:num w:numId="10">
    <w:abstractNumId w:val="8"/>
  </w:num>
  <w:num w:numId="11">
    <w:abstractNumId w:val="5"/>
  </w:num>
  <w:num w:numId="12">
    <w:abstractNumId w:val="0"/>
  </w:num>
  <w:num w:numId="13">
    <w:abstractNumId w:val="13"/>
  </w:num>
  <w:num w:numId="14">
    <w:abstractNumId w:val="15"/>
  </w:num>
  <w:num w:numId="15">
    <w:abstractNumId w:val="1"/>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9214F"/>
    <w:rsid w:val="004A0931"/>
    <w:rsid w:val="004A1561"/>
    <w:rsid w:val="004A1935"/>
    <w:rsid w:val="004B1731"/>
    <w:rsid w:val="004B5D2C"/>
    <w:rsid w:val="004C1D41"/>
    <w:rsid w:val="004C4B07"/>
    <w:rsid w:val="004C7C54"/>
    <w:rsid w:val="004E1424"/>
    <w:rsid w:val="004E5108"/>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44CC1"/>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54A67"/>
    <w:rsid w:val="00857D28"/>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B430D"/>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095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styleId="CdigoHTML">
    <w:name w:val="HTML Code"/>
    <w:basedOn w:val="Fuentedeprrafopredeter"/>
    <w:uiPriority w:val="99"/>
    <w:semiHidden/>
    <w:unhideWhenUsed/>
    <w:rsid w:val="00BB430D"/>
    <w:rPr>
      <w:rFonts w:ascii="Courier New" w:eastAsia="Times New Roman" w:hAnsi="Courier New" w:cs="Courier New"/>
      <w:sz w:val="20"/>
      <w:szCs w:val="20"/>
    </w:rPr>
  </w:style>
  <w:style w:type="character" w:customStyle="1" w:styleId="ipa">
    <w:name w:val="ipa"/>
    <w:basedOn w:val="Fuentedeprrafopredeter"/>
    <w:rsid w:val="00BB430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12573318">
      <w:bodyDiv w:val="1"/>
      <w:marLeft w:val="0"/>
      <w:marRight w:val="0"/>
      <w:marTop w:val="0"/>
      <w:marBottom w:val="0"/>
      <w:divBdr>
        <w:top w:val="none" w:sz="0" w:space="0" w:color="auto"/>
        <w:left w:val="none" w:sz="0" w:space="0" w:color="auto"/>
        <w:bottom w:val="none" w:sz="0" w:space="0" w:color="auto"/>
        <w:right w:val="none" w:sz="0" w:space="0" w:color="auto"/>
      </w:divBdr>
      <w:divsChild>
        <w:div w:id="1648433091">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206215805">
          <w:marLeft w:val="0"/>
          <w:marRight w:val="0"/>
          <w:marTop w:val="0"/>
          <w:marBottom w:val="0"/>
          <w:divBdr>
            <w:top w:val="none" w:sz="0" w:space="0" w:color="auto"/>
            <w:left w:val="none" w:sz="0" w:space="0" w:color="auto"/>
            <w:bottom w:val="none" w:sz="0" w:space="0" w:color="auto"/>
            <w:right w:val="none" w:sz="0" w:space="0" w:color="auto"/>
          </w:divBdr>
        </w:div>
        <w:div w:id="625820109">
          <w:marLeft w:val="0"/>
          <w:marRight w:val="0"/>
          <w:marTop w:val="0"/>
          <w:marBottom w:val="0"/>
          <w:divBdr>
            <w:top w:val="none" w:sz="0" w:space="0" w:color="auto"/>
            <w:left w:val="none" w:sz="0" w:space="0" w:color="auto"/>
            <w:bottom w:val="none" w:sz="0" w:space="0" w:color="auto"/>
            <w:right w:val="none" w:sz="0" w:space="0" w:color="auto"/>
          </w:divBdr>
        </w:div>
        <w:div w:id="812134695">
          <w:marLeft w:val="0"/>
          <w:marRight w:val="0"/>
          <w:marTop w:val="0"/>
          <w:marBottom w:val="0"/>
          <w:divBdr>
            <w:top w:val="none" w:sz="0" w:space="0" w:color="auto"/>
            <w:left w:val="none" w:sz="0" w:space="0" w:color="auto"/>
            <w:bottom w:val="none" w:sz="0" w:space="0" w:color="auto"/>
            <w:right w:val="none" w:sz="0" w:space="0" w:color="auto"/>
          </w:divBdr>
          <w:divsChild>
            <w:div w:id="1764297203">
              <w:marLeft w:val="0"/>
              <w:marRight w:val="0"/>
              <w:marTop w:val="0"/>
              <w:marBottom w:val="0"/>
              <w:divBdr>
                <w:top w:val="none" w:sz="0" w:space="0" w:color="auto"/>
                <w:left w:val="none" w:sz="0" w:space="0" w:color="auto"/>
                <w:bottom w:val="none" w:sz="0" w:space="0" w:color="auto"/>
                <w:right w:val="none" w:sz="0" w:space="0" w:color="auto"/>
              </w:divBdr>
            </w:div>
          </w:divsChild>
        </w:div>
        <w:div w:id="2099128493">
          <w:marLeft w:val="0"/>
          <w:marRight w:val="0"/>
          <w:marTop w:val="0"/>
          <w:marBottom w:val="0"/>
          <w:divBdr>
            <w:top w:val="none" w:sz="0" w:space="0" w:color="auto"/>
            <w:left w:val="none" w:sz="0" w:space="0" w:color="auto"/>
            <w:bottom w:val="none" w:sz="0" w:space="0" w:color="auto"/>
            <w:right w:val="none" w:sz="0" w:space="0" w:color="auto"/>
          </w:divBdr>
          <w:divsChild>
            <w:div w:id="318383984">
              <w:marLeft w:val="0"/>
              <w:marRight w:val="0"/>
              <w:marTop w:val="0"/>
              <w:marBottom w:val="0"/>
              <w:divBdr>
                <w:top w:val="none" w:sz="0" w:space="0" w:color="auto"/>
                <w:left w:val="none" w:sz="0" w:space="0" w:color="auto"/>
                <w:bottom w:val="none" w:sz="0" w:space="0" w:color="auto"/>
                <w:right w:val="none" w:sz="0" w:space="0" w:color="auto"/>
              </w:divBdr>
              <w:divsChild>
                <w:div w:id="12115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2060">
          <w:marLeft w:val="0"/>
          <w:marRight w:val="0"/>
          <w:marTop w:val="0"/>
          <w:marBottom w:val="0"/>
          <w:divBdr>
            <w:top w:val="none" w:sz="0" w:space="0" w:color="auto"/>
            <w:left w:val="none" w:sz="0" w:space="0" w:color="auto"/>
            <w:bottom w:val="none" w:sz="0" w:space="0" w:color="auto"/>
            <w:right w:val="none" w:sz="0" w:space="0" w:color="auto"/>
          </w:divBdr>
        </w:div>
        <w:div w:id="1588230078">
          <w:marLeft w:val="0"/>
          <w:marRight w:val="0"/>
          <w:marTop w:val="0"/>
          <w:marBottom w:val="0"/>
          <w:divBdr>
            <w:top w:val="none" w:sz="0" w:space="0" w:color="auto"/>
            <w:left w:val="none" w:sz="0" w:space="0" w:color="auto"/>
            <w:bottom w:val="none" w:sz="0" w:space="0" w:color="auto"/>
            <w:right w:val="none" w:sz="0" w:space="0" w:color="auto"/>
          </w:divBdr>
          <w:divsChild>
            <w:div w:id="1862426403">
              <w:marLeft w:val="0"/>
              <w:marRight w:val="0"/>
              <w:marTop w:val="0"/>
              <w:marBottom w:val="0"/>
              <w:divBdr>
                <w:top w:val="none" w:sz="0" w:space="0" w:color="auto"/>
                <w:left w:val="none" w:sz="0" w:space="0" w:color="auto"/>
                <w:bottom w:val="none" w:sz="0" w:space="0" w:color="auto"/>
                <w:right w:val="none" w:sz="0" w:space="0" w:color="auto"/>
              </w:divBdr>
              <w:divsChild>
                <w:div w:id="65792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1768">
          <w:marLeft w:val="0"/>
          <w:marRight w:val="0"/>
          <w:marTop w:val="0"/>
          <w:marBottom w:val="0"/>
          <w:divBdr>
            <w:top w:val="none" w:sz="0" w:space="0" w:color="auto"/>
            <w:left w:val="none" w:sz="0" w:space="0" w:color="auto"/>
            <w:bottom w:val="none" w:sz="0" w:space="0" w:color="auto"/>
            <w:right w:val="none" w:sz="0" w:space="0" w:color="auto"/>
          </w:divBdr>
          <w:divsChild>
            <w:div w:id="1672635756">
              <w:marLeft w:val="0"/>
              <w:marRight w:val="0"/>
              <w:marTop w:val="0"/>
              <w:marBottom w:val="0"/>
              <w:divBdr>
                <w:top w:val="none" w:sz="0" w:space="0" w:color="auto"/>
                <w:left w:val="none" w:sz="0" w:space="0" w:color="auto"/>
                <w:bottom w:val="none" w:sz="0" w:space="0" w:color="auto"/>
                <w:right w:val="none" w:sz="0" w:space="0" w:color="auto"/>
              </w:divBdr>
            </w:div>
          </w:divsChild>
        </w:div>
        <w:div w:id="1090662417">
          <w:marLeft w:val="0"/>
          <w:marRight w:val="0"/>
          <w:marTop w:val="0"/>
          <w:marBottom w:val="0"/>
          <w:divBdr>
            <w:top w:val="none" w:sz="0" w:space="0" w:color="auto"/>
            <w:left w:val="none" w:sz="0" w:space="0" w:color="auto"/>
            <w:bottom w:val="none" w:sz="0" w:space="0" w:color="auto"/>
            <w:right w:val="none" w:sz="0" w:space="0" w:color="auto"/>
          </w:divBdr>
          <w:divsChild>
            <w:div w:id="356347370">
              <w:marLeft w:val="0"/>
              <w:marRight w:val="0"/>
              <w:marTop w:val="0"/>
              <w:marBottom w:val="0"/>
              <w:divBdr>
                <w:top w:val="none" w:sz="0" w:space="0" w:color="auto"/>
                <w:left w:val="none" w:sz="0" w:space="0" w:color="auto"/>
                <w:bottom w:val="none" w:sz="0" w:space="0" w:color="auto"/>
                <w:right w:val="none" w:sz="0" w:space="0" w:color="auto"/>
              </w:divBdr>
              <w:divsChild>
                <w:div w:id="2302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474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sChild>
            <w:div w:id="2072996438">
              <w:marLeft w:val="0"/>
              <w:marRight w:val="0"/>
              <w:marTop w:val="0"/>
              <w:marBottom w:val="0"/>
              <w:divBdr>
                <w:top w:val="none" w:sz="0" w:space="0" w:color="auto"/>
                <w:left w:val="none" w:sz="0" w:space="0" w:color="auto"/>
                <w:bottom w:val="none" w:sz="0" w:space="0" w:color="auto"/>
                <w:right w:val="none" w:sz="0" w:space="0" w:color="auto"/>
              </w:divBdr>
            </w:div>
          </w:divsChild>
        </w:div>
        <w:div w:id="1827934460">
          <w:marLeft w:val="0"/>
          <w:marRight w:val="0"/>
          <w:marTop w:val="0"/>
          <w:marBottom w:val="0"/>
          <w:divBdr>
            <w:top w:val="none" w:sz="0" w:space="0" w:color="auto"/>
            <w:left w:val="none" w:sz="0" w:space="0" w:color="auto"/>
            <w:bottom w:val="none" w:sz="0" w:space="0" w:color="auto"/>
            <w:right w:val="none" w:sz="0" w:space="0" w:color="auto"/>
          </w:divBdr>
          <w:divsChild>
            <w:div w:id="977876888">
              <w:marLeft w:val="0"/>
              <w:marRight w:val="0"/>
              <w:marTop w:val="0"/>
              <w:marBottom w:val="0"/>
              <w:divBdr>
                <w:top w:val="none" w:sz="0" w:space="0" w:color="auto"/>
                <w:left w:val="none" w:sz="0" w:space="0" w:color="auto"/>
                <w:bottom w:val="none" w:sz="0" w:space="0" w:color="auto"/>
                <w:right w:val="none" w:sz="0" w:space="0" w:color="auto"/>
              </w:divBdr>
              <w:divsChild>
                <w:div w:id="16755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2536">
          <w:marLeft w:val="0"/>
          <w:marRight w:val="0"/>
          <w:marTop w:val="0"/>
          <w:marBottom w:val="0"/>
          <w:divBdr>
            <w:top w:val="none" w:sz="0" w:space="0" w:color="auto"/>
            <w:left w:val="none" w:sz="0" w:space="0" w:color="auto"/>
            <w:bottom w:val="none" w:sz="0" w:space="0" w:color="auto"/>
            <w:right w:val="none" w:sz="0" w:space="0" w:color="auto"/>
          </w:divBdr>
        </w:div>
        <w:div w:id="2107535287">
          <w:marLeft w:val="0"/>
          <w:marRight w:val="0"/>
          <w:marTop w:val="0"/>
          <w:marBottom w:val="0"/>
          <w:divBdr>
            <w:top w:val="none" w:sz="0" w:space="0" w:color="auto"/>
            <w:left w:val="none" w:sz="0" w:space="0" w:color="auto"/>
            <w:bottom w:val="none" w:sz="0" w:space="0" w:color="auto"/>
            <w:right w:val="none" w:sz="0" w:space="0" w:color="auto"/>
          </w:divBdr>
        </w:div>
        <w:div w:id="1395663988">
          <w:marLeft w:val="0"/>
          <w:marRight w:val="0"/>
          <w:marTop w:val="0"/>
          <w:marBottom w:val="0"/>
          <w:divBdr>
            <w:top w:val="none" w:sz="0" w:space="0" w:color="auto"/>
            <w:left w:val="none" w:sz="0" w:space="0" w:color="auto"/>
            <w:bottom w:val="none" w:sz="0" w:space="0" w:color="auto"/>
            <w:right w:val="none" w:sz="0" w:space="0" w:color="auto"/>
          </w:divBdr>
          <w:divsChild>
            <w:div w:id="1843887725">
              <w:marLeft w:val="0"/>
              <w:marRight w:val="0"/>
              <w:marTop w:val="0"/>
              <w:marBottom w:val="0"/>
              <w:divBdr>
                <w:top w:val="none" w:sz="0" w:space="0" w:color="auto"/>
                <w:left w:val="none" w:sz="0" w:space="0" w:color="auto"/>
                <w:bottom w:val="none" w:sz="0" w:space="0" w:color="auto"/>
                <w:right w:val="none" w:sz="0" w:space="0" w:color="auto"/>
              </w:divBdr>
              <w:divsChild>
                <w:div w:id="15169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1662">
          <w:marLeft w:val="0"/>
          <w:marRight w:val="0"/>
          <w:marTop w:val="0"/>
          <w:marBottom w:val="0"/>
          <w:divBdr>
            <w:top w:val="none" w:sz="0" w:space="0" w:color="auto"/>
            <w:left w:val="none" w:sz="0" w:space="0" w:color="auto"/>
            <w:bottom w:val="none" w:sz="0" w:space="0" w:color="auto"/>
            <w:right w:val="none" w:sz="0" w:space="0" w:color="auto"/>
          </w:divBdr>
        </w:div>
        <w:div w:id="1346438452">
          <w:marLeft w:val="0"/>
          <w:marRight w:val="0"/>
          <w:marTop w:val="0"/>
          <w:marBottom w:val="0"/>
          <w:divBdr>
            <w:top w:val="none" w:sz="0" w:space="0" w:color="auto"/>
            <w:left w:val="none" w:sz="0" w:space="0" w:color="auto"/>
            <w:bottom w:val="none" w:sz="0" w:space="0" w:color="auto"/>
            <w:right w:val="none" w:sz="0" w:space="0" w:color="auto"/>
          </w:divBdr>
          <w:divsChild>
            <w:div w:id="166748636">
              <w:marLeft w:val="0"/>
              <w:marRight w:val="0"/>
              <w:marTop w:val="0"/>
              <w:marBottom w:val="0"/>
              <w:divBdr>
                <w:top w:val="none" w:sz="0" w:space="0" w:color="auto"/>
                <w:left w:val="none" w:sz="0" w:space="0" w:color="auto"/>
                <w:bottom w:val="none" w:sz="0" w:space="0" w:color="auto"/>
                <w:right w:val="none" w:sz="0" w:space="0" w:color="auto"/>
              </w:divBdr>
              <w:divsChild>
                <w:div w:id="8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1806">
          <w:marLeft w:val="0"/>
          <w:marRight w:val="0"/>
          <w:marTop w:val="0"/>
          <w:marBottom w:val="0"/>
          <w:divBdr>
            <w:top w:val="none" w:sz="0" w:space="0" w:color="auto"/>
            <w:left w:val="none" w:sz="0" w:space="0" w:color="auto"/>
            <w:bottom w:val="none" w:sz="0" w:space="0" w:color="auto"/>
            <w:right w:val="none" w:sz="0" w:space="0" w:color="auto"/>
          </w:divBdr>
        </w:div>
        <w:div w:id="347216223">
          <w:marLeft w:val="0"/>
          <w:marRight w:val="0"/>
          <w:marTop w:val="0"/>
          <w:marBottom w:val="0"/>
          <w:divBdr>
            <w:top w:val="none" w:sz="0" w:space="0" w:color="auto"/>
            <w:left w:val="none" w:sz="0" w:space="0" w:color="auto"/>
            <w:bottom w:val="none" w:sz="0" w:space="0" w:color="auto"/>
            <w:right w:val="none" w:sz="0" w:space="0" w:color="auto"/>
          </w:divBdr>
        </w:div>
        <w:div w:id="261039409">
          <w:marLeft w:val="0"/>
          <w:marRight w:val="0"/>
          <w:marTop w:val="0"/>
          <w:marBottom w:val="0"/>
          <w:divBdr>
            <w:top w:val="none" w:sz="0" w:space="0" w:color="auto"/>
            <w:left w:val="none" w:sz="0" w:space="0" w:color="auto"/>
            <w:bottom w:val="none" w:sz="0" w:space="0" w:color="auto"/>
            <w:right w:val="none" w:sz="0" w:space="0" w:color="auto"/>
          </w:divBdr>
          <w:divsChild>
            <w:div w:id="1505902854">
              <w:marLeft w:val="0"/>
              <w:marRight w:val="0"/>
              <w:marTop w:val="0"/>
              <w:marBottom w:val="0"/>
              <w:divBdr>
                <w:top w:val="none" w:sz="0" w:space="0" w:color="auto"/>
                <w:left w:val="none" w:sz="0" w:space="0" w:color="auto"/>
                <w:bottom w:val="none" w:sz="0" w:space="0" w:color="auto"/>
                <w:right w:val="none" w:sz="0" w:space="0" w:color="auto"/>
              </w:divBdr>
            </w:div>
          </w:divsChild>
        </w:div>
        <w:div w:id="173496173">
          <w:marLeft w:val="0"/>
          <w:marRight w:val="0"/>
          <w:marTop w:val="0"/>
          <w:marBottom w:val="0"/>
          <w:divBdr>
            <w:top w:val="none" w:sz="0" w:space="0" w:color="auto"/>
            <w:left w:val="none" w:sz="0" w:space="0" w:color="auto"/>
            <w:bottom w:val="none" w:sz="0" w:space="0" w:color="auto"/>
            <w:right w:val="none" w:sz="0" w:space="0" w:color="auto"/>
          </w:divBdr>
          <w:divsChild>
            <w:div w:id="740102035">
              <w:marLeft w:val="0"/>
              <w:marRight w:val="0"/>
              <w:marTop w:val="0"/>
              <w:marBottom w:val="0"/>
              <w:divBdr>
                <w:top w:val="none" w:sz="0" w:space="0" w:color="auto"/>
                <w:left w:val="none" w:sz="0" w:space="0" w:color="auto"/>
                <w:bottom w:val="none" w:sz="0" w:space="0" w:color="auto"/>
                <w:right w:val="none" w:sz="0" w:space="0" w:color="auto"/>
              </w:divBdr>
              <w:divsChild>
                <w:div w:id="18187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3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9456">
          <w:marLeft w:val="0"/>
          <w:marRight w:val="0"/>
          <w:marTop w:val="0"/>
          <w:marBottom w:val="0"/>
          <w:divBdr>
            <w:top w:val="none" w:sz="0" w:space="0" w:color="auto"/>
            <w:left w:val="none" w:sz="0" w:space="0" w:color="auto"/>
            <w:bottom w:val="none" w:sz="0" w:space="0" w:color="auto"/>
            <w:right w:val="none" w:sz="0" w:space="0" w:color="auto"/>
          </w:divBdr>
          <w:divsChild>
            <w:div w:id="1167524353">
              <w:marLeft w:val="0"/>
              <w:marRight w:val="0"/>
              <w:marTop w:val="0"/>
              <w:marBottom w:val="0"/>
              <w:divBdr>
                <w:top w:val="none" w:sz="0" w:space="0" w:color="auto"/>
                <w:left w:val="none" w:sz="0" w:space="0" w:color="auto"/>
                <w:bottom w:val="none" w:sz="0" w:space="0" w:color="auto"/>
                <w:right w:val="none" w:sz="0" w:space="0" w:color="auto"/>
              </w:divBdr>
            </w:div>
          </w:divsChild>
        </w:div>
        <w:div w:id="1239243636">
          <w:marLeft w:val="0"/>
          <w:marRight w:val="0"/>
          <w:marTop w:val="0"/>
          <w:marBottom w:val="0"/>
          <w:divBdr>
            <w:top w:val="none" w:sz="0" w:space="0" w:color="auto"/>
            <w:left w:val="none" w:sz="0" w:space="0" w:color="auto"/>
            <w:bottom w:val="none" w:sz="0" w:space="0" w:color="auto"/>
            <w:right w:val="none" w:sz="0" w:space="0" w:color="auto"/>
          </w:divBdr>
          <w:divsChild>
            <w:div w:id="1305769671">
              <w:marLeft w:val="0"/>
              <w:marRight w:val="0"/>
              <w:marTop w:val="0"/>
              <w:marBottom w:val="0"/>
              <w:divBdr>
                <w:top w:val="none" w:sz="0" w:space="0" w:color="auto"/>
                <w:left w:val="none" w:sz="0" w:space="0" w:color="auto"/>
                <w:bottom w:val="none" w:sz="0" w:space="0" w:color="auto"/>
                <w:right w:val="none" w:sz="0" w:space="0" w:color="auto"/>
              </w:divBdr>
              <w:divsChild>
                <w:div w:id="8891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627080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628044">
          <w:marLeft w:val="0"/>
          <w:marRight w:val="0"/>
          <w:marTop w:val="0"/>
          <w:marBottom w:val="0"/>
          <w:divBdr>
            <w:top w:val="none" w:sz="0" w:space="0" w:color="auto"/>
            <w:left w:val="none" w:sz="0" w:space="0" w:color="auto"/>
            <w:bottom w:val="none" w:sz="0" w:space="0" w:color="auto"/>
            <w:right w:val="none" w:sz="0" w:space="0" w:color="auto"/>
          </w:divBdr>
        </w:div>
        <w:div w:id="863862508">
          <w:marLeft w:val="0"/>
          <w:marRight w:val="0"/>
          <w:marTop w:val="0"/>
          <w:marBottom w:val="0"/>
          <w:divBdr>
            <w:top w:val="none" w:sz="0" w:space="0" w:color="auto"/>
            <w:left w:val="none" w:sz="0" w:space="0" w:color="auto"/>
            <w:bottom w:val="none" w:sz="0" w:space="0" w:color="auto"/>
            <w:right w:val="none" w:sz="0" w:space="0" w:color="auto"/>
          </w:divBdr>
        </w:div>
        <w:div w:id="58283548">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sChild>
            <w:div w:id="452676001">
              <w:marLeft w:val="0"/>
              <w:marRight w:val="0"/>
              <w:marTop w:val="0"/>
              <w:marBottom w:val="0"/>
              <w:divBdr>
                <w:top w:val="none" w:sz="0" w:space="0" w:color="auto"/>
                <w:left w:val="none" w:sz="0" w:space="0" w:color="auto"/>
                <w:bottom w:val="none" w:sz="0" w:space="0" w:color="auto"/>
                <w:right w:val="none" w:sz="0" w:space="0" w:color="auto"/>
              </w:divBdr>
            </w:div>
          </w:divsChild>
        </w:div>
        <w:div w:id="772046363">
          <w:marLeft w:val="0"/>
          <w:marRight w:val="0"/>
          <w:marTop w:val="0"/>
          <w:marBottom w:val="0"/>
          <w:divBdr>
            <w:top w:val="none" w:sz="0" w:space="0" w:color="auto"/>
            <w:left w:val="none" w:sz="0" w:space="0" w:color="auto"/>
            <w:bottom w:val="none" w:sz="0" w:space="0" w:color="auto"/>
            <w:right w:val="none" w:sz="0" w:space="0" w:color="auto"/>
          </w:divBdr>
          <w:divsChild>
            <w:div w:id="755400080">
              <w:marLeft w:val="0"/>
              <w:marRight w:val="0"/>
              <w:marTop w:val="0"/>
              <w:marBottom w:val="0"/>
              <w:divBdr>
                <w:top w:val="none" w:sz="0" w:space="0" w:color="auto"/>
                <w:left w:val="none" w:sz="0" w:space="0" w:color="auto"/>
                <w:bottom w:val="none" w:sz="0" w:space="0" w:color="auto"/>
                <w:right w:val="none" w:sz="0" w:space="0" w:color="auto"/>
              </w:divBdr>
              <w:divsChild>
                <w:div w:id="8595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601">
          <w:marLeft w:val="0"/>
          <w:marRight w:val="0"/>
          <w:marTop w:val="0"/>
          <w:marBottom w:val="0"/>
          <w:divBdr>
            <w:top w:val="none" w:sz="0" w:space="0" w:color="auto"/>
            <w:left w:val="none" w:sz="0" w:space="0" w:color="auto"/>
            <w:bottom w:val="none" w:sz="0" w:space="0" w:color="auto"/>
            <w:right w:val="none" w:sz="0" w:space="0" w:color="auto"/>
          </w:divBdr>
          <w:divsChild>
            <w:div w:id="106508175">
              <w:marLeft w:val="0"/>
              <w:marRight w:val="0"/>
              <w:marTop w:val="0"/>
              <w:marBottom w:val="0"/>
              <w:divBdr>
                <w:top w:val="none" w:sz="0" w:space="0" w:color="auto"/>
                <w:left w:val="none" w:sz="0" w:space="0" w:color="auto"/>
                <w:bottom w:val="none" w:sz="0" w:space="0" w:color="auto"/>
                <w:right w:val="none" w:sz="0" w:space="0" w:color="auto"/>
              </w:divBdr>
            </w:div>
          </w:divsChild>
        </w:div>
        <w:div w:id="830371712">
          <w:marLeft w:val="0"/>
          <w:marRight w:val="0"/>
          <w:marTop w:val="0"/>
          <w:marBottom w:val="0"/>
          <w:divBdr>
            <w:top w:val="none" w:sz="0" w:space="0" w:color="auto"/>
            <w:left w:val="none" w:sz="0" w:space="0" w:color="auto"/>
            <w:bottom w:val="none" w:sz="0" w:space="0" w:color="auto"/>
            <w:right w:val="none" w:sz="0" w:space="0" w:color="auto"/>
          </w:divBdr>
          <w:divsChild>
            <w:div w:id="1698314595">
              <w:marLeft w:val="0"/>
              <w:marRight w:val="0"/>
              <w:marTop w:val="0"/>
              <w:marBottom w:val="0"/>
              <w:divBdr>
                <w:top w:val="none" w:sz="0" w:space="0" w:color="auto"/>
                <w:left w:val="none" w:sz="0" w:space="0" w:color="auto"/>
                <w:bottom w:val="none" w:sz="0" w:space="0" w:color="auto"/>
                <w:right w:val="none" w:sz="0" w:space="0" w:color="auto"/>
              </w:divBdr>
              <w:divsChild>
                <w:div w:id="4961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506137409">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uskera_en_el_sistema_educativo" TargetMode="External"/><Relationship Id="rId299" Type="http://schemas.openxmlformats.org/officeDocument/2006/relationships/hyperlink" Target="https://es.wikipedia.org/wiki/1643" TargetMode="External"/><Relationship Id="rId21" Type="http://schemas.openxmlformats.org/officeDocument/2006/relationships/hyperlink" Target="https://es.wikipedia.org/wiki/Idioma_estonio" TargetMode="External"/><Relationship Id="rId63" Type="http://schemas.openxmlformats.org/officeDocument/2006/relationships/hyperlink" Target="https://es.wikipedia.org/wiki/Provincia_de_Burgos" TargetMode="External"/><Relationship Id="rId159" Type="http://schemas.openxmlformats.org/officeDocument/2006/relationships/hyperlink" Target="https://es.wikipedia.org/wiki/Bilbao" TargetMode="External"/><Relationship Id="rId324" Type="http://schemas.openxmlformats.org/officeDocument/2006/relationships/hyperlink" Target="https://es.wikipedia.org/wiki/Primera_Guerra_Carlista" TargetMode="External"/><Relationship Id="rId366" Type="http://schemas.openxmlformats.org/officeDocument/2006/relationships/hyperlink" Target="https://es.wikipedia.org/wiki/Consonante_fricativa" TargetMode="External"/><Relationship Id="rId170" Type="http://schemas.openxmlformats.org/officeDocument/2006/relationships/hyperlink" Target="https://es.wikipedia.org/wiki/Babel" TargetMode="External"/><Relationship Id="rId226" Type="http://schemas.openxmlformats.org/officeDocument/2006/relationships/hyperlink" Target="https://es.wikipedia.org/wiki/Real_Academia_de_la_Lengua_Vasca" TargetMode="External"/><Relationship Id="rId433" Type="http://schemas.openxmlformats.org/officeDocument/2006/relationships/hyperlink" Target="https://es.wikipedia.org/wiki/Pan" TargetMode="External"/><Relationship Id="rId268" Type="http://schemas.openxmlformats.org/officeDocument/2006/relationships/hyperlink" Target="https://es.wikipedia.org/wiki/Siglo_XII" TargetMode="External"/><Relationship Id="rId32" Type="http://schemas.openxmlformats.org/officeDocument/2006/relationships/hyperlink" Target="https://es.wikipedia.org/wiki/Alta_Edad_Media" TargetMode="External"/><Relationship Id="rId74" Type="http://schemas.openxmlformats.org/officeDocument/2006/relationships/hyperlink" Target="https://es.wikipedia.org/wiki/Espa%C3%B1a" TargetMode="External"/><Relationship Id="rId128" Type="http://schemas.openxmlformats.org/officeDocument/2006/relationships/hyperlink" Target="https://es.wikipedia.org/wiki/Pol%C3%ADtica_ling%C3%BC%C3%ADstica_de_Francia" TargetMode="External"/><Relationship Id="rId335" Type="http://schemas.openxmlformats.org/officeDocument/2006/relationships/hyperlink" Target="https://es.wikipedia.org/wiki/Suletino" TargetMode="External"/><Relationship Id="rId377" Type="http://schemas.openxmlformats.org/officeDocument/2006/relationships/hyperlink" Target="https://es.wikipedia.org/wiki/Suletino" TargetMode="External"/><Relationship Id="rId5" Type="http://schemas.openxmlformats.org/officeDocument/2006/relationships/webSettings" Target="webSettings.xml"/><Relationship Id="rId181" Type="http://schemas.openxmlformats.org/officeDocument/2006/relationships/hyperlink" Target="https://es.wikipedia.org/wiki/Theo_Vennemann" TargetMode="External"/><Relationship Id="rId237" Type="http://schemas.openxmlformats.org/officeDocument/2006/relationships/hyperlink" Target="https://es.wikipedia.org/wiki/Dialecto_labortano" TargetMode="External"/><Relationship Id="rId402" Type="http://schemas.openxmlformats.org/officeDocument/2006/relationships/hyperlink" Target="https://es.wikipedia.org/wiki/Determinante_%28ling%C3%BC%C3%ADstica%29" TargetMode="External"/><Relationship Id="rId279" Type="http://schemas.openxmlformats.org/officeDocument/2006/relationships/hyperlink" Target="https://es.wikipedia.org/wiki/Real_Academia_de_la_Lengua_Vasca" TargetMode="External"/><Relationship Id="rId444" Type="http://schemas.openxmlformats.org/officeDocument/2006/relationships/hyperlink" Target="https://es.wikipedia.org/wiki/Euskera_bat%C3%BAa" TargetMode="External"/><Relationship Id="rId43" Type="http://schemas.openxmlformats.org/officeDocument/2006/relationships/hyperlink" Target="https://es.wikipedia.org/wiki/Ley_Foral_del_Vascuence" TargetMode="External"/><Relationship Id="rId139" Type="http://schemas.openxmlformats.org/officeDocument/2006/relationships/hyperlink" Target="https://es.wikipedia.org/wiki/Idioma_aquitano" TargetMode="External"/><Relationship Id="rId290" Type="http://schemas.openxmlformats.org/officeDocument/2006/relationships/hyperlink" Target="https://es.wikipedia.org/wiki/Escuela_de_Sara" TargetMode="External"/><Relationship Id="rId304" Type="http://schemas.openxmlformats.org/officeDocument/2006/relationships/hyperlink" Target="https://es.wikipedia.org/wiki/Manuel_Larramendi" TargetMode="External"/><Relationship Id="rId346" Type="http://schemas.openxmlformats.org/officeDocument/2006/relationships/hyperlink" Target="https://es.wikipedia.org/wiki/Suletino" TargetMode="External"/><Relationship Id="rId388" Type="http://schemas.openxmlformats.org/officeDocument/2006/relationships/hyperlink" Target="https://es.wikipedia.org/wiki/Postposicion" TargetMode="External"/><Relationship Id="rId85" Type="http://schemas.openxmlformats.org/officeDocument/2006/relationships/hyperlink" Target="https://es.wikipedia.org/wiki/Labort" TargetMode="External"/><Relationship Id="rId150" Type="http://schemas.openxmlformats.org/officeDocument/2006/relationships/hyperlink" Target="https://es.wikipedia.org/wiki/Wilhelm_von_Humboldt" TargetMode="External"/><Relationship Id="rId192" Type="http://schemas.openxmlformats.org/officeDocument/2006/relationships/hyperlink" Target="https://es.wikipedia.org/wiki/Edad_del_Bronce" TargetMode="External"/><Relationship Id="rId206" Type="http://schemas.openxmlformats.org/officeDocument/2006/relationships/hyperlink" Target="https://es.wikipedia.org/wiki/Imperio_Romano_de_Occidente" TargetMode="External"/><Relationship Id="rId413" Type="http://schemas.openxmlformats.org/officeDocument/2006/relationships/hyperlink" Target="https://es.wikipedia.org/wiki/Dialecto" TargetMode="External"/><Relationship Id="rId248" Type="http://schemas.openxmlformats.org/officeDocument/2006/relationships/hyperlink" Target="https://es.wikipedia.org/wiki/Koldo_Mitxelena" TargetMode="External"/><Relationship Id="rId12" Type="http://schemas.openxmlformats.org/officeDocument/2006/relationships/hyperlink" Target="https://es.wikipedia.org/wiki/Dialectos_del_euskera" TargetMode="External"/><Relationship Id="rId108" Type="http://schemas.openxmlformats.org/officeDocument/2006/relationships/hyperlink" Target="https://es.wikipedia.org/wiki/Carta_Europea_de_las_Lenguas_Regionales_o_Minoritarias" TargetMode="External"/><Relationship Id="rId315" Type="http://schemas.openxmlformats.org/officeDocument/2006/relationships/hyperlink" Target="https://es.wikipedia.org/wiki/Orixe" TargetMode="External"/><Relationship Id="rId357" Type="http://schemas.openxmlformats.org/officeDocument/2006/relationships/hyperlink" Target="https://es.wikipedia.org/wiki/Consonante_laminal" TargetMode="External"/><Relationship Id="rId54" Type="http://schemas.openxmlformats.org/officeDocument/2006/relationships/hyperlink" Target="https://es.wikipedia.org/wiki/Esteban_Garibay" TargetMode="External"/><Relationship Id="rId96" Type="http://schemas.openxmlformats.org/officeDocument/2006/relationships/hyperlink" Target="https://es.wikipedia.org/wiki/Navarra" TargetMode="External"/><Relationship Id="rId161" Type="http://schemas.openxmlformats.org/officeDocument/2006/relationships/hyperlink" Target="https://es.wikipedia.org/wiki/Lenguas_bereberes" TargetMode="External"/><Relationship Id="rId217" Type="http://schemas.openxmlformats.org/officeDocument/2006/relationships/hyperlink" Target="https://es.wikipedia.org/wiki/Real_Academia_de_la_Lengua_Vasca" TargetMode="External"/><Relationship Id="rId399" Type="http://schemas.openxmlformats.org/officeDocument/2006/relationships/hyperlink" Target="https://es.wikipedia.org/wiki/Caso_sociativo" TargetMode="External"/><Relationship Id="rId6" Type="http://schemas.openxmlformats.org/officeDocument/2006/relationships/image" Target="media/image1.png"/><Relationship Id="rId238" Type="http://schemas.openxmlformats.org/officeDocument/2006/relationships/hyperlink" Target="https://es.wikipedia.org/wiki/Literatura_en_euskera" TargetMode="External"/><Relationship Id="rId259" Type="http://schemas.openxmlformats.org/officeDocument/2006/relationships/hyperlink" Target="https://es.wikipedia.org/wiki/Euskera" TargetMode="External"/><Relationship Id="rId424" Type="http://schemas.openxmlformats.org/officeDocument/2006/relationships/hyperlink" Target="https://es.wikipedia.org/wiki/Euskera_roncal%C3%A9s" TargetMode="External"/><Relationship Id="rId445" Type="http://schemas.openxmlformats.org/officeDocument/2006/relationships/hyperlink" Target="https://es.wikipedia.org/wiki/Dialecto_vizca%C3%ADno" TargetMode="External"/><Relationship Id="rId23" Type="http://schemas.openxmlformats.org/officeDocument/2006/relationships/hyperlink" Target="https://es.wikipedia.org/wiki/Idioma_turco" TargetMode="External"/><Relationship Id="rId119" Type="http://schemas.openxmlformats.org/officeDocument/2006/relationships/hyperlink" Target="https://es.wikipedia.org/wiki/Amejoramiento_del_Fuero" TargetMode="External"/><Relationship Id="rId270" Type="http://schemas.openxmlformats.org/officeDocument/2006/relationships/hyperlink" Target="https://es.wikipedia.org/wiki/Huesca" TargetMode="External"/><Relationship Id="rId291" Type="http://schemas.openxmlformats.org/officeDocument/2006/relationships/hyperlink" Target="https://es.wikipedia.org/wiki/Labort" TargetMode="External"/><Relationship Id="rId305" Type="http://schemas.openxmlformats.org/officeDocument/2006/relationships/hyperlink" Target="https://es.wikipedia.org/wiki/Guerras_Carlistas" TargetMode="External"/><Relationship Id="rId326" Type="http://schemas.openxmlformats.org/officeDocument/2006/relationships/hyperlink" Target="https://es.wikipedia.org/wiki/Euskera" TargetMode="External"/><Relationship Id="rId347" Type="http://schemas.openxmlformats.org/officeDocument/2006/relationships/hyperlink" Target="https://es.wikipedia.org/wiki/Dialecto_vizca%C3%ADno_del_euskera" TargetMode="External"/><Relationship Id="rId44" Type="http://schemas.openxmlformats.org/officeDocument/2006/relationships/hyperlink" Target="https://es.wikipedia.org/wiki/1986" TargetMode="External"/><Relationship Id="rId65" Type="http://schemas.openxmlformats.org/officeDocument/2006/relationships/hyperlink" Target="https://es.wikipedia.org/wiki/Provincia_de_L%C3%A9rida" TargetMode="External"/><Relationship Id="rId86" Type="http://schemas.openxmlformats.org/officeDocument/2006/relationships/hyperlink" Target="https://es.wikipedia.org/wiki/Baja_Navarra" TargetMode="External"/><Relationship Id="rId130" Type="http://schemas.openxmlformats.org/officeDocument/2006/relationships/hyperlink" Target="https://es.wikipedia.org/wiki/Historia_del_euskera" TargetMode="External"/><Relationship Id="rId151" Type="http://schemas.openxmlformats.org/officeDocument/2006/relationships/hyperlink" Target="https://es.wikipedia.org/wiki/Idioma_%C3%ADbero" TargetMode="External"/><Relationship Id="rId368" Type="http://schemas.openxmlformats.org/officeDocument/2006/relationships/hyperlink" Target="https://es.wikipedia.org/w/index.php?title=Vibrante&amp;action=edit&amp;redlink=1" TargetMode="External"/><Relationship Id="rId389" Type="http://schemas.openxmlformats.org/officeDocument/2006/relationships/hyperlink" Target="https://es.wikipedia.org/wiki/Funci%C3%B3n_sint%C3%A1ctica" TargetMode="External"/><Relationship Id="rId172" Type="http://schemas.openxmlformats.org/officeDocument/2006/relationships/hyperlink" Target="https://es.wikipedia.org/wiki/Pablo_Pedro_Astarloa" TargetMode="External"/><Relationship Id="rId193" Type="http://schemas.openxmlformats.org/officeDocument/2006/relationships/hyperlink" Target="https://es.wikipedia.org/wiki/Edad_del_Hierro" TargetMode="External"/><Relationship Id="rId207" Type="http://schemas.openxmlformats.org/officeDocument/2006/relationships/hyperlink" Target="https://es.wikipedia.org/wiki/Reino_de_Pamplona" TargetMode="External"/><Relationship Id="rId228" Type="http://schemas.openxmlformats.org/officeDocument/2006/relationships/hyperlink" Target="https://es.wikipedia.org/wiki/Bayona_%28Francia%29" TargetMode="External"/><Relationship Id="rId249" Type="http://schemas.openxmlformats.org/officeDocument/2006/relationships/hyperlink" Target="https://es.wikipedia.org/wiki/Joaqu%C3%ADn_Gorrochategui" TargetMode="External"/><Relationship Id="rId414" Type="http://schemas.openxmlformats.org/officeDocument/2006/relationships/hyperlink" Target="https://es.wikipedia.org/wiki/Koldo_Zuazo" TargetMode="External"/><Relationship Id="rId435" Type="http://schemas.openxmlformats.org/officeDocument/2006/relationships/hyperlink" Target="https://es.wikipedia.org/wiki/Morfosintaxis" TargetMode="External"/><Relationship Id="rId13" Type="http://schemas.openxmlformats.org/officeDocument/2006/relationships/hyperlink" Target="https://es.wikipedia.org/wiki/Dialecto_vizca%C3%ADno_del_euskera" TargetMode="External"/><Relationship Id="rId109" Type="http://schemas.openxmlformats.org/officeDocument/2006/relationships/hyperlink" Target="https://es.wikipedia.org/wiki/Consejo_de_Europa" TargetMode="External"/><Relationship Id="rId260" Type="http://schemas.openxmlformats.org/officeDocument/2006/relationships/hyperlink" Target="https://es.wikipedia.org/wiki/Siglo_XI" TargetMode="External"/><Relationship Id="rId281" Type="http://schemas.openxmlformats.org/officeDocument/2006/relationships/hyperlink" Target="https://es.wikipedia.org/wiki/Baja_Navarra" TargetMode="External"/><Relationship Id="rId316" Type="http://schemas.openxmlformats.org/officeDocument/2006/relationships/hyperlink" Target="https://es.wikipedia.org/wiki/Xabier_Lizardi" TargetMode="External"/><Relationship Id="rId337" Type="http://schemas.openxmlformats.org/officeDocument/2006/relationships/hyperlink" Target="https://es.wikipedia.org/wiki/Acento_ortogr%C3%A1fico" TargetMode="External"/><Relationship Id="rId34" Type="http://schemas.openxmlformats.org/officeDocument/2006/relationships/hyperlink" Target="https://es.wikipedia.org/wiki/Riojilla_Burgalesa" TargetMode="External"/><Relationship Id="rId55" Type="http://schemas.openxmlformats.org/officeDocument/2006/relationships/hyperlink" Target="https://es.wikipedia.org/wiki/Auscos" TargetMode="External"/><Relationship Id="rId76" Type="http://schemas.openxmlformats.org/officeDocument/2006/relationships/hyperlink" Target="https://es.wikipedia.org/wiki/%C3%81lava" TargetMode="External"/><Relationship Id="rId97" Type="http://schemas.openxmlformats.org/officeDocument/2006/relationships/hyperlink" Target="https://es.wikipedia.org/w/index.php?title=Instituto_Navarro_del_Vascuence&amp;action=edit&amp;redlink=1" TargetMode="External"/><Relationship Id="rId120" Type="http://schemas.openxmlformats.org/officeDocument/2006/relationships/hyperlink" Target="https://es.wikipedia.org/wiki/1986" TargetMode="External"/><Relationship Id="rId141" Type="http://schemas.openxmlformats.org/officeDocument/2006/relationships/hyperlink" Target="https://es.wikipedia.org/wiki/Koldo_Mitxelena" TargetMode="External"/><Relationship Id="rId358" Type="http://schemas.openxmlformats.org/officeDocument/2006/relationships/hyperlink" Target="https://es.wikipedia.org/w/index.php?title=Consonante_apicoalveolar&amp;action=edit&amp;redlink=1" TargetMode="External"/><Relationship Id="rId379" Type="http://schemas.openxmlformats.org/officeDocument/2006/relationships/hyperlink" Target="https://es.wikipedia.org/wiki/Sintagma_nominal" TargetMode="External"/><Relationship Id="rId7" Type="http://schemas.openxmlformats.org/officeDocument/2006/relationships/image" Target="media/image2.jpeg"/><Relationship Id="rId162" Type="http://schemas.openxmlformats.org/officeDocument/2006/relationships/hyperlink" Target="https://es.wikipedia.org/wiki/Siglo_XX" TargetMode="External"/><Relationship Id="rId183" Type="http://schemas.openxmlformats.org/officeDocument/2006/relationships/hyperlink" Target="https://es.wikipedia.org/wiki/Siglo_XIX" TargetMode="External"/><Relationship Id="rId218" Type="http://schemas.openxmlformats.org/officeDocument/2006/relationships/hyperlink" Target="https://es.wikipedia.org/wiki/1918" TargetMode="External"/><Relationship Id="rId239" Type="http://schemas.openxmlformats.org/officeDocument/2006/relationships/hyperlink" Target="https://es.wikipedia.org/wiki/Administraci%C3%B3n" TargetMode="External"/><Relationship Id="rId390" Type="http://schemas.openxmlformats.org/officeDocument/2006/relationships/hyperlink" Target="https://es.wikipedia.org/wiki/Complemento_circunstancial" TargetMode="External"/><Relationship Id="rId404" Type="http://schemas.openxmlformats.org/officeDocument/2006/relationships/hyperlink" Target="https://es.wikipedia.org/wiki/Protoeuskera" TargetMode="External"/><Relationship Id="rId425" Type="http://schemas.openxmlformats.org/officeDocument/2006/relationships/hyperlink" Target="https://es.wikipedia.org/wiki/Dialecto_navarro-labortano_del_euskera" TargetMode="External"/><Relationship Id="rId446" Type="http://schemas.openxmlformats.org/officeDocument/2006/relationships/hyperlink" Target="https://es.wikipedia.org/wiki/Suletino" TargetMode="External"/><Relationship Id="rId250" Type="http://schemas.openxmlformats.org/officeDocument/2006/relationships/hyperlink" Target="https://es.wikipedia.org/wiki/Lerga" TargetMode="External"/><Relationship Id="rId271" Type="http://schemas.openxmlformats.org/officeDocument/2006/relationships/hyperlink" Target="https://es.wikipedia.org/wiki/Cantar_f%C3%BAnebre_de_Milia_de_Lastur" TargetMode="External"/><Relationship Id="rId292" Type="http://schemas.openxmlformats.org/officeDocument/2006/relationships/hyperlink" Target="https://es.wikipedia.org/wiki/Axular" TargetMode="External"/><Relationship Id="rId306" Type="http://schemas.openxmlformats.org/officeDocument/2006/relationships/hyperlink" Target="https://es.wikipedia.org/wiki/Sociedad_Euskara_de_Navarra" TargetMode="External"/><Relationship Id="rId24" Type="http://schemas.openxmlformats.org/officeDocument/2006/relationships/hyperlink" Target="https://es.wikipedia.org/wiki/Idioma_malt%C3%A9s" TargetMode="External"/><Relationship Id="rId45" Type="http://schemas.openxmlformats.org/officeDocument/2006/relationships/hyperlink" Target="https://es.wikipedia.org/wiki/Predominio_ling%C3%BC%C3%ADstico" TargetMode="External"/><Relationship Id="rId66" Type="http://schemas.openxmlformats.org/officeDocument/2006/relationships/hyperlink" Target="https://es.wikipedia.org/wiki/Altos_Pirineos" TargetMode="External"/><Relationship Id="rId87" Type="http://schemas.openxmlformats.org/officeDocument/2006/relationships/hyperlink" Target="https://es.wikipedia.org/wiki/Sola" TargetMode="External"/><Relationship Id="rId110" Type="http://schemas.openxmlformats.org/officeDocument/2006/relationships/hyperlink" Target="https://es.wikipedia.org/wiki/Euskera" TargetMode="External"/><Relationship Id="rId131" Type="http://schemas.openxmlformats.org/officeDocument/2006/relationships/hyperlink" Target="https://es.wikipedia.org/wiki/Lengua_aglutinante" TargetMode="External"/><Relationship Id="rId327" Type="http://schemas.openxmlformats.org/officeDocument/2006/relationships/hyperlink" Target="https://es.wikipedia.org/wiki/Lengua_aglutinante" TargetMode="External"/><Relationship Id="rId348" Type="http://schemas.openxmlformats.org/officeDocument/2006/relationships/hyperlink" Target="https://es.wikipedia.org/wiki/Suletino" TargetMode="External"/><Relationship Id="rId369" Type="http://schemas.openxmlformats.org/officeDocument/2006/relationships/hyperlink" Target="https://es.wikipedia.org/wiki/Vibrante_m%C3%BAltiple" TargetMode="External"/><Relationship Id="rId152" Type="http://schemas.openxmlformats.org/officeDocument/2006/relationships/hyperlink" Target="https://es.wikipedia.org/wiki/Miguel_de_Unamuno" TargetMode="External"/><Relationship Id="rId173" Type="http://schemas.openxmlformats.org/officeDocument/2006/relationships/hyperlink" Target="https://es.wikipedia.org/wiki/Manuel_Larramendi" TargetMode="External"/><Relationship Id="rId194" Type="http://schemas.openxmlformats.org/officeDocument/2006/relationships/hyperlink" Target="https://es.wikipedia.org/wiki/Vascones" TargetMode="External"/><Relationship Id="rId208" Type="http://schemas.openxmlformats.org/officeDocument/2006/relationships/hyperlink" Target="https://es.wikipedia.org/wiki/Reconquista" TargetMode="External"/><Relationship Id="rId229" Type="http://schemas.openxmlformats.org/officeDocument/2006/relationships/hyperlink" Target="https://es.wikipedia.org/wiki/1968" TargetMode="External"/><Relationship Id="rId380" Type="http://schemas.openxmlformats.org/officeDocument/2006/relationships/hyperlink" Target="https://es.wikipedia.org/wiki/Verbal" TargetMode="External"/><Relationship Id="rId415" Type="http://schemas.openxmlformats.org/officeDocument/2006/relationships/hyperlink" Target="https://es.wikipedia.org/wiki/Archivo:Bonaparte_euskalki_mapa.jpg" TargetMode="External"/><Relationship Id="rId436" Type="http://schemas.openxmlformats.org/officeDocument/2006/relationships/hyperlink" Target="https://es.wikipedia.org/wiki/L%C3%A9xico" TargetMode="External"/><Relationship Id="rId240" Type="http://schemas.openxmlformats.org/officeDocument/2006/relationships/hyperlink" Target="https://es.wikipedia.org/wiki/Ense%C3%B1anza" TargetMode="External"/><Relationship Id="rId261" Type="http://schemas.openxmlformats.org/officeDocument/2006/relationships/hyperlink" Target="https://es.wikipedia.org/wiki/Monasterio_de_San_Mill%C3%A1n_de_la_Cogolla" TargetMode="External"/><Relationship Id="rId14" Type="http://schemas.openxmlformats.org/officeDocument/2006/relationships/hyperlink" Target="https://es.wikipedia.org/wiki/Lenguas_indoeuropeas" TargetMode="External"/><Relationship Id="rId35" Type="http://schemas.openxmlformats.org/officeDocument/2006/relationships/hyperlink" Target="https://es.wikipedia.org/wiki/La_Bureba" TargetMode="External"/><Relationship Id="rId56" Type="http://schemas.openxmlformats.org/officeDocument/2006/relationships/hyperlink" Target="https://es.wikipedia.org/wiki/Gers_%28departamento%29" TargetMode="External"/><Relationship Id="rId77" Type="http://schemas.openxmlformats.org/officeDocument/2006/relationships/hyperlink" Target="https://es.wikipedia.org/wiki/Vizcaya" TargetMode="External"/><Relationship Id="rId100" Type="http://schemas.openxmlformats.org/officeDocument/2006/relationships/hyperlink" Target="https://es.wikipedia.org/wiki/Dialecto" TargetMode="External"/><Relationship Id="rId282" Type="http://schemas.openxmlformats.org/officeDocument/2006/relationships/hyperlink" Target="https://es.wikipedia.org/wiki/Bernat_Dechepare" TargetMode="External"/><Relationship Id="rId317" Type="http://schemas.openxmlformats.org/officeDocument/2006/relationships/hyperlink" Target="https://es.wikipedia.org/wiki/Lauaxeta" TargetMode="External"/><Relationship Id="rId338" Type="http://schemas.openxmlformats.org/officeDocument/2006/relationships/hyperlink" Target="https://es.wikipedia.org/wiki/Grafema" TargetMode="External"/><Relationship Id="rId359" Type="http://schemas.openxmlformats.org/officeDocument/2006/relationships/hyperlink" Target="https://es.wikipedia.org/wiki/Consonante_alveolar" TargetMode="External"/><Relationship Id="rId8" Type="http://schemas.openxmlformats.org/officeDocument/2006/relationships/image" Target="media/image3.jpeg"/><Relationship Id="rId98" Type="http://schemas.openxmlformats.org/officeDocument/2006/relationships/hyperlink" Target="https://es.wikipedia.org/wiki/2008" TargetMode="External"/><Relationship Id="rId121" Type="http://schemas.openxmlformats.org/officeDocument/2006/relationships/hyperlink" Target="https://es.wikipedia.org/wiki/Ley_Foral_del_Vascuence" TargetMode="External"/><Relationship Id="rId142" Type="http://schemas.openxmlformats.org/officeDocument/2006/relationships/hyperlink" Target="https://es.wikipedia.org/wiki/Euskera" TargetMode="External"/><Relationship Id="rId163" Type="http://schemas.openxmlformats.org/officeDocument/2006/relationships/hyperlink" Target="https://es.wikipedia.org/w/index.php?title=M%C3%A9todo_l%C3%A9xico-estad%C3%ADstico&amp;action=edit&amp;redlink=1" TargetMode="External"/><Relationship Id="rId184" Type="http://schemas.openxmlformats.org/officeDocument/2006/relationships/hyperlink" Target="https://es.wikipedia.org/wiki/Juan_Antonio_Moguel" TargetMode="External"/><Relationship Id="rId219" Type="http://schemas.openxmlformats.org/officeDocument/2006/relationships/hyperlink" Target="https://es.wikipedia.org/wiki/Real_Academia_de_la_Lengua_Vasca" TargetMode="External"/><Relationship Id="rId370" Type="http://schemas.openxmlformats.org/officeDocument/2006/relationships/hyperlink" Target="https://es.wikipedia.org/wiki/Vibrante_simple" TargetMode="External"/><Relationship Id="rId391" Type="http://schemas.openxmlformats.org/officeDocument/2006/relationships/hyperlink" Target="https://es.wikipedia.org/wiki/Caso_dativo" TargetMode="External"/><Relationship Id="rId405" Type="http://schemas.openxmlformats.org/officeDocument/2006/relationships/hyperlink" Target="https://es.wikipedia.org/wiki/Lenguas_celtas" TargetMode="External"/><Relationship Id="rId426" Type="http://schemas.openxmlformats.org/officeDocument/2006/relationships/hyperlink" Target="https://es.wikipedia.org/wiki/Suletino" TargetMode="External"/><Relationship Id="rId447" Type="http://schemas.openxmlformats.org/officeDocument/2006/relationships/hyperlink" Target="https://es.wikipedia.org/wiki/Euskera_bat%C3%BAa" TargetMode="External"/><Relationship Id="rId230" Type="http://schemas.openxmlformats.org/officeDocument/2006/relationships/hyperlink" Target="https://es.wikipedia.org/wiki/Koldo_Mitxelena" TargetMode="External"/><Relationship Id="rId251" Type="http://schemas.openxmlformats.org/officeDocument/2006/relationships/hyperlink" Target="https://es.wikipedia.org/w/index.php?title=Estela_de_Lerga&amp;action=edit&amp;redlink=1" TargetMode="External"/><Relationship Id="rId25" Type="http://schemas.openxmlformats.org/officeDocument/2006/relationships/hyperlink" Target="https://es.wikipedia.org/wiki/Europa_Occidental" TargetMode="External"/><Relationship Id="rId46" Type="http://schemas.openxmlformats.org/officeDocument/2006/relationships/hyperlink" Target="https://es.wikipedia.org/wiki/Pa%C3%ADs_Vasco_franc%C3%A9s" TargetMode="External"/><Relationship Id="rId67" Type="http://schemas.openxmlformats.org/officeDocument/2006/relationships/hyperlink" Target="https://es.wikipedia.org/wiki/Aquitania" TargetMode="External"/><Relationship Id="rId272" Type="http://schemas.openxmlformats.org/officeDocument/2006/relationships/hyperlink" Target="https://es.wikipedia.org/wiki/Esteban_de_Garibay" TargetMode="External"/><Relationship Id="rId293" Type="http://schemas.openxmlformats.org/officeDocument/2006/relationships/hyperlink" Target="https://es.wikipedia.org/wiki/Dialecto_vizca%C3%ADno" TargetMode="External"/><Relationship Id="rId307" Type="http://schemas.openxmlformats.org/officeDocument/2006/relationships/hyperlink" Target="https://es.wikipedia.org/wiki/1918" TargetMode="External"/><Relationship Id="rId328" Type="http://schemas.openxmlformats.org/officeDocument/2006/relationships/hyperlink" Target="https://es.wikipedia.org/wiki/Lengua_aislada" TargetMode="External"/><Relationship Id="rId349" Type="http://schemas.openxmlformats.org/officeDocument/2006/relationships/hyperlink" Target="https://es.wikipedia.org/wiki/Dialecto_vizca%C3%ADno_del_euskera" TargetMode="External"/><Relationship Id="rId88" Type="http://schemas.openxmlformats.org/officeDocument/2006/relationships/hyperlink" Target="https://es.wikipedia.org/wiki/Pa%C3%ADs_Vasco_franc%C3%A9s" TargetMode="External"/><Relationship Id="rId111" Type="http://schemas.openxmlformats.org/officeDocument/2006/relationships/hyperlink" Target="https://es.wikipedia.org/wiki/Zona_vasc%C3%B3fona_de_Navarra" TargetMode="External"/><Relationship Id="rId132" Type="http://schemas.openxmlformats.org/officeDocument/2006/relationships/hyperlink" Target="https://es.wikipedia.org/wiki/Lengua_aislada" TargetMode="External"/><Relationship Id="rId153" Type="http://schemas.openxmlformats.org/officeDocument/2006/relationships/hyperlink" Target="https://es.wikipedia.org/wiki/Sprachbund" TargetMode="External"/><Relationship Id="rId174" Type="http://schemas.openxmlformats.org/officeDocument/2006/relationships/hyperlink" Target="https://es.wikipedia.org/wiki/Araxes" TargetMode="External"/><Relationship Id="rId195" Type="http://schemas.openxmlformats.org/officeDocument/2006/relationships/hyperlink" Target="https://es.wikipedia.org/wiki/Cinco_Villas_%28Arag%C3%B3n%29" TargetMode="External"/><Relationship Id="rId209" Type="http://schemas.openxmlformats.org/officeDocument/2006/relationships/hyperlink" Target="https://es.wikipedia.org/wiki/Baja_Edad_Media" TargetMode="External"/><Relationship Id="rId360" Type="http://schemas.openxmlformats.org/officeDocument/2006/relationships/hyperlink" Target="https://es.wikipedia.org/wiki/Consonante_postalveolar" TargetMode="External"/><Relationship Id="rId381" Type="http://schemas.openxmlformats.org/officeDocument/2006/relationships/hyperlink" Target="https://es.wikipedia.org/wiki/Declinaci%C3%B3n_%28gram%C3%A1tica%29" TargetMode="External"/><Relationship Id="rId416" Type="http://schemas.openxmlformats.org/officeDocument/2006/relationships/hyperlink" Target="https://es.wikipedia.org/wiki/Louis-Lucien_Bonaparte" TargetMode="External"/><Relationship Id="rId220" Type="http://schemas.openxmlformats.org/officeDocument/2006/relationships/hyperlink" Target="https://es.wikipedia.org/wiki/Toscano" TargetMode="External"/><Relationship Id="rId241" Type="http://schemas.openxmlformats.org/officeDocument/2006/relationships/hyperlink" Target="https://es.wikipedia.org/wiki/Medios_de_comunicaci%C3%B3n" TargetMode="External"/><Relationship Id="rId437" Type="http://schemas.openxmlformats.org/officeDocument/2006/relationships/hyperlink" Target="https://es.wikipedia.org/wiki/Idioma_catal%C3%A1n" TargetMode="External"/><Relationship Id="rId15" Type="http://schemas.openxmlformats.org/officeDocument/2006/relationships/hyperlink" Target="https://es.wikipedia.org/wiki/Espa%C3%B1a" TargetMode="External"/><Relationship Id="rId36" Type="http://schemas.openxmlformats.org/officeDocument/2006/relationships/hyperlink" Target="https://es.wikipedia.org/wiki/Idioma_espa%C3%B1ol" TargetMode="External"/><Relationship Id="rId57" Type="http://schemas.openxmlformats.org/officeDocument/2006/relationships/hyperlink" Target="https://es.wikipedia.org/wiki/Alta_Edad_Media" TargetMode="External"/><Relationship Id="rId262" Type="http://schemas.openxmlformats.org/officeDocument/2006/relationships/hyperlink" Target="https://es.wikipedia.org/wiki/Glosas_Emilianenses" TargetMode="External"/><Relationship Id="rId283" Type="http://schemas.openxmlformats.org/officeDocument/2006/relationships/hyperlink" Target="https://es.wikipedia.org/wiki/Nuevo_Testamento" TargetMode="External"/><Relationship Id="rId318" Type="http://schemas.openxmlformats.org/officeDocument/2006/relationships/hyperlink" Target="https://es.wikipedia.org/wiki/Guerra_Civil_Espa%C3%B1ola" TargetMode="External"/><Relationship Id="rId339" Type="http://schemas.openxmlformats.org/officeDocument/2006/relationships/hyperlink" Target="https://es.wikipedia.org/wiki/Palatalizaci%C3%B3n" TargetMode="External"/><Relationship Id="rId78" Type="http://schemas.openxmlformats.org/officeDocument/2006/relationships/hyperlink" Target="https://es.wikipedia.org/wiki/Guip%C3%BAzcoa" TargetMode="External"/><Relationship Id="rId99" Type="http://schemas.openxmlformats.org/officeDocument/2006/relationships/hyperlink" Target="https://es.wikipedia.org/wiki/Zona_vasc%C3%B3fona_de_Navarra" TargetMode="External"/><Relationship Id="rId101" Type="http://schemas.openxmlformats.org/officeDocument/2006/relationships/hyperlink" Target="https://es.wikipedia.org/wiki/Vascos" TargetMode="External"/><Relationship Id="rId122" Type="http://schemas.openxmlformats.org/officeDocument/2006/relationships/hyperlink" Target="https://es.wikipedia.org/wiki/Predominio_ling%C3%BC%C3%ADstico" TargetMode="External"/><Relationship Id="rId143" Type="http://schemas.openxmlformats.org/officeDocument/2006/relationships/hyperlink" Target="https://es.wikipedia.org/wiki/Joaqu%C3%ADn_Gorrochategui" TargetMode="External"/><Relationship Id="rId164" Type="http://schemas.openxmlformats.org/officeDocument/2006/relationships/hyperlink" Target="https://es.wikipedia.org/wiki/Origen_de_los_vascos" TargetMode="External"/><Relationship Id="rId185" Type="http://schemas.openxmlformats.org/officeDocument/2006/relationships/hyperlink" Target="https://es.wikipedia.org/wiki/Scientific_American" TargetMode="External"/><Relationship Id="rId350" Type="http://schemas.openxmlformats.org/officeDocument/2006/relationships/hyperlink" Target="https://es.wikipedia.org/wiki/Suletino" TargetMode="External"/><Relationship Id="rId371" Type="http://schemas.openxmlformats.org/officeDocument/2006/relationships/hyperlink" Target="https://es.wikipedia.org/wiki/Vocales_anteriores" TargetMode="External"/><Relationship Id="rId406" Type="http://schemas.openxmlformats.org/officeDocument/2006/relationships/hyperlink" Target="https://es.wikipedia.org/wiki/Idioma_gal%C3%A9s" TargetMode="External"/><Relationship Id="rId9" Type="http://schemas.openxmlformats.org/officeDocument/2006/relationships/image" Target="media/image4.jpeg"/><Relationship Id="rId210" Type="http://schemas.openxmlformats.org/officeDocument/2006/relationships/hyperlink" Target="https://es.wikipedia.org/wiki/Gasc%C3%B3n" TargetMode="External"/><Relationship Id="rId392" Type="http://schemas.openxmlformats.org/officeDocument/2006/relationships/hyperlink" Target="https://es.wikipedia.org/wiki/Caso_absolutivo" TargetMode="External"/><Relationship Id="rId427" Type="http://schemas.openxmlformats.org/officeDocument/2006/relationships/hyperlink" Target="https://es.wikipedia.org/wiki/Dialecto_roncal%C3%A9s" TargetMode="External"/><Relationship Id="rId448" Type="http://schemas.openxmlformats.org/officeDocument/2006/relationships/hyperlink" Target="https://es.wikipedia.org/wiki/Pirineo" TargetMode="External"/><Relationship Id="rId26" Type="http://schemas.openxmlformats.org/officeDocument/2006/relationships/hyperlink" Target="https://es.wikipedia.org/wiki/Lengua_indoeuropea" TargetMode="External"/><Relationship Id="rId231" Type="http://schemas.openxmlformats.org/officeDocument/2006/relationships/hyperlink" Target="https://es.wikipedia.org/wiki/Luis_Villasante" TargetMode="External"/><Relationship Id="rId252" Type="http://schemas.openxmlformats.org/officeDocument/2006/relationships/hyperlink" Target="https://es.wikipedia.org/wiki/Siglo_I" TargetMode="External"/><Relationship Id="rId273" Type="http://schemas.openxmlformats.org/officeDocument/2006/relationships/hyperlink" Target="https://es.wikipedia.org/wiki/1596" TargetMode="External"/><Relationship Id="rId294" Type="http://schemas.openxmlformats.org/officeDocument/2006/relationships/hyperlink" Target="https://es.wikipedia.org/wiki/Dialecto_guipuzcoano" TargetMode="External"/><Relationship Id="rId308" Type="http://schemas.openxmlformats.org/officeDocument/2006/relationships/hyperlink" Target="https://es.wikipedia.org/wiki/Sociedad_de_Estudios_Vascos" TargetMode="External"/><Relationship Id="rId329" Type="http://schemas.openxmlformats.org/officeDocument/2006/relationships/hyperlink" Target="https://es.wikipedia.org/wiki/Idioma_aquitano" TargetMode="External"/><Relationship Id="rId47" Type="http://schemas.openxmlformats.org/officeDocument/2006/relationships/hyperlink" Target="https://es.wikipedia.org/wiki/Euskaldun" TargetMode="External"/><Relationship Id="rId68" Type="http://schemas.openxmlformats.org/officeDocument/2006/relationships/hyperlink" Target="https://es.wikipedia.org/wiki/Euskera" TargetMode="External"/><Relationship Id="rId89" Type="http://schemas.openxmlformats.org/officeDocument/2006/relationships/hyperlink" Target="https://es.wikipedia.org/wiki/Bearne" TargetMode="External"/><Relationship Id="rId112" Type="http://schemas.openxmlformats.org/officeDocument/2006/relationships/hyperlink" Target="https://es.wikipedia.org/wiki/Espa%C3%B1a" TargetMode="External"/><Relationship Id="rId133" Type="http://schemas.openxmlformats.org/officeDocument/2006/relationships/hyperlink" Target="https://es.wikipedia.org/wiki/Idioma_aquitano" TargetMode="External"/><Relationship Id="rId154" Type="http://schemas.openxmlformats.org/officeDocument/2006/relationships/hyperlink" Target="https://es.wikipedia.org/wiki/Idioma_%C3%ADbero" TargetMode="External"/><Relationship Id="rId175" Type="http://schemas.openxmlformats.org/officeDocument/2006/relationships/hyperlink" Target="https://es.wikipedia.org/wiki/Aralar" TargetMode="External"/><Relationship Id="rId340" Type="http://schemas.openxmlformats.org/officeDocument/2006/relationships/hyperlink" Target="https://es.wikipedia.org/wiki/Suletino" TargetMode="External"/><Relationship Id="rId361" Type="http://schemas.openxmlformats.org/officeDocument/2006/relationships/hyperlink" Target="https://es.wikipedia.org/wiki/Consonante_palatal" TargetMode="External"/><Relationship Id="rId196" Type="http://schemas.openxmlformats.org/officeDocument/2006/relationships/hyperlink" Target="https://es.wikipedia.org/wiki/Bidasoa" TargetMode="External"/><Relationship Id="rId200" Type="http://schemas.openxmlformats.org/officeDocument/2006/relationships/hyperlink" Target="https://es.wikipedia.org/wiki/Iacetanos" TargetMode="External"/><Relationship Id="rId382" Type="http://schemas.openxmlformats.org/officeDocument/2006/relationships/hyperlink" Target="https://es.wikipedia.org/wiki/Caso_ergativo" TargetMode="External"/><Relationship Id="rId417" Type="http://schemas.openxmlformats.org/officeDocument/2006/relationships/hyperlink" Target="https://es.wikipedia.org/wiki/Napole%C3%B3n_Bonaparte" TargetMode="External"/><Relationship Id="rId438" Type="http://schemas.openxmlformats.org/officeDocument/2006/relationships/hyperlink" Target="https://es.wikipedia.org/wiki/Idioma_espa%C3%B1ol" TargetMode="External"/><Relationship Id="rId16" Type="http://schemas.openxmlformats.org/officeDocument/2006/relationships/hyperlink" Target="https://es.wikipedia.org/wiki/Francia" TargetMode="External"/><Relationship Id="rId221" Type="http://schemas.openxmlformats.org/officeDocument/2006/relationships/hyperlink" Target="https://es.wikipedia.org/wiki/Lengua_italiana" TargetMode="External"/><Relationship Id="rId242" Type="http://schemas.openxmlformats.org/officeDocument/2006/relationships/hyperlink" Target="https://es.wikipedia.org/wiki/Euskera" TargetMode="External"/><Relationship Id="rId263" Type="http://schemas.openxmlformats.org/officeDocument/2006/relationships/hyperlink" Target="https://es.wikipedia.org/wiki/Ce_cedilla" TargetMode="External"/><Relationship Id="rId284" Type="http://schemas.openxmlformats.org/officeDocument/2006/relationships/hyperlink" Target="https://es.wikipedia.org/wiki/Juana_de_Albret" TargetMode="External"/><Relationship Id="rId319" Type="http://schemas.openxmlformats.org/officeDocument/2006/relationships/hyperlink" Target="https://es.wikipedia.org/wiki/Arcadia_%28poes%C3%ADa%29" TargetMode="External"/><Relationship Id="rId37" Type="http://schemas.openxmlformats.org/officeDocument/2006/relationships/hyperlink" Target="https://es.wikipedia.org/wiki/Sustrato_vasco_en_lenguas_romances" TargetMode="External"/><Relationship Id="rId58" Type="http://schemas.openxmlformats.org/officeDocument/2006/relationships/hyperlink" Target="https://es.wikipedia.org/wiki/Golfo_de_Vizcaya" TargetMode="External"/><Relationship Id="rId79" Type="http://schemas.openxmlformats.org/officeDocument/2006/relationships/hyperlink" Target="https://es.wikipedia.org/wiki/Navarra" TargetMode="External"/><Relationship Id="rId102" Type="http://schemas.openxmlformats.org/officeDocument/2006/relationships/hyperlink" Target="https://es.wikipedia.org/wiki/2009" TargetMode="External"/><Relationship Id="rId123" Type="http://schemas.openxmlformats.org/officeDocument/2006/relationships/hyperlink" Target="https://es.wikipedia.org/wiki/Euskera_en_el_sistema_educativo" TargetMode="External"/><Relationship Id="rId144" Type="http://schemas.openxmlformats.org/officeDocument/2006/relationships/hyperlink" Target="https://es.wikipedia.org/wiki/Euskera" TargetMode="External"/><Relationship Id="rId330" Type="http://schemas.openxmlformats.org/officeDocument/2006/relationships/hyperlink" Target="https://es.wikipedia.org/wiki/Alfabeto_latino" TargetMode="External"/><Relationship Id="rId90" Type="http://schemas.openxmlformats.org/officeDocument/2006/relationships/hyperlink" Target="https://es.wikipedia.org/wiki/Pirineos_Atl%C3%A1nticos" TargetMode="External"/><Relationship Id="rId165" Type="http://schemas.openxmlformats.org/officeDocument/2006/relationships/hyperlink" Target="https://es.wikipedia.org/wiki/Tubalismo" TargetMode="External"/><Relationship Id="rId186" Type="http://schemas.openxmlformats.org/officeDocument/2006/relationships/hyperlink" Target="https://es.wikipedia.org/wiki/Theo_Vennemann" TargetMode="External"/><Relationship Id="rId351" Type="http://schemas.openxmlformats.org/officeDocument/2006/relationships/hyperlink" Target="https://es.wikipedia.org/wiki/Consonante_labial" TargetMode="External"/><Relationship Id="rId372" Type="http://schemas.openxmlformats.org/officeDocument/2006/relationships/hyperlink" Target="https://es.wikipedia.org/wiki/Vocales_centrales" TargetMode="External"/><Relationship Id="rId393" Type="http://schemas.openxmlformats.org/officeDocument/2006/relationships/hyperlink" Target="https://es.wikipedia.org/wiki/Caso_ergativo" TargetMode="External"/><Relationship Id="rId407" Type="http://schemas.openxmlformats.org/officeDocument/2006/relationships/hyperlink" Target="https://es.wikipedia.org/wiki/Lenguas_germ%C3%A1nicas" TargetMode="External"/><Relationship Id="rId428" Type="http://schemas.openxmlformats.org/officeDocument/2006/relationships/hyperlink" Target="https://es.wikipedia.org/wiki/Valle_de_Roncal" TargetMode="External"/><Relationship Id="rId449" Type="http://schemas.openxmlformats.org/officeDocument/2006/relationships/hyperlink" Target="https://es.wikipedia.org/wiki/Vasco" TargetMode="External"/><Relationship Id="rId211" Type="http://schemas.openxmlformats.org/officeDocument/2006/relationships/hyperlink" Target="https://es.wikipedia.org/wiki/Navarro-aragon%C3%A9s" TargetMode="External"/><Relationship Id="rId232" Type="http://schemas.openxmlformats.org/officeDocument/2006/relationships/hyperlink" Target="https://es.wikipedia.org/wiki/Euskera" TargetMode="External"/><Relationship Id="rId253" Type="http://schemas.openxmlformats.org/officeDocument/2006/relationships/hyperlink" Target="https://es.wikipedia.org/wiki/Idioma_aquitano" TargetMode="External"/><Relationship Id="rId274" Type="http://schemas.openxmlformats.org/officeDocument/2006/relationships/hyperlink" Target="https://es.wikipedia.org/w/index.php?title=Joseba_Lakarra&amp;action=edit&amp;redlink=1" TargetMode="External"/><Relationship Id="rId295" Type="http://schemas.openxmlformats.org/officeDocument/2006/relationships/hyperlink" Target="https://es.wikipedia.org/wiki/Siglo_XVIII" TargetMode="External"/><Relationship Id="rId309" Type="http://schemas.openxmlformats.org/officeDocument/2006/relationships/hyperlink" Target="https://es.wikipedia.org/wiki/Real_Academia_de_la_Lengua_Vasca" TargetMode="External"/><Relationship Id="rId27" Type="http://schemas.openxmlformats.org/officeDocument/2006/relationships/hyperlink" Target="https://es.wikipedia.org/wiki/Pen%C3%ADnsula_Ib%C3%A9rica" TargetMode="External"/><Relationship Id="rId48" Type="http://schemas.openxmlformats.org/officeDocument/2006/relationships/hyperlink" Target="https://es.wikipedia.org/wiki/Euskal_Herria" TargetMode="External"/><Relationship Id="rId69" Type="http://schemas.openxmlformats.org/officeDocument/2006/relationships/hyperlink" Target="https://es.wikipedia.org/wiki/Rioja_Alta" TargetMode="External"/><Relationship Id="rId113" Type="http://schemas.openxmlformats.org/officeDocument/2006/relationships/hyperlink" Target="https://es.wikipedia.org/wiki/Constituci%C3%B3n_espa%C3%B1ola_de_1978" TargetMode="External"/><Relationship Id="rId134" Type="http://schemas.openxmlformats.org/officeDocument/2006/relationships/hyperlink" Target="https://es.wikipedia.org/wiki/Aquitania" TargetMode="External"/><Relationship Id="rId320" Type="http://schemas.openxmlformats.org/officeDocument/2006/relationships/hyperlink" Target="https://es.wikipedia.org/wiki/Euskal_Herria" TargetMode="External"/><Relationship Id="rId80" Type="http://schemas.openxmlformats.org/officeDocument/2006/relationships/hyperlink" Target="https://es.wikipedia.org/wiki/Enclave_de_Trevi%C3%B1o" TargetMode="External"/><Relationship Id="rId155" Type="http://schemas.openxmlformats.org/officeDocument/2006/relationships/hyperlink" Target="https://es.wikipedia.org/wiki/Lenguas_cauc%C3%A1sicas" TargetMode="External"/><Relationship Id="rId176" Type="http://schemas.openxmlformats.org/officeDocument/2006/relationships/hyperlink" Target="https://es.wikipedia.org/wiki/Monte_Ararat" TargetMode="External"/><Relationship Id="rId197" Type="http://schemas.openxmlformats.org/officeDocument/2006/relationships/hyperlink" Target="https://es.wikipedia.org/wiki/Aquitanos" TargetMode="External"/><Relationship Id="rId341" Type="http://schemas.openxmlformats.org/officeDocument/2006/relationships/hyperlink" Target="https://es.wikipedia.org/wiki/Dialecto_vizca%C3%ADno_del_euskera" TargetMode="External"/><Relationship Id="rId362" Type="http://schemas.openxmlformats.org/officeDocument/2006/relationships/hyperlink" Target="https://es.wikipedia.org/wiki/Consonante_velar" TargetMode="External"/><Relationship Id="rId383" Type="http://schemas.openxmlformats.org/officeDocument/2006/relationships/hyperlink" Target="https://es.wikipedia.org/wiki/Sujeto_%28gram%C3%A1tica%29" TargetMode="External"/><Relationship Id="rId418" Type="http://schemas.openxmlformats.org/officeDocument/2006/relationships/hyperlink" Target="https://es.wikipedia.org/wiki/Resurrecci%C3%B3n_Mar%C3%ADa_de_Azkue" TargetMode="External"/><Relationship Id="rId439" Type="http://schemas.openxmlformats.org/officeDocument/2006/relationships/hyperlink" Target="https://es.wikipedia.org/wiki/Dialecto" TargetMode="External"/><Relationship Id="rId201" Type="http://schemas.openxmlformats.org/officeDocument/2006/relationships/hyperlink" Target="https://es.wikipedia.org/wiki/V%C3%A1rdulos" TargetMode="External"/><Relationship Id="rId222" Type="http://schemas.openxmlformats.org/officeDocument/2006/relationships/hyperlink" Target="https://es.wikipedia.org/wiki/Federico_Krutwig" TargetMode="External"/><Relationship Id="rId243" Type="http://schemas.openxmlformats.org/officeDocument/2006/relationships/hyperlink" Target="https://es.wikipedia.org/wiki/Koldo_Zuazo" TargetMode="External"/><Relationship Id="rId264" Type="http://schemas.openxmlformats.org/officeDocument/2006/relationships/hyperlink" Target="https://es.wikipedia.org/wiki/Siglo_XI" TargetMode="External"/><Relationship Id="rId285" Type="http://schemas.openxmlformats.org/officeDocument/2006/relationships/hyperlink" Target="https://es.wikipedia.org/wiki/Joanes_Leizarraga" TargetMode="External"/><Relationship Id="rId450" Type="http://schemas.openxmlformats.org/officeDocument/2006/relationships/hyperlink" Target="https://es.wikipedia.org/wiki/Diccionario_de_la_lengua_espa%C3%B1ola" TargetMode="External"/><Relationship Id="rId17" Type="http://schemas.openxmlformats.org/officeDocument/2006/relationships/hyperlink" Target="https://es.wikipedia.org/wiki/Golfo_de_Vizcaya" TargetMode="External"/><Relationship Id="rId38" Type="http://schemas.openxmlformats.org/officeDocument/2006/relationships/hyperlink" Target="https://es.wikipedia.org/wiki/Euskera_bat%C3%BAa" TargetMode="External"/><Relationship Id="rId59" Type="http://schemas.openxmlformats.org/officeDocument/2006/relationships/hyperlink" Target="https://es.wikipedia.org/wiki/Gascu%C3%B1a" TargetMode="External"/><Relationship Id="rId103" Type="http://schemas.openxmlformats.org/officeDocument/2006/relationships/hyperlink" Target="https://es.wikipedia.org/wiki/Libro_Rojo_de_las_Lenguas_Amenazadas" TargetMode="External"/><Relationship Id="rId124" Type="http://schemas.openxmlformats.org/officeDocument/2006/relationships/hyperlink" Target="https://es.wikipedia.org/wiki/Macrocefalia_%28geopol%C3%ADtica%29" TargetMode="External"/><Relationship Id="rId310" Type="http://schemas.openxmlformats.org/officeDocument/2006/relationships/hyperlink" Target="https://es.wikipedia.org/wiki/Miguel_de_Unamuno" TargetMode="External"/><Relationship Id="rId70" Type="http://schemas.openxmlformats.org/officeDocument/2006/relationships/hyperlink" Target="https://es.wikipedia.org/wiki/Provincia_de_Burgos" TargetMode="External"/><Relationship Id="rId91" Type="http://schemas.openxmlformats.org/officeDocument/2006/relationships/hyperlink" Target="https://es.wikipedia.org/wiki/La_Bastide-Clairence" TargetMode="External"/><Relationship Id="rId145" Type="http://schemas.openxmlformats.org/officeDocument/2006/relationships/hyperlink" Target="https://es.wikipedia.org/wiki/Idioma_aquitano" TargetMode="External"/><Relationship Id="rId166" Type="http://schemas.openxmlformats.org/officeDocument/2006/relationships/hyperlink" Target="https://es.wikipedia.org/wiki/Vasco-iberismo" TargetMode="External"/><Relationship Id="rId187" Type="http://schemas.openxmlformats.org/officeDocument/2006/relationships/hyperlink" Target="https://es.wikipedia.org/wiki/Peter_Foster" TargetMode="External"/><Relationship Id="rId331" Type="http://schemas.openxmlformats.org/officeDocument/2006/relationships/hyperlink" Target="https://es.wikipedia.org/wiki/Siglo_XVI" TargetMode="External"/><Relationship Id="rId352" Type="http://schemas.openxmlformats.org/officeDocument/2006/relationships/hyperlink" Target="https://es.wikipedia.org/wiki/Consonante_coronal" TargetMode="External"/><Relationship Id="rId373" Type="http://schemas.openxmlformats.org/officeDocument/2006/relationships/hyperlink" Target="https://es.wikipedia.org/wiki/Vocales_posteriores" TargetMode="External"/><Relationship Id="rId394" Type="http://schemas.openxmlformats.org/officeDocument/2006/relationships/hyperlink" Target="https://es.wikipedia.org/wiki/Caso_dativo" TargetMode="External"/><Relationship Id="rId408" Type="http://schemas.openxmlformats.org/officeDocument/2006/relationships/hyperlink" Target="https://es.wikipedia.org/wiki/Lat%C3%ADn" TargetMode="External"/><Relationship Id="rId429" Type="http://schemas.openxmlformats.org/officeDocument/2006/relationships/hyperlink" Target="https://es.wikipedia.org/wiki/1991" TargetMode="External"/><Relationship Id="rId1" Type="http://schemas.openxmlformats.org/officeDocument/2006/relationships/customXml" Target="../customXml/item1.xml"/><Relationship Id="rId212" Type="http://schemas.openxmlformats.org/officeDocument/2006/relationships/hyperlink" Target="https://es.wikipedia.org/wiki/Idioma_espa%C3%B1ol" TargetMode="External"/><Relationship Id="rId233" Type="http://schemas.openxmlformats.org/officeDocument/2006/relationships/hyperlink" Target="https://es.wikipedia.org/wiki/Dialecto_navarro_del_euskera" TargetMode="External"/><Relationship Id="rId254" Type="http://schemas.openxmlformats.org/officeDocument/2006/relationships/hyperlink" Target="https://es.wikipedia.org/wiki/Toponimia" TargetMode="External"/><Relationship Id="rId440" Type="http://schemas.openxmlformats.org/officeDocument/2006/relationships/hyperlink" Target="https://es.wikipedia.org/wiki/Inteligibilidad_mutua" TargetMode="External"/><Relationship Id="rId28" Type="http://schemas.openxmlformats.org/officeDocument/2006/relationships/hyperlink" Target="https://es.wikipedia.org/wiki/Idioma_fin%C3%A9s" TargetMode="External"/><Relationship Id="rId49" Type="http://schemas.openxmlformats.org/officeDocument/2006/relationships/hyperlink" Target="https://es.wikipedia.org/wiki/Estatuto_de_Autonom%C3%ADa_del_Pa%C3%ADs_Vasco_de_1979" TargetMode="External"/><Relationship Id="rId114" Type="http://schemas.openxmlformats.org/officeDocument/2006/relationships/hyperlink" Target="https://es.wikipedia.org/wiki/Pa%C3%ADs_Vasco" TargetMode="External"/><Relationship Id="rId275" Type="http://schemas.openxmlformats.org/officeDocument/2006/relationships/hyperlink" Target="https://es.wikipedia.org/wiki/Juan_de_Zum%C3%A1rraga" TargetMode="External"/><Relationship Id="rId296" Type="http://schemas.openxmlformats.org/officeDocument/2006/relationships/hyperlink" Target="https://es.wikipedia.org/wiki/Agust%C3%ADn_Kardaberaz" TargetMode="External"/><Relationship Id="rId300" Type="http://schemas.openxmlformats.org/officeDocument/2006/relationships/hyperlink" Target="https://es.wikipedia.org/wiki/Pau_%28Pirineos_Atl%C3%A1nticos%29" TargetMode="External"/><Relationship Id="rId60" Type="http://schemas.openxmlformats.org/officeDocument/2006/relationships/hyperlink" Target="https://es.wikipedia.org/wiki/La_Rioja_%28Espa%C3%B1a%29" TargetMode="External"/><Relationship Id="rId81" Type="http://schemas.openxmlformats.org/officeDocument/2006/relationships/hyperlink" Target="https://es.wikipedia.org/wiki/Castilla_y_Le%C3%B3n" TargetMode="External"/><Relationship Id="rId135" Type="http://schemas.openxmlformats.org/officeDocument/2006/relationships/hyperlink" Target="https://es.wikipedia.org/wiki/Arag%C3%B3n" TargetMode="External"/><Relationship Id="rId156" Type="http://schemas.openxmlformats.org/officeDocument/2006/relationships/hyperlink" Target="https://es.wikipedia.org/wiki/Familia" TargetMode="External"/><Relationship Id="rId177" Type="http://schemas.openxmlformats.org/officeDocument/2006/relationships/hyperlink" Target="https://es.wikipedia.org/wiki/No%C3%A9" TargetMode="External"/><Relationship Id="rId198" Type="http://schemas.openxmlformats.org/officeDocument/2006/relationships/hyperlink" Target="https://es.wikipedia.org/wiki/Aquitania" TargetMode="External"/><Relationship Id="rId321" Type="http://schemas.openxmlformats.org/officeDocument/2006/relationships/hyperlink" Target="https://es.wikipedia.org/w/index.php?title=Ladislao_de_Velasco&amp;action=edit&amp;redlink=1" TargetMode="External"/><Relationship Id="rId342" Type="http://schemas.openxmlformats.org/officeDocument/2006/relationships/hyperlink" Target="https://es.wikipedia.org/wiki/Dialecto_labortano" TargetMode="External"/><Relationship Id="rId363" Type="http://schemas.openxmlformats.org/officeDocument/2006/relationships/hyperlink" Target="https://es.wikipedia.org/wiki/Consonante_nasal" TargetMode="External"/><Relationship Id="rId384" Type="http://schemas.openxmlformats.org/officeDocument/2006/relationships/hyperlink" Target="https://es.wikipedia.org/wiki/Complemento_directo" TargetMode="External"/><Relationship Id="rId419" Type="http://schemas.openxmlformats.org/officeDocument/2006/relationships/hyperlink" Target="https://es.wikipedia.org/wiki/Koldo_Zuazo" TargetMode="External"/><Relationship Id="rId202" Type="http://schemas.openxmlformats.org/officeDocument/2006/relationships/hyperlink" Target="https://es.wikipedia.org/wiki/Caristios" TargetMode="External"/><Relationship Id="rId223" Type="http://schemas.openxmlformats.org/officeDocument/2006/relationships/hyperlink" Target="https://es.wikipedia.org/wiki/Gabriel_Aresti" TargetMode="External"/><Relationship Id="rId244" Type="http://schemas.openxmlformats.org/officeDocument/2006/relationships/hyperlink" Target="https://es.wikipedia.org/wiki/Pol%C3%A9mica_sobre_los_hallazgos_epigr%C3%A1ficos_de_Iru%C3%B1a-Veleia_en_2006" TargetMode="External"/><Relationship Id="rId430" Type="http://schemas.openxmlformats.org/officeDocument/2006/relationships/hyperlink" Target="https://es.wikipedia.org/wiki/Fidela_Bernat" TargetMode="External"/><Relationship Id="rId18" Type="http://schemas.openxmlformats.org/officeDocument/2006/relationships/hyperlink" Target="https://es.wikipedia.org/wiki/Lengua_aislada" TargetMode="External"/><Relationship Id="rId39" Type="http://schemas.openxmlformats.org/officeDocument/2006/relationships/hyperlink" Target="https://es.wikipedia.org/wiki/Constituci%C3%B3n_espa%C3%B1ola_de_1978" TargetMode="External"/><Relationship Id="rId265" Type="http://schemas.openxmlformats.org/officeDocument/2006/relationships/hyperlink" Target="https://es.wikipedia.org/w/index.php?title=Monasterio_de_Ollaz%C3%A1bal&amp;action=edit&amp;redlink=1" TargetMode="External"/><Relationship Id="rId286" Type="http://schemas.openxmlformats.org/officeDocument/2006/relationships/hyperlink" Target="https://es.wikipedia.org/wiki/La_Rochelle" TargetMode="External"/><Relationship Id="rId451" Type="http://schemas.openxmlformats.org/officeDocument/2006/relationships/hyperlink" Target="https://es.wikipedia.org/wiki/Euskera" TargetMode="External"/><Relationship Id="rId50" Type="http://schemas.openxmlformats.org/officeDocument/2006/relationships/hyperlink" Target="https://es.wikipedia.org/wiki/Pa%C3%ADs_Vasco" TargetMode="External"/><Relationship Id="rId104" Type="http://schemas.openxmlformats.org/officeDocument/2006/relationships/hyperlink" Target="https://es.wikipedia.org/wiki/WP:VER" TargetMode="External"/><Relationship Id="rId125" Type="http://schemas.openxmlformats.org/officeDocument/2006/relationships/hyperlink" Target="https://es.wikipedia.org/wiki/%C3%81rea_Metropolitana_de_Pamplona" TargetMode="External"/><Relationship Id="rId146" Type="http://schemas.openxmlformats.org/officeDocument/2006/relationships/hyperlink" Target="https://es.wikipedia.org/wiki/Vasco-iberismo" TargetMode="External"/><Relationship Id="rId167" Type="http://schemas.openxmlformats.org/officeDocument/2006/relationships/hyperlink" Target="https://es.wikipedia.org/wiki/Wilhelm_von_Humboldt" TargetMode="External"/><Relationship Id="rId188" Type="http://schemas.openxmlformats.org/officeDocument/2006/relationships/hyperlink" Target="https://es.wikipedia.org/wiki/Europa" TargetMode="External"/><Relationship Id="rId311" Type="http://schemas.openxmlformats.org/officeDocument/2006/relationships/hyperlink" Target="https://es.wikipedia.org/wiki/Foralismo" TargetMode="External"/><Relationship Id="rId332" Type="http://schemas.openxmlformats.org/officeDocument/2006/relationships/hyperlink" Target="https://es.wikipedia.org/wiki/Sabino_Arana" TargetMode="External"/><Relationship Id="rId353" Type="http://schemas.openxmlformats.org/officeDocument/2006/relationships/hyperlink" Target="https://es.wikipedia.org/wiki/Consonante_dorsal" TargetMode="External"/><Relationship Id="rId374" Type="http://schemas.openxmlformats.org/officeDocument/2006/relationships/hyperlink" Target="https://es.wikipedia.org/wiki/Vocal_alta" TargetMode="External"/><Relationship Id="rId395" Type="http://schemas.openxmlformats.org/officeDocument/2006/relationships/hyperlink" Target="https://es.wikipedia.org/wiki/Caso_inesivo" TargetMode="External"/><Relationship Id="rId409" Type="http://schemas.openxmlformats.org/officeDocument/2006/relationships/hyperlink" Target="https://es.wikipedia.org/wiki/Dialectos_del_euskera" TargetMode="External"/><Relationship Id="rId71" Type="http://schemas.openxmlformats.org/officeDocument/2006/relationships/hyperlink" Target="https://es.wikipedia.org/wiki/Och%C3%A1nduri" TargetMode="External"/><Relationship Id="rId92" Type="http://schemas.openxmlformats.org/officeDocument/2006/relationships/hyperlink" Target="https://es.wikipedia.org/wiki/Idioma_franc%C3%A9s" TargetMode="External"/><Relationship Id="rId213" Type="http://schemas.openxmlformats.org/officeDocument/2006/relationships/hyperlink" Target="https://es.wikipedia.org/wiki/Idioma_franc%C3%A9s" TargetMode="External"/><Relationship Id="rId234" Type="http://schemas.openxmlformats.org/officeDocument/2006/relationships/hyperlink" Target="https://es.wikipedia.org/wiki/Dialecto_labortano" TargetMode="External"/><Relationship Id="rId420" Type="http://schemas.openxmlformats.org/officeDocument/2006/relationships/hyperlink" Target="https://es.wikipedia.org/wiki/Dialecto" TargetMode="External"/><Relationship Id="rId2" Type="http://schemas.openxmlformats.org/officeDocument/2006/relationships/numbering" Target="numbering.xml"/><Relationship Id="rId29" Type="http://schemas.openxmlformats.org/officeDocument/2006/relationships/hyperlink" Target="https://es.wikipedia.org/wiki/Idioma_estonio" TargetMode="External"/><Relationship Id="rId255" Type="http://schemas.openxmlformats.org/officeDocument/2006/relationships/hyperlink" Target="https://es.wikipedia.org/wiki/Antroponimia" TargetMode="External"/><Relationship Id="rId276" Type="http://schemas.openxmlformats.org/officeDocument/2006/relationships/hyperlink" Target="https://es.wikipedia.org/wiki/M%C3%A9xico" TargetMode="External"/><Relationship Id="rId297" Type="http://schemas.openxmlformats.org/officeDocument/2006/relationships/hyperlink" Target="https://es.wikipedia.org/wiki/Axular" TargetMode="External"/><Relationship Id="rId441" Type="http://schemas.openxmlformats.org/officeDocument/2006/relationships/hyperlink" Target="https://es.wikipedia.org/wiki/Idioma_alem%C3%A1n" TargetMode="External"/><Relationship Id="rId40" Type="http://schemas.openxmlformats.org/officeDocument/2006/relationships/hyperlink" Target="https://es.wikipedia.org/wiki/Pa%C3%ADs_Vasco" TargetMode="External"/><Relationship Id="rId115" Type="http://schemas.openxmlformats.org/officeDocument/2006/relationships/hyperlink" Target="https://es.wikipedia.org/wiki/Estatuto_de_Autonom%C3%ADa_del_Pa%C3%ADs_Vasco" TargetMode="External"/><Relationship Id="rId136" Type="http://schemas.openxmlformats.org/officeDocument/2006/relationships/hyperlink" Target="https://es.wikipedia.org/wiki/La_Rioja_%28Espa%C3%B1a%29" TargetMode="External"/><Relationship Id="rId157" Type="http://schemas.openxmlformats.org/officeDocument/2006/relationships/hyperlink" Target="https://es.wikipedia.org/wiki/Europa" TargetMode="External"/><Relationship Id="rId178" Type="http://schemas.openxmlformats.org/officeDocument/2006/relationships/hyperlink" Target="https://es.wikipedia.org/w/index.php?title=Karl_Bouda&amp;action=edit&amp;redlink=1" TargetMode="External"/><Relationship Id="rId301" Type="http://schemas.openxmlformats.org/officeDocument/2006/relationships/hyperlink" Target="https://es.wikipedia.org/wiki/Manuel_de_Larramendi" TargetMode="External"/><Relationship Id="rId322" Type="http://schemas.openxmlformats.org/officeDocument/2006/relationships/hyperlink" Target="https://es.wikipedia.org/wiki/Valmaseda" TargetMode="External"/><Relationship Id="rId343" Type="http://schemas.openxmlformats.org/officeDocument/2006/relationships/hyperlink" Target="https://es.wikipedia.org/wiki/Dialecto_alto-navarro" TargetMode="External"/><Relationship Id="rId364" Type="http://schemas.openxmlformats.org/officeDocument/2006/relationships/hyperlink" Target="https://es.wikipedia.org/wiki/Consonante_oclusiva" TargetMode="External"/><Relationship Id="rId61" Type="http://schemas.openxmlformats.org/officeDocument/2006/relationships/hyperlink" Target="https://es.wikipedia.org/wiki/Cantabria" TargetMode="External"/><Relationship Id="rId82" Type="http://schemas.openxmlformats.org/officeDocument/2006/relationships/hyperlink" Target="https://es.wikipedia.org/wiki/Las_Encartaciones" TargetMode="External"/><Relationship Id="rId199" Type="http://schemas.openxmlformats.org/officeDocument/2006/relationships/hyperlink" Target="https://es.wikipedia.org/wiki/Vasconizaci%C3%B3n_tard%C3%ADa" TargetMode="External"/><Relationship Id="rId203" Type="http://schemas.openxmlformats.org/officeDocument/2006/relationships/hyperlink" Target="https://es.wikipedia.org/wiki/Autrigones" TargetMode="External"/><Relationship Id="rId385" Type="http://schemas.openxmlformats.org/officeDocument/2006/relationships/hyperlink" Target="https://es.wikipedia.org/wiki/Complemento_indirecto" TargetMode="External"/><Relationship Id="rId19" Type="http://schemas.openxmlformats.org/officeDocument/2006/relationships/hyperlink" Target="https://es.wikipedia.org/wiki/Idioma_fin%C3%A9s" TargetMode="External"/><Relationship Id="rId224" Type="http://schemas.openxmlformats.org/officeDocument/2006/relationships/hyperlink" Target="https://es.wikipedia.org/wiki/Luis_Villasante" TargetMode="External"/><Relationship Id="rId245" Type="http://schemas.openxmlformats.org/officeDocument/2006/relationships/hyperlink" Target="https://es.wikipedia.org/wiki/Aquitania" TargetMode="External"/><Relationship Id="rId266" Type="http://schemas.openxmlformats.org/officeDocument/2006/relationships/hyperlink" Target="https://es.wikipedia.org/wiki/Guip%C3%BAzcoa" TargetMode="External"/><Relationship Id="rId287" Type="http://schemas.openxmlformats.org/officeDocument/2006/relationships/hyperlink" Target="https://es.wikipedia.org/wiki/Contrarreforma" TargetMode="External"/><Relationship Id="rId410" Type="http://schemas.openxmlformats.org/officeDocument/2006/relationships/hyperlink" Target="https://es.wikipedia.org/wiki/1729" TargetMode="External"/><Relationship Id="rId431" Type="http://schemas.openxmlformats.org/officeDocument/2006/relationships/hyperlink" Target="https://es.wikipedia.org/wiki/Dialecto_alav%C3%A9s_del_euskera" TargetMode="External"/><Relationship Id="rId452" Type="http://schemas.openxmlformats.org/officeDocument/2006/relationships/fontTable" Target="fontTable.xml"/><Relationship Id="rId30" Type="http://schemas.openxmlformats.org/officeDocument/2006/relationships/hyperlink" Target="https://es.wikipedia.org/wiki/Idioma_h%C3%BAngaro" TargetMode="External"/><Relationship Id="rId105" Type="http://schemas.openxmlformats.org/officeDocument/2006/relationships/hyperlink" Target="https://es.wikipedia.org/wiki/WP:FF" TargetMode="External"/><Relationship Id="rId126" Type="http://schemas.openxmlformats.org/officeDocument/2006/relationships/hyperlink" Target="https://es.wikipedia.org/wiki/Euskera" TargetMode="External"/><Relationship Id="rId147" Type="http://schemas.openxmlformats.org/officeDocument/2006/relationships/hyperlink" Target="https://es.wikipedia.org/wiki/Vascoiberismo" TargetMode="External"/><Relationship Id="rId168" Type="http://schemas.openxmlformats.org/officeDocument/2006/relationships/hyperlink" Target="https://es.wikipedia.org/w/index.php?title=Vasco-cantabrismo&amp;action=edit&amp;redlink=1" TargetMode="External"/><Relationship Id="rId312" Type="http://schemas.openxmlformats.org/officeDocument/2006/relationships/hyperlink" Target="https://es.wikipedia.org/wiki/Carlismo" TargetMode="External"/><Relationship Id="rId333" Type="http://schemas.openxmlformats.org/officeDocument/2006/relationships/hyperlink" Target="https://es.wikipedia.org/wiki/Guerra_Civil_del_36" TargetMode="External"/><Relationship Id="rId354" Type="http://schemas.openxmlformats.org/officeDocument/2006/relationships/hyperlink" Target="https://es.wikipedia.org/wiki/Consonante_glotal" TargetMode="External"/><Relationship Id="rId51" Type="http://schemas.openxmlformats.org/officeDocument/2006/relationships/hyperlink" Target="https://es.wikipedia.org/w/index.php?title=Erdara&amp;action=edit&amp;redlink=1" TargetMode="External"/><Relationship Id="rId72" Type="http://schemas.openxmlformats.org/officeDocument/2006/relationships/hyperlink" Target="https://es.wikipedia.org/wiki/Bardauri" TargetMode="External"/><Relationship Id="rId93" Type="http://schemas.openxmlformats.org/officeDocument/2006/relationships/hyperlink" Target="https://es.wikipedia.org/wiki/Idioma_gasc%C3%B3n" TargetMode="External"/><Relationship Id="rId189" Type="http://schemas.openxmlformats.org/officeDocument/2006/relationships/hyperlink" Target="https://es.wikipedia.org/wiki/Protoeuskera" TargetMode="External"/><Relationship Id="rId375" Type="http://schemas.openxmlformats.org/officeDocument/2006/relationships/hyperlink" Target="https://es.wikipedia.org/wiki/Vocal_media" TargetMode="External"/><Relationship Id="rId396" Type="http://schemas.openxmlformats.org/officeDocument/2006/relationships/hyperlink" Target="https://es.wikipedia.org/wiki/Caso_ablativo" TargetMode="External"/><Relationship Id="rId3" Type="http://schemas.openxmlformats.org/officeDocument/2006/relationships/styles" Target="styles.xml"/><Relationship Id="rId214" Type="http://schemas.openxmlformats.org/officeDocument/2006/relationships/hyperlink" Target="https://es.wikipedia.org/wiki/Industrializaci%C3%B3n" TargetMode="External"/><Relationship Id="rId235" Type="http://schemas.openxmlformats.org/officeDocument/2006/relationships/hyperlink" Target="https://es.wikipedia.org/wiki/Dialecto_central_del_euskera" TargetMode="External"/><Relationship Id="rId256" Type="http://schemas.openxmlformats.org/officeDocument/2006/relationships/hyperlink" Target="https://es.wikipedia.org/wiki/Fuero_General_de_Navarra" TargetMode="External"/><Relationship Id="rId277" Type="http://schemas.openxmlformats.org/officeDocument/2006/relationships/hyperlink" Target="https://es.wikipedia.org/wiki/1537" TargetMode="External"/><Relationship Id="rId298" Type="http://schemas.openxmlformats.org/officeDocument/2006/relationships/hyperlink" Target="https://es.wikipedia.org/wiki/Labortano" TargetMode="External"/><Relationship Id="rId400" Type="http://schemas.openxmlformats.org/officeDocument/2006/relationships/hyperlink" Target="https://es.wikipedia.org/wiki/Caso_genitivo" TargetMode="External"/><Relationship Id="rId421" Type="http://schemas.openxmlformats.org/officeDocument/2006/relationships/hyperlink" Target="https://es.wikipedia.org/wiki/Dialecto_vizca%C3%ADno" TargetMode="External"/><Relationship Id="rId442" Type="http://schemas.openxmlformats.org/officeDocument/2006/relationships/hyperlink" Target="https://es.wikipedia.org/wiki/Idioma_italiano" TargetMode="External"/><Relationship Id="rId116" Type="http://schemas.openxmlformats.org/officeDocument/2006/relationships/hyperlink" Target="https://es.wikipedia.org/wiki/Euskera" TargetMode="External"/><Relationship Id="rId137" Type="http://schemas.openxmlformats.org/officeDocument/2006/relationships/hyperlink" Target="https://es.wikipedia.org/wiki/Navarra" TargetMode="External"/><Relationship Id="rId158" Type="http://schemas.openxmlformats.org/officeDocument/2006/relationships/hyperlink" Target="https://es.wikipedia.org/wiki/Siglo_XIII_a._C." TargetMode="External"/><Relationship Id="rId302" Type="http://schemas.openxmlformats.org/officeDocument/2006/relationships/hyperlink" Target="https://es.wikipedia.org/wiki/Pastoral_%28obra_teatral%29" TargetMode="External"/><Relationship Id="rId323" Type="http://schemas.openxmlformats.org/officeDocument/2006/relationships/hyperlink" Target="https://es.wikipedia.org/wiki/Encartaciones" TargetMode="External"/><Relationship Id="rId344" Type="http://schemas.openxmlformats.org/officeDocument/2006/relationships/hyperlink" Target="https://es.wikipedia.org/wiki/Suletino" TargetMode="External"/><Relationship Id="rId20" Type="http://schemas.openxmlformats.org/officeDocument/2006/relationships/hyperlink" Target="https://es.wikipedia.org/wiki/Idioma_h%C3%BAngaro" TargetMode="External"/><Relationship Id="rId41" Type="http://schemas.openxmlformats.org/officeDocument/2006/relationships/hyperlink" Target="https://es.wikipedia.org/wiki/Estatuto_de_Guernica" TargetMode="External"/><Relationship Id="rId62" Type="http://schemas.openxmlformats.org/officeDocument/2006/relationships/hyperlink" Target="https://es.wikipedia.org/wiki/Provincia_de_Huesca" TargetMode="External"/><Relationship Id="rId83" Type="http://schemas.openxmlformats.org/officeDocument/2006/relationships/hyperlink" Target="https://es.wikipedia.org/wiki/Gran_Bilbao" TargetMode="External"/><Relationship Id="rId179" Type="http://schemas.openxmlformats.org/officeDocument/2006/relationships/hyperlink" Target="https://es.wikipedia.org/wiki/Siberia" TargetMode="External"/><Relationship Id="rId365" Type="http://schemas.openxmlformats.org/officeDocument/2006/relationships/hyperlink" Target="https://es.wikipedia.org/wiki/Consonante_africada" TargetMode="External"/><Relationship Id="rId386" Type="http://schemas.openxmlformats.org/officeDocument/2006/relationships/hyperlink" Target="https://es.wikipedia.org/wiki/F%C3%B3rmulas_de_tratamiento" TargetMode="External"/><Relationship Id="rId190" Type="http://schemas.openxmlformats.org/officeDocument/2006/relationships/hyperlink" Target="https://es.wikipedia.org/wiki/Edad_Antigua" TargetMode="External"/><Relationship Id="rId204" Type="http://schemas.openxmlformats.org/officeDocument/2006/relationships/hyperlink" Target="https://es.wikipedia.org/wiki/Berones" TargetMode="External"/><Relationship Id="rId225" Type="http://schemas.openxmlformats.org/officeDocument/2006/relationships/hyperlink" Target="https://es.wikipedia.org/wiki/1968" TargetMode="External"/><Relationship Id="rId246" Type="http://schemas.openxmlformats.org/officeDocument/2006/relationships/hyperlink" Target="https://es.wikipedia.org/wiki/Achille_Luchaire" TargetMode="External"/><Relationship Id="rId267" Type="http://schemas.openxmlformats.org/officeDocument/2006/relationships/hyperlink" Target="https://es.wikipedia.org/wiki/Santiago_de_Compostela" TargetMode="External"/><Relationship Id="rId288" Type="http://schemas.openxmlformats.org/officeDocument/2006/relationships/hyperlink" Target="https://es.wikipedia.org/wiki/Iglesia_Cat%C3%B3lica" TargetMode="External"/><Relationship Id="rId411" Type="http://schemas.openxmlformats.org/officeDocument/2006/relationships/hyperlink" Target="https://es.wikipedia.org/wiki/Manuel_de_Larramendi" TargetMode="External"/><Relationship Id="rId432" Type="http://schemas.openxmlformats.org/officeDocument/2006/relationships/hyperlink" Target="https://es.wikipedia.org/wiki/Juan_P%C3%A9rez_de_Lazarraga" TargetMode="External"/><Relationship Id="rId453" Type="http://schemas.openxmlformats.org/officeDocument/2006/relationships/theme" Target="theme/theme1.xml"/><Relationship Id="rId106" Type="http://schemas.openxmlformats.org/officeDocument/2006/relationships/hyperlink" Target="https://es.wikipedia.org/wiki/Ayuda:C%C3%B3mo_referenciar" TargetMode="External"/><Relationship Id="rId127" Type="http://schemas.openxmlformats.org/officeDocument/2006/relationships/hyperlink" Target="https://es.wikipedia.org/wiki/Pa%C3%ADs_Vasco_franc%C3%A9s" TargetMode="External"/><Relationship Id="rId313" Type="http://schemas.openxmlformats.org/officeDocument/2006/relationships/hyperlink" Target="https://es.wikipedia.org/wiki/Nacionalismo_vasco" TargetMode="External"/><Relationship Id="rId10" Type="http://schemas.openxmlformats.org/officeDocument/2006/relationships/image" Target="media/image5.jpeg"/><Relationship Id="rId31" Type="http://schemas.openxmlformats.org/officeDocument/2006/relationships/hyperlink" Target="https://es.wikipedia.org/wiki/Idioma_malt%C3%A9s" TargetMode="External"/><Relationship Id="rId52" Type="http://schemas.openxmlformats.org/officeDocument/2006/relationships/hyperlink" Target="https://es.wikipedia.org/wiki/Alfonso_Irigoyen" TargetMode="External"/><Relationship Id="rId73" Type="http://schemas.openxmlformats.org/officeDocument/2006/relationships/hyperlink" Target="https://es.wikipedia.org/wiki/Sajazarra" TargetMode="External"/><Relationship Id="rId94" Type="http://schemas.openxmlformats.org/officeDocument/2006/relationships/hyperlink" Target="https://es.wikipedia.org/wiki/Pa%C3%ADs_Vasco" TargetMode="External"/><Relationship Id="rId148" Type="http://schemas.openxmlformats.org/officeDocument/2006/relationships/hyperlink" Target="https://es.wikipedia.org/wiki/Pen%C3%ADnsula_Ib%C3%A9rica" TargetMode="External"/><Relationship Id="rId169" Type="http://schemas.openxmlformats.org/officeDocument/2006/relationships/hyperlink" Target="https://es.wikipedia.org/wiki/Manuel_de_Larramendi" TargetMode="External"/><Relationship Id="rId334" Type="http://schemas.openxmlformats.org/officeDocument/2006/relationships/hyperlink" Target="https://es.wikipedia.org/wiki/Alfabeto_vasco" TargetMode="External"/><Relationship Id="rId355" Type="http://schemas.openxmlformats.org/officeDocument/2006/relationships/hyperlink" Target="https://es.wikipedia.org/wiki/Consonante_bilabial" TargetMode="External"/><Relationship Id="rId376" Type="http://schemas.openxmlformats.org/officeDocument/2006/relationships/hyperlink" Target="https://es.wikipedia.org/wiki/Vocal_baja" TargetMode="External"/><Relationship Id="rId397" Type="http://schemas.openxmlformats.org/officeDocument/2006/relationships/hyperlink" Target="https://es.wikipedia.org/wiki/Caso_adlativo" TargetMode="External"/><Relationship Id="rId4" Type="http://schemas.openxmlformats.org/officeDocument/2006/relationships/settings" Target="settings.xml"/><Relationship Id="rId180" Type="http://schemas.openxmlformats.org/officeDocument/2006/relationships/hyperlink" Target="https://es.wikipedia.org/w/index.php?title=%28chukchi%29&amp;action=edit&amp;redlink=1" TargetMode="External"/><Relationship Id="rId215" Type="http://schemas.openxmlformats.org/officeDocument/2006/relationships/hyperlink" Target="https://es.wikipedia.org/wiki/Liberalismo" TargetMode="External"/><Relationship Id="rId236" Type="http://schemas.openxmlformats.org/officeDocument/2006/relationships/hyperlink" Target="https://es.wikipedia.org/wiki/Euskera" TargetMode="External"/><Relationship Id="rId257" Type="http://schemas.openxmlformats.org/officeDocument/2006/relationships/hyperlink" Target="https://es.wikipedia.org/wiki/Lat%C3%ADn" TargetMode="External"/><Relationship Id="rId278" Type="http://schemas.openxmlformats.org/officeDocument/2006/relationships/hyperlink" Target="https://es.wikipedia.org/wiki/Dialecto_vizca%C3%ADno" TargetMode="External"/><Relationship Id="rId401" Type="http://schemas.openxmlformats.org/officeDocument/2006/relationships/hyperlink" Target="https://es.wikipedia.org/wiki/Caso_prolativo" TargetMode="External"/><Relationship Id="rId422" Type="http://schemas.openxmlformats.org/officeDocument/2006/relationships/hyperlink" Target="https://es.wikipedia.org/wiki/Dialecto_guipuzcoano" TargetMode="External"/><Relationship Id="rId443" Type="http://schemas.openxmlformats.org/officeDocument/2006/relationships/hyperlink" Target="https://es.wikipedia.org/wiki/Koldo_Mitxelena" TargetMode="External"/><Relationship Id="rId303" Type="http://schemas.openxmlformats.org/officeDocument/2006/relationships/hyperlink" Target="https://es.wikipedia.org/wiki/Vasconia" TargetMode="External"/><Relationship Id="rId42" Type="http://schemas.openxmlformats.org/officeDocument/2006/relationships/hyperlink" Target="https://es.wikipedia.org/wiki/Amejoramiento_de_Navarra" TargetMode="External"/><Relationship Id="rId84" Type="http://schemas.openxmlformats.org/officeDocument/2006/relationships/hyperlink" Target="https://es.wikipedia.org/wiki/Francia" TargetMode="External"/><Relationship Id="rId138" Type="http://schemas.openxmlformats.org/officeDocument/2006/relationships/hyperlink" Target="https://es.wikipedia.org/wiki/Pa%C3%ADs_Vasco" TargetMode="External"/><Relationship Id="rId345" Type="http://schemas.openxmlformats.org/officeDocument/2006/relationships/hyperlink" Target="https://es.wikipedia.org/wiki/Dialecto_guipuzcoano" TargetMode="External"/><Relationship Id="rId387" Type="http://schemas.openxmlformats.org/officeDocument/2006/relationships/hyperlink" Target="https://es.wikipedia.org/wiki/Verbo" TargetMode="External"/><Relationship Id="rId191" Type="http://schemas.openxmlformats.org/officeDocument/2006/relationships/hyperlink" Target="https://es.wikipedia.org/wiki/Imperio_Romano_de_Occidente" TargetMode="External"/><Relationship Id="rId205" Type="http://schemas.openxmlformats.org/officeDocument/2006/relationships/hyperlink" Target="https://es.wikipedia.org/wiki/Conquista_de_Hispania" TargetMode="External"/><Relationship Id="rId247" Type="http://schemas.openxmlformats.org/officeDocument/2006/relationships/hyperlink" Target="https://es.wikipedia.org/wiki/Julio_Caro_Baroja" TargetMode="External"/><Relationship Id="rId412" Type="http://schemas.openxmlformats.org/officeDocument/2006/relationships/hyperlink" Target="https://es.wikipedia.org/wiki/Salamanca" TargetMode="External"/><Relationship Id="rId107" Type="http://schemas.openxmlformats.org/officeDocument/2006/relationships/hyperlink" Target="https://es.wikipedia.org/w/index.php?title=Euskera&amp;action=history" TargetMode="External"/><Relationship Id="rId289" Type="http://schemas.openxmlformats.org/officeDocument/2006/relationships/hyperlink" Target="https://es.wikipedia.org/wiki/Pa%C3%ADs_Vasco_franc%C3%A9s" TargetMode="External"/><Relationship Id="rId11" Type="http://schemas.openxmlformats.org/officeDocument/2006/relationships/hyperlink" Target="https://es.wikipedia.org/wiki/Euskera_bat%C3%BAa" TargetMode="External"/><Relationship Id="rId53" Type="http://schemas.openxmlformats.org/officeDocument/2006/relationships/hyperlink" Target="https://es.wikipedia.org/wiki/1571" TargetMode="External"/><Relationship Id="rId149" Type="http://schemas.openxmlformats.org/officeDocument/2006/relationships/hyperlink" Target="https://es.wikipedia.org/wiki/Bronces_de_Botorrita" TargetMode="External"/><Relationship Id="rId314" Type="http://schemas.openxmlformats.org/officeDocument/2006/relationships/hyperlink" Target="https://es.wikipedia.org/w/index.php?title=Euskal_pizkundea&amp;action=edit&amp;redlink=1" TargetMode="External"/><Relationship Id="rId356" Type="http://schemas.openxmlformats.org/officeDocument/2006/relationships/hyperlink" Target="https://es.wikipedia.org/wiki/Consonante_labiodental" TargetMode="External"/><Relationship Id="rId398" Type="http://schemas.openxmlformats.org/officeDocument/2006/relationships/hyperlink" Target="https://es.wikipedia.org/wiki/Caso_instrumental" TargetMode="External"/><Relationship Id="rId95" Type="http://schemas.openxmlformats.org/officeDocument/2006/relationships/hyperlink" Target="https://es.wikipedia.org/wiki/2011" TargetMode="External"/><Relationship Id="rId160" Type="http://schemas.openxmlformats.org/officeDocument/2006/relationships/hyperlink" Target="https://es.wikipedia.org/wiki/Tiflis" TargetMode="External"/><Relationship Id="rId216" Type="http://schemas.openxmlformats.org/officeDocument/2006/relationships/hyperlink" Target="https://es.wikipedia.org/wiki/Sociedad_de_Estudios_Vascos" TargetMode="External"/><Relationship Id="rId423" Type="http://schemas.openxmlformats.org/officeDocument/2006/relationships/hyperlink" Target="https://es.wikipedia.org/wiki/Dialecto_navarro_del_euskera" TargetMode="External"/><Relationship Id="rId258" Type="http://schemas.openxmlformats.org/officeDocument/2006/relationships/hyperlink" Target="https://es.wikipedia.org/wiki/Lenguas_romances" TargetMode="External"/><Relationship Id="rId22" Type="http://schemas.openxmlformats.org/officeDocument/2006/relationships/hyperlink" Target="https://es.wikipedia.org/wiki/Idioma_georgiano" TargetMode="External"/><Relationship Id="rId64" Type="http://schemas.openxmlformats.org/officeDocument/2006/relationships/hyperlink" Target="https://es.wikipedia.org/wiki/Provincia_de_Zaragoza" TargetMode="External"/><Relationship Id="rId118" Type="http://schemas.openxmlformats.org/officeDocument/2006/relationships/hyperlink" Target="https://es.wikipedia.org/wiki/Navarra" TargetMode="External"/><Relationship Id="rId325" Type="http://schemas.openxmlformats.org/officeDocument/2006/relationships/hyperlink" Target="https://es.wikipedia.org/wiki/Euskera" TargetMode="External"/><Relationship Id="rId367" Type="http://schemas.openxmlformats.org/officeDocument/2006/relationships/hyperlink" Target="https://es.wikipedia.org/wiki/Consonante_lateral" TargetMode="External"/><Relationship Id="rId171" Type="http://schemas.openxmlformats.org/officeDocument/2006/relationships/hyperlink" Target="https://es.wikipedia.org/wiki/Torre_de_Babel" TargetMode="External"/><Relationship Id="rId227" Type="http://schemas.openxmlformats.org/officeDocument/2006/relationships/hyperlink" Target="https://es.wikipedia.org/wiki/1964" TargetMode="External"/><Relationship Id="rId269" Type="http://schemas.openxmlformats.org/officeDocument/2006/relationships/hyperlink" Target="https://es.wikipedia.org/wiki/Aimeric_Picaud" TargetMode="External"/><Relationship Id="rId434" Type="http://schemas.openxmlformats.org/officeDocument/2006/relationships/hyperlink" Target="https://es.wikipedia.org/wiki/Fonolog%C3%ADa" TargetMode="External"/><Relationship Id="rId33" Type="http://schemas.openxmlformats.org/officeDocument/2006/relationships/hyperlink" Target="https://es.wikipedia.org/wiki/Rioja_Alta" TargetMode="External"/><Relationship Id="rId129" Type="http://schemas.openxmlformats.org/officeDocument/2006/relationships/hyperlink" Target="https://es.wikipedia.org/wiki/Idioma_franc%C3%A9s" TargetMode="External"/><Relationship Id="rId280" Type="http://schemas.openxmlformats.org/officeDocument/2006/relationships/hyperlink" Target="https://es.wikipedia.org/wiki/1545" TargetMode="External"/><Relationship Id="rId336" Type="http://schemas.openxmlformats.org/officeDocument/2006/relationships/hyperlink" Target="https://es.wikipedia.org/wiki/D%C3%ADgrafo" TargetMode="External"/><Relationship Id="rId75" Type="http://schemas.openxmlformats.org/officeDocument/2006/relationships/hyperlink" Target="https://es.wikipedia.org/wiki/Pa%C3%ADs_Vasco" TargetMode="External"/><Relationship Id="rId140" Type="http://schemas.openxmlformats.org/officeDocument/2006/relationships/hyperlink" Target="https://es.wikipedia.org/wiki/Achille_Luchaire" TargetMode="External"/><Relationship Id="rId182" Type="http://schemas.openxmlformats.org/officeDocument/2006/relationships/hyperlink" Target="https://es.wikipedia.org/wiki/M%C3%BAnich" TargetMode="External"/><Relationship Id="rId378" Type="http://schemas.openxmlformats.org/officeDocument/2006/relationships/hyperlink" Target="https://es.wikipedia.org/wiki/Morfolog%C3%ADa_ling%C3%BC%C3%ADstica" TargetMode="External"/><Relationship Id="rId403" Type="http://schemas.openxmlformats.org/officeDocument/2006/relationships/hyperlink" Target="https://es.wikipedia.org/wiki/Ergativ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15698</Words>
  <Characters>86343</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2016-10-02T08:21:00Z</dcterms:created>
  <dcterms:modified xsi:type="dcterms:W3CDTF">2016-10-02T08:21:00Z</dcterms:modified>
</cp:coreProperties>
</file>