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D78" w:rsidRDefault="00AC538E" w:rsidP="005207F2">
      <w:r>
        <w:t xml:space="preserve">Italiano  Italia </w:t>
      </w:r>
    </w:p>
    <w:p w:rsidR="00AC538E" w:rsidRDefault="00AC538E" w:rsidP="005207F2"/>
    <w:p w:rsidR="00AC538E" w:rsidRDefault="00AC538E" w:rsidP="005207F2">
      <w:r>
        <w:rPr>
          <w:noProof/>
        </w:rPr>
        <w:drawing>
          <wp:inline distT="0" distB="0" distL="0" distR="0">
            <wp:extent cx="4705350" cy="3724275"/>
            <wp:effectExtent l="19050" t="0" r="0" b="0"/>
            <wp:docPr id="49" name="Imagen 49" descr="Resultado de imagen de italiano idi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sultado de imagen de italiano idioma"/>
                    <pic:cNvPicPr>
                      <a:picLocks noChangeAspect="1" noChangeArrowheads="1"/>
                    </pic:cNvPicPr>
                  </pic:nvPicPr>
                  <pic:blipFill>
                    <a:blip r:embed="rId6"/>
                    <a:srcRect/>
                    <a:stretch>
                      <a:fillRect/>
                    </a:stretch>
                  </pic:blipFill>
                  <pic:spPr bwMode="auto">
                    <a:xfrm>
                      <a:off x="0" y="0"/>
                      <a:ext cx="4705350" cy="3724275"/>
                    </a:xfrm>
                    <a:prstGeom prst="rect">
                      <a:avLst/>
                    </a:prstGeom>
                    <a:noFill/>
                    <a:ln w="9525">
                      <a:noFill/>
                      <a:miter lim="800000"/>
                      <a:headEnd/>
                      <a:tailEnd/>
                    </a:ln>
                  </pic:spPr>
                </pic:pic>
              </a:graphicData>
            </a:graphic>
          </wp:inline>
        </w:drawing>
      </w:r>
      <w:r w:rsidR="003E1EE1">
        <w:rPr>
          <w:noProof/>
        </w:rPr>
        <w:drawing>
          <wp:inline distT="0" distB="0" distL="0" distR="0">
            <wp:extent cx="1409700" cy="3504247"/>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srcRect l="28091" t="46082" r="60443" b="25187"/>
                    <a:stretch>
                      <a:fillRect/>
                    </a:stretch>
                  </pic:blipFill>
                  <pic:spPr bwMode="auto">
                    <a:xfrm>
                      <a:off x="0" y="0"/>
                      <a:ext cx="1410195" cy="3505477"/>
                    </a:xfrm>
                    <a:prstGeom prst="rect">
                      <a:avLst/>
                    </a:prstGeom>
                    <a:noFill/>
                    <a:ln w="9525">
                      <a:noFill/>
                      <a:miter lim="800000"/>
                      <a:headEnd/>
                      <a:tailEnd/>
                    </a:ln>
                  </pic:spPr>
                </pic:pic>
              </a:graphicData>
            </a:graphic>
          </wp:inline>
        </w:drawing>
      </w:r>
    </w:p>
    <w:p w:rsidR="00AC538E" w:rsidRDefault="00AC538E" w:rsidP="005207F2"/>
    <w:p w:rsidR="00AC538E" w:rsidRDefault="003E1EE1" w:rsidP="005207F2">
      <w:r>
        <w:rPr>
          <w:noProof/>
        </w:rPr>
        <w:drawing>
          <wp:inline distT="0" distB="0" distL="0" distR="0">
            <wp:extent cx="1745639" cy="2828925"/>
            <wp:effectExtent l="19050" t="0" r="6961" b="0"/>
            <wp:docPr id="57" name="Imagen 57" descr="Resultado de imagen de italiano idi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sultado de imagen de italiano idioma"/>
                    <pic:cNvPicPr>
                      <a:picLocks noChangeAspect="1" noChangeArrowheads="1"/>
                    </pic:cNvPicPr>
                  </pic:nvPicPr>
                  <pic:blipFill>
                    <a:blip r:embed="rId8"/>
                    <a:srcRect l="5736" t="6903" r="53826" b="7836"/>
                    <a:stretch>
                      <a:fillRect/>
                    </a:stretch>
                  </pic:blipFill>
                  <pic:spPr bwMode="auto">
                    <a:xfrm>
                      <a:off x="0" y="0"/>
                      <a:ext cx="1745639" cy="2828925"/>
                    </a:xfrm>
                    <a:prstGeom prst="rect">
                      <a:avLst/>
                    </a:prstGeom>
                    <a:noFill/>
                    <a:ln w="9525">
                      <a:noFill/>
                      <a:miter lim="800000"/>
                      <a:headEnd/>
                      <a:tailEnd/>
                    </a:ln>
                  </pic:spPr>
                </pic:pic>
              </a:graphicData>
            </a:graphic>
          </wp:inline>
        </w:drawing>
      </w:r>
      <w:r>
        <w:rPr>
          <w:noProof/>
        </w:rPr>
        <w:drawing>
          <wp:inline distT="0" distB="0" distL="0" distR="0">
            <wp:extent cx="4572000" cy="2634637"/>
            <wp:effectExtent l="19050" t="0" r="0" b="0"/>
            <wp:docPr id="60" name="Imagen 60" descr="Resultado de imagen de italiano idi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sultado de imagen de italiano idioma"/>
                    <pic:cNvPicPr>
                      <a:picLocks noChangeAspect="1" noChangeArrowheads="1"/>
                    </pic:cNvPicPr>
                  </pic:nvPicPr>
                  <pic:blipFill>
                    <a:blip r:embed="rId9"/>
                    <a:srcRect l="16628" r="4388"/>
                    <a:stretch>
                      <a:fillRect/>
                    </a:stretch>
                  </pic:blipFill>
                  <pic:spPr bwMode="auto">
                    <a:xfrm>
                      <a:off x="0" y="0"/>
                      <a:ext cx="4572000" cy="2634637"/>
                    </a:xfrm>
                    <a:prstGeom prst="rect">
                      <a:avLst/>
                    </a:prstGeom>
                    <a:noFill/>
                    <a:ln w="9525">
                      <a:noFill/>
                      <a:miter lim="800000"/>
                      <a:headEnd/>
                      <a:tailEnd/>
                    </a:ln>
                  </pic:spPr>
                </pic:pic>
              </a:graphicData>
            </a:graphic>
          </wp:inline>
        </w:drawing>
      </w:r>
    </w:p>
    <w:p w:rsidR="003E1EE1" w:rsidRDefault="003E1EE1" w:rsidP="005207F2">
      <w:r>
        <w:rPr>
          <w:noProof/>
        </w:rPr>
        <w:drawing>
          <wp:inline distT="0" distB="0" distL="0" distR="0">
            <wp:extent cx="6477000" cy="2628900"/>
            <wp:effectExtent l="19050" t="0" r="0" b="0"/>
            <wp:docPr id="63" name="Imagen 63" descr="Resultado de imagen de italiano idi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sultado de imagen de italiano idioma"/>
                    <pic:cNvPicPr>
                      <a:picLocks noChangeAspect="1" noChangeArrowheads="1"/>
                    </pic:cNvPicPr>
                  </pic:nvPicPr>
                  <pic:blipFill>
                    <a:blip r:embed="rId10"/>
                    <a:srcRect/>
                    <a:stretch>
                      <a:fillRect/>
                    </a:stretch>
                  </pic:blipFill>
                  <pic:spPr bwMode="auto">
                    <a:xfrm>
                      <a:off x="0" y="0"/>
                      <a:ext cx="6477000" cy="2628900"/>
                    </a:xfrm>
                    <a:prstGeom prst="rect">
                      <a:avLst/>
                    </a:prstGeom>
                    <a:noFill/>
                    <a:ln w="9525">
                      <a:noFill/>
                      <a:miter lim="800000"/>
                      <a:headEnd/>
                      <a:tailEnd/>
                    </a:ln>
                  </pic:spPr>
                </pic:pic>
              </a:graphicData>
            </a:graphic>
          </wp:inline>
        </w:drawing>
      </w:r>
    </w:p>
    <w:p w:rsidR="00AC538E" w:rsidRDefault="00AC538E" w:rsidP="00AC538E">
      <w:pPr>
        <w:jc w:val="center"/>
      </w:pPr>
      <w:r>
        <w:rPr>
          <w:noProof/>
        </w:rPr>
        <w:lastRenderedPageBreak/>
        <w:drawing>
          <wp:inline distT="0" distB="0" distL="0" distR="0">
            <wp:extent cx="5610225" cy="9225704"/>
            <wp:effectExtent l="19050" t="0" r="9525" b="0"/>
            <wp:docPr id="1" name="Imagen 1" descr="C:\Users\PECHI\Desktop\img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22.jpg"/>
                    <pic:cNvPicPr>
                      <a:picLocks noChangeAspect="1" noChangeArrowheads="1"/>
                    </pic:cNvPicPr>
                  </pic:nvPicPr>
                  <pic:blipFill>
                    <a:blip r:embed="rId11"/>
                    <a:srcRect/>
                    <a:stretch>
                      <a:fillRect/>
                    </a:stretch>
                  </pic:blipFill>
                  <pic:spPr bwMode="auto">
                    <a:xfrm>
                      <a:off x="0" y="0"/>
                      <a:ext cx="5610225" cy="9225704"/>
                    </a:xfrm>
                    <a:prstGeom prst="rect">
                      <a:avLst/>
                    </a:prstGeom>
                    <a:noFill/>
                    <a:ln w="9525">
                      <a:noFill/>
                      <a:miter lim="800000"/>
                      <a:headEnd/>
                      <a:tailEnd/>
                    </a:ln>
                  </pic:spPr>
                </pic:pic>
              </a:graphicData>
            </a:graphic>
          </wp:inline>
        </w:drawing>
      </w:r>
    </w:p>
    <w:p w:rsidR="00AC538E" w:rsidRDefault="00AC538E" w:rsidP="00AC538E">
      <w:pPr>
        <w:jc w:val="center"/>
      </w:pPr>
    </w:p>
    <w:p w:rsidR="00AC538E" w:rsidRDefault="00AC538E" w:rsidP="00AC538E">
      <w:pPr>
        <w:jc w:val="center"/>
      </w:pPr>
    </w:p>
    <w:p w:rsidR="00AC538E" w:rsidRDefault="00AC538E" w:rsidP="00AC538E">
      <w:pPr>
        <w:jc w:val="center"/>
      </w:pPr>
    </w:p>
    <w:p w:rsidR="00AC538E" w:rsidRPr="00AC538E" w:rsidRDefault="00AC538E" w:rsidP="00AC538E">
      <w:pPr>
        <w:jc w:val="both"/>
        <w:rPr>
          <w:b/>
        </w:rPr>
      </w:pPr>
    </w:p>
    <w:p w:rsidR="00AC538E" w:rsidRPr="00AC538E" w:rsidRDefault="00AC538E" w:rsidP="00AC538E">
      <w:pPr>
        <w:jc w:val="both"/>
        <w:rPr>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El </w:t>
      </w:r>
      <w:r w:rsidRPr="00AC538E">
        <w:rPr>
          <w:rFonts w:ascii="Arial" w:hAnsi="Arial" w:cs="Arial"/>
          <w:b/>
          <w:bCs/>
        </w:rPr>
        <w:t>italiano</w:t>
      </w:r>
      <w:r w:rsidRPr="00AC538E">
        <w:rPr>
          <w:rFonts w:ascii="Arial" w:hAnsi="Arial" w:cs="Arial"/>
          <w:b/>
        </w:rPr>
        <w:t xml:space="preserve"> (</w:t>
      </w:r>
      <w:hyperlink r:id="rId12" w:tooltip="Acerca de este sonido" w:history="1">
        <w:r w:rsidRPr="00AC538E">
          <w:rPr>
            <w:rFonts w:ascii="Arial" w:hAnsi="Arial" w:cs="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cerca de este sonido" href="https://es.wikipedia.org/wiki/Archivo:It-italiano.ogg" title="&quot;Acerca de este sonido&quot;" style="width:8.25pt;height:8.25pt" o:button="t"/>
          </w:pict>
        </w:r>
      </w:hyperlink>
      <w:r w:rsidRPr="00AC538E">
        <w:rPr>
          <w:rStyle w:val="unicode"/>
          <w:rFonts w:ascii="Arial" w:hAnsi="Arial" w:cs="Arial"/>
          <w:b/>
        </w:rPr>
        <w:t> </w:t>
      </w:r>
      <w:hyperlink r:id="rId13" w:tooltip="It-italiano.ogg" w:history="1">
        <w:r w:rsidRPr="00AC538E">
          <w:rPr>
            <w:rStyle w:val="Hipervnculo"/>
            <w:rFonts w:ascii="Arial" w:hAnsi="Arial" w:cs="Arial"/>
            <w:b/>
            <w:i/>
            <w:iCs/>
            <w:color w:val="auto"/>
            <w:u w:val="none"/>
          </w:rPr>
          <w:t>italiano</w:t>
        </w:r>
      </w:hyperlink>
      <w:r w:rsidRPr="00AC538E">
        <w:rPr>
          <w:rStyle w:val="unicode"/>
          <w:rFonts w:ascii="Arial" w:hAnsi="Arial" w:cs="Arial"/>
          <w:b/>
        </w:rPr>
        <w:t xml:space="preserve"> (</w:t>
      </w:r>
      <w:hyperlink r:id="rId14" w:tooltip="Ayuda:Multimedia" w:history="1">
        <w:r w:rsidRPr="00AC538E">
          <w:rPr>
            <w:rStyle w:val="Hipervnculo"/>
            <w:rFonts w:ascii="Arial" w:hAnsi="Arial" w:cs="Arial"/>
            <w:b/>
            <w:color w:val="auto"/>
            <w:u w:val="none"/>
          </w:rPr>
          <w:t>?</w:t>
        </w:r>
      </w:hyperlink>
      <w:r w:rsidRPr="00AC538E">
        <w:rPr>
          <w:rStyle w:val="unicode"/>
          <w:rFonts w:ascii="Arial" w:hAnsi="Arial" w:cs="Arial"/>
          <w:b/>
        </w:rPr>
        <w:t>·</w:t>
      </w:r>
      <w:hyperlink r:id="rId15" w:tooltip="Archivo:It-italiano.ogg" w:history="1">
        <w:r w:rsidRPr="00AC538E">
          <w:rPr>
            <w:rStyle w:val="Hipervnculo"/>
            <w:rFonts w:ascii="Arial" w:hAnsi="Arial" w:cs="Arial"/>
            <w:b/>
            <w:color w:val="auto"/>
            <w:u w:val="none"/>
          </w:rPr>
          <w:t>i</w:t>
        </w:r>
      </w:hyperlink>
      <w:r w:rsidRPr="00AC538E">
        <w:rPr>
          <w:rStyle w:val="unicode"/>
          <w:rFonts w:ascii="Arial" w:hAnsi="Arial" w:cs="Arial"/>
          <w:b/>
        </w:rPr>
        <w:t>)</w:t>
      </w:r>
      <w:r w:rsidRPr="00AC538E">
        <w:rPr>
          <w:rFonts w:ascii="Arial" w:hAnsi="Arial" w:cs="Arial"/>
          <w:b/>
        </w:rPr>
        <w:t xml:space="preserve"> o </w:t>
      </w:r>
      <w:proofErr w:type="spellStart"/>
      <w:r w:rsidRPr="00AC538E">
        <w:rPr>
          <w:rFonts w:ascii="Arial" w:hAnsi="Arial" w:cs="Arial"/>
          <w:b/>
          <w:i/>
          <w:iCs/>
        </w:rPr>
        <w:t>lingua</w:t>
      </w:r>
      <w:proofErr w:type="spellEnd"/>
      <w:r w:rsidRPr="00AC538E">
        <w:rPr>
          <w:rFonts w:ascii="Arial" w:hAnsi="Arial" w:cs="Arial"/>
          <w:b/>
          <w:i/>
          <w:iCs/>
        </w:rPr>
        <w:t xml:space="preserve"> italiana</w:t>
      </w:r>
      <w:r w:rsidRPr="00AC538E">
        <w:rPr>
          <w:rFonts w:ascii="Arial" w:hAnsi="Arial" w:cs="Arial"/>
          <w:b/>
        </w:rPr>
        <w:t xml:space="preserve">) es una </w:t>
      </w:r>
      <w:hyperlink r:id="rId16" w:tooltip="Lengua romance" w:history="1">
        <w:r w:rsidRPr="00AC538E">
          <w:rPr>
            <w:rStyle w:val="Hipervnculo"/>
            <w:rFonts w:ascii="Arial" w:hAnsi="Arial" w:cs="Arial"/>
            <w:b/>
            <w:color w:val="auto"/>
            <w:u w:val="none"/>
          </w:rPr>
          <w:t>lengua romance</w:t>
        </w:r>
      </w:hyperlink>
      <w:r w:rsidRPr="00AC538E">
        <w:rPr>
          <w:rFonts w:ascii="Arial" w:hAnsi="Arial" w:cs="Arial"/>
          <w:b/>
        </w:rPr>
        <w:t xml:space="preserve"> que proviene del </w:t>
      </w:r>
      <w:hyperlink r:id="rId17" w:tooltip="Florencia" w:history="1">
        <w:r w:rsidRPr="00AC538E">
          <w:rPr>
            <w:rStyle w:val="Hipervnculo"/>
            <w:rFonts w:ascii="Arial" w:hAnsi="Arial" w:cs="Arial"/>
            <w:b/>
            <w:color w:val="auto"/>
            <w:u w:val="none"/>
          </w:rPr>
          <w:t>flore</w:t>
        </w:r>
        <w:r w:rsidRPr="00AC538E">
          <w:rPr>
            <w:rStyle w:val="Hipervnculo"/>
            <w:rFonts w:ascii="Arial" w:hAnsi="Arial" w:cs="Arial"/>
            <w:b/>
            <w:color w:val="auto"/>
            <w:u w:val="none"/>
          </w:rPr>
          <w:t>n</w:t>
        </w:r>
        <w:r w:rsidRPr="00AC538E">
          <w:rPr>
            <w:rStyle w:val="Hipervnculo"/>
            <w:rFonts w:ascii="Arial" w:hAnsi="Arial" w:cs="Arial"/>
            <w:b/>
            <w:color w:val="auto"/>
            <w:u w:val="none"/>
          </w:rPr>
          <w:t>tino</w:t>
        </w:r>
      </w:hyperlink>
      <w:r w:rsidRPr="00AC538E">
        <w:rPr>
          <w:rFonts w:ascii="Arial" w:hAnsi="Arial" w:cs="Arial"/>
          <w:b/>
        </w:rPr>
        <w:t xml:space="preserve"> arcaico  y pertenece al </w:t>
      </w:r>
      <w:hyperlink r:id="rId18" w:tooltip="Lenguas itálicas" w:history="1">
        <w:r w:rsidRPr="00AC538E">
          <w:rPr>
            <w:rStyle w:val="Hipervnculo"/>
            <w:rFonts w:ascii="Arial" w:hAnsi="Arial" w:cs="Arial"/>
            <w:b/>
            <w:color w:val="auto"/>
            <w:u w:val="none"/>
          </w:rPr>
          <w:t>grupo itálico</w:t>
        </w:r>
      </w:hyperlink>
      <w:r w:rsidRPr="00AC538E">
        <w:rPr>
          <w:rFonts w:ascii="Arial" w:hAnsi="Arial" w:cs="Arial"/>
          <w:b/>
        </w:rPr>
        <w:t xml:space="preserve"> de la familia de </w:t>
      </w:r>
      <w:hyperlink r:id="rId19" w:tooltip="Lenguas indoeuropeas" w:history="1">
        <w:r w:rsidRPr="00AC538E">
          <w:rPr>
            <w:rStyle w:val="Hipervnculo"/>
            <w:rFonts w:ascii="Arial" w:hAnsi="Arial" w:cs="Arial"/>
            <w:b/>
            <w:color w:val="auto"/>
            <w:u w:val="none"/>
          </w:rPr>
          <w:t>lenguas indoeuropeas</w:t>
        </w:r>
      </w:hyperlink>
      <w:r w:rsidRPr="00AC538E">
        <w:rPr>
          <w:rFonts w:ascii="Arial" w:hAnsi="Arial" w:cs="Arial"/>
          <w:b/>
        </w:rPr>
        <w:t>. Es el idi</w:t>
      </w:r>
      <w:r w:rsidRPr="00AC538E">
        <w:rPr>
          <w:rFonts w:ascii="Arial" w:hAnsi="Arial" w:cs="Arial"/>
          <w:b/>
        </w:rPr>
        <w:t>o</w:t>
      </w:r>
      <w:r w:rsidRPr="00AC538E">
        <w:rPr>
          <w:rFonts w:ascii="Arial" w:hAnsi="Arial" w:cs="Arial"/>
          <w:b/>
        </w:rPr>
        <w:t xml:space="preserve">ma oficial de </w:t>
      </w:r>
      <w:hyperlink r:id="rId20" w:tooltip="Italia" w:history="1">
        <w:r w:rsidRPr="00AC538E">
          <w:rPr>
            <w:rStyle w:val="Hipervnculo"/>
            <w:rFonts w:ascii="Arial" w:hAnsi="Arial" w:cs="Arial"/>
            <w:b/>
            <w:color w:val="auto"/>
            <w:u w:val="none"/>
          </w:rPr>
          <w:t>Italia</w:t>
        </w:r>
      </w:hyperlink>
      <w:r w:rsidRPr="00AC538E">
        <w:rPr>
          <w:rFonts w:ascii="Arial" w:hAnsi="Arial" w:cs="Arial"/>
          <w:b/>
        </w:rPr>
        <w:t xml:space="preserve">, </w:t>
      </w:r>
      <w:hyperlink r:id="rId21" w:tooltip="San Marino" w:history="1">
        <w:r w:rsidRPr="00AC538E">
          <w:rPr>
            <w:rStyle w:val="Hipervnculo"/>
            <w:rFonts w:ascii="Arial" w:hAnsi="Arial" w:cs="Arial"/>
            <w:b/>
            <w:color w:val="auto"/>
            <w:u w:val="none"/>
          </w:rPr>
          <w:t>San Marino</w:t>
        </w:r>
      </w:hyperlink>
      <w:r w:rsidRPr="00AC538E">
        <w:rPr>
          <w:rFonts w:ascii="Arial" w:hAnsi="Arial" w:cs="Arial"/>
          <w:b/>
        </w:rPr>
        <w:t xml:space="preserve">, </w:t>
      </w:r>
      <w:hyperlink r:id="rId22" w:tooltip="Ciudad del Vaticano" w:history="1">
        <w:r w:rsidRPr="00AC538E">
          <w:rPr>
            <w:rStyle w:val="Hipervnculo"/>
            <w:rFonts w:ascii="Arial" w:hAnsi="Arial" w:cs="Arial"/>
            <w:b/>
            <w:color w:val="auto"/>
            <w:u w:val="none"/>
          </w:rPr>
          <w:t>Ciudad del Vaticano</w:t>
        </w:r>
      </w:hyperlink>
      <w:r w:rsidRPr="00AC538E">
        <w:rPr>
          <w:rFonts w:ascii="Arial" w:hAnsi="Arial" w:cs="Arial"/>
          <w:b/>
        </w:rPr>
        <w:t xml:space="preserve"> y una de las tres lenguas oficiales de </w:t>
      </w:r>
      <w:hyperlink r:id="rId23" w:tooltip="Suiza" w:history="1">
        <w:r w:rsidRPr="00AC538E">
          <w:rPr>
            <w:rStyle w:val="Hipervnculo"/>
            <w:rFonts w:ascii="Arial" w:hAnsi="Arial" w:cs="Arial"/>
            <w:b/>
            <w:color w:val="auto"/>
            <w:u w:val="none"/>
          </w:rPr>
          <w:t>Suiza</w:t>
        </w:r>
      </w:hyperlink>
      <w:r w:rsidRPr="00AC538E">
        <w:rPr>
          <w:rFonts w:ascii="Arial" w:hAnsi="Arial" w:cs="Arial"/>
          <w:b/>
        </w:rPr>
        <w:t xml:space="preserve"> (con el </w:t>
      </w:r>
      <w:hyperlink r:id="rId24" w:tooltip="Idioma alemán" w:history="1">
        <w:r w:rsidRPr="00AC538E">
          <w:rPr>
            <w:rStyle w:val="Hipervnculo"/>
            <w:rFonts w:ascii="Arial" w:hAnsi="Arial" w:cs="Arial"/>
            <w:b/>
            <w:color w:val="auto"/>
            <w:u w:val="none"/>
          </w:rPr>
          <w:t>alemán</w:t>
        </w:r>
      </w:hyperlink>
      <w:r w:rsidRPr="00AC538E">
        <w:rPr>
          <w:rFonts w:ascii="Arial" w:hAnsi="Arial" w:cs="Arial"/>
          <w:b/>
        </w:rPr>
        <w:t xml:space="preserve"> y el </w:t>
      </w:r>
      <w:hyperlink r:id="rId25" w:tooltip="Idioma francés" w:history="1">
        <w:r w:rsidRPr="00AC538E">
          <w:rPr>
            <w:rStyle w:val="Hipervnculo"/>
            <w:rFonts w:ascii="Arial" w:hAnsi="Arial" w:cs="Arial"/>
            <w:b/>
            <w:color w:val="auto"/>
            <w:u w:val="none"/>
          </w:rPr>
          <w:t>francés</w:t>
        </w:r>
      </w:hyperlink>
      <w:r w:rsidRPr="00AC538E">
        <w:rPr>
          <w:rFonts w:ascii="Arial" w:hAnsi="Arial" w:cs="Arial"/>
          <w:b/>
        </w:rPr>
        <w:t xml:space="preserve">) y de los cuatro idiomas nacionales helvéticos (con el alemán, el francés y el </w:t>
      </w:r>
      <w:hyperlink r:id="rId26" w:tooltip="Romanche" w:history="1">
        <w:r w:rsidRPr="00AC538E">
          <w:rPr>
            <w:rStyle w:val="Hipervnculo"/>
            <w:rFonts w:ascii="Arial" w:hAnsi="Arial" w:cs="Arial"/>
            <w:b/>
            <w:color w:val="auto"/>
            <w:u w:val="none"/>
          </w:rPr>
          <w:t>romanche</w:t>
        </w:r>
      </w:hyperlink>
      <w:r w:rsidRPr="00AC538E">
        <w:rPr>
          <w:rFonts w:ascii="Arial" w:hAnsi="Arial" w:cs="Arial"/>
          <w:b/>
        </w:rPr>
        <w:t xml:space="preserve">). </w:t>
      </w:r>
    </w:p>
    <w:p w:rsidR="00AC538E" w:rsidRDefault="00AC538E" w:rsidP="00AC538E">
      <w:pPr>
        <w:pStyle w:val="NormalWeb"/>
        <w:spacing w:before="0" w:beforeAutospacing="0" w:after="0" w:afterAutospacing="0"/>
        <w:jc w:val="both"/>
        <w:rPr>
          <w:rFonts w:ascii="Arial" w:hAnsi="Arial" w:cs="Arial"/>
          <w:b/>
        </w:rPr>
      </w:pPr>
    </w:p>
    <w:p w:rsidR="00AC538E" w:rsidRP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Es, además, lengua cooficial, con el </w:t>
      </w:r>
      <w:hyperlink r:id="rId27" w:tooltip="Idioma croata" w:history="1">
        <w:r w:rsidRPr="00AC538E">
          <w:rPr>
            <w:rStyle w:val="Hipervnculo"/>
            <w:rFonts w:ascii="Arial" w:hAnsi="Arial" w:cs="Arial"/>
            <w:b/>
            <w:color w:val="auto"/>
            <w:u w:val="none"/>
          </w:rPr>
          <w:t>croata</w:t>
        </w:r>
      </w:hyperlink>
      <w:r w:rsidRPr="00AC538E">
        <w:rPr>
          <w:rFonts w:ascii="Arial" w:hAnsi="Arial" w:cs="Arial"/>
          <w:b/>
        </w:rPr>
        <w:t xml:space="preserve">, en el </w:t>
      </w:r>
      <w:hyperlink r:id="rId28" w:tooltip="Condado de Istria" w:history="1">
        <w:r w:rsidRPr="00AC538E">
          <w:rPr>
            <w:rStyle w:val="Hipervnculo"/>
            <w:rFonts w:ascii="Arial" w:hAnsi="Arial" w:cs="Arial"/>
            <w:b/>
            <w:color w:val="auto"/>
            <w:u w:val="none"/>
          </w:rPr>
          <w:t xml:space="preserve">Condado de </w:t>
        </w:r>
        <w:proofErr w:type="spellStart"/>
        <w:r w:rsidRPr="00AC538E">
          <w:rPr>
            <w:rStyle w:val="Hipervnculo"/>
            <w:rFonts w:ascii="Arial" w:hAnsi="Arial" w:cs="Arial"/>
            <w:b/>
            <w:color w:val="auto"/>
            <w:u w:val="none"/>
          </w:rPr>
          <w:t>Istria</w:t>
        </w:r>
        <w:proofErr w:type="spellEnd"/>
      </w:hyperlink>
      <w:r w:rsidRPr="00AC538E">
        <w:rPr>
          <w:rFonts w:ascii="Arial" w:hAnsi="Arial" w:cs="Arial"/>
          <w:b/>
        </w:rPr>
        <w:t xml:space="preserve"> (Croacia), y con el </w:t>
      </w:r>
      <w:hyperlink r:id="rId29" w:tooltip="Idioma esloveno" w:history="1">
        <w:r w:rsidRPr="00AC538E">
          <w:rPr>
            <w:rStyle w:val="Hipervnculo"/>
            <w:rFonts w:ascii="Arial" w:hAnsi="Arial" w:cs="Arial"/>
            <w:b/>
            <w:color w:val="auto"/>
            <w:u w:val="none"/>
          </w:rPr>
          <w:t>e</w:t>
        </w:r>
        <w:r w:rsidRPr="00AC538E">
          <w:rPr>
            <w:rStyle w:val="Hipervnculo"/>
            <w:rFonts w:ascii="Arial" w:hAnsi="Arial" w:cs="Arial"/>
            <w:b/>
            <w:color w:val="auto"/>
            <w:u w:val="none"/>
          </w:rPr>
          <w:t>s</w:t>
        </w:r>
        <w:r w:rsidRPr="00AC538E">
          <w:rPr>
            <w:rStyle w:val="Hipervnculo"/>
            <w:rFonts w:ascii="Arial" w:hAnsi="Arial" w:cs="Arial"/>
            <w:b/>
            <w:color w:val="auto"/>
            <w:u w:val="none"/>
          </w:rPr>
          <w:t>loveno</w:t>
        </w:r>
      </w:hyperlink>
      <w:r w:rsidRPr="00AC538E">
        <w:rPr>
          <w:rFonts w:ascii="Arial" w:hAnsi="Arial" w:cs="Arial"/>
          <w:b/>
        </w:rPr>
        <w:t xml:space="preserve"> en los municipios costeros del </w:t>
      </w:r>
      <w:hyperlink r:id="rId30" w:tooltip="Litoral esloveno" w:history="1">
        <w:r w:rsidRPr="00AC538E">
          <w:rPr>
            <w:rStyle w:val="Hipervnculo"/>
            <w:rFonts w:ascii="Arial" w:hAnsi="Arial" w:cs="Arial"/>
            <w:b/>
            <w:color w:val="auto"/>
            <w:u w:val="none"/>
          </w:rPr>
          <w:t>Litoral esloveno</w:t>
        </w:r>
      </w:hyperlink>
      <w:r w:rsidRPr="00AC538E">
        <w:rPr>
          <w:rFonts w:ascii="Arial" w:hAnsi="Arial" w:cs="Arial"/>
          <w:b/>
        </w:rPr>
        <w:t xml:space="preserve">. El italiano es usado también, como primera o segunda lengua, por varios millones de </w:t>
      </w:r>
      <w:hyperlink r:id="rId31" w:anchor="Di.C3.A1spora_italiana" w:tooltip="Pueblo italiano" w:history="1">
        <w:r w:rsidRPr="00AC538E">
          <w:rPr>
            <w:rStyle w:val="Hipervnculo"/>
            <w:rFonts w:ascii="Arial" w:hAnsi="Arial" w:cs="Arial"/>
            <w:b/>
            <w:color w:val="auto"/>
            <w:u w:val="none"/>
          </w:rPr>
          <w:t>inmigrantes italianos y sus descendie</w:t>
        </w:r>
        <w:r w:rsidRPr="00AC538E">
          <w:rPr>
            <w:rStyle w:val="Hipervnculo"/>
            <w:rFonts w:ascii="Arial" w:hAnsi="Arial" w:cs="Arial"/>
            <w:b/>
            <w:color w:val="auto"/>
            <w:u w:val="none"/>
          </w:rPr>
          <w:t>n</w:t>
        </w:r>
        <w:r w:rsidRPr="00AC538E">
          <w:rPr>
            <w:rStyle w:val="Hipervnculo"/>
            <w:rFonts w:ascii="Arial" w:hAnsi="Arial" w:cs="Arial"/>
            <w:b/>
            <w:color w:val="auto"/>
            <w:u w:val="none"/>
          </w:rPr>
          <w:t>tes</w:t>
        </w:r>
      </w:hyperlink>
      <w:r w:rsidRPr="00AC538E">
        <w:rPr>
          <w:rFonts w:ascii="Arial" w:hAnsi="Arial" w:cs="Arial"/>
          <w:b/>
        </w:rPr>
        <w:t xml:space="preserve"> esparcidos por el mundo. Se calcula que más de 63 millones de personas hablan el it</w:t>
      </w:r>
      <w:r w:rsidRPr="00AC538E">
        <w:rPr>
          <w:rFonts w:ascii="Arial" w:hAnsi="Arial" w:cs="Arial"/>
          <w:b/>
        </w:rPr>
        <w:t>a</w:t>
      </w:r>
      <w:r w:rsidRPr="00AC538E">
        <w:rPr>
          <w:rFonts w:ascii="Arial" w:hAnsi="Arial" w:cs="Arial"/>
          <w:b/>
        </w:rPr>
        <w:t xml:space="preserve">liano como lengua materna o primera lengua . Según otra fuente el número total de </w:t>
      </w:r>
      <w:proofErr w:type="spellStart"/>
      <w:r w:rsidRPr="00AC538E">
        <w:rPr>
          <w:rFonts w:ascii="Arial" w:hAnsi="Arial" w:cs="Arial"/>
          <w:b/>
        </w:rPr>
        <w:t>italóf</w:t>
      </w:r>
      <w:r w:rsidRPr="00AC538E">
        <w:rPr>
          <w:rFonts w:ascii="Arial" w:hAnsi="Arial" w:cs="Arial"/>
          <w:b/>
        </w:rPr>
        <w:t>o</w:t>
      </w:r>
      <w:r w:rsidRPr="00AC538E">
        <w:rPr>
          <w:rFonts w:ascii="Arial" w:hAnsi="Arial" w:cs="Arial"/>
          <w:b/>
        </w:rPr>
        <w:t>nos</w:t>
      </w:r>
      <w:proofErr w:type="spellEnd"/>
      <w:r w:rsidRPr="00AC538E">
        <w:rPr>
          <w:rFonts w:ascii="Arial" w:hAnsi="Arial" w:cs="Arial"/>
          <w:b/>
        </w:rPr>
        <w:t xml:space="preserve"> en el mundo es de 85 millones. </w:t>
      </w:r>
    </w:p>
    <w:p w:rsidR="00AC538E" w:rsidRPr="00AC538E" w:rsidRDefault="00AC538E" w:rsidP="00AC538E">
      <w:pPr>
        <w:pStyle w:val="Ttulo2"/>
        <w:spacing w:before="0" w:beforeAutospacing="0" w:after="0" w:afterAutospacing="0"/>
        <w:jc w:val="both"/>
        <w:rPr>
          <w:rFonts w:ascii="Arial" w:hAnsi="Arial" w:cs="Arial"/>
          <w:sz w:val="24"/>
          <w:szCs w:val="24"/>
        </w:rPr>
      </w:pPr>
      <w:r w:rsidRPr="00AC538E">
        <w:rPr>
          <w:rFonts w:ascii="Arial" w:hAnsi="Arial" w:cs="Arial"/>
          <w:sz w:val="24"/>
          <w:szCs w:val="24"/>
        </w:rPr>
        <w:t>Índice</w:t>
      </w:r>
    </w:p>
    <w:p w:rsidR="00AC538E" w:rsidRDefault="00AC538E" w:rsidP="00AC538E">
      <w:pPr>
        <w:pStyle w:val="Ttulo3"/>
        <w:spacing w:before="0" w:beforeAutospacing="0" w:after="0" w:afterAutospacing="0"/>
        <w:jc w:val="both"/>
        <w:rPr>
          <w:rStyle w:val="mw-headline"/>
          <w:rFonts w:ascii="Arial" w:hAnsi="Arial" w:cs="Arial"/>
          <w:sz w:val="24"/>
          <w:szCs w:val="24"/>
        </w:rPr>
      </w:pPr>
    </w:p>
    <w:p w:rsidR="00AC538E" w:rsidRPr="00AC538E" w:rsidRDefault="00AC538E" w:rsidP="00AC538E">
      <w:pPr>
        <w:pStyle w:val="Ttulo3"/>
        <w:spacing w:before="0" w:beforeAutospacing="0" w:after="0" w:afterAutospacing="0"/>
        <w:jc w:val="both"/>
        <w:rPr>
          <w:rStyle w:val="mw-headline"/>
          <w:rFonts w:ascii="Arial" w:hAnsi="Arial" w:cs="Arial"/>
          <w:color w:val="FF0000"/>
          <w:sz w:val="24"/>
          <w:szCs w:val="24"/>
        </w:rPr>
      </w:pPr>
      <w:r w:rsidRPr="00AC538E">
        <w:rPr>
          <w:rStyle w:val="mw-headline"/>
          <w:rFonts w:ascii="Arial" w:hAnsi="Arial" w:cs="Arial"/>
          <w:color w:val="FF0000"/>
          <w:sz w:val="24"/>
          <w:szCs w:val="24"/>
        </w:rPr>
        <w:t>Distribución geográfica</w:t>
      </w:r>
    </w:p>
    <w:p w:rsidR="00AC538E" w:rsidRPr="00AC538E" w:rsidRDefault="00AC538E" w:rsidP="00AC538E">
      <w:pPr>
        <w:pStyle w:val="Ttulo3"/>
        <w:spacing w:before="0" w:beforeAutospacing="0" w:after="0" w:afterAutospacing="0"/>
        <w:jc w:val="both"/>
        <w:rPr>
          <w:rFonts w:ascii="Arial" w:hAnsi="Arial" w:cs="Arial"/>
          <w:sz w:val="24"/>
          <w:szCs w:val="24"/>
        </w:rPr>
      </w:pPr>
    </w:p>
    <w:p w:rsidR="00AC538E" w:rsidRDefault="00AC538E" w:rsidP="00AC538E">
      <w:pPr>
        <w:pStyle w:val="Ttulo4"/>
        <w:spacing w:before="0" w:beforeAutospacing="0" w:after="0" w:afterAutospacing="0"/>
        <w:jc w:val="both"/>
        <w:rPr>
          <w:rStyle w:val="mw-headline"/>
          <w:rFonts w:ascii="Arial" w:hAnsi="Arial" w:cs="Arial"/>
        </w:rPr>
      </w:pPr>
      <w:r w:rsidRPr="00AC538E">
        <w:rPr>
          <w:rStyle w:val="mw-headline"/>
          <w:rFonts w:ascii="Arial" w:hAnsi="Arial" w:cs="Arial"/>
        </w:rPr>
        <w:t>Europa</w:t>
      </w:r>
    </w:p>
    <w:p w:rsidR="00AC538E" w:rsidRPr="00AC538E" w:rsidRDefault="00AC538E" w:rsidP="00AC538E">
      <w:pPr>
        <w:pStyle w:val="Ttulo4"/>
        <w:spacing w:before="0" w:beforeAutospacing="0" w:after="0" w:afterAutospacing="0"/>
        <w:jc w:val="both"/>
        <w:rPr>
          <w:rFonts w:ascii="Arial" w:hAnsi="Arial" w:cs="Arial"/>
        </w:rPr>
      </w:pPr>
    </w:p>
    <w:p w:rsidR="00AC538E" w:rsidRP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En Italia el italiano es la lengua materna del 95% de población residente en el país</w:t>
      </w:r>
      <w:hyperlink r:id="rId32" w:anchor="cite_note-5" w:history="1">
        <w:r w:rsidRPr="00AC538E">
          <w:rPr>
            <w:rStyle w:val="Hipervnculo"/>
            <w:rFonts w:ascii="Arial" w:hAnsi="Arial" w:cs="Arial"/>
            <w:b/>
            <w:color w:val="auto"/>
            <w:u w:val="none"/>
            <w:vertAlign w:val="superscript"/>
          </w:rPr>
          <w:t>5</w:t>
        </w:r>
      </w:hyperlink>
      <w:r w:rsidRPr="00AC538E">
        <w:rPr>
          <w:rFonts w:ascii="Arial" w:hAnsi="Arial" w:cs="Arial"/>
          <w:b/>
        </w:rPr>
        <w:t xml:space="preserve"> o sea de la casi totalidad de los italianos y de los extranjeros nacidos en Italia que conservan por ley su nacionalidad de origen hasta el cumplimiento de la mayor edad. Se trata de un cole</w:t>
      </w:r>
      <w:r w:rsidRPr="00AC538E">
        <w:rPr>
          <w:rFonts w:ascii="Arial" w:hAnsi="Arial" w:cs="Arial"/>
          <w:b/>
        </w:rPr>
        <w:t>c</w:t>
      </w:r>
      <w:r w:rsidRPr="00AC538E">
        <w:rPr>
          <w:rFonts w:ascii="Arial" w:hAnsi="Arial" w:cs="Arial"/>
          <w:b/>
        </w:rPr>
        <w:t>tivo de 57 700 000 hablantes sobre una población total de unos 60 millones de habitantes.</w:t>
      </w: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El italiano es lengua oficial de Suiza, junto con el </w:t>
      </w:r>
      <w:hyperlink r:id="rId33" w:tooltip="Idioma alemán" w:history="1">
        <w:r w:rsidRPr="00AC538E">
          <w:rPr>
            <w:rStyle w:val="Hipervnculo"/>
            <w:rFonts w:ascii="Arial" w:hAnsi="Arial" w:cs="Arial"/>
            <w:b/>
            <w:color w:val="auto"/>
            <w:u w:val="none"/>
          </w:rPr>
          <w:t>alemán</w:t>
        </w:r>
      </w:hyperlink>
      <w:r w:rsidRPr="00AC538E">
        <w:rPr>
          <w:rFonts w:ascii="Arial" w:hAnsi="Arial" w:cs="Arial"/>
          <w:b/>
        </w:rPr>
        <w:t xml:space="preserve">, el </w:t>
      </w:r>
      <w:hyperlink r:id="rId34" w:tooltip="Idioma francés" w:history="1">
        <w:r w:rsidRPr="00AC538E">
          <w:rPr>
            <w:rStyle w:val="Hipervnculo"/>
            <w:rFonts w:ascii="Arial" w:hAnsi="Arial" w:cs="Arial"/>
            <w:b/>
            <w:color w:val="auto"/>
            <w:u w:val="none"/>
          </w:rPr>
          <w:t>francés</w:t>
        </w:r>
      </w:hyperlink>
      <w:r w:rsidRPr="00AC538E">
        <w:rPr>
          <w:rFonts w:ascii="Arial" w:hAnsi="Arial" w:cs="Arial"/>
          <w:b/>
        </w:rPr>
        <w:t xml:space="preserve"> y el </w:t>
      </w:r>
      <w:hyperlink r:id="rId35" w:tooltip="Idioma romanche" w:history="1">
        <w:r w:rsidRPr="00AC538E">
          <w:rPr>
            <w:rStyle w:val="Hipervnculo"/>
            <w:rFonts w:ascii="Arial" w:hAnsi="Arial" w:cs="Arial"/>
            <w:b/>
            <w:color w:val="auto"/>
            <w:u w:val="none"/>
          </w:rPr>
          <w:t>romanche</w:t>
        </w:r>
      </w:hyperlink>
      <w:r w:rsidRPr="00AC538E">
        <w:rPr>
          <w:rFonts w:ascii="Arial" w:hAnsi="Arial" w:cs="Arial"/>
          <w:b/>
        </w:rPr>
        <w:t>. Aproximad</w:t>
      </w:r>
      <w:r w:rsidRPr="00AC538E">
        <w:rPr>
          <w:rFonts w:ascii="Arial" w:hAnsi="Arial" w:cs="Arial"/>
          <w:b/>
        </w:rPr>
        <w:t>a</w:t>
      </w:r>
      <w:r w:rsidRPr="00AC538E">
        <w:rPr>
          <w:rFonts w:ascii="Arial" w:hAnsi="Arial" w:cs="Arial"/>
          <w:b/>
        </w:rPr>
        <w:t>mente 666 000 residentes en la Confederación (censo 2012),</w:t>
      </w:r>
      <w:hyperlink r:id="rId36" w:anchor="cite_note-7" w:history="1">
        <w:r w:rsidRPr="00AC538E">
          <w:rPr>
            <w:rStyle w:val="Hipervnculo"/>
            <w:rFonts w:ascii="Arial" w:hAnsi="Arial" w:cs="Arial"/>
            <w:b/>
            <w:color w:val="auto"/>
            <w:u w:val="none"/>
            <w:vertAlign w:val="superscript"/>
          </w:rPr>
          <w:t>7</w:t>
        </w:r>
      </w:hyperlink>
      <w:r w:rsidRPr="00AC538E">
        <w:rPr>
          <w:rFonts w:ascii="Arial" w:hAnsi="Arial" w:cs="Arial"/>
          <w:b/>
        </w:rPr>
        <w:t xml:space="preserve"> más del 8% de los ciudadanos, hablan italiano o una variación de él. Es la lengua principal en todo el </w:t>
      </w:r>
      <w:hyperlink r:id="rId37" w:tooltip="Cantón del Tesino" w:history="1">
        <w:r w:rsidRPr="00AC538E">
          <w:rPr>
            <w:rStyle w:val="Hipervnculo"/>
            <w:rFonts w:ascii="Arial" w:hAnsi="Arial" w:cs="Arial"/>
            <w:b/>
            <w:color w:val="auto"/>
            <w:u w:val="none"/>
          </w:rPr>
          <w:t>cantón del Tesino</w:t>
        </w:r>
      </w:hyperlink>
      <w:r w:rsidRPr="00AC538E">
        <w:rPr>
          <w:rFonts w:ascii="Arial" w:hAnsi="Arial" w:cs="Arial"/>
          <w:b/>
        </w:rPr>
        <w:t xml:space="preserve">, y en las áreas </w:t>
      </w:r>
      <w:proofErr w:type="spellStart"/>
      <w:r w:rsidRPr="00AC538E">
        <w:rPr>
          <w:rFonts w:ascii="Arial" w:hAnsi="Arial" w:cs="Arial"/>
          <w:b/>
        </w:rPr>
        <w:t>italófonas</w:t>
      </w:r>
      <w:proofErr w:type="spellEnd"/>
      <w:r w:rsidRPr="00AC538E">
        <w:rPr>
          <w:rFonts w:ascii="Arial" w:hAnsi="Arial" w:cs="Arial"/>
          <w:b/>
        </w:rPr>
        <w:t xml:space="preserve"> de los </w:t>
      </w:r>
      <w:hyperlink r:id="rId38" w:tooltip="Grisones" w:history="1">
        <w:r w:rsidRPr="00AC538E">
          <w:rPr>
            <w:rStyle w:val="Hipervnculo"/>
            <w:rFonts w:ascii="Arial" w:hAnsi="Arial" w:cs="Arial"/>
            <w:b/>
            <w:color w:val="auto"/>
            <w:u w:val="none"/>
          </w:rPr>
          <w:t>Grisones</w:t>
        </w:r>
      </w:hyperlink>
      <w:r w:rsidRPr="00AC538E">
        <w:rPr>
          <w:rFonts w:ascii="Arial" w:hAnsi="Arial" w:cs="Arial"/>
          <w:b/>
        </w:rPr>
        <w:t xml:space="preserve">: valles de </w:t>
      </w:r>
      <w:proofErr w:type="spellStart"/>
      <w:r w:rsidRPr="00AC538E">
        <w:rPr>
          <w:rFonts w:ascii="Arial" w:hAnsi="Arial" w:cs="Arial"/>
          <w:b/>
        </w:rPr>
        <w:t>Mesocco</w:t>
      </w:r>
      <w:proofErr w:type="spellEnd"/>
      <w:r w:rsidRPr="00AC538E">
        <w:rPr>
          <w:rFonts w:ascii="Arial" w:hAnsi="Arial" w:cs="Arial"/>
          <w:b/>
        </w:rPr>
        <w:t xml:space="preserve">, </w:t>
      </w:r>
      <w:proofErr w:type="spellStart"/>
      <w:r w:rsidRPr="00AC538E">
        <w:rPr>
          <w:rFonts w:ascii="Arial" w:hAnsi="Arial" w:cs="Arial"/>
          <w:b/>
        </w:rPr>
        <w:t>Bregaglia</w:t>
      </w:r>
      <w:proofErr w:type="spellEnd"/>
      <w:r w:rsidRPr="00AC538E">
        <w:rPr>
          <w:rFonts w:ascii="Arial" w:hAnsi="Arial" w:cs="Arial"/>
          <w:b/>
        </w:rPr>
        <w:t xml:space="preserve"> y </w:t>
      </w:r>
      <w:proofErr w:type="spellStart"/>
      <w:r w:rsidRPr="00AC538E">
        <w:rPr>
          <w:rFonts w:ascii="Arial" w:hAnsi="Arial" w:cs="Arial"/>
          <w:b/>
        </w:rPr>
        <w:t>Poschiavo</w:t>
      </w:r>
      <w:proofErr w:type="spellEnd"/>
      <w:r w:rsidRPr="00AC538E">
        <w:rPr>
          <w:rFonts w:ascii="Arial" w:hAnsi="Arial" w:cs="Arial"/>
          <w:b/>
        </w:rPr>
        <w:t xml:space="preserve"> (un 15% de los hab</w:t>
      </w:r>
      <w:r w:rsidRPr="00AC538E">
        <w:rPr>
          <w:rFonts w:ascii="Arial" w:hAnsi="Arial" w:cs="Arial"/>
          <w:b/>
        </w:rPr>
        <w:t>i</w:t>
      </w:r>
      <w:r w:rsidRPr="00AC538E">
        <w:rPr>
          <w:rFonts w:ascii="Arial" w:hAnsi="Arial" w:cs="Arial"/>
          <w:b/>
        </w:rPr>
        <w:t xml:space="preserve">tantes del cantón). Estas áreas conforman en conjunto lo que se conoce como Suiza italiana (o bien </w:t>
      </w:r>
      <w:proofErr w:type="spellStart"/>
      <w:r w:rsidRPr="00AC538E">
        <w:rPr>
          <w:rFonts w:ascii="Arial" w:hAnsi="Arial" w:cs="Arial"/>
          <w:b/>
          <w:i/>
          <w:iCs/>
        </w:rPr>
        <w:t>Svizzera</w:t>
      </w:r>
      <w:proofErr w:type="spellEnd"/>
      <w:r w:rsidRPr="00AC538E">
        <w:rPr>
          <w:rFonts w:ascii="Arial" w:hAnsi="Arial" w:cs="Arial"/>
          <w:b/>
          <w:i/>
          <w:iCs/>
        </w:rPr>
        <w:t xml:space="preserve"> italiana</w:t>
      </w:r>
      <w:r w:rsidRPr="00AC538E">
        <w:rPr>
          <w:rFonts w:ascii="Arial" w:hAnsi="Arial" w:cs="Arial"/>
          <w:b/>
        </w:rPr>
        <w:t>).</w:t>
      </w:r>
    </w:p>
    <w:p w:rsidR="00AC538E" w:rsidRPr="00AC538E" w:rsidRDefault="00AC538E" w:rsidP="00AC538E">
      <w:pPr>
        <w:pStyle w:val="NormalWeb"/>
        <w:spacing w:before="0" w:beforeAutospacing="0" w:after="0" w:afterAutospacing="0"/>
        <w:jc w:val="both"/>
        <w:rPr>
          <w:rFonts w:ascii="Arial" w:hAnsi="Arial" w:cs="Arial"/>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El italiano es también el idioma oficial de </w:t>
      </w:r>
      <w:hyperlink r:id="rId39" w:tooltip="San Marino" w:history="1">
        <w:r w:rsidRPr="00AC538E">
          <w:rPr>
            <w:rStyle w:val="Hipervnculo"/>
            <w:rFonts w:ascii="Arial" w:hAnsi="Arial" w:cs="Arial"/>
            <w:b/>
            <w:color w:val="auto"/>
            <w:u w:val="none"/>
          </w:rPr>
          <w:t>San Marino</w:t>
        </w:r>
      </w:hyperlink>
      <w:r w:rsidRPr="00AC538E">
        <w:rPr>
          <w:rFonts w:ascii="Arial" w:hAnsi="Arial" w:cs="Arial"/>
          <w:b/>
        </w:rPr>
        <w:t xml:space="preserve"> y de la </w:t>
      </w:r>
      <w:hyperlink r:id="rId40" w:tooltip="Ciudad del Vaticano" w:history="1">
        <w:r w:rsidRPr="00AC538E">
          <w:rPr>
            <w:rStyle w:val="Hipervnculo"/>
            <w:rFonts w:ascii="Arial" w:hAnsi="Arial" w:cs="Arial"/>
            <w:b/>
            <w:color w:val="auto"/>
            <w:u w:val="none"/>
          </w:rPr>
          <w:t>Ciudad del Vaticano</w:t>
        </w:r>
      </w:hyperlink>
      <w:r w:rsidRPr="00AC538E">
        <w:rPr>
          <w:rFonts w:ascii="Arial" w:hAnsi="Arial" w:cs="Arial"/>
          <w:b/>
        </w:rPr>
        <w:t xml:space="preserve">, pero si en San Marino lo habla la gran mayoría de sus habitantes (25 000 </w:t>
      </w:r>
      <w:proofErr w:type="spellStart"/>
      <w:r w:rsidRPr="00AC538E">
        <w:rPr>
          <w:rFonts w:ascii="Arial" w:hAnsi="Arial" w:cs="Arial"/>
          <w:b/>
        </w:rPr>
        <w:t>italófonos</w:t>
      </w:r>
      <w:proofErr w:type="spellEnd"/>
      <w:r w:rsidRPr="00AC538E">
        <w:rPr>
          <w:rFonts w:ascii="Arial" w:hAnsi="Arial" w:cs="Arial"/>
          <w:b/>
        </w:rPr>
        <w:t xml:space="preserve"> en el 2004, o sea el 96% de la población de estado ) en los ambientes cosmopolitas de la Ciudad del V</w:t>
      </w:r>
      <w:r w:rsidRPr="00AC538E">
        <w:rPr>
          <w:rFonts w:ascii="Arial" w:hAnsi="Arial" w:cs="Arial"/>
          <w:b/>
        </w:rPr>
        <w:t>a</w:t>
      </w:r>
      <w:r w:rsidRPr="00AC538E">
        <w:rPr>
          <w:rFonts w:ascii="Arial" w:hAnsi="Arial" w:cs="Arial"/>
          <w:b/>
        </w:rPr>
        <w:t xml:space="preserve">ticano se prefiere recurrir al latín, que además es el único idioma oficial de la </w:t>
      </w:r>
      <w:hyperlink r:id="rId41" w:tooltip="Santa Sede" w:history="1">
        <w:r w:rsidRPr="00AC538E">
          <w:rPr>
            <w:rStyle w:val="Hipervnculo"/>
            <w:rFonts w:ascii="Arial" w:hAnsi="Arial" w:cs="Arial"/>
            <w:b/>
            <w:color w:val="auto"/>
            <w:u w:val="none"/>
          </w:rPr>
          <w:t>Santa Sede</w:t>
        </w:r>
      </w:hyperlink>
      <w:r w:rsidRPr="00AC538E">
        <w:rPr>
          <w:rFonts w:ascii="Arial" w:hAnsi="Arial" w:cs="Arial"/>
          <w:b/>
        </w:rPr>
        <w:t xml:space="preserve"> (las leyes, por ejemplo, se promulgan únicamente en latín).</w:t>
      </w:r>
    </w:p>
    <w:p w:rsidR="00AC538E" w:rsidRPr="00AC538E" w:rsidRDefault="00AC538E" w:rsidP="00AC538E">
      <w:pPr>
        <w:pStyle w:val="NormalWeb"/>
        <w:spacing w:before="0" w:beforeAutospacing="0" w:after="0" w:afterAutospacing="0"/>
        <w:jc w:val="both"/>
        <w:rPr>
          <w:rFonts w:ascii="Arial" w:hAnsi="Arial" w:cs="Arial"/>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En </w:t>
      </w:r>
      <w:hyperlink r:id="rId42" w:tooltip="Croacia" w:history="1">
        <w:r w:rsidRPr="00AC538E">
          <w:rPr>
            <w:rStyle w:val="Hipervnculo"/>
            <w:rFonts w:ascii="Arial" w:hAnsi="Arial" w:cs="Arial"/>
            <w:b/>
            <w:color w:val="auto"/>
            <w:u w:val="none"/>
          </w:rPr>
          <w:t>Croacia</w:t>
        </w:r>
      </w:hyperlink>
      <w:r w:rsidRPr="00AC538E">
        <w:rPr>
          <w:rFonts w:ascii="Arial" w:hAnsi="Arial" w:cs="Arial"/>
          <w:b/>
        </w:rPr>
        <w:t xml:space="preserve"> 18 000 personas hablan en la actualidad (2014) el italiano como lengua materna y unas 600 000 como segunda lengua, o sea algo más del 13% de la población croata. La gran mayoría de los </w:t>
      </w:r>
      <w:proofErr w:type="spellStart"/>
      <w:r w:rsidRPr="00AC538E">
        <w:rPr>
          <w:rFonts w:ascii="Arial" w:hAnsi="Arial" w:cs="Arial"/>
          <w:b/>
        </w:rPr>
        <w:t>italófonos</w:t>
      </w:r>
      <w:proofErr w:type="spellEnd"/>
      <w:r w:rsidRPr="00AC538E">
        <w:rPr>
          <w:rFonts w:ascii="Arial" w:hAnsi="Arial" w:cs="Arial"/>
          <w:b/>
        </w:rPr>
        <w:t xml:space="preserve"> se concentran en la ciudad de </w:t>
      </w:r>
      <w:hyperlink r:id="rId43" w:tooltip="Fiume" w:history="1">
        <w:proofErr w:type="spellStart"/>
        <w:r w:rsidRPr="00AC538E">
          <w:rPr>
            <w:rStyle w:val="Hipervnculo"/>
            <w:rFonts w:ascii="Arial" w:hAnsi="Arial" w:cs="Arial"/>
            <w:b/>
            <w:color w:val="auto"/>
            <w:u w:val="none"/>
          </w:rPr>
          <w:t>Fiume</w:t>
        </w:r>
        <w:proofErr w:type="spellEnd"/>
      </w:hyperlink>
      <w:r w:rsidRPr="00AC538E">
        <w:rPr>
          <w:rFonts w:ascii="Arial" w:hAnsi="Arial" w:cs="Arial"/>
          <w:b/>
        </w:rPr>
        <w:t xml:space="preserve">, en </w:t>
      </w:r>
      <w:hyperlink r:id="rId44" w:tooltip="Dalmacia" w:history="1">
        <w:r w:rsidRPr="00AC538E">
          <w:rPr>
            <w:rStyle w:val="Hipervnculo"/>
            <w:rFonts w:ascii="Arial" w:hAnsi="Arial" w:cs="Arial"/>
            <w:b/>
            <w:color w:val="auto"/>
            <w:u w:val="none"/>
          </w:rPr>
          <w:t>Dalmacia</w:t>
        </w:r>
      </w:hyperlink>
      <w:r w:rsidRPr="00AC538E">
        <w:rPr>
          <w:rFonts w:ascii="Arial" w:hAnsi="Arial" w:cs="Arial"/>
          <w:b/>
        </w:rPr>
        <w:t xml:space="preserve"> y en </w:t>
      </w:r>
      <w:hyperlink r:id="rId45" w:tooltip="Istria" w:history="1">
        <w:proofErr w:type="spellStart"/>
        <w:r w:rsidRPr="00AC538E">
          <w:rPr>
            <w:rStyle w:val="Hipervnculo"/>
            <w:rFonts w:ascii="Arial" w:hAnsi="Arial" w:cs="Arial"/>
            <w:b/>
            <w:color w:val="auto"/>
            <w:u w:val="none"/>
          </w:rPr>
          <w:t>I</w:t>
        </w:r>
        <w:r w:rsidRPr="00AC538E">
          <w:rPr>
            <w:rStyle w:val="Hipervnculo"/>
            <w:rFonts w:ascii="Arial" w:hAnsi="Arial" w:cs="Arial"/>
            <w:b/>
            <w:color w:val="auto"/>
            <w:u w:val="none"/>
          </w:rPr>
          <w:t>s</w:t>
        </w:r>
        <w:r w:rsidRPr="00AC538E">
          <w:rPr>
            <w:rStyle w:val="Hipervnculo"/>
            <w:rFonts w:ascii="Arial" w:hAnsi="Arial" w:cs="Arial"/>
            <w:b/>
            <w:color w:val="auto"/>
            <w:u w:val="none"/>
          </w:rPr>
          <w:t>tria</w:t>
        </w:r>
        <w:proofErr w:type="spellEnd"/>
      </w:hyperlink>
      <w:r w:rsidRPr="00AC538E">
        <w:rPr>
          <w:rFonts w:ascii="Arial" w:hAnsi="Arial" w:cs="Arial"/>
          <w:b/>
        </w:rPr>
        <w:t xml:space="preserve">. En esas áreas el italiano es idioma autóctono y en </w:t>
      </w:r>
      <w:proofErr w:type="spellStart"/>
      <w:r w:rsidRPr="00AC538E">
        <w:rPr>
          <w:rFonts w:ascii="Arial" w:hAnsi="Arial" w:cs="Arial"/>
          <w:b/>
        </w:rPr>
        <w:t>Istria</w:t>
      </w:r>
      <w:proofErr w:type="spellEnd"/>
      <w:r w:rsidRPr="00AC538E">
        <w:rPr>
          <w:rFonts w:ascii="Arial" w:hAnsi="Arial" w:cs="Arial"/>
          <w:b/>
        </w:rPr>
        <w:t xml:space="preserve"> lo hablaba, como lengua m</w:t>
      </w:r>
      <w:r w:rsidRPr="00AC538E">
        <w:rPr>
          <w:rFonts w:ascii="Arial" w:hAnsi="Arial" w:cs="Arial"/>
          <w:b/>
        </w:rPr>
        <w:t>a</w:t>
      </w:r>
      <w:r w:rsidRPr="00AC538E">
        <w:rPr>
          <w:rFonts w:ascii="Arial" w:hAnsi="Arial" w:cs="Arial"/>
          <w:b/>
        </w:rPr>
        <w:t xml:space="preserve">terna, cerca de mitad de la población. </w:t>
      </w:r>
    </w:p>
    <w:p w:rsidR="00AC538E" w:rsidRDefault="00AC538E" w:rsidP="00AC538E">
      <w:pPr>
        <w:pStyle w:val="NormalWeb"/>
        <w:spacing w:before="0" w:beforeAutospacing="0" w:after="0" w:afterAutospacing="0"/>
        <w:jc w:val="both"/>
        <w:rPr>
          <w:rFonts w:ascii="Arial" w:hAnsi="Arial" w:cs="Arial"/>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A raíz la anexión a </w:t>
      </w:r>
      <w:hyperlink r:id="rId46" w:tooltip="Yugoslavia" w:history="1">
        <w:r w:rsidRPr="00AC538E">
          <w:rPr>
            <w:rStyle w:val="Hipervnculo"/>
            <w:rFonts w:ascii="Arial" w:hAnsi="Arial" w:cs="Arial"/>
            <w:b/>
            <w:color w:val="auto"/>
            <w:u w:val="none"/>
          </w:rPr>
          <w:t>Yugoslavia</w:t>
        </w:r>
      </w:hyperlink>
      <w:r w:rsidRPr="00AC538E">
        <w:rPr>
          <w:rFonts w:ascii="Arial" w:hAnsi="Arial" w:cs="Arial"/>
          <w:b/>
        </w:rPr>
        <w:t xml:space="preserve"> de </w:t>
      </w:r>
      <w:proofErr w:type="spellStart"/>
      <w:r w:rsidRPr="00AC538E">
        <w:rPr>
          <w:rFonts w:ascii="Arial" w:hAnsi="Arial" w:cs="Arial"/>
          <w:b/>
        </w:rPr>
        <w:t>Fiume</w:t>
      </w:r>
      <w:proofErr w:type="spellEnd"/>
      <w:r w:rsidRPr="00AC538E">
        <w:rPr>
          <w:rFonts w:ascii="Arial" w:hAnsi="Arial" w:cs="Arial"/>
          <w:b/>
        </w:rPr>
        <w:t xml:space="preserve"> y de </w:t>
      </w:r>
      <w:proofErr w:type="spellStart"/>
      <w:r w:rsidRPr="00AC538E">
        <w:rPr>
          <w:rFonts w:ascii="Arial" w:hAnsi="Arial" w:cs="Arial"/>
          <w:b/>
        </w:rPr>
        <w:t>Istria</w:t>
      </w:r>
      <w:proofErr w:type="spellEnd"/>
      <w:r w:rsidRPr="00AC538E">
        <w:rPr>
          <w:rFonts w:ascii="Arial" w:hAnsi="Arial" w:cs="Arial"/>
          <w:b/>
        </w:rPr>
        <w:t xml:space="preserve"> (1947–1954), el grupo étnico italiano presente en el territorio se redujo de un 85% a causa de la emigración a Italia y a otros pa</w:t>
      </w:r>
      <w:r w:rsidRPr="00AC538E">
        <w:rPr>
          <w:rFonts w:ascii="Arial" w:hAnsi="Arial" w:cs="Arial"/>
          <w:b/>
        </w:rPr>
        <w:t>í</w:t>
      </w:r>
      <w:r w:rsidRPr="00AC538E">
        <w:rPr>
          <w:rFonts w:ascii="Arial" w:hAnsi="Arial" w:cs="Arial"/>
          <w:b/>
        </w:rPr>
        <w:t xml:space="preserve">ses de </w:t>
      </w:r>
      <w:hyperlink r:id="rId47" w:tooltip="Occidente" w:history="1">
        <w:r w:rsidRPr="00AC538E">
          <w:rPr>
            <w:rStyle w:val="Hipervnculo"/>
            <w:rFonts w:ascii="Arial" w:hAnsi="Arial" w:cs="Arial"/>
            <w:b/>
            <w:color w:val="auto"/>
            <w:u w:val="none"/>
          </w:rPr>
          <w:t>Occidente</w:t>
        </w:r>
      </w:hyperlink>
      <w:r w:rsidRPr="00AC538E">
        <w:rPr>
          <w:rFonts w:ascii="Arial" w:hAnsi="Arial" w:cs="Arial"/>
          <w:b/>
        </w:rPr>
        <w:t xml:space="preserve">. Después del desmembramiento de Yugoslavia, sin embargo, el italiano volvió a cobrar importancia en Croacia como idioma de cultura, sobre todo en el </w:t>
      </w:r>
      <w:hyperlink r:id="rId48" w:tooltip="Condado de Istria" w:history="1">
        <w:r w:rsidRPr="00AC538E">
          <w:rPr>
            <w:rStyle w:val="Hipervnculo"/>
            <w:rFonts w:ascii="Arial" w:hAnsi="Arial" w:cs="Arial"/>
            <w:b/>
            <w:color w:val="auto"/>
            <w:u w:val="none"/>
          </w:rPr>
          <w:t>Co</w:t>
        </w:r>
        <w:r w:rsidRPr="00AC538E">
          <w:rPr>
            <w:rStyle w:val="Hipervnculo"/>
            <w:rFonts w:ascii="Arial" w:hAnsi="Arial" w:cs="Arial"/>
            <w:b/>
            <w:color w:val="auto"/>
            <w:u w:val="none"/>
          </w:rPr>
          <w:t>n</w:t>
        </w:r>
        <w:r w:rsidRPr="00AC538E">
          <w:rPr>
            <w:rStyle w:val="Hipervnculo"/>
            <w:rFonts w:ascii="Arial" w:hAnsi="Arial" w:cs="Arial"/>
            <w:b/>
            <w:color w:val="auto"/>
            <w:u w:val="none"/>
          </w:rPr>
          <w:t xml:space="preserve">dado de </w:t>
        </w:r>
        <w:proofErr w:type="spellStart"/>
        <w:r w:rsidRPr="00AC538E">
          <w:rPr>
            <w:rStyle w:val="Hipervnculo"/>
            <w:rFonts w:ascii="Arial" w:hAnsi="Arial" w:cs="Arial"/>
            <w:b/>
            <w:color w:val="auto"/>
            <w:u w:val="none"/>
          </w:rPr>
          <w:t>Istria</w:t>
        </w:r>
        <w:proofErr w:type="spellEnd"/>
      </w:hyperlink>
      <w:r w:rsidRPr="00AC538E">
        <w:rPr>
          <w:rFonts w:ascii="Arial" w:hAnsi="Arial" w:cs="Arial"/>
          <w:b/>
        </w:rPr>
        <w:t xml:space="preserve">, donde se convirtió en lengua cooficial, con el croata. </w:t>
      </w:r>
    </w:p>
    <w:p w:rsidR="00AC538E" w:rsidRDefault="00AC538E" w:rsidP="00AC538E">
      <w:pPr>
        <w:pStyle w:val="NormalWeb"/>
        <w:spacing w:before="0" w:beforeAutospacing="0" w:after="0" w:afterAutospacing="0"/>
        <w:jc w:val="both"/>
        <w:rPr>
          <w:rFonts w:ascii="Arial" w:hAnsi="Arial" w:cs="Arial"/>
          <w:b/>
        </w:rPr>
      </w:pPr>
    </w:p>
    <w:p w:rsidR="00AC538E" w:rsidRDefault="00AC538E" w:rsidP="00AC538E">
      <w:pPr>
        <w:pStyle w:val="NormalWeb"/>
        <w:spacing w:before="0" w:beforeAutospacing="0" w:after="0" w:afterAutospacing="0"/>
        <w:jc w:val="both"/>
        <w:rPr>
          <w:rStyle w:val="cita-requerida"/>
          <w:rFonts w:ascii="Arial" w:hAnsi="Arial" w:cs="Arial"/>
          <w:b/>
        </w:rPr>
      </w:pPr>
      <w:r w:rsidRPr="00AC538E">
        <w:rPr>
          <w:rFonts w:ascii="Arial" w:hAnsi="Arial" w:cs="Arial"/>
          <w:b/>
        </w:rPr>
        <w:t xml:space="preserve">En </w:t>
      </w:r>
      <w:hyperlink r:id="rId49" w:tooltip="Eslovenia" w:history="1">
        <w:r w:rsidRPr="00AC538E">
          <w:rPr>
            <w:rStyle w:val="Hipervnculo"/>
            <w:rFonts w:ascii="Arial" w:hAnsi="Arial" w:cs="Arial"/>
            <w:b/>
            <w:color w:val="auto"/>
            <w:u w:val="none"/>
          </w:rPr>
          <w:t>Eslovenia</w:t>
        </w:r>
      </w:hyperlink>
      <w:r w:rsidRPr="00AC538E">
        <w:rPr>
          <w:rFonts w:ascii="Arial" w:hAnsi="Arial" w:cs="Arial"/>
          <w:b/>
        </w:rPr>
        <w:t xml:space="preserve"> un número muy reducido de </w:t>
      </w:r>
      <w:proofErr w:type="spellStart"/>
      <w:r w:rsidRPr="00AC538E">
        <w:rPr>
          <w:rFonts w:ascii="Arial" w:hAnsi="Arial" w:cs="Arial"/>
          <w:b/>
        </w:rPr>
        <w:t>italófonos</w:t>
      </w:r>
      <w:proofErr w:type="spellEnd"/>
      <w:r w:rsidRPr="00AC538E">
        <w:rPr>
          <w:rFonts w:ascii="Arial" w:hAnsi="Arial" w:cs="Arial"/>
          <w:b/>
        </w:rPr>
        <w:t xml:space="preserve"> (3000 o 4000 locutores) se concentran mayoritariamente en los tres municipios cost</w:t>
      </w:r>
      <w:r w:rsidRPr="00AC538E">
        <w:rPr>
          <w:rFonts w:ascii="Arial" w:hAnsi="Arial" w:cs="Arial"/>
          <w:b/>
        </w:rPr>
        <w:t>e</w:t>
      </w:r>
      <w:r w:rsidRPr="00AC538E">
        <w:rPr>
          <w:rFonts w:ascii="Arial" w:hAnsi="Arial" w:cs="Arial"/>
          <w:b/>
        </w:rPr>
        <w:t xml:space="preserve">ros de </w:t>
      </w:r>
      <w:hyperlink r:id="rId50" w:tooltip="Capodistria" w:history="1">
        <w:proofErr w:type="spellStart"/>
        <w:r w:rsidRPr="00AC538E">
          <w:rPr>
            <w:rStyle w:val="Hipervnculo"/>
            <w:rFonts w:ascii="Arial" w:hAnsi="Arial" w:cs="Arial"/>
            <w:b/>
            <w:color w:val="auto"/>
            <w:u w:val="none"/>
          </w:rPr>
          <w:t>Capodistria</w:t>
        </w:r>
        <w:proofErr w:type="spellEnd"/>
      </w:hyperlink>
      <w:r w:rsidRPr="00AC538E">
        <w:rPr>
          <w:rFonts w:ascii="Arial" w:hAnsi="Arial" w:cs="Arial"/>
          <w:b/>
        </w:rPr>
        <w:t>/</w:t>
      </w:r>
      <w:proofErr w:type="spellStart"/>
      <w:r w:rsidRPr="00AC538E">
        <w:rPr>
          <w:rFonts w:ascii="Arial" w:hAnsi="Arial" w:cs="Arial"/>
          <w:b/>
        </w:rPr>
        <w:t>Koper</w:t>
      </w:r>
      <w:proofErr w:type="spellEnd"/>
      <w:r w:rsidRPr="00AC538E">
        <w:rPr>
          <w:rFonts w:ascii="Arial" w:hAnsi="Arial" w:cs="Arial"/>
          <w:b/>
        </w:rPr>
        <w:t xml:space="preserve">, </w:t>
      </w:r>
      <w:hyperlink r:id="rId51" w:tooltip="Isola d'Istria" w:history="1">
        <w:proofErr w:type="spellStart"/>
        <w:r w:rsidRPr="00AC538E">
          <w:rPr>
            <w:rStyle w:val="Hipervnculo"/>
            <w:rFonts w:ascii="Arial" w:hAnsi="Arial" w:cs="Arial"/>
            <w:b/>
            <w:color w:val="auto"/>
            <w:u w:val="none"/>
          </w:rPr>
          <w:t>Isola</w:t>
        </w:r>
        <w:proofErr w:type="spellEnd"/>
        <w:r w:rsidRPr="00AC538E">
          <w:rPr>
            <w:rStyle w:val="Hipervnculo"/>
            <w:rFonts w:ascii="Arial" w:hAnsi="Arial" w:cs="Arial"/>
            <w:b/>
            <w:color w:val="auto"/>
            <w:u w:val="none"/>
          </w:rPr>
          <w:t xml:space="preserve"> </w:t>
        </w:r>
        <w:proofErr w:type="spellStart"/>
        <w:r w:rsidRPr="00AC538E">
          <w:rPr>
            <w:rStyle w:val="Hipervnculo"/>
            <w:rFonts w:ascii="Arial" w:hAnsi="Arial" w:cs="Arial"/>
            <w:b/>
            <w:color w:val="auto"/>
            <w:u w:val="none"/>
          </w:rPr>
          <w:t>d'Istria</w:t>
        </w:r>
        <w:proofErr w:type="spellEnd"/>
      </w:hyperlink>
      <w:r w:rsidRPr="00AC538E">
        <w:rPr>
          <w:rFonts w:ascii="Arial" w:hAnsi="Arial" w:cs="Arial"/>
          <w:b/>
        </w:rPr>
        <w:t>/</w:t>
      </w:r>
      <w:proofErr w:type="spellStart"/>
      <w:r w:rsidRPr="00AC538E">
        <w:rPr>
          <w:rFonts w:ascii="Arial" w:hAnsi="Arial" w:cs="Arial"/>
          <w:b/>
        </w:rPr>
        <w:t>Izola</w:t>
      </w:r>
      <w:proofErr w:type="spellEnd"/>
      <w:r w:rsidRPr="00AC538E">
        <w:rPr>
          <w:rFonts w:ascii="Arial" w:hAnsi="Arial" w:cs="Arial"/>
          <w:b/>
        </w:rPr>
        <w:t xml:space="preserve"> y </w:t>
      </w:r>
      <w:hyperlink r:id="rId52" w:tooltip="Pirano" w:history="1">
        <w:proofErr w:type="spellStart"/>
        <w:r w:rsidRPr="00AC538E">
          <w:rPr>
            <w:rStyle w:val="Hipervnculo"/>
            <w:rFonts w:ascii="Arial" w:hAnsi="Arial" w:cs="Arial"/>
            <w:b/>
            <w:color w:val="auto"/>
            <w:u w:val="none"/>
          </w:rPr>
          <w:t>Pirano</w:t>
        </w:r>
        <w:proofErr w:type="spellEnd"/>
      </w:hyperlink>
      <w:r w:rsidRPr="00AC538E">
        <w:rPr>
          <w:rFonts w:ascii="Arial" w:hAnsi="Arial" w:cs="Arial"/>
          <w:b/>
        </w:rPr>
        <w:t xml:space="preserve">/Piran. En los dos últimos es idioma cooficial con el esloveno, mientras que en </w:t>
      </w:r>
      <w:proofErr w:type="spellStart"/>
      <w:r w:rsidRPr="00AC538E">
        <w:rPr>
          <w:rFonts w:ascii="Arial" w:hAnsi="Arial" w:cs="Arial"/>
          <w:b/>
        </w:rPr>
        <w:t>C</w:t>
      </w:r>
      <w:r w:rsidRPr="00AC538E">
        <w:rPr>
          <w:rFonts w:ascii="Arial" w:hAnsi="Arial" w:cs="Arial"/>
          <w:b/>
        </w:rPr>
        <w:t>a</w:t>
      </w:r>
      <w:r w:rsidRPr="00AC538E">
        <w:rPr>
          <w:rFonts w:ascii="Arial" w:hAnsi="Arial" w:cs="Arial"/>
          <w:b/>
        </w:rPr>
        <w:t>podistria</w:t>
      </w:r>
      <w:proofErr w:type="spellEnd"/>
      <w:r w:rsidRPr="00AC538E">
        <w:rPr>
          <w:rFonts w:ascii="Arial" w:hAnsi="Arial" w:cs="Arial"/>
          <w:b/>
        </w:rPr>
        <w:t>/</w:t>
      </w:r>
      <w:proofErr w:type="spellStart"/>
      <w:r w:rsidRPr="00AC538E">
        <w:rPr>
          <w:rFonts w:ascii="Arial" w:hAnsi="Arial" w:cs="Arial"/>
          <w:b/>
        </w:rPr>
        <w:t>Koper</w:t>
      </w:r>
      <w:proofErr w:type="spellEnd"/>
      <w:r w:rsidRPr="00AC538E">
        <w:rPr>
          <w:rFonts w:ascii="Arial" w:hAnsi="Arial" w:cs="Arial"/>
          <w:b/>
        </w:rPr>
        <w:t xml:space="preserve"> el italiano tiene el estatus de cooficialidad solo en el centro urbano y en las pedanías con minorías </w:t>
      </w:r>
      <w:proofErr w:type="spellStart"/>
      <w:r w:rsidRPr="00AC538E">
        <w:rPr>
          <w:rFonts w:ascii="Arial" w:hAnsi="Arial" w:cs="Arial"/>
          <w:b/>
        </w:rPr>
        <w:t>italófonas</w:t>
      </w:r>
      <w:proofErr w:type="spellEnd"/>
      <w:r w:rsidRPr="00AC538E">
        <w:rPr>
          <w:rFonts w:ascii="Arial" w:hAnsi="Arial" w:cs="Arial"/>
          <w:b/>
        </w:rPr>
        <w:t xml:space="preserve"> de relieve. Además, en </w:t>
      </w:r>
      <w:hyperlink r:id="rId53" w:tooltip="Francia" w:history="1">
        <w:r w:rsidRPr="00AC538E">
          <w:rPr>
            <w:rStyle w:val="Hipervnculo"/>
            <w:rFonts w:ascii="Arial" w:hAnsi="Arial" w:cs="Arial"/>
            <w:b/>
            <w:color w:val="auto"/>
            <w:u w:val="none"/>
          </w:rPr>
          <w:t>Francia</w:t>
        </w:r>
      </w:hyperlink>
      <w:r w:rsidRPr="00AC538E">
        <w:rPr>
          <w:rFonts w:ascii="Arial" w:hAnsi="Arial" w:cs="Arial"/>
          <w:b/>
        </w:rPr>
        <w:t xml:space="preserve"> se encuentran más de 828.000 locutores, </w:t>
      </w:r>
      <w:r w:rsidRPr="00AC538E">
        <w:rPr>
          <w:rStyle w:val="cita-requerida"/>
          <w:rFonts w:ascii="Arial" w:hAnsi="Arial" w:cs="Arial"/>
          <w:b/>
        </w:rPr>
        <w:t xml:space="preserve">principalmente en la ciudad de </w:t>
      </w:r>
      <w:hyperlink r:id="rId54" w:tooltip="Niza" w:history="1">
        <w:r w:rsidRPr="00AC538E">
          <w:rPr>
            <w:rStyle w:val="Hipervnculo"/>
            <w:rFonts w:ascii="Arial" w:hAnsi="Arial" w:cs="Arial"/>
            <w:b/>
            <w:color w:val="auto"/>
            <w:u w:val="none"/>
          </w:rPr>
          <w:t>Niza</w:t>
        </w:r>
      </w:hyperlink>
      <w:r w:rsidRPr="00AC538E">
        <w:rPr>
          <w:rStyle w:val="cita-requerida"/>
          <w:rFonts w:ascii="Arial" w:hAnsi="Arial" w:cs="Arial"/>
          <w:b/>
        </w:rPr>
        <w:t xml:space="preserve"> y la isla de </w:t>
      </w:r>
      <w:hyperlink r:id="rId55" w:tooltip="Córcega" w:history="1">
        <w:r w:rsidRPr="00AC538E">
          <w:rPr>
            <w:rStyle w:val="Hipervnculo"/>
            <w:rFonts w:ascii="Arial" w:hAnsi="Arial" w:cs="Arial"/>
            <w:b/>
            <w:color w:val="auto"/>
            <w:u w:val="none"/>
          </w:rPr>
          <w:t>Córc</w:t>
        </w:r>
        <w:r w:rsidRPr="00AC538E">
          <w:rPr>
            <w:rStyle w:val="Hipervnculo"/>
            <w:rFonts w:ascii="Arial" w:hAnsi="Arial" w:cs="Arial"/>
            <w:b/>
            <w:color w:val="auto"/>
            <w:u w:val="none"/>
          </w:rPr>
          <w:t>e</w:t>
        </w:r>
        <w:r w:rsidRPr="00AC538E">
          <w:rPr>
            <w:rStyle w:val="Hipervnculo"/>
            <w:rFonts w:ascii="Arial" w:hAnsi="Arial" w:cs="Arial"/>
            <w:b/>
            <w:color w:val="auto"/>
            <w:u w:val="none"/>
          </w:rPr>
          <w:t>ga</w:t>
        </w:r>
      </w:hyperlink>
      <w:r>
        <w:rPr>
          <w:rStyle w:val="cita-requerida"/>
          <w:rFonts w:ascii="Arial" w:hAnsi="Arial" w:cs="Arial"/>
          <w:b/>
        </w:rPr>
        <w:t>.</w:t>
      </w:r>
    </w:p>
    <w:p w:rsidR="00AC538E" w:rsidRPr="00AC538E" w:rsidRDefault="00AC538E" w:rsidP="00AC538E">
      <w:pPr>
        <w:pStyle w:val="NormalWeb"/>
        <w:spacing w:before="0" w:beforeAutospacing="0" w:after="0" w:afterAutospacing="0"/>
        <w:jc w:val="both"/>
        <w:rPr>
          <w:rFonts w:ascii="Arial" w:hAnsi="Arial" w:cs="Arial"/>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En otros países del continente, el idioma italiano aún no revistiendo carácter oficial, es hablado como primera lengua por algunos millones de locutores. Generalmente los cole</w:t>
      </w:r>
      <w:r w:rsidRPr="00AC538E">
        <w:rPr>
          <w:rFonts w:ascii="Arial" w:hAnsi="Arial" w:cs="Arial"/>
          <w:b/>
        </w:rPr>
        <w:t>c</w:t>
      </w:r>
      <w:r w:rsidRPr="00AC538E">
        <w:rPr>
          <w:rFonts w:ascii="Arial" w:hAnsi="Arial" w:cs="Arial"/>
          <w:b/>
        </w:rPr>
        <w:t xml:space="preserve">tivos de </w:t>
      </w:r>
      <w:proofErr w:type="spellStart"/>
      <w:r w:rsidRPr="00AC538E">
        <w:rPr>
          <w:rFonts w:ascii="Arial" w:hAnsi="Arial" w:cs="Arial"/>
          <w:b/>
        </w:rPr>
        <w:t>italófonos</w:t>
      </w:r>
      <w:proofErr w:type="spellEnd"/>
      <w:r w:rsidRPr="00AC538E">
        <w:rPr>
          <w:rFonts w:ascii="Arial" w:hAnsi="Arial" w:cs="Arial"/>
          <w:b/>
        </w:rPr>
        <w:t xml:space="preserve"> más significativos se encuentran en estados que fueron meta, y en a</w:t>
      </w:r>
      <w:r w:rsidRPr="00AC538E">
        <w:rPr>
          <w:rFonts w:ascii="Arial" w:hAnsi="Arial" w:cs="Arial"/>
          <w:b/>
        </w:rPr>
        <w:t>l</w:t>
      </w:r>
      <w:r w:rsidRPr="00AC538E">
        <w:rPr>
          <w:rFonts w:ascii="Arial" w:hAnsi="Arial" w:cs="Arial"/>
          <w:b/>
        </w:rPr>
        <w:t xml:space="preserve">gunos casos lo son </w:t>
      </w:r>
      <w:proofErr w:type="spellStart"/>
      <w:r w:rsidRPr="00AC538E">
        <w:rPr>
          <w:rFonts w:ascii="Arial" w:hAnsi="Arial" w:cs="Arial"/>
          <w:b/>
        </w:rPr>
        <w:t>todavia</w:t>
      </w:r>
      <w:proofErr w:type="spellEnd"/>
      <w:r w:rsidRPr="00AC538E">
        <w:rPr>
          <w:rFonts w:ascii="Arial" w:hAnsi="Arial" w:cs="Arial"/>
          <w:b/>
        </w:rPr>
        <w:t xml:space="preserve"> en nuestros días, de una consiste</w:t>
      </w:r>
      <w:r w:rsidRPr="00AC538E">
        <w:rPr>
          <w:rFonts w:ascii="Arial" w:hAnsi="Arial" w:cs="Arial"/>
          <w:b/>
        </w:rPr>
        <w:t>n</w:t>
      </w:r>
      <w:r w:rsidRPr="00AC538E">
        <w:rPr>
          <w:rFonts w:ascii="Arial" w:hAnsi="Arial" w:cs="Arial"/>
          <w:b/>
        </w:rPr>
        <w:t xml:space="preserve">te inmigración italiana. Hay que señalar por importancia, </w:t>
      </w:r>
      <w:hyperlink r:id="rId56" w:tooltip="Alemania" w:history="1">
        <w:r w:rsidRPr="00AC538E">
          <w:rPr>
            <w:rStyle w:val="Hipervnculo"/>
            <w:rFonts w:ascii="Arial" w:hAnsi="Arial" w:cs="Arial"/>
            <w:b/>
            <w:color w:val="auto"/>
            <w:u w:val="none"/>
          </w:rPr>
          <w:t>Alemania</w:t>
        </w:r>
      </w:hyperlink>
      <w:r w:rsidRPr="00AC538E">
        <w:rPr>
          <w:rFonts w:ascii="Arial" w:hAnsi="Arial" w:cs="Arial"/>
          <w:b/>
        </w:rPr>
        <w:t xml:space="preserve"> (548,000 locutores), </w:t>
      </w:r>
      <w:hyperlink r:id="rId57" w:tooltip="Bélgica" w:history="1">
        <w:r w:rsidRPr="00AC538E">
          <w:rPr>
            <w:rStyle w:val="Hipervnculo"/>
            <w:rFonts w:ascii="Arial" w:hAnsi="Arial" w:cs="Arial"/>
            <w:b/>
            <w:color w:val="auto"/>
            <w:u w:val="none"/>
          </w:rPr>
          <w:t>Bélgica</w:t>
        </w:r>
      </w:hyperlink>
      <w:r w:rsidRPr="00AC538E">
        <w:rPr>
          <w:rFonts w:ascii="Arial" w:hAnsi="Arial" w:cs="Arial"/>
          <w:b/>
        </w:rPr>
        <w:t xml:space="preserve"> (280,000 locutores), </w:t>
      </w:r>
      <w:hyperlink r:id="rId58" w:tooltip="Luxemburgo" w:history="1">
        <w:r w:rsidRPr="00AC538E">
          <w:rPr>
            <w:rStyle w:val="Hipervnculo"/>
            <w:rFonts w:ascii="Arial" w:hAnsi="Arial" w:cs="Arial"/>
            <w:b/>
            <w:color w:val="auto"/>
            <w:u w:val="none"/>
          </w:rPr>
          <w:t>Luxemburgo</w:t>
        </w:r>
      </w:hyperlink>
      <w:r w:rsidRPr="00AC538E">
        <w:rPr>
          <w:rFonts w:ascii="Arial" w:hAnsi="Arial" w:cs="Arial"/>
          <w:b/>
        </w:rPr>
        <w:t xml:space="preserve"> (lengua principal del 2,9% de la población total del estado).</w:t>
      </w:r>
    </w:p>
    <w:p w:rsidR="00AC538E" w:rsidRPr="00AC538E" w:rsidRDefault="00AC538E" w:rsidP="00AC538E">
      <w:pPr>
        <w:pStyle w:val="NormalWeb"/>
        <w:spacing w:before="0" w:beforeAutospacing="0" w:after="0" w:afterAutospacing="0"/>
        <w:jc w:val="both"/>
        <w:rPr>
          <w:rFonts w:ascii="Arial" w:hAnsi="Arial" w:cs="Arial"/>
          <w:b/>
        </w:rPr>
      </w:pPr>
    </w:p>
    <w:p w:rsidR="00AC538E" w:rsidRDefault="00AC538E" w:rsidP="00AC538E">
      <w:pPr>
        <w:pStyle w:val="Ttulo4"/>
        <w:spacing w:before="0" w:beforeAutospacing="0" w:after="0" w:afterAutospacing="0"/>
        <w:jc w:val="both"/>
        <w:rPr>
          <w:rStyle w:val="mw-headline"/>
          <w:rFonts w:ascii="Arial" w:hAnsi="Arial" w:cs="Arial"/>
        </w:rPr>
      </w:pPr>
      <w:r w:rsidRPr="00AC538E">
        <w:rPr>
          <w:rStyle w:val="mw-headline"/>
          <w:rFonts w:ascii="Arial" w:hAnsi="Arial" w:cs="Arial"/>
        </w:rPr>
        <w:t>América</w:t>
      </w:r>
    </w:p>
    <w:p w:rsidR="00AC538E" w:rsidRPr="00AC538E" w:rsidRDefault="00AC538E" w:rsidP="00AC538E">
      <w:pPr>
        <w:pStyle w:val="Ttulo4"/>
        <w:spacing w:before="0" w:beforeAutospacing="0" w:after="0" w:afterAutospacing="0"/>
        <w:jc w:val="both"/>
        <w:rPr>
          <w:rFonts w:ascii="Arial" w:hAnsi="Arial" w:cs="Arial"/>
        </w:rPr>
      </w:pPr>
    </w:p>
    <w:p w:rsidR="00AC538E" w:rsidRP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En </w:t>
      </w:r>
      <w:hyperlink r:id="rId59" w:tooltip="Las Américas" w:history="1">
        <w:proofErr w:type="spellStart"/>
        <w:r w:rsidRPr="00AC538E">
          <w:rPr>
            <w:rStyle w:val="Hipervnculo"/>
            <w:rFonts w:ascii="Arial" w:hAnsi="Arial" w:cs="Arial"/>
            <w:b/>
            <w:color w:val="auto"/>
            <w:u w:val="none"/>
          </w:rPr>
          <w:t>America</w:t>
        </w:r>
        <w:proofErr w:type="spellEnd"/>
      </w:hyperlink>
      <w:r w:rsidRPr="00AC538E">
        <w:rPr>
          <w:rFonts w:ascii="Arial" w:hAnsi="Arial" w:cs="Arial"/>
          <w:b/>
        </w:rPr>
        <w:t xml:space="preserve"> el idioma es empleado de manera significativa en: </w:t>
      </w:r>
      <w:hyperlink r:id="rId60" w:tooltip="Canadá" w:history="1">
        <w:r w:rsidRPr="00AC538E">
          <w:rPr>
            <w:rStyle w:val="Hipervnculo"/>
            <w:rFonts w:ascii="Arial" w:hAnsi="Arial" w:cs="Arial"/>
            <w:b/>
            <w:color w:val="auto"/>
            <w:u w:val="none"/>
          </w:rPr>
          <w:t>Canadá</w:t>
        </w:r>
      </w:hyperlink>
      <w:r w:rsidRPr="00AC538E">
        <w:rPr>
          <w:rFonts w:ascii="Arial" w:hAnsi="Arial" w:cs="Arial"/>
          <w:b/>
        </w:rPr>
        <w:t xml:space="preserve"> (455.000 locutores en el 2006 </w:t>
      </w:r>
      <w:hyperlink r:id="rId61" w:anchor="cite_note-11" w:history="1">
        <w:r w:rsidRPr="00AC538E">
          <w:rPr>
            <w:rStyle w:val="Hipervnculo"/>
            <w:rFonts w:ascii="Arial" w:hAnsi="Arial" w:cs="Arial"/>
            <w:b/>
            <w:color w:val="auto"/>
            <w:u w:val="none"/>
            <w:vertAlign w:val="superscript"/>
          </w:rPr>
          <w:t>11</w:t>
        </w:r>
      </w:hyperlink>
      <w:r w:rsidRPr="00AC538E">
        <w:rPr>
          <w:rFonts w:ascii="Arial" w:hAnsi="Arial" w:cs="Arial"/>
          <w:b/>
        </w:rPr>
        <w:t xml:space="preserve"> ), </w:t>
      </w:r>
      <w:hyperlink r:id="rId62" w:tooltip="Estados Unidos" w:history="1">
        <w:r w:rsidRPr="00AC538E">
          <w:rPr>
            <w:rStyle w:val="Hipervnculo"/>
            <w:rFonts w:ascii="Arial" w:hAnsi="Arial" w:cs="Arial"/>
            <w:b/>
            <w:color w:val="auto"/>
            <w:u w:val="none"/>
          </w:rPr>
          <w:t>Estados Unidos</w:t>
        </w:r>
      </w:hyperlink>
      <w:r w:rsidRPr="00AC538E">
        <w:rPr>
          <w:rFonts w:ascii="Arial" w:hAnsi="Arial" w:cs="Arial"/>
          <w:b/>
        </w:rPr>
        <w:t xml:space="preserve"> (723.632 locutores en 2010</w:t>
      </w:r>
      <w:hyperlink r:id="rId63" w:anchor="cite_note-12" w:history="1">
        <w:r w:rsidRPr="00AC538E">
          <w:rPr>
            <w:rStyle w:val="Hipervnculo"/>
            <w:rFonts w:ascii="Arial" w:hAnsi="Arial" w:cs="Arial"/>
            <w:b/>
            <w:color w:val="auto"/>
            <w:u w:val="none"/>
            <w:vertAlign w:val="superscript"/>
          </w:rPr>
          <w:t>12</w:t>
        </w:r>
      </w:hyperlink>
      <w:r w:rsidRPr="00AC538E">
        <w:rPr>
          <w:rFonts w:ascii="Arial" w:hAnsi="Arial" w:cs="Arial"/>
          <w:b/>
        </w:rPr>
        <w:t xml:space="preserve"> ), </w:t>
      </w:r>
      <w:hyperlink r:id="rId64" w:tooltip="Brasil" w:history="1">
        <w:r w:rsidRPr="00AC538E">
          <w:rPr>
            <w:rStyle w:val="Hipervnculo"/>
            <w:rFonts w:ascii="Arial" w:hAnsi="Arial" w:cs="Arial"/>
            <w:b/>
            <w:color w:val="auto"/>
            <w:u w:val="none"/>
          </w:rPr>
          <w:t>Brasil</w:t>
        </w:r>
      </w:hyperlink>
      <w:r w:rsidRPr="00AC538E">
        <w:rPr>
          <w:rFonts w:ascii="Arial" w:hAnsi="Arial" w:cs="Arial"/>
          <w:b/>
        </w:rPr>
        <w:t xml:space="preserve">, y </w:t>
      </w:r>
      <w:hyperlink r:id="rId65" w:tooltip="Argentina" w:history="1">
        <w:r w:rsidRPr="00AC538E">
          <w:rPr>
            <w:rStyle w:val="Hipervnculo"/>
            <w:rFonts w:ascii="Arial" w:hAnsi="Arial" w:cs="Arial"/>
            <w:b/>
            <w:color w:val="auto"/>
            <w:u w:val="none"/>
          </w:rPr>
          <w:t>Argentina</w:t>
        </w:r>
      </w:hyperlink>
      <w:r w:rsidRPr="00AC538E">
        <w:rPr>
          <w:rFonts w:ascii="Arial" w:hAnsi="Arial" w:cs="Arial"/>
          <w:b/>
        </w:rPr>
        <w:t xml:space="preserve"> (1.500.000 de locutores</w:t>
      </w:r>
      <w:hyperlink r:id="rId66" w:anchor="cite_note-13" w:history="1">
        <w:r w:rsidRPr="00AC538E">
          <w:rPr>
            <w:rStyle w:val="Hipervnculo"/>
            <w:rFonts w:ascii="Arial" w:hAnsi="Arial" w:cs="Arial"/>
            <w:b/>
            <w:color w:val="auto"/>
            <w:u w:val="none"/>
            <w:vertAlign w:val="superscript"/>
          </w:rPr>
          <w:t>13</w:t>
        </w:r>
      </w:hyperlink>
      <w:r w:rsidRPr="00AC538E">
        <w:rPr>
          <w:rFonts w:ascii="Arial" w:hAnsi="Arial" w:cs="Arial"/>
          <w:b/>
        </w:rPr>
        <w:t xml:space="preserve"> ). Por su parte se encuentran importantes minorías </w:t>
      </w:r>
      <w:proofErr w:type="spellStart"/>
      <w:r w:rsidRPr="00AC538E">
        <w:rPr>
          <w:rFonts w:ascii="Arial" w:hAnsi="Arial" w:cs="Arial"/>
          <w:b/>
        </w:rPr>
        <w:t>italoparlantes</w:t>
      </w:r>
      <w:proofErr w:type="spellEnd"/>
      <w:r w:rsidRPr="00AC538E">
        <w:rPr>
          <w:rFonts w:ascii="Arial" w:hAnsi="Arial" w:cs="Arial"/>
          <w:b/>
        </w:rPr>
        <w:t xml:space="preserve"> en </w:t>
      </w:r>
      <w:hyperlink r:id="rId67" w:tooltip="Uruguay" w:history="1">
        <w:r w:rsidRPr="00AC538E">
          <w:rPr>
            <w:rStyle w:val="Hipervnculo"/>
            <w:rFonts w:ascii="Arial" w:hAnsi="Arial" w:cs="Arial"/>
            <w:b/>
            <w:color w:val="auto"/>
            <w:u w:val="none"/>
          </w:rPr>
          <w:t>Ur</w:t>
        </w:r>
        <w:r w:rsidRPr="00AC538E">
          <w:rPr>
            <w:rStyle w:val="Hipervnculo"/>
            <w:rFonts w:ascii="Arial" w:hAnsi="Arial" w:cs="Arial"/>
            <w:b/>
            <w:color w:val="auto"/>
            <w:u w:val="none"/>
          </w:rPr>
          <w:t>u</w:t>
        </w:r>
        <w:r w:rsidRPr="00AC538E">
          <w:rPr>
            <w:rStyle w:val="Hipervnculo"/>
            <w:rFonts w:ascii="Arial" w:hAnsi="Arial" w:cs="Arial"/>
            <w:b/>
            <w:color w:val="auto"/>
            <w:u w:val="none"/>
          </w:rPr>
          <w:t>guay</w:t>
        </w:r>
      </w:hyperlink>
      <w:r w:rsidRPr="00AC538E">
        <w:rPr>
          <w:rFonts w:ascii="Arial" w:hAnsi="Arial" w:cs="Arial"/>
          <w:b/>
        </w:rPr>
        <w:t xml:space="preserve">, </w:t>
      </w:r>
      <w:hyperlink r:id="rId68" w:tooltip="Venezuela" w:history="1">
        <w:r w:rsidRPr="00AC538E">
          <w:rPr>
            <w:rStyle w:val="Hipervnculo"/>
            <w:rFonts w:ascii="Arial" w:hAnsi="Arial" w:cs="Arial"/>
            <w:b/>
            <w:color w:val="auto"/>
            <w:u w:val="none"/>
          </w:rPr>
          <w:t>Venezuela</w:t>
        </w:r>
      </w:hyperlink>
      <w:r w:rsidRPr="00AC538E">
        <w:rPr>
          <w:rFonts w:ascii="Arial" w:hAnsi="Arial" w:cs="Arial"/>
          <w:b/>
        </w:rPr>
        <w:t xml:space="preserve">, </w:t>
      </w:r>
      <w:hyperlink r:id="rId69" w:tooltip="Perú" w:history="1">
        <w:r w:rsidRPr="00AC538E">
          <w:rPr>
            <w:rStyle w:val="Hipervnculo"/>
            <w:rFonts w:ascii="Arial" w:hAnsi="Arial" w:cs="Arial"/>
            <w:b/>
            <w:color w:val="auto"/>
            <w:u w:val="none"/>
          </w:rPr>
          <w:t>Perú</w:t>
        </w:r>
      </w:hyperlink>
      <w:r w:rsidRPr="00AC538E">
        <w:rPr>
          <w:rFonts w:ascii="Arial" w:hAnsi="Arial" w:cs="Arial"/>
          <w:b/>
        </w:rPr>
        <w:t xml:space="preserve">, </w:t>
      </w:r>
      <w:hyperlink r:id="rId70" w:tooltip="Paraguay" w:history="1">
        <w:r w:rsidRPr="00AC538E">
          <w:rPr>
            <w:rStyle w:val="Hipervnculo"/>
            <w:rFonts w:ascii="Arial" w:hAnsi="Arial" w:cs="Arial"/>
            <w:b/>
            <w:color w:val="auto"/>
            <w:u w:val="none"/>
          </w:rPr>
          <w:t>Paraguay</w:t>
        </w:r>
      </w:hyperlink>
      <w:r w:rsidRPr="00AC538E">
        <w:rPr>
          <w:rFonts w:ascii="Arial" w:hAnsi="Arial" w:cs="Arial"/>
          <w:b/>
        </w:rPr>
        <w:t xml:space="preserve"> y </w:t>
      </w:r>
      <w:hyperlink r:id="rId71" w:tooltip="Ecuador" w:history="1">
        <w:r w:rsidRPr="00AC538E">
          <w:rPr>
            <w:rStyle w:val="Hipervnculo"/>
            <w:rFonts w:ascii="Arial" w:hAnsi="Arial" w:cs="Arial"/>
            <w:b/>
            <w:color w:val="auto"/>
            <w:u w:val="none"/>
          </w:rPr>
          <w:t>Ecuador</w:t>
        </w:r>
      </w:hyperlink>
      <w:r w:rsidRPr="00AC538E">
        <w:rPr>
          <w:rFonts w:ascii="Arial" w:hAnsi="Arial" w:cs="Arial"/>
          <w:b/>
        </w:rPr>
        <w:t>.</w:t>
      </w: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En </w:t>
      </w:r>
      <w:hyperlink r:id="rId72" w:tooltip="América Central" w:history="1">
        <w:r w:rsidRPr="00AC538E">
          <w:rPr>
            <w:rStyle w:val="Hipervnculo"/>
            <w:rFonts w:ascii="Arial" w:hAnsi="Arial" w:cs="Arial"/>
            <w:b/>
            <w:color w:val="auto"/>
            <w:u w:val="none"/>
          </w:rPr>
          <w:t>América Central</w:t>
        </w:r>
      </w:hyperlink>
      <w:r w:rsidRPr="00AC538E">
        <w:rPr>
          <w:rFonts w:ascii="Arial" w:hAnsi="Arial" w:cs="Arial"/>
          <w:b/>
        </w:rPr>
        <w:t xml:space="preserve"> el idioma es empleado principalmente al sur de </w:t>
      </w:r>
      <w:hyperlink r:id="rId73" w:tooltip="Costa Rica" w:history="1">
        <w:r w:rsidRPr="00AC538E">
          <w:rPr>
            <w:rStyle w:val="Hipervnculo"/>
            <w:rFonts w:ascii="Arial" w:hAnsi="Arial" w:cs="Arial"/>
            <w:b/>
            <w:color w:val="auto"/>
            <w:u w:val="none"/>
          </w:rPr>
          <w:t>Costa Rica</w:t>
        </w:r>
      </w:hyperlink>
      <w:r w:rsidRPr="00AC538E">
        <w:rPr>
          <w:rFonts w:ascii="Arial" w:hAnsi="Arial" w:cs="Arial"/>
          <w:b/>
        </w:rPr>
        <w:t>, región que dura</w:t>
      </w:r>
      <w:r w:rsidRPr="00AC538E">
        <w:rPr>
          <w:rFonts w:ascii="Arial" w:hAnsi="Arial" w:cs="Arial"/>
          <w:b/>
        </w:rPr>
        <w:t>n</w:t>
      </w:r>
      <w:r w:rsidRPr="00AC538E">
        <w:rPr>
          <w:rFonts w:ascii="Arial" w:hAnsi="Arial" w:cs="Arial"/>
          <w:b/>
        </w:rPr>
        <w:t>te el siglo XX fue colonizada por migrantes italianos. Durante los últimos dos siglos recibió abu</w:t>
      </w:r>
      <w:r w:rsidRPr="00AC538E">
        <w:rPr>
          <w:rFonts w:ascii="Arial" w:hAnsi="Arial" w:cs="Arial"/>
          <w:b/>
        </w:rPr>
        <w:t>n</w:t>
      </w:r>
      <w:r w:rsidRPr="00AC538E">
        <w:rPr>
          <w:rFonts w:ascii="Arial" w:hAnsi="Arial" w:cs="Arial"/>
          <w:b/>
        </w:rPr>
        <w:t>dante inmigración italiana y actualmente en el país se pueden contabilizar más de 6000 habla</w:t>
      </w:r>
      <w:r w:rsidRPr="00AC538E">
        <w:rPr>
          <w:rFonts w:ascii="Arial" w:hAnsi="Arial" w:cs="Arial"/>
          <w:b/>
        </w:rPr>
        <w:t>n</w:t>
      </w:r>
      <w:r w:rsidRPr="00AC538E">
        <w:rPr>
          <w:rFonts w:ascii="Arial" w:hAnsi="Arial" w:cs="Arial"/>
          <w:b/>
        </w:rPr>
        <w:t xml:space="preserve">tes. El italiano también es hablado en municipios como </w:t>
      </w:r>
      <w:hyperlink r:id="rId74" w:tooltip="San Vito (Costa Rica)" w:history="1">
        <w:r w:rsidRPr="00AC538E">
          <w:rPr>
            <w:rStyle w:val="Hipervnculo"/>
            <w:rFonts w:ascii="Arial" w:hAnsi="Arial" w:cs="Arial"/>
            <w:b/>
            <w:color w:val="auto"/>
            <w:u w:val="none"/>
          </w:rPr>
          <w:t>San Vito de Java</w:t>
        </w:r>
      </w:hyperlink>
      <w:r w:rsidRPr="00AC538E">
        <w:rPr>
          <w:rFonts w:ascii="Arial" w:hAnsi="Arial" w:cs="Arial"/>
          <w:b/>
        </w:rPr>
        <w:t xml:space="preserve"> y comunidades cerc</w:t>
      </w:r>
      <w:r w:rsidRPr="00AC538E">
        <w:rPr>
          <w:rFonts w:ascii="Arial" w:hAnsi="Arial" w:cs="Arial"/>
          <w:b/>
        </w:rPr>
        <w:t>a</w:t>
      </w:r>
      <w:r w:rsidRPr="00AC538E">
        <w:rPr>
          <w:rFonts w:ascii="Arial" w:hAnsi="Arial" w:cs="Arial"/>
          <w:b/>
        </w:rPr>
        <w:t>nas.</w:t>
      </w:r>
    </w:p>
    <w:p w:rsidR="00AC538E" w:rsidRP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 </w:t>
      </w:r>
    </w:p>
    <w:p w:rsidR="00AC538E" w:rsidRDefault="00AC538E" w:rsidP="00AC538E">
      <w:pPr>
        <w:pStyle w:val="Ttulo4"/>
        <w:spacing w:before="0" w:beforeAutospacing="0" w:after="0" w:afterAutospacing="0"/>
        <w:jc w:val="both"/>
        <w:rPr>
          <w:rStyle w:val="mw-headline"/>
          <w:rFonts w:ascii="Arial" w:hAnsi="Arial" w:cs="Arial"/>
        </w:rPr>
      </w:pPr>
      <w:r w:rsidRPr="00AC538E">
        <w:rPr>
          <w:rStyle w:val="mw-headline"/>
          <w:rFonts w:ascii="Arial" w:hAnsi="Arial" w:cs="Arial"/>
        </w:rPr>
        <w:t>Oceanía</w:t>
      </w:r>
    </w:p>
    <w:p w:rsidR="00AC538E" w:rsidRPr="00AC538E" w:rsidRDefault="00AC538E" w:rsidP="00AC538E">
      <w:pPr>
        <w:pStyle w:val="Ttulo4"/>
        <w:spacing w:before="0" w:beforeAutospacing="0" w:after="0" w:afterAutospacing="0"/>
        <w:jc w:val="both"/>
        <w:rPr>
          <w:rFonts w:ascii="Arial" w:hAnsi="Arial" w:cs="Arial"/>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En </w:t>
      </w:r>
      <w:hyperlink r:id="rId75" w:tooltip="Oceanía" w:history="1">
        <w:r w:rsidRPr="00AC538E">
          <w:rPr>
            <w:rStyle w:val="Hipervnculo"/>
            <w:rFonts w:ascii="Arial" w:hAnsi="Arial" w:cs="Arial"/>
            <w:b/>
            <w:color w:val="auto"/>
            <w:u w:val="none"/>
          </w:rPr>
          <w:t>Oceanía</w:t>
        </w:r>
      </w:hyperlink>
      <w:r w:rsidRPr="00AC538E">
        <w:rPr>
          <w:rFonts w:ascii="Arial" w:hAnsi="Arial" w:cs="Arial"/>
          <w:b/>
        </w:rPr>
        <w:t xml:space="preserve"> solo en </w:t>
      </w:r>
      <w:hyperlink r:id="rId76" w:tooltip="Australia" w:history="1">
        <w:r w:rsidRPr="00AC538E">
          <w:rPr>
            <w:rStyle w:val="Hipervnculo"/>
            <w:rFonts w:ascii="Arial" w:hAnsi="Arial" w:cs="Arial"/>
            <w:b/>
            <w:color w:val="auto"/>
            <w:u w:val="none"/>
          </w:rPr>
          <w:t>Australia</w:t>
        </w:r>
      </w:hyperlink>
      <w:r w:rsidRPr="00AC538E">
        <w:rPr>
          <w:rFonts w:ascii="Arial" w:hAnsi="Arial" w:cs="Arial"/>
          <w:b/>
        </w:rPr>
        <w:t xml:space="preserve"> el italiano es hablado como primera lengua por una minoría de un cierto reli</w:t>
      </w:r>
      <w:r w:rsidRPr="00AC538E">
        <w:rPr>
          <w:rFonts w:ascii="Arial" w:hAnsi="Arial" w:cs="Arial"/>
          <w:b/>
        </w:rPr>
        <w:t>e</w:t>
      </w:r>
      <w:r w:rsidRPr="00AC538E">
        <w:rPr>
          <w:rFonts w:ascii="Arial" w:hAnsi="Arial" w:cs="Arial"/>
          <w:b/>
        </w:rPr>
        <w:t xml:space="preserve">ve que refleja la importancia numérica que tuvo la inmigración italiana en el país entre los años 1949-1969. Según fuentes oficiales, en el año 2011 sobre un total de 916,100 </w:t>
      </w:r>
      <w:proofErr w:type="spellStart"/>
      <w:r w:rsidRPr="00AC538E">
        <w:rPr>
          <w:rFonts w:ascii="Arial" w:hAnsi="Arial" w:cs="Arial"/>
          <w:b/>
        </w:rPr>
        <w:t>italo</w:t>
      </w:r>
      <w:proofErr w:type="spellEnd"/>
      <w:r w:rsidRPr="00AC538E">
        <w:rPr>
          <w:rFonts w:ascii="Arial" w:hAnsi="Arial" w:cs="Arial"/>
          <w:b/>
        </w:rPr>
        <w:t>-australianos (australianos nacidos en Italia y sus descendientes), casi la te</w:t>
      </w:r>
      <w:r w:rsidRPr="00AC538E">
        <w:rPr>
          <w:rFonts w:ascii="Arial" w:hAnsi="Arial" w:cs="Arial"/>
          <w:b/>
        </w:rPr>
        <w:t>r</w:t>
      </w:r>
      <w:r w:rsidRPr="00AC538E">
        <w:rPr>
          <w:rFonts w:ascii="Arial" w:hAnsi="Arial" w:cs="Arial"/>
          <w:b/>
        </w:rPr>
        <w:t>cera parte (295,000) seguía usando la lengua de Dante como vehículo principal de comun</w:t>
      </w:r>
      <w:r w:rsidRPr="00AC538E">
        <w:rPr>
          <w:rFonts w:ascii="Arial" w:hAnsi="Arial" w:cs="Arial"/>
          <w:b/>
        </w:rPr>
        <w:t>i</w:t>
      </w:r>
      <w:r w:rsidRPr="00AC538E">
        <w:rPr>
          <w:rFonts w:ascii="Arial" w:hAnsi="Arial" w:cs="Arial"/>
          <w:b/>
        </w:rPr>
        <w:t xml:space="preserve">cación </w:t>
      </w:r>
      <w:proofErr w:type="spellStart"/>
      <w:r w:rsidRPr="00AC538E">
        <w:rPr>
          <w:rFonts w:ascii="Arial" w:hAnsi="Arial" w:cs="Arial"/>
          <w:b/>
        </w:rPr>
        <w:t>familial</w:t>
      </w:r>
      <w:proofErr w:type="spellEnd"/>
      <w:r w:rsidRPr="00AC538E">
        <w:rPr>
          <w:rFonts w:ascii="Arial" w:hAnsi="Arial" w:cs="Arial"/>
          <w:b/>
        </w:rPr>
        <w:t xml:space="preserve"> (conjunt</w:t>
      </w:r>
      <w:r w:rsidRPr="00AC538E">
        <w:rPr>
          <w:rFonts w:ascii="Arial" w:hAnsi="Arial" w:cs="Arial"/>
          <w:b/>
        </w:rPr>
        <w:t>a</w:t>
      </w:r>
      <w:r w:rsidRPr="00AC538E">
        <w:rPr>
          <w:rFonts w:ascii="Arial" w:hAnsi="Arial" w:cs="Arial"/>
          <w:b/>
        </w:rPr>
        <w:t>mente con el inglés utilizado prevalentemente en el trabajo y en las relaciones formales).</w:t>
      </w:r>
    </w:p>
    <w:p w:rsidR="00AC538E" w:rsidRP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 </w:t>
      </w:r>
    </w:p>
    <w:p w:rsidR="00AC538E" w:rsidRDefault="00AC538E" w:rsidP="00AC538E">
      <w:pPr>
        <w:pStyle w:val="Ttulo4"/>
        <w:spacing w:before="0" w:beforeAutospacing="0" w:after="0" w:afterAutospacing="0"/>
        <w:jc w:val="both"/>
        <w:rPr>
          <w:rStyle w:val="mw-headline"/>
          <w:rFonts w:ascii="Arial" w:hAnsi="Arial" w:cs="Arial"/>
        </w:rPr>
      </w:pPr>
      <w:r w:rsidRPr="00AC538E">
        <w:rPr>
          <w:rStyle w:val="mw-headline"/>
          <w:rFonts w:ascii="Arial" w:hAnsi="Arial" w:cs="Arial"/>
        </w:rPr>
        <w:t>África</w:t>
      </w:r>
    </w:p>
    <w:p w:rsidR="00AC538E" w:rsidRPr="00AC538E" w:rsidRDefault="00AC538E" w:rsidP="00AC538E">
      <w:pPr>
        <w:pStyle w:val="Ttulo4"/>
        <w:spacing w:before="0" w:beforeAutospacing="0" w:after="0" w:afterAutospacing="0"/>
        <w:jc w:val="both"/>
        <w:rPr>
          <w:rFonts w:ascii="Arial" w:hAnsi="Arial" w:cs="Arial"/>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En </w:t>
      </w:r>
      <w:hyperlink r:id="rId77" w:tooltip="África" w:history="1">
        <w:r w:rsidRPr="00AC538E">
          <w:rPr>
            <w:rStyle w:val="Hipervnculo"/>
            <w:rFonts w:ascii="Arial" w:hAnsi="Arial" w:cs="Arial"/>
            <w:b/>
            <w:color w:val="auto"/>
            <w:u w:val="none"/>
          </w:rPr>
          <w:t>África</w:t>
        </w:r>
      </w:hyperlink>
      <w:r w:rsidRPr="00AC538E">
        <w:rPr>
          <w:rFonts w:ascii="Arial" w:hAnsi="Arial" w:cs="Arial"/>
          <w:b/>
        </w:rPr>
        <w:t xml:space="preserve"> es usado como idioma comercial en </w:t>
      </w:r>
      <w:hyperlink r:id="rId78" w:tooltip="Libia" w:history="1">
        <w:r w:rsidRPr="00AC538E">
          <w:rPr>
            <w:rStyle w:val="Hipervnculo"/>
            <w:rFonts w:ascii="Arial" w:hAnsi="Arial" w:cs="Arial"/>
            <w:b/>
            <w:color w:val="auto"/>
            <w:u w:val="none"/>
          </w:rPr>
          <w:t>Libia</w:t>
        </w:r>
      </w:hyperlink>
      <w:r w:rsidRPr="00AC538E">
        <w:rPr>
          <w:rFonts w:ascii="Arial" w:hAnsi="Arial" w:cs="Arial"/>
          <w:b/>
        </w:rPr>
        <w:t xml:space="preserve">, </w:t>
      </w:r>
      <w:r w:rsidRPr="00AC538E">
        <w:rPr>
          <w:rStyle w:val="cita-requerida"/>
          <w:rFonts w:ascii="Arial" w:hAnsi="Arial" w:cs="Arial"/>
          <w:b/>
        </w:rPr>
        <w:t xml:space="preserve">mientras que en las antiguas colonias de </w:t>
      </w:r>
      <w:hyperlink r:id="rId79" w:tooltip="Somalia" w:history="1">
        <w:r w:rsidRPr="00AC538E">
          <w:rPr>
            <w:rStyle w:val="Hipervnculo"/>
            <w:rFonts w:ascii="Arial" w:hAnsi="Arial" w:cs="Arial"/>
            <w:b/>
            <w:color w:val="auto"/>
            <w:u w:val="none"/>
          </w:rPr>
          <w:t>Somalia</w:t>
        </w:r>
      </w:hyperlink>
      <w:r w:rsidRPr="00AC538E">
        <w:rPr>
          <w:rStyle w:val="cita-requerida"/>
          <w:rFonts w:ascii="Arial" w:hAnsi="Arial" w:cs="Arial"/>
          <w:b/>
        </w:rPr>
        <w:t xml:space="preserve"> y </w:t>
      </w:r>
      <w:hyperlink r:id="rId80" w:tooltip="Eritrea" w:history="1">
        <w:r w:rsidRPr="00AC538E">
          <w:rPr>
            <w:rStyle w:val="Hipervnculo"/>
            <w:rFonts w:ascii="Arial" w:hAnsi="Arial" w:cs="Arial"/>
            <w:b/>
            <w:color w:val="auto"/>
            <w:u w:val="none"/>
          </w:rPr>
          <w:t>Eritrea</w:t>
        </w:r>
      </w:hyperlink>
      <w:r w:rsidRPr="00AC538E">
        <w:rPr>
          <w:rStyle w:val="cita-requerida"/>
          <w:rFonts w:ascii="Arial" w:hAnsi="Arial" w:cs="Arial"/>
          <w:b/>
        </w:rPr>
        <w:t xml:space="preserve"> está en desuso y en vías de desaparición</w:t>
      </w:r>
      <w:r w:rsidRPr="00AC538E">
        <w:rPr>
          <w:rFonts w:ascii="Arial" w:hAnsi="Arial" w:cs="Arial"/>
          <w:b/>
          <w:vertAlign w:val="superscript"/>
        </w:rPr>
        <w:t>[</w:t>
      </w:r>
    </w:p>
    <w:p w:rsidR="00AC538E" w:rsidRPr="00AC538E" w:rsidRDefault="00AC538E" w:rsidP="00AC538E">
      <w:pPr>
        <w:pStyle w:val="NormalWeb"/>
        <w:spacing w:before="0" w:beforeAutospacing="0" w:after="0" w:afterAutospacing="0"/>
        <w:jc w:val="both"/>
        <w:rPr>
          <w:rFonts w:ascii="Arial" w:hAnsi="Arial" w:cs="Arial"/>
          <w:b/>
        </w:rPr>
      </w:pPr>
    </w:p>
    <w:p w:rsidR="00AC538E" w:rsidRPr="00AC538E" w:rsidRDefault="00AC538E" w:rsidP="00AC538E">
      <w:pPr>
        <w:pStyle w:val="Ttulo3"/>
        <w:spacing w:before="0" w:beforeAutospacing="0" w:after="0" w:afterAutospacing="0"/>
        <w:jc w:val="both"/>
        <w:rPr>
          <w:rFonts w:ascii="Arial" w:hAnsi="Arial" w:cs="Arial"/>
          <w:color w:val="FF0000"/>
          <w:sz w:val="24"/>
          <w:szCs w:val="24"/>
        </w:rPr>
      </w:pPr>
      <w:r w:rsidRPr="00AC538E">
        <w:rPr>
          <w:rStyle w:val="mw-headline"/>
          <w:rFonts w:ascii="Arial" w:hAnsi="Arial" w:cs="Arial"/>
          <w:color w:val="FF0000"/>
          <w:sz w:val="24"/>
          <w:szCs w:val="24"/>
        </w:rPr>
        <w:t>Historia</w:t>
      </w:r>
    </w:p>
    <w:p w:rsidR="00AC538E" w:rsidRPr="00AC538E" w:rsidRDefault="00AC538E" w:rsidP="00AC538E">
      <w:pPr>
        <w:jc w:val="both"/>
        <w:rPr>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El primer vulgar italiano se desarrolló en Sicilia con la </w:t>
      </w:r>
      <w:hyperlink r:id="rId81" w:tooltip="Escuela poética siciliana" w:history="1">
        <w:r w:rsidRPr="00AC538E">
          <w:rPr>
            <w:rStyle w:val="Hipervnculo"/>
            <w:rFonts w:ascii="Arial" w:hAnsi="Arial" w:cs="Arial"/>
            <w:b/>
            <w:color w:val="auto"/>
            <w:u w:val="none"/>
          </w:rPr>
          <w:t>escuela poética siciliana</w:t>
        </w:r>
      </w:hyperlink>
      <w:r w:rsidRPr="00AC538E">
        <w:rPr>
          <w:rFonts w:ascii="Arial" w:hAnsi="Arial" w:cs="Arial"/>
          <w:b/>
        </w:rPr>
        <w:t>, que flor</w:t>
      </w:r>
      <w:r w:rsidRPr="00AC538E">
        <w:rPr>
          <w:rFonts w:ascii="Arial" w:hAnsi="Arial" w:cs="Arial"/>
          <w:b/>
        </w:rPr>
        <w:t>e</w:t>
      </w:r>
      <w:r w:rsidRPr="00AC538E">
        <w:rPr>
          <w:rFonts w:ascii="Arial" w:hAnsi="Arial" w:cs="Arial"/>
          <w:b/>
        </w:rPr>
        <w:t>ció entre 1230 y 1270 aproximadamente, y que tuvo una cierta influencia en el toscano m</w:t>
      </w:r>
      <w:r w:rsidRPr="00AC538E">
        <w:rPr>
          <w:rFonts w:ascii="Arial" w:hAnsi="Arial" w:cs="Arial"/>
          <w:b/>
        </w:rPr>
        <w:t>e</w:t>
      </w:r>
      <w:r w:rsidRPr="00AC538E">
        <w:rPr>
          <w:rFonts w:ascii="Arial" w:hAnsi="Arial" w:cs="Arial"/>
          <w:b/>
        </w:rPr>
        <w:t>dieval y en part</w:t>
      </w:r>
      <w:r w:rsidRPr="00AC538E">
        <w:rPr>
          <w:rFonts w:ascii="Arial" w:hAnsi="Arial" w:cs="Arial"/>
          <w:b/>
        </w:rPr>
        <w:t>i</w:t>
      </w:r>
      <w:r w:rsidRPr="00AC538E">
        <w:rPr>
          <w:rFonts w:ascii="Arial" w:hAnsi="Arial" w:cs="Arial"/>
          <w:b/>
        </w:rPr>
        <w:t xml:space="preserve">cular en una de sus variedades, el </w:t>
      </w:r>
      <w:hyperlink r:id="rId82" w:tooltip="Florencia" w:history="1">
        <w:r w:rsidRPr="00AC538E">
          <w:rPr>
            <w:rStyle w:val="Hipervnculo"/>
            <w:rFonts w:ascii="Arial" w:hAnsi="Arial" w:cs="Arial"/>
            <w:b/>
            <w:color w:val="auto"/>
            <w:u w:val="none"/>
          </w:rPr>
          <w:t>florentino arcaico</w:t>
        </w:r>
      </w:hyperlink>
      <w:r w:rsidRPr="00AC538E">
        <w:rPr>
          <w:rFonts w:ascii="Arial" w:hAnsi="Arial" w:cs="Arial"/>
          <w:b/>
        </w:rPr>
        <w:t>. De este último deriva la lengua italiana moderna. El vulgar florentino, habla de origen romance, a partir de la s</w:t>
      </w:r>
      <w:r w:rsidRPr="00AC538E">
        <w:rPr>
          <w:rFonts w:ascii="Arial" w:hAnsi="Arial" w:cs="Arial"/>
          <w:b/>
        </w:rPr>
        <w:t>e</w:t>
      </w:r>
      <w:r w:rsidRPr="00AC538E">
        <w:rPr>
          <w:rFonts w:ascii="Arial" w:hAnsi="Arial" w:cs="Arial"/>
          <w:b/>
        </w:rPr>
        <w:t xml:space="preserve">gunda mitad del </w:t>
      </w:r>
      <w:hyperlink r:id="rId83" w:tooltip="Siglo XIII" w:history="1">
        <w:r w:rsidRPr="00AC538E">
          <w:rPr>
            <w:rStyle w:val="Hipervnculo"/>
            <w:rFonts w:ascii="Arial" w:hAnsi="Arial" w:cs="Arial"/>
            <w:b/>
            <w:color w:val="auto"/>
            <w:u w:val="none"/>
          </w:rPr>
          <w:t>siglo XIII</w:t>
        </w:r>
      </w:hyperlink>
      <w:r w:rsidRPr="00AC538E">
        <w:rPr>
          <w:rFonts w:ascii="Arial" w:hAnsi="Arial" w:cs="Arial"/>
          <w:b/>
        </w:rPr>
        <w:t xml:space="preserve"> empezó a desarrollar una literatura propia, imponiéndose c</w:t>
      </w:r>
      <w:r w:rsidRPr="00AC538E">
        <w:rPr>
          <w:rFonts w:ascii="Arial" w:hAnsi="Arial" w:cs="Arial"/>
          <w:b/>
        </w:rPr>
        <w:t>o</w:t>
      </w:r>
      <w:r w:rsidRPr="00AC538E">
        <w:rPr>
          <w:rFonts w:ascii="Arial" w:hAnsi="Arial" w:cs="Arial"/>
          <w:b/>
        </w:rPr>
        <w:t>mo lengua escrita, en el siglo siguie</w:t>
      </w:r>
      <w:r w:rsidRPr="00AC538E">
        <w:rPr>
          <w:rFonts w:ascii="Arial" w:hAnsi="Arial" w:cs="Arial"/>
          <w:b/>
        </w:rPr>
        <w:t>n</w:t>
      </w:r>
      <w:r w:rsidRPr="00AC538E">
        <w:rPr>
          <w:rFonts w:ascii="Arial" w:hAnsi="Arial" w:cs="Arial"/>
          <w:b/>
        </w:rPr>
        <w:t xml:space="preserve">te, en un ámbito territorial mucho más vasto que su área de difusión originaria. </w:t>
      </w:r>
    </w:p>
    <w:p w:rsidR="00AC538E" w:rsidRDefault="00AC538E" w:rsidP="00AC538E">
      <w:pPr>
        <w:pStyle w:val="NormalWeb"/>
        <w:spacing w:before="0" w:beforeAutospacing="0" w:after="0" w:afterAutospacing="0"/>
        <w:jc w:val="both"/>
        <w:rPr>
          <w:rFonts w:ascii="Arial" w:hAnsi="Arial" w:cs="Arial"/>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El toscano de Fl</w:t>
      </w:r>
      <w:r w:rsidRPr="00AC538E">
        <w:rPr>
          <w:rFonts w:ascii="Arial" w:hAnsi="Arial" w:cs="Arial"/>
          <w:b/>
        </w:rPr>
        <w:t>o</w:t>
      </w:r>
      <w:r w:rsidRPr="00AC538E">
        <w:rPr>
          <w:rFonts w:ascii="Arial" w:hAnsi="Arial" w:cs="Arial"/>
          <w:b/>
        </w:rPr>
        <w:t>rencia se impuso no por razones políticas, económicas o militares, como suele ocurrir, sino deb</w:t>
      </w:r>
      <w:r w:rsidRPr="00AC538E">
        <w:rPr>
          <w:rFonts w:ascii="Arial" w:hAnsi="Arial" w:cs="Arial"/>
          <w:b/>
        </w:rPr>
        <w:t>i</w:t>
      </w:r>
      <w:r w:rsidRPr="00AC538E">
        <w:rPr>
          <w:rFonts w:ascii="Arial" w:hAnsi="Arial" w:cs="Arial"/>
          <w:b/>
        </w:rPr>
        <w:t xml:space="preserve">do al prestigio cultural que llevaba consigo al ser el idioma de la </w:t>
      </w:r>
      <w:hyperlink r:id="rId84" w:tooltip="La Divina Comedia" w:history="1">
        <w:proofErr w:type="spellStart"/>
        <w:r w:rsidRPr="00AC538E">
          <w:rPr>
            <w:rStyle w:val="Hipervnculo"/>
            <w:rFonts w:ascii="Arial" w:hAnsi="Arial" w:cs="Arial"/>
            <w:b/>
            <w:color w:val="auto"/>
            <w:u w:val="none"/>
          </w:rPr>
          <w:t>La</w:t>
        </w:r>
        <w:proofErr w:type="spellEnd"/>
        <w:r w:rsidRPr="00AC538E">
          <w:rPr>
            <w:rStyle w:val="Hipervnculo"/>
            <w:rFonts w:ascii="Arial" w:hAnsi="Arial" w:cs="Arial"/>
            <w:b/>
            <w:color w:val="auto"/>
            <w:u w:val="none"/>
          </w:rPr>
          <w:t xml:space="preserve"> Divina Comedia</w:t>
        </w:r>
      </w:hyperlink>
      <w:r w:rsidRPr="00AC538E">
        <w:rPr>
          <w:rFonts w:ascii="Arial" w:hAnsi="Arial" w:cs="Arial"/>
          <w:b/>
        </w:rPr>
        <w:t xml:space="preserve"> de </w:t>
      </w:r>
      <w:hyperlink r:id="rId85" w:tooltip="Dante Alighieri" w:history="1">
        <w:r w:rsidRPr="00AC538E">
          <w:rPr>
            <w:rStyle w:val="Hipervnculo"/>
            <w:rFonts w:ascii="Arial" w:hAnsi="Arial" w:cs="Arial"/>
            <w:b/>
            <w:color w:val="auto"/>
            <w:u w:val="none"/>
          </w:rPr>
          <w:t>Dante Alighieri</w:t>
        </w:r>
      </w:hyperlink>
      <w:r w:rsidRPr="00AC538E">
        <w:rPr>
          <w:rFonts w:ascii="Arial" w:hAnsi="Arial" w:cs="Arial"/>
          <w:b/>
        </w:rPr>
        <w:t xml:space="preserve">, la más alta creación literaria de la </w:t>
      </w:r>
      <w:hyperlink r:id="rId86" w:tooltip="Edad Media" w:history="1">
        <w:r w:rsidRPr="00AC538E">
          <w:rPr>
            <w:rStyle w:val="Hipervnculo"/>
            <w:rFonts w:ascii="Arial" w:hAnsi="Arial" w:cs="Arial"/>
            <w:b/>
            <w:color w:val="auto"/>
            <w:u w:val="none"/>
          </w:rPr>
          <w:t>Edad Media</w:t>
        </w:r>
      </w:hyperlink>
      <w:r w:rsidRPr="00AC538E">
        <w:rPr>
          <w:rFonts w:ascii="Arial" w:hAnsi="Arial" w:cs="Arial"/>
          <w:b/>
        </w:rPr>
        <w:t xml:space="preserve"> y una de las grandes obras universales de todos los tiempos. Después de la muerte de Dante (1321), cuyos horizontes filosóficos y literarios se encontraban todavía dentro de un marco cult</w:t>
      </w:r>
      <w:r w:rsidRPr="00AC538E">
        <w:rPr>
          <w:rFonts w:ascii="Arial" w:hAnsi="Arial" w:cs="Arial"/>
          <w:b/>
        </w:rPr>
        <w:t>u</w:t>
      </w:r>
      <w:r w:rsidRPr="00AC538E">
        <w:rPr>
          <w:rFonts w:ascii="Arial" w:hAnsi="Arial" w:cs="Arial"/>
          <w:b/>
        </w:rPr>
        <w:t>ral medieval,</w:t>
      </w:r>
      <w:hyperlink r:id="rId87" w:anchor="cite_note-18" w:history="1">
        <w:r w:rsidRPr="00AC538E">
          <w:rPr>
            <w:rStyle w:val="Hipervnculo"/>
            <w:rFonts w:ascii="Arial" w:hAnsi="Arial" w:cs="Arial"/>
            <w:b/>
            <w:color w:val="auto"/>
            <w:u w:val="none"/>
            <w:vertAlign w:val="superscript"/>
          </w:rPr>
          <w:t>18</w:t>
        </w:r>
      </w:hyperlink>
      <w:r w:rsidRPr="00AC538E">
        <w:rPr>
          <w:rFonts w:ascii="Arial" w:hAnsi="Arial" w:cs="Arial"/>
          <w:b/>
        </w:rPr>
        <w:t xml:space="preserve"> escribieron en toscano </w:t>
      </w:r>
      <w:hyperlink r:id="rId88" w:tooltip="Giovanni Boccaccio" w:history="1">
        <w:r w:rsidRPr="00AC538E">
          <w:rPr>
            <w:rStyle w:val="Hipervnculo"/>
            <w:rFonts w:ascii="Arial" w:hAnsi="Arial" w:cs="Arial"/>
            <w:b/>
            <w:color w:val="auto"/>
            <w:u w:val="none"/>
          </w:rPr>
          <w:t xml:space="preserve">Giovanni </w:t>
        </w:r>
        <w:proofErr w:type="spellStart"/>
        <w:r w:rsidRPr="00AC538E">
          <w:rPr>
            <w:rStyle w:val="Hipervnculo"/>
            <w:rFonts w:ascii="Arial" w:hAnsi="Arial" w:cs="Arial"/>
            <w:b/>
            <w:color w:val="auto"/>
            <w:u w:val="none"/>
          </w:rPr>
          <w:t>Boccaccio</w:t>
        </w:r>
        <w:proofErr w:type="spellEnd"/>
      </w:hyperlink>
      <w:r w:rsidRPr="00AC538E">
        <w:rPr>
          <w:rFonts w:ascii="Arial" w:hAnsi="Arial" w:cs="Arial"/>
          <w:b/>
        </w:rPr>
        <w:t xml:space="preserve"> y </w:t>
      </w:r>
      <w:hyperlink r:id="rId89" w:tooltip="Francesco Petrarca" w:history="1">
        <w:r w:rsidRPr="00AC538E">
          <w:rPr>
            <w:rStyle w:val="Hipervnculo"/>
            <w:rFonts w:ascii="Arial" w:hAnsi="Arial" w:cs="Arial"/>
            <w:b/>
            <w:color w:val="auto"/>
            <w:u w:val="none"/>
          </w:rPr>
          <w:t>Francesco Petrarca</w:t>
        </w:r>
      </w:hyperlink>
      <w:r w:rsidRPr="00AC538E">
        <w:rPr>
          <w:rFonts w:ascii="Arial" w:hAnsi="Arial" w:cs="Arial"/>
          <w:b/>
        </w:rPr>
        <w:t>, consid</w:t>
      </w:r>
      <w:r w:rsidRPr="00AC538E">
        <w:rPr>
          <w:rFonts w:ascii="Arial" w:hAnsi="Arial" w:cs="Arial"/>
          <w:b/>
        </w:rPr>
        <w:t>e</w:t>
      </w:r>
      <w:r w:rsidRPr="00AC538E">
        <w:rPr>
          <w:rFonts w:ascii="Arial" w:hAnsi="Arial" w:cs="Arial"/>
          <w:b/>
        </w:rPr>
        <w:t xml:space="preserve">rados como los dos autores más importantes del </w:t>
      </w:r>
      <w:hyperlink r:id="rId90" w:tooltip="Humanismo" w:history="1">
        <w:r w:rsidRPr="00AC538E">
          <w:rPr>
            <w:rStyle w:val="Hipervnculo"/>
            <w:rFonts w:ascii="Arial" w:hAnsi="Arial" w:cs="Arial"/>
            <w:b/>
            <w:color w:val="auto"/>
            <w:u w:val="none"/>
          </w:rPr>
          <w:t>humanismo</w:t>
        </w:r>
      </w:hyperlink>
      <w:r w:rsidRPr="00AC538E">
        <w:rPr>
          <w:rFonts w:ascii="Arial" w:hAnsi="Arial" w:cs="Arial"/>
          <w:b/>
        </w:rPr>
        <w:t xml:space="preserve"> </w:t>
      </w:r>
      <w:hyperlink r:id="rId91" w:tooltip="Prerrenacimiento" w:history="1">
        <w:proofErr w:type="spellStart"/>
        <w:r w:rsidRPr="00AC538E">
          <w:rPr>
            <w:rStyle w:val="Hipervnculo"/>
            <w:rFonts w:ascii="Arial" w:hAnsi="Arial" w:cs="Arial"/>
            <w:b/>
            <w:color w:val="auto"/>
            <w:u w:val="none"/>
          </w:rPr>
          <w:t>prerr</w:t>
        </w:r>
        <w:r w:rsidRPr="00AC538E">
          <w:rPr>
            <w:rStyle w:val="Hipervnculo"/>
            <w:rFonts w:ascii="Arial" w:hAnsi="Arial" w:cs="Arial"/>
            <w:b/>
            <w:color w:val="auto"/>
            <w:u w:val="none"/>
          </w:rPr>
          <w:t>e</w:t>
        </w:r>
        <w:r w:rsidRPr="00AC538E">
          <w:rPr>
            <w:rStyle w:val="Hipervnculo"/>
            <w:rFonts w:ascii="Arial" w:hAnsi="Arial" w:cs="Arial"/>
            <w:b/>
            <w:color w:val="auto"/>
            <w:u w:val="none"/>
          </w:rPr>
          <w:t>nacentista</w:t>
        </w:r>
        <w:proofErr w:type="spellEnd"/>
      </w:hyperlink>
      <w:r w:rsidRPr="00AC538E">
        <w:rPr>
          <w:rFonts w:ascii="Arial" w:hAnsi="Arial" w:cs="Arial"/>
          <w:b/>
        </w:rPr>
        <w:t xml:space="preserve"> italiano.</w:t>
      </w:r>
    </w:p>
    <w:p w:rsidR="00AC538E" w:rsidRPr="00AC538E" w:rsidRDefault="00AC538E" w:rsidP="00AC538E">
      <w:pPr>
        <w:pStyle w:val="NormalWeb"/>
        <w:spacing w:before="0" w:beforeAutospacing="0" w:after="0" w:afterAutospacing="0"/>
        <w:jc w:val="both"/>
        <w:rPr>
          <w:rFonts w:ascii="Arial" w:hAnsi="Arial" w:cs="Arial"/>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A finales del </w:t>
      </w:r>
      <w:hyperlink r:id="rId92" w:tooltip="Siglo XIV" w:history="1">
        <w:r w:rsidRPr="00AC538E">
          <w:rPr>
            <w:rStyle w:val="Hipervnculo"/>
            <w:rFonts w:ascii="Arial" w:hAnsi="Arial" w:cs="Arial"/>
            <w:b/>
            <w:color w:val="auto"/>
            <w:u w:val="none"/>
          </w:rPr>
          <w:t>siglo XIV</w:t>
        </w:r>
      </w:hyperlink>
      <w:r w:rsidRPr="00AC538E">
        <w:rPr>
          <w:rFonts w:ascii="Arial" w:hAnsi="Arial" w:cs="Arial"/>
          <w:b/>
        </w:rPr>
        <w:t xml:space="preserve"> el léxico fundamental del italiano ya estaba constituido en un 90%</w:t>
      </w:r>
      <w:hyperlink r:id="rId93" w:anchor="cite_note-19" w:history="1">
        <w:r w:rsidRPr="00AC538E">
          <w:rPr>
            <w:rStyle w:val="Hipervnculo"/>
            <w:rFonts w:ascii="Arial" w:hAnsi="Arial" w:cs="Arial"/>
            <w:b/>
            <w:color w:val="auto"/>
            <w:u w:val="none"/>
            <w:vertAlign w:val="superscript"/>
          </w:rPr>
          <w:t>19</w:t>
        </w:r>
      </w:hyperlink>
      <w:r w:rsidRPr="00AC538E">
        <w:rPr>
          <w:rFonts w:ascii="Arial" w:hAnsi="Arial" w:cs="Arial"/>
          <w:b/>
        </w:rPr>
        <w:t xml:space="preserve"> y a pa</w:t>
      </w:r>
      <w:r w:rsidRPr="00AC538E">
        <w:rPr>
          <w:rFonts w:ascii="Arial" w:hAnsi="Arial" w:cs="Arial"/>
          <w:b/>
        </w:rPr>
        <w:t>r</w:t>
      </w:r>
      <w:r w:rsidRPr="00AC538E">
        <w:rPr>
          <w:rFonts w:ascii="Arial" w:hAnsi="Arial" w:cs="Arial"/>
          <w:b/>
        </w:rPr>
        <w:t xml:space="preserve">tir del siglo siguiente empezó a formarse una especie de lengua común, sobre todo </w:t>
      </w:r>
      <w:r w:rsidRPr="00AC538E">
        <w:rPr>
          <w:rFonts w:ascii="Arial" w:hAnsi="Arial" w:cs="Arial"/>
          <w:b/>
        </w:rPr>
        <w:lastRenderedPageBreak/>
        <w:t>en el norte de Italia, que tenía su base en el toscano y en muchos términos y expresiones latinas que habían confluido en él. Este idioma común fue utilizado por notarios y funci</w:t>
      </w:r>
      <w:r w:rsidRPr="00AC538E">
        <w:rPr>
          <w:rFonts w:ascii="Arial" w:hAnsi="Arial" w:cs="Arial"/>
          <w:b/>
        </w:rPr>
        <w:t>o</w:t>
      </w:r>
      <w:r w:rsidRPr="00AC538E">
        <w:rPr>
          <w:rFonts w:ascii="Arial" w:hAnsi="Arial" w:cs="Arial"/>
          <w:b/>
        </w:rPr>
        <w:t xml:space="preserve">narios como lengua escrita en algunas prestigiosas cancillerías del tiempo: en </w:t>
      </w:r>
      <w:hyperlink r:id="rId94" w:tooltip="Mantua" w:history="1">
        <w:r w:rsidRPr="00AC538E">
          <w:rPr>
            <w:rStyle w:val="Hipervnculo"/>
            <w:rFonts w:ascii="Arial" w:hAnsi="Arial" w:cs="Arial"/>
            <w:b/>
            <w:color w:val="auto"/>
            <w:u w:val="none"/>
          </w:rPr>
          <w:t>Mantua</w:t>
        </w:r>
      </w:hyperlink>
      <w:r w:rsidRPr="00AC538E">
        <w:rPr>
          <w:rFonts w:ascii="Arial" w:hAnsi="Arial" w:cs="Arial"/>
          <w:b/>
        </w:rPr>
        <w:t xml:space="preserve">, </w:t>
      </w:r>
      <w:hyperlink r:id="rId95" w:tooltip="Urbino" w:history="1">
        <w:r w:rsidRPr="00AC538E">
          <w:rPr>
            <w:rStyle w:val="Hipervnculo"/>
            <w:rFonts w:ascii="Arial" w:hAnsi="Arial" w:cs="Arial"/>
            <w:b/>
            <w:color w:val="auto"/>
            <w:u w:val="none"/>
          </w:rPr>
          <w:t>U</w:t>
        </w:r>
        <w:r w:rsidRPr="00AC538E">
          <w:rPr>
            <w:rStyle w:val="Hipervnculo"/>
            <w:rFonts w:ascii="Arial" w:hAnsi="Arial" w:cs="Arial"/>
            <w:b/>
            <w:color w:val="auto"/>
            <w:u w:val="none"/>
          </w:rPr>
          <w:t>r</w:t>
        </w:r>
        <w:r w:rsidRPr="00AC538E">
          <w:rPr>
            <w:rStyle w:val="Hipervnculo"/>
            <w:rFonts w:ascii="Arial" w:hAnsi="Arial" w:cs="Arial"/>
            <w:b/>
            <w:color w:val="auto"/>
            <w:u w:val="none"/>
          </w:rPr>
          <w:t>bino</w:t>
        </w:r>
      </w:hyperlink>
      <w:r w:rsidRPr="00AC538E">
        <w:rPr>
          <w:rFonts w:ascii="Arial" w:hAnsi="Arial" w:cs="Arial"/>
          <w:b/>
        </w:rPr>
        <w:t xml:space="preserve">, </w:t>
      </w:r>
      <w:hyperlink r:id="rId96" w:tooltip="Ferrara" w:history="1">
        <w:r w:rsidRPr="00AC538E">
          <w:rPr>
            <w:rStyle w:val="Hipervnculo"/>
            <w:rFonts w:ascii="Arial" w:hAnsi="Arial" w:cs="Arial"/>
            <w:b/>
            <w:color w:val="auto"/>
            <w:u w:val="none"/>
          </w:rPr>
          <w:t>Ferrara</w:t>
        </w:r>
      </w:hyperlink>
      <w:r w:rsidRPr="00AC538E">
        <w:rPr>
          <w:rFonts w:ascii="Arial" w:hAnsi="Arial" w:cs="Arial"/>
          <w:b/>
        </w:rPr>
        <w:t xml:space="preserve">, </w:t>
      </w:r>
      <w:hyperlink r:id="rId97" w:tooltip="Venecia" w:history="1">
        <w:r w:rsidRPr="00AC538E">
          <w:rPr>
            <w:rStyle w:val="Hipervnculo"/>
            <w:rFonts w:ascii="Arial" w:hAnsi="Arial" w:cs="Arial"/>
            <w:b/>
            <w:color w:val="auto"/>
            <w:u w:val="none"/>
          </w:rPr>
          <w:t>Venecia</w:t>
        </w:r>
      </w:hyperlink>
      <w:r w:rsidRPr="00AC538E">
        <w:rPr>
          <w:rFonts w:ascii="Arial" w:hAnsi="Arial" w:cs="Arial"/>
          <w:b/>
        </w:rPr>
        <w:t xml:space="preserve"> y, desde el año 1426, en la cancillería de los </w:t>
      </w:r>
      <w:hyperlink r:id="rId98" w:tooltip="Visconti" w:history="1">
        <w:r w:rsidRPr="00AC538E">
          <w:rPr>
            <w:rStyle w:val="Hipervnculo"/>
            <w:rFonts w:ascii="Arial" w:hAnsi="Arial" w:cs="Arial"/>
            <w:b/>
            <w:color w:val="auto"/>
            <w:u w:val="none"/>
          </w:rPr>
          <w:t>Visconti</w:t>
        </w:r>
      </w:hyperlink>
      <w:r w:rsidRPr="00AC538E">
        <w:rPr>
          <w:rFonts w:ascii="Arial" w:hAnsi="Arial" w:cs="Arial"/>
          <w:b/>
        </w:rPr>
        <w:t xml:space="preserve"> en </w:t>
      </w:r>
      <w:hyperlink r:id="rId99" w:tooltip="Milán" w:history="1">
        <w:r w:rsidRPr="00AC538E">
          <w:rPr>
            <w:rStyle w:val="Hipervnculo"/>
            <w:rFonts w:ascii="Arial" w:hAnsi="Arial" w:cs="Arial"/>
            <w:b/>
            <w:color w:val="auto"/>
            <w:u w:val="none"/>
          </w:rPr>
          <w:t>Milán</w:t>
        </w:r>
      </w:hyperlink>
      <w:r w:rsidRPr="00AC538E">
        <w:rPr>
          <w:rFonts w:ascii="Arial" w:hAnsi="Arial" w:cs="Arial"/>
          <w:b/>
        </w:rPr>
        <w:t>.</w:t>
      </w:r>
    </w:p>
    <w:p w:rsidR="00AC538E" w:rsidRP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 </w:t>
      </w:r>
    </w:p>
    <w:p w:rsidR="00AC538E" w:rsidRDefault="00AC538E" w:rsidP="00AC538E">
      <w:pPr>
        <w:pStyle w:val="NormalWeb"/>
        <w:spacing w:before="0" w:beforeAutospacing="0" w:after="0" w:afterAutospacing="0"/>
        <w:jc w:val="both"/>
        <w:rPr>
          <w:rFonts w:ascii="Arial" w:hAnsi="Arial" w:cs="Arial"/>
          <w:b/>
          <w:vertAlign w:val="superscript"/>
        </w:rPr>
      </w:pPr>
      <w:r w:rsidRPr="00AC538E">
        <w:rPr>
          <w:rFonts w:ascii="Arial" w:hAnsi="Arial" w:cs="Arial"/>
          <w:b/>
        </w:rPr>
        <w:t xml:space="preserve">Hacia la mitad del </w:t>
      </w:r>
      <w:hyperlink r:id="rId100" w:tooltip="Siglo XV" w:history="1">
        <w:r w:rsidRPr="00AC538E">
          <w:rPr>
            <w:rStyle w:val="Hipervnculo"/>
            <w:rFonts w:ascii="Arial" w:hAnsi="Arial" w:cs="Arial"/>
            <w:b/>
            <w:color w:val="auto"/>
            <w:u w:val="none"/>
          </w:rPr>
          <w:t>siglo XV</w:t>
        </w:r>
      </w:hyperlink>
      <w:r w:rsidRPr="00AC538E">
        <w:rPr>
          <w:rFonts w:ascii="Arial" w:hAnsi="Arial" w:cs="Arial"/>
          <w:b/>
        </w:rPr>
        <w:t xml:space="preserve">, ya en edad renacentista, empezaron a compilarse las primeras gramáticas en vulgar florentino, como la </w:t>
      </w:r>
      <w:proofErr w:type="spellStart"/>
      <w:r w:rsidRPr="00AC538E">
        <w:rPr>
          <w:rFonts w:ascii="Arial" w:hAnsi="Arial" w:cs="Arial"/>
          <w:b/>
          <w:i/>
          <w:iCs/>
        </w:rPr>
        <w:t>Grammatica</w:t>
      </w:r>
      <w:proofErr w:type="spellEnd"/>
      <w:r w:rsidRPr="00AC538E">
        <w:rPr>
          <w:rFonts w:ascii="Arial" w:hAnsi="Arial" w:cs="Arial"/>
          <w:b/>
          <w:i/>
          <w:iCs/>
        </w:rPr>
        <w:t xml:space="preserve"> </w:t>
      </w:r>
      <w:proofErr w:type="spellStart"/>
      <w:r w:rsidRPr="00AC538E">
        <w:rPr>
          <w:rFonts w:ascii="Arial" w:hAnsi="Arial" w:cs="Arial"/>
          <w:b/>
          <w:i/>
          <w:iCs/>
        </w:rPr>
        <w:t>della</w:t>
      </w:r>
      <w:proofErr w:type="spellEnd"/>
      <w:r w:rsidRPr="00AC538E">
        <w:rPr>
          <w:rFonts w:ascii="Arial" w:hAnsi="Arial" w:cs="Arial"/>
          <w:b/>
          <w:i/>
          <w:iCs/>
        </w:rPr>
        <w:t xml:space="preserve"> </w:t>
      </w:r>
      <w:proofErr w:type="spellStart"/>
      <w:r w:rsidRPr="00AC538E">
        <w:rPr>
          <w:rFonts w:ascii="Arial" w:hAnsi="Arial" w:cs="Arial"/>
          <w:b/>
          <w:i/>
          <w:iCs/>
        </w:rPr>
        <w:t>lingua</w:t>
      </w:r>
      <w:proofErr w:type="spellEnd"/>
      <w:r w:rsidRPr="00AC538E">
        <w:rPr>
          <w:rFonts w:ascii="Arial" w:hAnsi="Arial" w:cs="Arial"/>
          <w:b/>
          <w:i/>
          <w:iCs/>
        </w:rPr>
        <w:t xml:space="preserve"> toscana</w:t>
      </w:r>
      <w:r w:rsidRPr="00AC538E">
        <w:rPr>
          <w:rFonts w:ascii="Arial" w:hAnsi="Arial" w:cs="Arial"/>
          <w:b/>
        </w:rPr>
        <w:t xml:space="preserve"> de </w:t>
      </w:r>
      <w:hyperlink r:id="rId101" w:tooltip="Leon Battista Alberti" w:history="1">
        <w:proofErr w:type="spellStart"/>
        <w:r w:rsidRPr="00AC538E">
          <w:rPr>
            <w:rStyle w:val="Hipervnculo"/>
            <w:rFonts w:ascii="Arial" w:hAnsi="Arial" w:cs="Arial"/>
            <w:b/>
            <w:color w:val="auto"/>
            <w:u w:val="none"/>
          </w:rPr>
          <w:t>Leon</w:t>
        </w:r>
        <w:proofErr w:type="spellEnd"/>
        <w:r w:rsidRPr="00AC538E">
          <w:rPr>
            <w:rStyle w:val="Hipervnculo"/>
            <w:rFonts w:ascii="Arial" w:hAnsi="Arial" w:cs="Arial"/>
            <w:b/>
            <w:color w:val="auto"/>
            <w:u w:val="none"/>
          </w:rPr>
          <w:t xml:space="preserve"> </w:t>
        </w:r>
        <w:proofErr w:type="spellStart"/>
        <w:r w:rsidRPr="00AC538E">
          <w:rPr>
            <w:rStyle w:val="Hipervnculo"/>
            <w:rFonts w:ascii="Arial" w:hAnsi="Arial" w:cs="Arial"/>
            <w:b/>
            <w:color w:val="auto"/>
            <w:u w:val="none"/>
          </w:rPr>
          <w:t>Battista</w:t>
        </w:r>
        <w:proofErr w:type="spellEnd"/>
        <w:r w:rsidRPr="00AC538E">
          <w:rPr>
            <w:rStyle w:val="Hipervnculo"/>
            <w:rFonts w:ascii="Arial" w:hAnsi="Arial" w:cs="Arial"/>
            <w:b/>
            <w:color w:val="auto"/>
            <w:u w:val="none"/>
          </w:rPr>
          <w:t xml:space="preserve"> Alberti</w:t>
        </w:r>
      </w:hyperlink>
      <w:r w:rsidRPr="00AC538E">
        <w:rPr>
          <w:rFonts w:ascii="Arial" w:hAnsi="Arial" w:cs="Arial"/>
          <w:b/>
        </w:rPr>
        <w:t xml:space="preserve"> y, en las últimas déc</w:t>
      </w:r>
      <w:r w:rsidRPr="00AC538E">
        <w:rPr>
          <w:rFonts w:ascii="Arial" w:hAnsi="Arial" w:cs="Arial"/>
          <w:b/>
        </w:rPr>
        <w:t>a</w:t>
      </w:r>
      <w:r w:rsidRPr="00AC538E">
        <w:rPr>
          <w:rFonts w:ascii="Arial" w:hAnsi="Arial" w:cs="Arial"/>
          <w:b/>
        </w:rPr>
        <w:t>das de ese mismo siglo, en la corte real de Nápoles, floreció una poesía cortesana en italiano que tuvo algunos representantes de relieve, como Fra</w:t>
      </w:r>
      <w:r w:rsidRPr="00AC538E">
        <w:rPr>
          <w:rFonts w:ascii="Arial" w:hAnsi="Arial" w:cs="Arial"/>
          <w:b/>
        </w:rPr>
        <w:t>n</w:t>
      </w:r>
      <w:r w:rsidRPr="00AC538E">
        <w:rPr>
          <w:rFonts w:ascii="Arial" w:hAnsi="Arial" w:cs="Arial"/>
          <w:b/>
        </w:rPr>
        <w:t xml:space="preserve">cesco Galeota y Pietro </w:t>
      </w:r>
      <w:proofErr w:type="spellStart"/>
      <w:r w:rsidRPr="00AC538E">
        <w:rPr>
          <w:rFonts w:ascii="Arial" w:hAnsi="Arial" w:cs="Arial"/>
          <w:b/>
        </w:rPr>
        <w:t>Jacopo</w:t>
      </w:r>
      <w:proofErr w:type="spellEnd"/>
      <w:r w:rsidRPr="00AC538E">
        <w:rPr>
          <w:rFonts w:ascii="Arial" w:hAnsi="Arial" w:cs="Arial"/>
          <w:b/>
        </w:rPr>
        <w:t xml:space="preserve"> de </w:t>
      </w:r>
      <w:proofErr w:type="spellStart"/>
      <w:r w:rsidRPr="00AC538E">
        <w:rPr>
          <w:rFonts w:ascii="Arial" w:hAnsi="Arial" w:cs="Arial"/>
          <w:b/>
        </w:rPr>
        <w:t>Jennaro</w:t>
      </w:r>
      <w:proofErr w:type="spellEnd"/>
      <w:r w:rsidRPr="00AC538E">
        <w:rPr>
          <w:rFonts w:ascii="Arial" w:hAnsi="Arial" w:cs="Arial"/>
          <w:b/>
        </w:rPr>
        <w:t xml:space="preserve">. Siempre durante el </w:t>
      </w:r>
      <w:hyperlink r:id="rId102" w:tooltip="Renacimiento italiano" w:history="1">
        <w:r w:rsidRPr="00AC538E">
          <w:rPr>
            <w:rStyle w:val="Hipervnculo"/>
            <w:rFonts w:ascii="Arial" w:hAnsi="Arial" w:cs="Arial"/>
            <w:b/>
            <w:color w:val="auto"/>
            <w:u w:val="none"/>
          </w:rPr>
          <w:t>Renacimiento</w:t>
        </w:r>
      </w:hyperlink>
      <w:r w:rsidRPr="00AC538E">
        <w:rPr>
          <w:rFonts w:ascii="Arial" w:hAnsi="Arial" w:cs="Arial"/>
          <w:b/>
        </w:rPr>
        <w:t>, gracias ta</w:t>
      </w:r>
      <w:r w:rsidRPr="00AC538E">
        <w:rPr>
          <w:rFonts w:ascii="Arial" w:hAnsi="Arial" w:cs="Arial"/>
          <w:b/>
        </w:rPr>
        <w:t>m</w:t>
      </w:r>
      <w:r w:rsidRPr="00AC538E">
        <w:rPr>
          <w:rFonts w:ascii="Arial" w:hAnsi="Arial" w:cs="Arial"/>
          <w:b/>
        </w:rPr>
        <w:t>bién a la normalización li</w:t>
      </w:r>
      <w:r w:rsidRPr="00AC538E">
        <w:rPr>
          <w:rFonts w:ascii="Arial" w:hAnsi="Arial" w:cs="Arial"/>
          <w:b/>
        </w:rPr>
        <w:t>n</w:t>
      </w:r>
      <w:r w:rsidRPr="00AC538E">
        <w:rPr>
          <w:rFonts w:ascii="Arial" w:hAnsi="Arial" w:cs="Arial"/>
          <w:b/>
        </w:rPr>
        <w:t xml:space="preserve">güística operada por el veneciano </w:t>
      </w:r>
      <w:hyperlink r:id="rId103" w:tooltip="Pietro Bembo" w:history="1">
        <w:r w:rsidRPr="00AC538E">
          <w:rPr>
            <w:rStyle w:val="Hipervnculo"/>
            <w:rFonts w:ascii="Arial" w:hAnsi="Arial" w:cs="Arial"/>
            <w:b/>
            <w:color w:val="auto"/>
            <w:u w:val="none"/>
          </w:rPr>
          <w:t>Pietro Bembo</w:t>
        </w:r>
      </w:hyperlink>
      <w:r w:rsidRPr="00AC538E">
        <w:rPr>
          <w:rFonts w:ascii="Arial" w:hAnsi="Arial" w:cs="Arial"/>
          <w:b/>
        </w:rPr>
        <w:t xml:space="preserve"> (1470–1547), escribieron en italiano todos los más importantes autores de la época: los grandes poetas </w:t>
      </w:r>
      <w:proofErr w:type="spellStart"/>
      <w:r w:rsidRPr="00AC538E">
        <w:rPr>
          <w:rFonts w:ascii="Arial" w:hAnsi="Arial" w:cs="Arial"/>
          <w:b/>
        </w:rPr>
        <w:t>emilianos</w:t>
      </w:r>
      <w:proofErr w:type="spellEnd"/>
      <w:r w:rsidRPr="00AC538E">
        <w:rPr>
          <w:rFonts w:ascii="Arial" w:hAnsi="Arial" w:cs="Arial"/>
          <w:b/>
        </w:rPr>
        <w:t xml:space="preserve"> </w:t>
      </w:r>
      <w:hyperlink r:id="rId104" w:tooltip="Mateo Boiardo" w:history="1">
        <w:r w:rsidRPr="00AC538E">
          <w:rPr>
            <w:rStyle w:val="Hipervnculo"/>
            <w:rFonts w:ascii="Arial" w:hAnsi="Arial" w:cs="Arial"/>
            <w:b/>
            <w:color w:val="auto"/>
            <w:u w:val="none"/>
          </w:rPr>
          <w:t xml:space="preserve">Mateo </w:t>
        </w:r>
        <w:proofErr w:type="spellStart"/>
        <w:r w:rsidRPr="00AC538E">
          <w:rPr>
            <w:rStyle w:val="Hipervnculo"/>
            <w:rFonts w:ascii="Arial" w:hAnsi="Arial" w:cs="Arial"/>
            <w:b/>
            <w:color w:val="auto"/>
            <w:u w:val="none"/>
          </w:rPr>
          <w:t>Boiardo</w:t>
        </w:r>
        <w:proofErr w:type="spellEnd"/>
      </w:hyperlink>
      <w:r w:rsidRPr="00AC538E">
        <w:rPr>
          <w:rFonts w:ascii="Arial" w:hAnsi="Arial" w:cs="Arial"/>
          <w:b/>
        </w:rPr>
        <w:t xml:space="preserve"> y </w:t>
      </w:r>
      <w:hyperlink r:id="rId105" w:tooltip="Ludovico Ariosto" w:history="1">
        <w:r w:rsidRPr="00AC538E">
          <w:rPr>
            <w:rStyle w:val="Hipervnculo"/>
            <w:rFonts w:ascii="Arial" w:hAnsi="Arial" w:cs="Arial"/>
            <w:b/>
            <w:color w:val="auto"/>
            <w:u w:val="none"/>
          </w:rPr>
          <w:t>Ludovico Ariosto</w:t>
        </w:r>
      </w:hyperlink>
      <w:r w:rsidRPr="00AC538E">
        <w:rPr>
          <w:rFonts w:ascii="Arial" w:hAnsi="Arial" w:cs="Arial"/>
          <w:b/>
        </w:rPr>
        <w:t xml:space="preserve">, el ensayista lombardo </w:t>
      </w:r>
      <w:hyperlink r:id="rId106" w:tooltip="Baldassare Castiglione" w:history="1">
        <w:proofErr w:type="spellStart"/>
        <w:r w:rsidRPr="00AC538E">
          <w:rPr>
            <w:rStyle w:val="Hipervnculo"/>
            <w:rFonts w:ascii="Arial" w:hAnsi="Arial" w:cs="Arial"/>
            <w:b/>
            <w:color w:val="auto"/>
            <w:u w:val="none"/>
          </w:rPr>
          <w:t>Baldassare</w:t>
        </w:r>
        <w:proofErr w:type="spellEnd"/>
        <w:r w:rsidRPr="00AC538E">
          <w:rPr>
            <w:rStyle w:val="Hipervnculo"/>
            <w:rFonts w:ascii="Arial" w:hAnsi="Arial" w:cs="Arial"/>
            <w:b/>
            <w:color w:val="auto"/>
            <w:u w:val="none"/>
          </w:rPr>
          <w:t xml:space="preserve"> </w:t>
        </w:r>
        <w:proofErr w:type="spellStart"/>
        <w:r w:rsidRPr="00AC538E">
          <w:rPr>
            <w:rStyle w:val="Hipervnculo"/>
            <w:rFonts w:ascii="Arial" w:hAnsi="Arial" w:cs="Arial"/>
            <w:b/>
            <w:color w:val="auto"/>
            <w:u w:val="none"/>
          </w:rPr>
          <w:t>Castigli</w:t>
        </w:r>
        <w:r w:rsidRPr="00AC538E">
          <w:rPr>
            <w:rStyle w:val="Hipervnculo"/>
            <w:rFonts w:ascii="Arial" w:hAnsi="Arial" w:cs="Arial"/>
            <w:b/>
            <w:color w:val="auto"/>
            <w:u w:val="none"/>
          </w:rPr>
          <w:t>o</w:t>
        </w:r>
        <w:r w:rsidRPr="00AC538E">
          <w:rPr>
            <w:rStyle w:val="Hipervnculo"/>
            <w:rFonts w:ascii="Arial" w:hAnsi="Arial" w:cs="Arial"/>
            <w:b/>
            <w:color w:val="auto"/>
            <w:u w:val="none"/>
          </w:rPr>
          <w:t>ne</w:t>
        </w:r>
        <w:proofErr w:type="spellEnd"/>
      </w:hyperlink>
      <w:r w:rsidRPr="00AC538E">
        <w:rPr>
          <w:rFonts w:ascii="Arial" w:hAnsi="Arial" w:cs="Arial"/>
          <w:b/>
        </w:rPr>
        <w:t xml:space="preserve">, cuya obra maestra, </w:t>
      </w:r>
      <w:hyperlink r:id="rId107" w:tooltip="El cortesano" w:history="1">
        <w:r w:rsidRPr="00AC538E">
          <w:rPr>
            <w:rStyle w:val="Hipervnculo"/>
            <w:rFonts w:ascii="Arial" w:hAnsi="Arial" w:cs="Arial"/>
            <w:b/>
            <w:i/>
            <w:iCs/>
            <w:color w:val="auto"/>
            <w:u w:val="none"/>
          </w:rPr>
          <w:t>El cortesano</w:t>
        </w:r>
      </w:hyperlink>
      <w:r w:rsidRPr="00AC538E">
        <w:rPr>
          <w:rFonts w:ascii="Arial" w:hAnsi="Arial" w:cs="Arial"/>
          <w:b/>
        </w:rPr>
        <w:t xml:space="preserve">, fue traducida por </w:t>
      </w:r>
      <w:hyperlink r:id="rId108" w:tooltip="Juan Boscán" w:history="1">
        <w:r w:rsidRPr="00AC538E">
          <w:rPr>
            <w:rStyle w:val="Hipervnculo"/>
            <w:rFonts w:ascii="Arial" w:hAnsi="Arial" w:cs="Arial"/>
            <w:b/>
            <w:color w:val="auto"/>
            <w:u w:val="none"/>
          </w:rPr>
          <w:t xml:space="preserve">Juan </w:t>
        </w:r>
        <w:proofErr w:type="spellStart"/>
        <w:r w:rsidRPr="00AC538E">
          <w:rPr>
            <w:rStyle w:val="Hipervnculo"/>
            <w:rFonts w:ascii="Arial" w:hAnsi="Arial" w:cs="Arial"/>
            <w:b/>
            <w:color w:val="auto"/>
            <w:u w:val="none"/>
          </w:rPr>
          <w:t>Boscán</w:t>
        </w:r>
        <w:proofErr w:type="spellEnd"/>
      </w:hyperlink>
      <w:r w:rsidRPr="00AC538E">
        <w:rPr>
          <w:rFonts w:ascii="Arial" w:hAnsi="Arial" w:cs="Arial"/>
          <w:b/>
        </w:rPr>
        <w:t xml:space="preserve"> al castellano, el filós</w:t>
      </w:r>
      <w:r w:rsidRPr="00AC538E">
        <w:rPr>
          <w:rFonts w:ascii="Arial" w:hAnsi="Arial" w:cs="Arial"/>
          <w:b/>
        </w:rPr>
        <w:t>o</w:t>
      </w:r>
      <w:r w:rsidRPr="00AC538E">
        <w:rPr>
          <w:rFonts w:ascii="Arial" w:hAnsi="Arial" w:cs="Arial"/>
          <w:b/>
        </w:rPr>
        <w:t xml:space="preserve">fo e historiador florentino </w:t>
      </w:r>
      <w:hyperlink r:id="rId109" w:tooltip="Maquiavelo" w:history="1">
        <w:r w:rsidRPr="00AC538E">
          <w:rPr>
            <w:rStyle w:val="Hipervnculo"/>
            <w:rFonts w:ascii="Arial" w:hAnsi="Arial" w:cs="Arial"/>
            <w:b/>
            <w:color w:val="auto"/>
            <w:u w:val="none"/>
          </w:rPr>
          <w:t>Maquiavelo</w:t>
        </w:r>
      </w:hyperlink>
      <w:r w:rsidRPr="00AC538E">
        <w:rPr>
          <w:rFonts w:ascii="Arial" w:hAnsi="Arial" w:cs="Arial"/>
          <w:b/>
        </w:rPr>
        <w:t xml:space="preserve"> y su conci</w:t>
      </w:r>
      <w:r w:rsidRPr="00AC538E">
        <w:rPr>
          <w:rFonts w:ascii="Arial" w:hAnsi="Arial" w:cs="Arial"/>
          <w:b/>
        </w:rPr>
        <w:t>u</w:t>
      </w:r>
      <w:r w:rsidRPr="00AC538E">
        <w:rPr>
          <w:rFonts w:ascii="Arial" w:hAnsi="Arial" w:cs="Arial"/>
          <w:b/>
        </w:rPr>
        <w:t xml:space="preserve">dadano y amigo </w:t>
      </w:r>
      <w:hyperlink r:id="rId110" w:tooltip="Francesco Guicciardini" w:history="1">
        <w:r w:rsidRPr="00AC538E">
          <w:rPr>
            <w:rStyle w:val="Hipervnculo"/>
            <w:rFonts w:ascii="Arial" w:hAnsi="Arial" w:cs="Arial"/>
            <w:b/>
            <w:color w:val="auto"/>
            <w:u w:val="none"/>
          </w:rPr>
          <w:t xml:space="preserve">Francesco </w:t>
        </w:r>
        <w:proofErr w:type="spellStart"/>
        <w:r w:rsidRPr="00AC538E">
          <w:rPr>
            <w:rStyle w:val="Hipervnculo"/>
            <w:rFonts w:ascii="Arial" w:hAnsi="Arial" w:cs="Arial"/>
            <w:b/>
            <w:color w:val="auto"/>
            <w:u w:val="none"/>
          </w:rPr>
          <w:t>Guicciardini</w:t>
        </w:r>
        <w:proofErr w:type="spellEnd"/>
      </w:hyperlink>
      <w:r w:rsidRPr="00AC538E">
        <w:rPr>
          <w:rFonts w:ascii="Arial" w:hAnsi="Arial" w:cs="Arial"/>
          <w:b/>
        </w:rPr>
        <w:t>. En italiano (y en latín) escribió también la personalidad más destacada de las letras napol</w:t>
      </w:r>
      <w:r w:rsidRPr="00AC538E">
        <w:rPr>
          <w:rFonts w:ascii="Arial" w:hAnsi="Arial" w:cs="Arial"/>
          <w:b/>
        </w:rPr>
        <w:t>i</w:t>
      </w:r>
      <w:r w:rsidRPr="00AC538E">
        <w:rPr>
          <w:rFonts w:ascii="Arial" w:hAnsi="Arial" w:cs="Arial"/>
          <w:b/>
        </w:rPr>
        <w:t xml:space="preserve">tanas del </w:t>
      </w:r>
      <w:hyperlink r:id="rId111" w:tooltip="Renacimiento" w:history="1">
        <w:r w:rsidRPr="00AC538E">
          <w:rPr>
            <w:rStyle w:val="Hipervnculo"/>
            <w:rFonts w:ascii="Arial" w:hAnsi="Arial" w:cs="Arial"/>
            <w:b/>
            <w:color w:val="auto"/>
            <w:u w:val="none"/>
          </w:rPr>
          <w:t>Renacimiento</w:t>
        </w:r>
      </w:hyperlink>
      <w:r w:rsidRPr="00AC538E">
        <w:rPr>
          <w:rFonts w:ascii="Arial" w:hAnsi="Arial" w:cs="Arial"/>
          <w:b/>
        </w:rPr>
        <w:t xml:space="preserve">, </w:t>
      </w:r>
      <w:hyperlink r:id="rId112" w:tooltip="Jacopo Sannazaro" w:history="1">
        <w:proofErr w:type="spellStart"/>
        <w:r w:rsidRPr="00AC538E">
          <w:rPr>
            <w:rStyle w:val="Hipervnculo"/>
            <w:rFonts w:ascii="Arial" w:hAnsi="Arial" w:cs="Arial"/>
            <w:b/>
            <w:color w:val="auto"/>
            <w:u w:val="none"/>
          </w:rPr>
          <w:t>Jacopo</w:t>
        </w:r>
        <w:proofErr w:type="spellEnd"/>
        <w:r w:rsidRPr="00AC538E">
          <w:rPr>
            <w:rStyle w:val="Hipervnculo"/>
            <w:rFonts w:ascii="Arial" w:hAnsi="Arial" w:cs="Arial"/>
            <w:b/>
            <w:color w:val="auto"/>
            <w:u w:val="none"/>
          </w:rPr>
          <w:t xml:space="preserve"> </w:t>
        </w:r>
        <w:proofErr w:type="spellStart"/>
        <w:r w:rsidRPr="00AC538E">
          <w:rPr>
            <w:rStyle w:val="Hipervnculo"/>
            <w:rFonts w:ascii="Arial" w:hAnsi="Arial" w:cs="Arial"/>
            <w:b/>
            <w:color w:val="auto"/>
            <w:u w:val="none"/>
          </w:rPr>
          <w:t>Sannazaro</w:t>
        </w:r>
        <w:proofErr w:type="spellEnd"/>
      </w:hyperlink>
      <w:r w:rsidRPr="00AC538E">
        <w:rPr>
          <w:rFonts w:ascii="Arial" w:hAnsi="Arial" w:cs="Arial"/>
          <w:b/>
        </w:rPr>
        <w:t xml:space="preserve">. A partir de la época de </w:t>
      </w:r>
      <w:proofErr w:type="spellStart"/>
      <w:r w:rsidRPr="00AC538E">
        <w:rPr>
          <w:rFonts w:ascii="Arial" w:hAnsi="Arial" w:cs="Arial"/>
          <w:b/>
        </w:rPr>
        <w:t>Sannazaro</w:t>
      </w:r>
      <w:proofErr w:type="spellEnd"/>
      <w:r w:rsidRPr="00AC538E">
        <w:rPr>
          <w:rFonts w:ascii="Arial" w:hAnsi="Arial" w:cs="Arial"/>
          <w:b/>
        </w:rPr>
        <w:t xml:space="preserve"> los napol</w:t>
      </w:r>
      <w:r w:rsidRPr="00AC538E">
        <w:rPr>
          <w:rFonts w:ascii="Arial" w:hAnsi="Arial" w:cs="Arial"/>
          <w:b/>
        </w:rPr>
        <w:t>i</w:t>
      </w:r>
      <w:r w:rsidRPr="00AC538E">
        <w:rPr>
          <w:rFonts w:ascii="Arial" w:hAnsi="Arial" w:cs="Arial"/>
          <w:b/>
        </w:rPr>
        <w:t xml:space="preserve">tanos aceptaron de buen grado la supremacía del florentino sea como lengua escrita sea en la </w:t>
      </w:r>
      <w:hyperlink r:id="rId113" w:tooltip="Oratoria" w:history="1">
        <w:r w:rsidRPr="00AC538E">
          <w:rPr>
            <w:rStyle w:val="Hipervnculo"/>
            <w:rFonts w:ascii="Arial" w:hAnsi="Arial" w:cs="Arial"/>
            <w:b/>
            <w:color w:val="auto"/>
            <w:u w:val="none"/>
          </w:rPr>
          <w:t>oratoria</w:t>
        </w:r>
      </w:hyperlink>
      <w:r w:rsidRPr="00AC538E">
        <w:rPr>
          <w:rFonts w:ascii="Arial" w:hAnsi="Arial" w:cs="Arial"/>
          <w:b/>
        </w:rPr>
        <w:t xml:space="preserve"> forense.</w:t>
      </w:r>
      <w:r>
        <w:rPr>
          <w:rFonts w:ascii="Arial" w:hAnsi="Arial" w:cs="Arial"/>
          <w:b/>
          <w:vertAlign w:val="superscript"/>
        </w:rPr>
        <w:t xml:space="preserve"> </w:t>
      </w:r>
    </w:p>
    <w:p w:rsidR="00AC538E" w:rsidRDefault="00AC538E" w:rsidP="00AC538E">
      <w:pPr>
        <w:pStyle w:val="NormalWeb"/>
        <w:spacing w:before="0" w:beforeAutospacing="0" w:after="0" w:afterAutospacing="0"/>
        <w:jc w:val="both"/>
        <w:rPr>
          <w:rFonts w:ascii="Arial" w:hAnsi="Arial" w:cs="Arial"/>
          <w:b/>
          <w:vertAlign w:val="superscript"/>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 En la primera mitad del siglo </w:t>
      </w:r>
      <w:hyperlink r:id="rId114" w:tooltip="Siglo XVI" w:history="1">
        <w:r w:rsidRPr="00AC538E">
          <w:rPr>
            <w:rStyle w:val="Hipervnculo"/>
            <w:rFonts w:ascii="Arial" w:hAnsi="Arial" w:cs="Arial"/>
            <w:b/>
            <w:color w:val="auto"/>
            <w:u w:val="none"/>
          </w:rPr>
          <w:t>XVI</w:t>
        </w:r>
      </w:hyperlink>
      <w:r w:rsidRPr="00AC538E">
        <w:rPr>
          <w:rFonts w:ascii="Arial" w:hAnsi="Arial" w:cs="Arial"/>
          <w:b/>
        </w:rPr>
        <w:t xml:space="preserve">, con la </w:t>
      </w:r>
      <w:proofErr w:type="spellStart"/>
      <w:r w:rsidRPr="00AC538E">
        <w:rPr>
          <w:rFonts w:ascii="Arial" w:hAnsi="Arial" w:cs="Arial"/>
          <w:b/>
        </w:rPr>
        <w:t>internazional</w:t>
      </w:r>
      <w:r w:rsidRPr="00AC538E">
        <w:rPr>
          <w:rFonts w:ascii="Arial" w:hAnsi="Arial" w:cs="Arial"/>
          <w:b/>
        </w:rPr>
        <w:t>i</w:t>
      </w:r>
      <w:r w:rsidRPr="00AC538E">
        <w:rPr>
          <w:rFonts w:ascii="Arial" w:hAnsi="Arial" w:cs="Arial"/>
          <w:b/>
        </w:rPr>
        <w:t>zación</w:t>
      </w:r>
      <w:proofErr w:type="spellEnd"/>
      <w:r w:rsidRPr="00AC538E">
        <w:rPr>
          <w:rFonts w:ascii="Arial" w:hAnsi="Arial" w:cs="Arial"/>
          <w:b/>
        </w:rPr>
        <w:t xml:space="preserve"> del </w:t>
      </w:r>
      <w:hyperlink r:id="rId115" w:tooltip="Renacimiento italiano" w:history="1">
        <w:r w:rsidRPr="00AC538E">
          <w:rPr>
            <w:rStyle w:val="Hipervnculo"/>
            <w:rFonts w:ascii="Arial" w:hAnsi="Arial" w:cs="Arial"/>
            <w:b/>
            <w:color w:val="auto"/>
            <w:u w:val="none"/>
          </w:rPr>
          <w:t>Renacimiento</w:t>
        </w:r>
      </w:hyperlink>
      <w:r w:rsidRPr="00AC538E">
        <w:rPr>
          <w:rFonts w:ascii="Arial" w:hAnsi="Arial" w:cs="Arial"/>
          <w:b/>
        </w:rPr>
        <w:t xml:space="preserve">, la literatura y el idioma italianos empezaron a propagarse, aún más </w:t>
      </w:r>
      <w:proofErr w:type="spellStart"/>
      <w:r w:rsidRPr="00AC538E">
        <w:rPr>
          <w:rFonts w:ascii="Arial" w:hAnsi="Arial" w:cs="Arial"/>
          <w:b/>
        </w:rPr>
        <w:t>rapidamente</w:t>
      </w:r>
      <w:proofErr w:type="spellEnd"/>
      <w:r w:rsidRPr="00AC538E">
        <w:rPr>
          <w:rFonts w:ascii="Arial" w:hAnsi="Arial" w:cs="Arial"/>
          <w:b/>
        </w:rPr>
        <w:t xml:space="preserve"> que en el período a</w:t>
      </w:r>
      <w:r w:rsidRPr="00AC538E">
        <w:rPr>
          <w:rFonts w:ascii="Arial" w:hAnsi="Arial" w:cs="Arial"/>
          <w:b/>
        </w:rPr>
        <w:t>n</w:t>
      </w:r>
      <w:r w:rsidRPr="00AC538E">
        <w:rPr>
          <w:rFonts w:ascii="Arial" w:hAnsi="Arial" w:cs="Arial"/>
          <w:b/>
        </w:rPr>
        <w:t>terior, en todo el mundo occidental.</w:t>
      </w:r>
      <w:hyperlink r:id="rId116" w:anchor="cite_note-22" w:history="1">
        <w:r w:rsidRPr="00AC538E">
          <w:rPr>
            <w:rStyle w:val="Hipervnculo"/>
            <w:rFonts w:ascii="Arial" w:hAnsi="Arial" w:cs="Arial"/>
            <w:b/>
            <w:color w:val="auto"/>
            <w:u w:val="none"/>
            <w:vertAlign w:val="superscript"/>
          </w:rPr>
          <w:t>22</w:t>
        </w:r>
      </w:hyperlink>
      <w:r w:rsidRPr="00AC538E">
        <w:rPr>
          <w:rFonts w:ascii="Arial" w:hAnsi="Arial" w:cs="Arial"/>
          <w:b/>
        </w:rPr>
        <w:t xml:space="preserve"> En aquella época el idi</w:t>
      </w:r>
      <w:r w:rsidRPr="00AC538E">
        <w:rPr>
          <w:rFonts w:ascii="Arial" w:hAnsi="Arial" w:cs="Arial"/>
          <w:b/>
        </w:rPr>
        <w:t>o</w:t>
      </w:r>
      <w:r w:rsidRPr="00AC538E">
        <w:rPr>
          <w:rFonts w:ascii="Arial" w:hAnsi="Arial" w:cs="Arial"/>
          <w:b/>
        </w:rPr>
        <w:t>ma italiano (la denominación de "italiano" había terminado por prevalecer, durante las décadas centrales de ese mismo siglo, sobre cualquier otra) había dejado de identificarse plenamente con el vulgar florent</w:t>
      </w:r>
      <w:r w:rsidRPr="00AC538E">
        <w:rPr>
          <w:rFonts w:ascii="Arial" w:hAnsi="Arial" w:cs="Arial"/>
          <w:b/>
        </w:rPr>
        <w:t>i</w:t>
      </w:r>
      <w:r w:rsidRPr="00AC538E">
        <w:rPr>
          <w:rFonts w:ascii="Arial" w:hAnsi="Arial" w:cs="Arial"/>
          <w:b/>
        </w:rPr>
        <w:t>no y, gracias al alto nivel de su literatura, se había ido imponiendo como una de las gra</w:t>
      </w:r>
      <w:r w:rsidRPr="00AC538E">
        <w:rPr>
          <w:rFonts w:ascii="Arial" w:hAnsi="Arial" w:cs="Arial"/>
          <w:b/>
        </w:rPr>
        <w:t>n</w:t>
      </w:r>
      <w:r w:rsidRPr="00AC538E">
        <w:rPr>
          <w:rFonts w:ascii="Arial" w:hAnsi="Arial" w:cs="Arial"/>
          <w:b/>
        </w:rPr>
        <w:t xml:space="preserve">des lenguas de cultura en la Europa del tiempo. . En la segunda mitad del </w:t>
      </w:r>
      <w:hyperlink r:id="rId117" w:tooltip="Siglo XVI" w:history="1">
        <w:r w:rsidRPr="00AC538E">
          <w:rPr>
            <w:rStyle w:val="Hipervnculo"/>
            <w:rFonts w:ascii="Arial" w:hAnsi="Arial" w:cs="Arial"/>
            <w:b/>
            <w:color w:val="auto"/>
            <w:u w:val="none"/>
          </w:rPr>
          <w:t>siglo XVI</w:t>
        </w:r>
      </w:hyperlink>
      <w:r w:rsidRPr="00AC538E">
        <w:rPr>
          <w:rFonts w:ascii="Arial" w:hAnsi="Arial" w:cs="Arial"/>
          <w:b/>
        </w:rPr>
        <w:t xml:space="preserve">, ya en edad </w:t>
      </w:r>
      <w:hyperlink r:id="rId118" w:tooltip="Manierismo" w:history="1">
        <w:r w:rsidRPr="00AC538E">
          <w:rPr>
            <w:rStyle w:val="Hipervnculo"/>
            <w:rFonts w:ascii="Arial" w:hAnsi="Arial" w:cs="Arial"/>
            <w:b/>
            <w:color w:val="auto"/>
            <w:u w:val="none"/>
          </w:rPr>
          <w:t>manierista</w:t>
        </w:r>
      </w:hyperlink>
      <w:r w:rsidRPr="00AC538E">
        <w:rPr>
          <w:rFonts w:ascii="Arial" w:hAnsi="Arial" w:cs="Arial"/>
          <w:b/>
        </w:rPr>
        <w:t xml:space="preserve">, se impuso </w:t>
      </w:r>
      <w:hyperlink r:id="rId119" w:tooltip="Torquato Tasso" w:history="1">
        <w:r w:rsidRPr="00AC538E">
          <w:rPr>
            <w:rStyle w:val="Hipervnculo"/>
            <w:rFonts w:ascii="Arial" w:hAnsi="Arial" w:cs="Arial"/>
            <w:b/>
            <w:color w:val="auto"/>
            <w:u w:val="none"/>
          </w:rPr>
          <w:t>Torquato Tasso</w:t>
        </w:r>
      </w:hyperlink>
      <w:r w:rsidRPr="00AC538E">
        <w:rPr>
          <w:rFonts w:ascii="Arial" w:hAnsi="Arial" w:cs="Arial"/>
          <w:b/>
        </w:rPr>
        <w:t xml:space="preserve">, nacido en </w:t>
      </w:r>
      <w:hyperlink r:id="rId120" w:tooltip="Sorrento" w:history="1">
        <w:r w:rsidRPr="00AC538E">
          <w:rPr>
            <w:rStyle w:val="Hipervnculo"/>
            <w:rFonts w:ascii="Arial" w:hAnsi="Arial" w:cs="Arial"/>
            <w:b/>
            <w:color w:val="auto"/>
            <w:u w:val="none"/>
          </w:rPr>
          <w:t>Sorrento</w:t>
        </w:r>
      </w:hyperlink>
      <w:r w:rsidRPr="00AC538E">
        <w:rPr>
          <w:rFonts w:ascii="Arial" w:hAnsi="Arial" w:cs="Arial"/>
          <w:b/>
        </w:rPr>
        <w:t xml:space="preserve">, como el máximo autor italiano de su tiempo. En la época de Tasso y de la </w:t>
      </w:r>
      <w:hyperlink r:id="rId121" w:tooltip="Contrarreforma" w:history="1">
        <w:r w:rsidRPr="00AC538E">
          <w:rPr>
            <w:rStyle w:val="Hipervnculo"/>
            <w:rFonts w:ascii="Arial" w:hAnsi="Arial" w:cs="Arial"/>
            <w:b/>
            <w:color w:val="auto"/>
            <w:u w:val="none"/>
          </w:rPr>
          <w:t>Contrarreforma</w:t>
        </w:r>
      </w:hyperlink>
      <w:r w:rsidRPr="00AC538E">
        <w:rPr>
          <w:rFonts w:ascii="Arial" w:hAnsi="Arial" w:cs="Arial"/>
          <w:b/>
        </w:rPr>
        <w:t xml:space="preserve"> se desarrolló la </w:t>
      </w:r>
      <w:hyperlink r:id="rId122" w:tooltip="Comedia del arte" w:history="1">
        <w:r w:rsidRPr="00AC538E">
          <w:rPr>
            <w:rStyle w:val="Hipervnculo"/>
            <w:rFonts w:ascii="Arial" w:hAnsi="Arial" w:cs="Arial"/>
            <w:b/>
            <w:color w:val="auto"/>
            <w:u w:val="none"/>
          </w:rPr>
          <w:t>com</w:t>
        </w:r>
        <w:r w:rsidRPr="00AC538E">
          <w:rPr>
            <w:rStyle w:val="Hipervnculo"/>
            <w:rFonts w:ascii="Arial" w:hAnsi="Arial" w:cs="Arial"/>
            <w:b/>
            <w:color w:val="auto"/>
            <w:u w:val="none"/>
          </w:rPr>
          <w:t>e</w:t>
        </w:r>
        <w:r w:rsidRPr="00AC538E">
          <w:rPr>
            <w:rStyle w:val="Hipervnculo"/>
            <w:rFonts w:ascii="Arial" w:hAnsi="Arial" w:cs="Arial"/>
            <w:b/>
            <w:color w:val="auto"/>
            <w:u w:val="none"/>
          </w:rPr>
          <w:t>dia del arte</w:t>
        </w:r>
      </w:hyperlink>
      <w:r w:rsidRPr="00AC538E">
        <w:rPr>
          <w:rFonts w:ascii="Arial" w:hAnsi="Arial" w:cs="Arial"/>
          <w:b/>
        </w:rPr>
        <w:t>, un género teatral p</w:t>
      </w:r>
      <w:r w:rsidRPr="00AC538E">
        <w:rPr>
          <w:rFonts w:ascii="Arial" w:hAnsi="Arial" w:cs="Arial"/>
          <w:b/>
        </w:rPr>
        <w:t>o</w:t>
      </w:r>
      <w:r w:rsidRPr="00AC538E">
        <w:rPr>
          <w:rFonts w:ascii="Arial" w:hAnsi="Arial" w:cs="Arial"/>
          <w:b/>
        </w:rPr>
        <w:t>pular en la que se fusionan formas y léxicos dialectales con el italiano.</w:t>
      </w:r>
    </w:p>
    <w:p w:rsidR="00AC538E" w:rsidRDefault="00AC538E" w:rsidP="00AC538E">
      <w:pPr>
        <w:pStyle w:val="NormalWeb"/>
        <w:spacing w:before="0" w:beforeAutospacing="0" w:after="0" w:afterAutospacing="0"/>
        <w:jc w:val="both"/>
        <w:rPr>
          <w:rFonts w:ascii="Arial" w:hAnsi="Arial" w:cs="Arial"/>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 Esta forma de espectáculo tuvo una gran ace</w:t>
      </w:r>
      <w:r w:rsidRPr="00AC538E">
        <w:rPr>
          <w:rFonts w:ascii="Arial" w:hAnsi="Arial" w:cs="Arial"/>
          <w:b/>
        </w:rPr>
        <w:t>p</w:t>
      </w:r>
      <w:r w:rsidRPr="00AC538E">
        <w:rPr>
          <w:rFonts w:ascii="Arial" w:hAnsi="Arial" w:cs="Arial"/>
          <w:b/>
        </w:rPr>
        <w:t xml:space="preserve">tación internacional, como la tuvo el teatro en música, o </w:t>
      </w:r>
      <w:hyperlink r:id="rId123" w:tooltip="Melodrama" w:history="1">
        <w:r w:rsidRPr="00AC538E">
          <w:rPr>
            <w:rStyle w:val="Hipervnculo"/>
            <w:rFonts w:ascii="Arial" w:hAnsi="Arial" w:cs="Arial"/>
            <w:b/>
            <w:color w:val="auto"/>
            <w:u w:val="none"/>
          </w:rPr>
          <w:t>melodrama</w:t>
        </w:r>
      </w:hyperlink>
      <w:r w:rsidRPr="00AC538E">
        <w:rPr>
          <w:rFonts w:ascii="Arial" w:hAnsi="Arial" w:cs="Arial"/>
          <w:b/>
        </w:rPr>
        <w:t xml:space="preserve">, nacido en </w:t>
      </w:r>
      <w:hyperlink r:id="rId124" w:tooltip="Florencia" w:history="1">
        <w:r w:rsidRPr="00AC538E">
          <w:rPr>
            <w:rStyle w:val="Hipervnculo"/>
            <w:rFonts w:ascii="Arial" w:hAnsi="Arial" w:cs="Arial"/>
            <w:b/>
            <w:color w:val="auto"/>
            <w:u w:val="none"/>
          </w:rPr>
          <w:t>Florencia</w:t>
        </w:r>
      </w:hyperlink>
      <w:r w:rsidRPr="00AC538E">
        <w:rPr>
          <w:rFonts w:ascii="Arial" w:hAnsi="Arial" w:cs="Arial"/>
          <w:b/>
        </w:rPr>
        <w:t xml:space="preserve"> en las dos últimas décadas del '500, con te</w:t>
      </w:r>
      <w:r w:rsidRPr="00AC538E">
        <w:rPr>
          <w:rFonts w:ascii="Arial" w:hAnsi="Arial" w:cs="Arial"/>
          <w:b/>
        </w:rPr>
        <w:t>x</w:t>
      </w:r>
      <w:r w:rsidRPr="00AC538E">
        <w:rPr>
          <w:rFonts w:ascii="Arial" w:hAnsi="Arial" w:cs="Arial"/>
          <w:b/>
        </w:rPr>
        <w:t xml:space="preserve">tos poéticos de carácter histórico o mitológico y escritos en un italiano áulico, que en los siglos siguientes se exportará con éxito al resto de </w:t>
      </w:r>
      <w:hyperlink r:id="rId125" w:tooltip="Europa" w:history="1">
        <w:r w:rsidRPr="00AC538E">
          <w:rPr>
            <w:rStyle w:val="Hipervnculo"/>
            <w:rFonts w:ascii="Arial" w:hAnsi="Arial" w:cs="Arial"/>
            <w:b/>
            <w:color w:val="auto"/>
            <w:u w:val="none"/>
          </w:rPr>
          <w:t>Europa</w:t>
        </w:r>
      </w:hyperlink>
      <w:r w:rsidRPr="00AC538E">
        <w:rPr>
          <w:rFonts w:ascii="Arial" w:hAnsi="Arial" w:cs="Arial"/>
          <w:b/>
        </w:rPr>
        <w:t xml:space="preserve"> y a </w:t>
      </w:r>
      <w:hyperlink r:id="rId126" w:tooltip="América" w:history="1">
        <w:r w:rsidRPr="00AC538E">
          <w:rPr>
            <w:rStyle w:val="Hipervnculo"/>
            <w:rFonts w:ascii="Arial" w:hAnsi="Arial" w:cs="Arial"/>
            <w:b/>
            <w:color w:val="auto"/>
            <w:u w:val="none"/>
          </w:rPr>
          <w:t>América</w:t>
        </w:r>
      </w:hyperlink>
      <w:r w:rsidRPr="00AC538E">
        <w:rPr>
          <w:rFonts w:ascii="Arial" w:hAnsi="Arial" w:cs="Arial"/>
          <w:b/>
        </w:rPr>
        <w:t xml:space="preserve">. En </w:t>
      </w:r>
      <w:hyperlink r:id="rId127" w:tooltip="1585" w:history="1">
        <w:r w:rsidRPr="00AC538E">
          <w:rPr>
            <w:rStyle w:val="Hipervnculo"/>
            <w:rFonts w:ascii="Arial" w:hAnsi="Arial" w:cs="Arial"/>
            <w:b/>
            <w:color w:val="auto"/>
            <w:u w:val="none"/>
          </w:rPr>
          <w:t>1585</w:t>
        </w:r>
      </w:hyperlink>
      <w:r w:rsidRPr="00AC538E">
        <w:rPr>
          <w:rFonts w:ascii="Arial" w:hAnsi="Arial" w:cs="Arial"/>
          <w:b/>
        </w:rPr>
        <w:t xml:space="preserve"> se const</w:t>
      </w:r>
      <w:r w:rsidRPr="00AC538E">
        <w:rPr>
          <w:rFonts w:ascii="Arial" w:hAnsi="Arial" w:cs="Arial"/>
          <w:b/>
        </w:rPr>
        <w:t>i</w:t>
      </w:r>
      <w:r w:rsidRPr="00AC538E">
        <w:rPr>
          <w:rFonts w:ascii="Arial" w:hAnsi="Arial" w:cs="Arial"/>
          <w:b/>
        </w:rPr>
        <w:t xml:space="preserve">tuyó oficialmente en Florencia una </w:t>
      </w:r>
      <w:hyperlink r:id="rId128" w:tooltip="Academia" w:history="1">
        <w:r w:rsidRPr="00AC538E">
          <w:rPr>
            <w:rStyle w:val="Hipervnculo"/>
            <w:rFonts w:ascii="Arial" w:hAnsi="Arial" w:cs="Arial"/>
            <w:b/>
            <w:color w:val="auto"/>
            <w:u w:val="none"/>
          </w:rPr>
          <w:t>academia</w:t>
        </w:r>
      </w:hyperlink>
      <w:r w:rsidRPr="00AC538E">
        <w:rPr>
          <w:rFonts w:ascii="Arial" w:hAnsi="Arial" w:cs="Arial"/>
          <w:b/>
        </w:rPr>
        <w:t xml:space="preserve"> privada, la </w:t>
      </w:r>
      <w:hyperlink r:id="rId129" w:tooltip="Accademia della Crusca" w:history="1">
        <w:proofErr w:type="spellStart"/>
        <w:r w:rsidRPr="00AC538E">
          <w:rPr>
            <w:rStyle w:val="Hipervnculo"/>
            <w:rFonts w:ascii="Arial" w:hAnsi="Arial" w:cs="Arial"/>
            <w:b/>
            <w:color w:val="auto"/>
            <w:u w:val="none"/>
          </w:rPr>
          <w:t>Accademia</w:t>
        </w:r>
        <w:proofErr w:type="spellEnd"/>
        <w:r w:rsidRPr="00AC538E">
          <w:rPr>
            <w:rStyle w:val="Hipervnculo"/>
            <w:rFonts w:ascii="Arial" w:hAnsi="Arial" w:cs="Arial"/>
            <w:b/>
            <w:color w:val="auto"/>
            <w:u w:val="none"/>
          </w:rPr>
          <w:t xml:space="preserve"> </w:t>
        </w:r>
        <w:proofErr w:type="spellStart"/>
        <w:r w:rsidRPr="00AC538E">
          <w:rPr>
            <w:rStyle w:val="Hipervnculo"/>
            <w:rFonts w:ascii="Arial" w:hAnsi="Arial" w:cs="Arial"/>
            <w:b/>
            <w:color w:val="auto"/>
            <w:u w:val="none"/>
          </w:rPr>
          <w:t>della</w:t>
        </w:r>
        <w:proofErr w:type="spellEnd"/>
        <w:r w:rsidRPr="00AC538E">
          <w:rPr>
            <w:rStyle w:val="Hipervnculo"/>
            <w:rFonts w:ascii="Arial" w:hAnsi="Arial" w:cs="Arial"/>
            <w:b/>
            <w:color w:val="auto"/>
            <w:u w:val="none"/>
          </w:rPr>
          <w:t xml:space="preserve"> </w:t>
        </w:r>
        <w:proofErr w:type="spellStart"/>
        <w:r w:rsidRPr="00AC538E">
          <w:rPr>
            <w:rStyle w:val="Hipervnculo"/>
            <w:rFonts w:ascii="Arial" w:hAnsi="Arial" w:cs="Arial"/>
            <w:b/>
            <w:color w:val="auto"/>
            <w:u w:val="none"/>
          </w:rPr>
          <w:t>Crusca</w:t>
        </w:r>
        <w:proofErr w:type="spellEnd"/>
      </w:hyperlink>
      <w:r w:rsidRPr="00AC538E">
        <w:rPr>
          <w:rFonts w:ascii="Arial" w:hAnsi="Arial" w:cs="Arial"/>
          <w:b/>
        </w:rPr>
        <w:t xml:space="preserve">, para mantener la pureza de la lengua italiana y codificar su gramática y sintaxis. En </w:t>
      </w:r>
      <w:hyperlink r:id="rId130" w:tooltip="1612" w:history="1">
        <w:r w:rsidRPr="00AC538E">
          <w:rPr>
            <w:rStyle w:val="Hipervnculo"/>
            <w:rFonts w:ascii="Arial" w:hAnsi="Arial" w:cs="Arial"/>
            <w:b/>
            <w:color w:val="auto"/>
            <w:u w:val="none"/>
          </w:rPr>
          <w:t>1612</w:t>
        </w:r>
      </w:hyperlink>
      <w:r w:rsidRPr="00AC538E">
        <w:rPr>
          <w:rFonts w:ascii="Arial" w:hAnsi="Arial" w:cs="Arial"/>
          <w:b/>
        </w:rPr>
        <w:t xml:space="preserve"> la Academia publicó en Venecia el primer </w:t>
      </w:r>
      <w:proofErr w:type="spellStart"/>
      <w:r w:rsidRPr="00AC538E">
        <w:rPr>
          <w:rFonts w:ascii="Arial" w:hAnsi="Arial" w:cs="Arial"/>
          <w:b/>
          <w:i/>
          <w:iCs/>
        </w:rPr>
        <w:t>Vocabolario</w:t>
      </w:r>
      <w:proofErr w:type="spellEnd"/>
      <w:r w:rsidRPr="00AC538E">
        <w:rPr>
          <w:rFonts w:ascii="Arial" w:hAnsi="Arial" w:cs="Arial"/>
          <w:b/>
          <w:i/>
          <w:iCs/>
        </w:rPr>
        <w:t xml:space="preserve"> </w:t>
      </w:r>
      <w:proofErr w:type="spellStart"/>
      <w:r w:rsidRPr="00AC538E">
        <w:rPr>
          <w:rFonts w:ascii="Arial" w:hAnsi="Arial" w:cs="Arial"/>
          <w:b/>
          <w:i/>
          <w:iCs/>
        </w:rPr>
        <w:t>d</w:t>
      </w:r>
      <w:r w:rsidRPr="00AC538E">
        <w:rPr>
          <w:rFonts w:ascii="Arial" w:hAnsi="Arial" w:cs="Arial"/>
          <w:b/>
          <w:i/>
          <w:iCs/>
        </w:rPr>
        <w:t>e</w:t>
      </w:r>
      <w:r w:rsidRPr="00AC538E">
        <w:rPr>
          <w:rFonts w:ascii="Arial" w:hAnsi="Arial" w:cs="Arial"/>
          <w:b/>
          <w:i/>
          <w:iCs/>
        </w:rPr>
        <w:t>gli</w:t>
      </w:r>
      <w:proofErr w:type="spellEnd"/>
      <w:r w:rsidRPr="00AC538E">
        <w:rPr>
          <w:rFonts w:ascii="Arial" w:hAnsi="Arial" w:cs="Arial"/>
          <w:b/>
          <w:i/>
          <w:iCs/>
        </w:rPr>
        <w:t xml:space="preserve"> </w:t>
      </w:r>
      <w:proofErr w:type="spellStart"/>
      <w:r w:rsidRPr="00AC538E">
        <w:rPr>
          <w:rFonts w:ascii="Arial" w:hAnsi="Arial" w:cs="Arial"/>
          <w:b/>
          <w:i/>
          <w:iCs/>
        </w:rPr>
        <w:t>Accademici</w:t>
      </w:r>
      <w:proofErr w:type="spellEnd"/>
      <w:r w:rsidRPr="00AC538E">
        <w:rPr>
          <w:rFonts w:ascii="Arial" w:hAnsi="Arial" w:cs="Arial"/>
          <w:b/>
          <w:i/>
          <w:iCs/>
        </w:rPr>
        <w:t xml:space="preserve"> </w:t>
      </w:r>
      <w:proofErr w:type="spellStart"/>
      <w:r w:rsidRPr="00AC538E">
        <w:rPr>
          <w:rFonts w:ascii="Arial" w:hAnsi="Arial" w:cs="Arial"/>
          <w:b/>
          <w:i/>
          <w:iCs/>
        </w:rPr>
        <w:t>della</w:t>
      </w:r>
      <w:proofErr w:type="spellEnd"/>
      <w:r w:rsidRPr="00AC538E">
        <w:rPr>
          <w:rFonts w:ascii="Arial" w:hAnsi="Arial" w:cs="Arial"/>
          <w:b/>
          <w:i/>
          <w:iCs/>
        </w:rPr>
        <w:t xml:space="preserve"> </w:t>
      </w:r>
      <w:proofErr w:type="spellStart"/>
      <w:r w:rsidRPr="00AC538E">
        <w:rPr>
          <w:rFonts w:ascii="Arial" w:hAnsi="Arial" w:cs="Arial"/>
          <w:b/>
          <w:i/>
          <w:iCs/>
        </w:rPr>
        <w:t>Crusca</w:t>
      </w:r>
      <w:proofErr w:type="spellEnd"/>
      <w:r w:rsidRPr="00AC538E">
        <w:rPr>
          <w:rFonts w:ascii="Arial" w:hAnsi="Arial" w:cs="Arial"/>
          <w:b/>
        </w:rPr>
        <w:t xml:space="preserve">, que, junto con el </w:t>
      </w:r>
      <w:hyperlink r:id="rId131" w:tooltip="Tesoro de la lengua castellana o española" w:history="1">
        <w:r w:rsidRPr="00AC538E">
          <w:rPr>
            <w:rStyle w:val="Hipervnculo"/>
            <w:rFonts w:ascii="Arial" w:hAnsi="Arial" w:cs="Arial"/>
            <w:b/>
            <w:i/>
            <w:iCs/>
            <w:color w:val="auto"/>
            <w:u w:val="none"/>
          </w:rPr>
          <w:t>Tesoro de la lengua castellana o española</w:t>
        </w:r>
      </w:hyperlink>
      <w:r w:rsidRPr="00AC538E">
        <w:rPr>
          <w:rFonts w:ascii="Arial" w:hAnsi="Arial" w:cs="Arial"/>
          <w:b/>
        </w:rPr>
        <w:t xml:space="preserve"> (</w:t>
      </w:r>
      <w:hyperlink r:id="rId132" w:tooltip="1611" w:history="1">
        <w:r w:rsidRPr="00AC538E">
          <w:rPr>
            <w:rStyle w:val="Hipervnculo"/>
            <w:rFonts w:ascii="Arial" w:hAnsi="Arial" w:cs="Arial"/>
            <w:b/>
            <w:color w:val="auto"/>
            <w:u w:val="none"/>
          </w:rPr>
          <w:t>1611</w:t>
        </w:r>
      </w:hyperlink>
      <w:r w:rsidRPr="00AC538E">
        <w:rPr>
          <w:rFonts w:ascii="Arial" w:hAnsi="Arial" w:cs="Arial"/>
          <w:b/>
        </w:rPr>
        <w:t xml:space="preserve">) de </w:t>
      </w:r>
      <w:hyperlink r:id="rId133" w:tooltip="Sebastián de Covarrubias" w:history="1">
        <w:r w:rsidRPr="00AC538E">
          <w:rPr>
            <w:rStyle w:val="Hipervnculo"/>
            <w:rFonts w:ascii="Arial" w:hAnsi="Arial" w:cs="Arial"/>
            <w:b/>
            <w:color w:val="auto"/>
            <w:u w:val="none"/>
          </w:rPr>
          <w:t>Sebastián de Covarrubias</w:t>
        </w:r>
      </w:hyperlink>
      <w:r w:rsidRPr="00AC538E">
        <w:rPr>
          <w:rFonts w:ascii="Arial" w:hAnsi="Arial" w:cs="Arial"/>
          <w:b/>
        </w:rPr>
        <w:t>, sirvió de modelo a otros diccionarios compilados s</w:t>
      </w:r>
      <w:r w:rsidRPr="00AC538E">
        <w:rPr>
          <w:rFonts w:ascii="Arial" w:hAnsi="Arial" w:cs="Arial"/>
          <w:b/>
        </w:rPr>
        <w:t>u</w:t>
      </w:r>
      <w:r w:rsidRPr="00AC538E">
        <w:rPr>
          <w:rFonts w:ascii="Arial" w:hAnsi="Arial" w:cs="Arial"/>
          <w:b/>
        </w:rPr>
        <w:t xml:space="preserve">cesivamente en </w:t>
      </w:r>
      <w:hyperlink r:id="rId134" w:tooltip="Francia" w:history="1">
        <w:r w:rsidRPr="00AC538E">
          <w:rPr>
            <w:rStyle w:val="Hipervnculo"/>
            <w:rFonts w:ascii="Arial" w:hAnsi="Arial" w:cs="Arial"/>
            <w:b/>
            <w:color w:val="auto"/>
            <w:u w:val="none"/>
          </w:rPr>
          <w:t>Francia</w:t>
        </w:r>
      </w:hyperlink>
      <w:r w:rsidRPr="00AC538E">
        <w:rPr>
          <w:rFonts w:ascii="Arial" w:hAnsi="Arial" w:cs="Arial"/>
          <w:b/>
        </w:rPr>
        <w:t xml:space="preserve">, </w:t>
      </w:r>
      <w:hyperlink r:id="rId135" w:tooltip="Inglaterra" w:history="1">
        <w:r w:rsidRPr="00AC538E">
          <w:rPr>
            <w:rStyle w:val="Hipervnculo"/>
            <w:rFonts w:ascii="Arial" w:hAnsi="Arial" w:cs="Arial"/>
            <w:b/>
            <w:color w:val="auto"/>
            <w:u w:val="none"/>
          </w:rPr>
          <w:t>Inglaterra</w:t>
        </w:r>
      </w:hyperlink>
      <w:r w:rsidRPr="00AC538E">
        <w:rPr>
          <w:rFonts w:ascii="Arial" w:hAnsi="Arial" w:cs="Arial"/>
          <w:b/>
        </w:rPr>
        <w:t xml:space="preserve"> y </w:t>
      </w:r>
      <w:hyperlink r:id="rId136" w:tooltip="Alemania" w:history="1">
        <w:r w:rsidRPr="00AC538E">
          <w:rPr>
            <w:rStyle w:val="Hipervnculo"/>
            <w:rFonts w:ascii="Arial" w:hAnsi="Arial" w:cs="Arial"/>
            <w:b/>
            <w:color w:val="auto"/>
            <w:u w:val="none"/>
          </w:rPr>
          <w:t>Alemania</w:t>
        </w:r>
      </w:hyperlink>
      <w:r w:rsidRPr="00AC538E">
        <w:rPr>
          <w:rFonts w:ascii="Arial" w:hAnsi="Arial" w:cs="Arial"/>
          <w:b/>
        </w:rPr>
        <w:t>.</w:t>
      </w:r>
    </w:p>
    <w:p w:rsidR="00AC538E" w:rsidRPr="00AC538E" w:rsidRDefault="00AC538E" w:rsidP="00AC538E">
      <w:pPr>
        <w:pStyle w:val="NormalWeb"/>
        <w:spacing w:before="0" w:beforeAutospacing="0" w:after="0" w:afterAutospacing="0"/>
        <w:jc w:val="both"/>
        <w:rPr>
          <w:rFonts w:ascii="Arial" w:hAnsi="Arial" w:cs="Arial"/>
          <w:b/>
        </w:rPr>
      </w:pPr>
    </w:p>
    <w:p w:rsidR="00AC538E" w:rsidRDefault="00AC538E" w:rsidP="00AC538E">
      <w:pPr>
        <w:pStyle w:val="NormalWeb"/>
        <w:spacing w:before="0" w:beforeAutospacing="0" w:after="0" w:afterAutospacing="0"/>
        <w:jc w:val="both"/>
        <w:rPr>
          <w:rFonts w:ascii="Arial" w:hAnsi="Arial" w:cs="Arial"/>
          <w:b/>
          <w:vertAlign w:val="superscript"/>
        </w:rPr>
      </w:pPr>
      <w:r w:rsidRPr="00AC538E">
        <w:rPr>
          <w:rFonts w:ascii="Arial" w:hAnsi="Arial" w:cs="Arial"/>
          <w:b/>
        </w:rPr>
        <w:t xml:space="preserve">En época </w:t>
      </w:r>
      <w:hyperlink r:id="rId137" w:tooltip="Barroco" w:history="1">
        <w:r w:rsidRPr="00AC538E">
          <w:rPr>
            <w:rStyle w:val="Hipervnculo"/>
            <w:rFonts w:ascii="Arial" w:hAnsi="Arial" w:cs="Arial"/>
            <w:b/>
            <w:color w:val="auto"/>
            <w:u w:val="none"/>
          </w:rPr>
          <w:t>barroca</w:t>
        </w:r>
      </w:hyperlink>
      <w:r w:rsidRPr="00AC538E">
        <w:rPr>
          <w:rFonts w:ascii="Arial" w:hAnsi="Arial" w:cs="Arial"/>
          <w:b/>
        </w:rPr>
        <w:t>, rompiendo el monopolio detenido por el latín en ámbito científico y f</w:t>
      </w:r>
      <w:r w:rsidRPr="00AC538E">
        <w:rPr>
          <w:rFonts w:ascii="Arial" w:hAnsi="Arial" w:cs="Arial"/>
          <w:b/>
        </w:rPr>
        <w:t>i</w:t>
      </w:r>
      <w:r w:rsidRPr="00AC538E">
        <w:rPr>
          <w:rFonts w:ascii="Arial" w:hAnsi="Arial" w:cs="Arial"/>
          <w:b/>
        </w:rPr>
        <w:t>losófico se empiezan a publicar los primeros ensayos relativos a esas disciplinas en itali</w:t>
      </w:r>
      <w:r w:rsidRPr="00AC538E">
        <w:rPr>
          <w:rFonts w:ascii="Arial" w:hAnsi="Arial" w:cs="Arial"/>
          <w:b/>
        </w:rPr>
        <w:t>a</w:t>
      </w:r>
      <w:r w:rsidRPr="00AC538E">
        <w:rPr>
          <w:rFonts w:ascii="Arial" w:hAnsi="Arial" w:cs="Arial"/>
          <w:b/>
        </w:rPr>
        <w:t>no, entre los cuales destaca por i</w:t>
      </w:r>
      <w:r w:rsidRPr="00AC538E">
        <w:rPr>
          <w:rFonts w:ascii="Arial" w:hAnsi="Arial" w:cs="Arial"/>
          <w:b/>
        </w:rPr>
        <w:t>m</w:t>
      </w:r>
      <w:r w:rsidRPr="00AC538E">
        <w:rPr>
          <w:rFonts w:ascii="Arial" w:hAnsi="Arial" w:cs="Arial"/>
          <w:b/>
        </w:rPr>
        <w:t xml:space="preserve">portancia </w:t>
      </w:r>
      <w:hyperlink r:id="rId138" w:tooltip="Diálogos sobre los dos máximos sistemas del mundo" w:history="1">
        <w:r w:rsidRPr="00AC538E">
          <w:rPr>
            <w:rStyle w:val="Hipervnculo"/>
            <w:rFonts w:ascii="Arial" w:hAnsi="Arial" w:cs="Arial"/>
            <w:b/>
            <w:i/>
            <w:iCs/>
            <w:color w:val="auto"/>
            <w:u w:val="none"/>
          </w:rPr>
          <w:t>Diálogos sobre los dos máximos sistemas del mundo</w:t>
        </w:r>
      </w:hyperlink>
      <w:r w:rsidRPr="00AC538E">
        <w:rPr>
          <w:rFonts w:ascii="Arial" w:hAnsi="Arial" w:cs="Arial"/>
          <w:b/>
        </w:rPr>
        <w:t xml:space="preserve"> de </w:t>
      </w:r>
      <w:hyperlink r:id="rId139" w:tooltip="Galileo Galilei" w:history="1">
        <w:r w:rsidRPr="00AC538E">
          <w:rPr>
            <w:rStyle w:val="Hipervnculo"/>
            <w:rFonts w:ascii="Arial" w:hAnsi="Arial" w:cs="Arial"/>
            <w:b/>
            <w:color w:val="auto"/>
            <w:u w:val="none"/>
          </w:rPr>
          <w:t>Galileo Galilei</w:t>
        </w:r>
      </w:hyperlink>
      <w:r w:rsidRPr="00AC538E">
        <w:rPr>
          <w:rFonts w:ascii="Arial" w:hAnsi="Arial" w:cs="Arial"/>
          <w:b/>
        </w:rPr>
        <w:t xml:space="preserve">. Siempre en edad barroca, durante la </w:t>
      </w:r>
      <w:hyperlink r:id="rId140" w:tooltip="Dominación española en Italia" w:history="1">
        <w:r w:rsidRPr="00AC538E">
          <w:rPr>
            <w:rStyle w:val="Hipervnculo"/>
            <w:rFonts w:ascii="Arial" w:hAnsi="Arial" w:cs="Arial"/>
            <w:b/>
            <w:color w:val="auto"/>
            <w:u w:val="none"/>
          </w:rPr>
          <w:t>dominación española</w:t>
        </w:r>
      </w:hyperlink>
      <w:r w:rsidRPr="00AC538E">
        <w:rPr>
          <w:rFonts w:ascii="Arial" w:hAnsi="Arial" w:cs="Arial"/>
          <w:b/>
        </w:rPr>
        <w:t xml:space="preserve">, en Nápoles, máximo centro urbano peninsular y capital de un </w:t>
      </w:r>
      <w:hyperlink r:id="rId141" w:tooltip="Reino de Nápoles" w:history="1">
        <w:r w:rsidRPr="00AC538E">
          <w:rPr>
            <w:rStyle w:val="Hipervnculo"/>
            <w:rFonts w:ascii="Arial" w:hAnsi="Arial" w:cs="Arial"/>
            <w:b/>
            <w:color w:val="auto"/>
            <w:u w:val="none"/>
          </w:rPr>
          <w:t>Reino</w:t>
        </w:r>
      </w:hyperlink>
      <w:r w:rsidRPr="00AC538E">
        <w:rPr>
          <w:rFonts w:ascii="Arial" w:hAnsi="Arial" w:cs="Arial"/>
          <w:b/>
        </w:rPr>
        <w:t xml:space="preserve"> que incluía la tercera pa</w:t>
      </w:r>
      <w:r w:rsidRPr="00AC538E">
        <w:rPr>
          <w:rFonts w:ascii="Arial" w:hAnsi="Arial" w:cs="Arial"/>
          <w:b/>
        </w:rPr>
        <w:t>r</w:t>
      </w:r>
      <w:r w:rsidRPr="00AC538E">
        <w:rPr>
          <w:rFonts w:ascii="Arial" w:hAnsi="Arial" w:cs="Arial"/>
          <w:b/>
        </w:rPr>
        <w:t>te de la Italia del tiempo, el italiano escrito ya tenía mayor difusión que el latín, todavía le</w:t>
      </w:r>
      <w:r w:rsidRPr="00AC538E">
        <w:rPr>
          <w:rFonts w:ascii="Arial" w:hAnsi="Arial" w:cs="Arial"/>
          <w:b/>
        </w:rPr>
        <w:t>n</w:t>
      </w:r>
      <w:r w:rsidRPr="00AC538E">
        <w:rPr>
          <w:rFonts w:ascii="Arial" w:hAnsi="Arial" w:cs="Arial"/>
          <w:b/>
        </w:rPr>
        <w:t xml:space="preserve">gua de enseñanza en la ciudad y en su estado: de un total de 2800 libros conservados en la principal biblioteca de Nápoles y publicados en el </w:t>
      </w:r>
      <w:hyperlink r:id="rId142" w:tooltip="Siglo XVII" w:history="1">
        <w:r w:rsidRPr="00AC538E">
          <w:rPr>
            <w:rStyle w:val="Hipervnculo"/>
            <w:rFonts w:ascii="Arial" w:hAnsi="Arial" w:cs="Arial"/>
            <w:b/>
            <w:color w:val="auto"/>
            <w:u w:val="none"/>
          </w:rPr>
          <w:t>siglo XVII</w:t>
        </w:r>
      </w:hyperlink>
      <w:r w:rsidRPr="00AC538E">
        <w:rPr>
          <w:rFonts w:ascii="Arial" w:hAnsi="Arial" w:cs="Arial"/>
          <w:b/>
        </w:rPr>
        <w:t>, 1500 estaban escritos en it</w:t>
      </w:r>
      <w:r w:rsidRPr="00AC538E">
        <w:rPr>
          <w:rFonts w:ascii="Arial" w:hAnsi="Arial" w:cs="Arial"/>
          <w:b/>
        </w:rPr>
        <w:t>a</w:t>
      </w:r>
      <w:r w:rsidRPr="00AC538E">
        <w:rPr>
          <w:rFonts w:ascii="Arial" w:hAnsi="Arial" w:cs="Arial"/>
          <w:b/>
        </w:rPr>
        <w:t>liano (53,6% del total) frente a 1086 escritos en latín (28,8% del total) y solamente 26 en n</w:t>
      </w:r>
      <w:r w:rsidRPr="00AC538E">
        <w:rPr>
          <w:rFonts w:ascii="Arial" w:hAnsi="Arial" w:cs="Arial"/>
          <w:b/>
        </w:rPr>
        <w:t>a</w:t>
      </w:r>
      <w:r w:rsidRPr="00AC538E">
        <w:rPr>
          <w:rFonts w:ascii="Arial" w:hAnsi="Arial" w:cs="Arial"/>
          <w:b/>
        </w:rPr>
        <w:t>politano (0,9% del total).</w:t>
      </w:r>
      <w:r>
        <w:rPr>
          <w:rFonts w:ascii="Arial" w:hAnsi="Arial" w:cs="Arial"/>
          <w:b/>
          <w:vertAlign w:val="superscript"/>
        </w:rPr>
        <w:t xml:space="preserve"> </w:t>
      </w:r>
    </w:p>
    <w:p w:rsidR="00AC538E" w:rsidRDefault="00AC538E" w:rsidP="00AC538E">
      <w:pPr>
        <w:pStyle w:val="NormalWeb"/>
        <w:spacing w:before="0" w:beforeAutospacing="0" w:after="0" w:afterAutospacing="0"/>
        <w:jc w:val="both"/>
        <w:rPr>
          <w:rFonts w:ascii="Arial" w:hAnsi="Arial" w:cs="Arial"/>
          <w:b/>
        </w:rPr>
      </w:pPr>
    </w:p>
    <w:p w:rsidR="003E1EE1" w:rsidRPr="00AC538E" w:rsidRDefault="003E1EE1" w:rsidP="00AC538E">
      <w:pPr>
        <w:pStyle w:val="NormalWeb"/>
        <w:spacing w:before="0" w:beforeAutospacing="0" w:after="0" w:afterAutospacing="0"/>
        <w:jc w:val="both"/>
        <w:rPr>
          <w:rFonts w:ascii="Arial" w:hAnsi="Arial" w:cs="Arial"/>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lastRenderedPageBreak/>
        <w:t xml:space="preserve">En el </w:t>
      </w:r>
      <w:hyperlink r:id="rId143" w:tooltip="Siglo XVIII" w:history="1">
        <w:r w:rsidRPr="00AC538E">
          <w:rPr>
            <w:rStyle w:val="Hipervnculo"/>
            <w:rFonts w:ascii="Arial" w:hAnsi="Arial" w:cs="Arial"/>
            <w:b/>
            <w:color w:val="auto"/>
            <w:u w:val="none"/>
          </w:rPr>
          <w:t>siglo XVIII</w:t>
        </w:r>
      </w:hyperlink>
      <w:r w:rsidRPr="00AC538E">
        <w:rPr>
          <w:rFonts w:ascii="Arial" w:hAnsi="Arial" w:cs="Arial"/>
          <w:b/>
        </w:rPr>
        <w:t xml:space="preserve"> algunos estados italianos, como el </w:t>
      </w:r>
      <w:hyperlink r:id="rId144" w:tooltip="Reino de Cerdeña" w:history="1">
        <w:r w:rsidRPr="00AC538E">
          <w:rPr>
            <w:rStyle w:val="Hipervnculo"/>
            <w:rFonts w:ascii="Arial" w:hAnsi="Arial" w:cs="Arial"/>
            <w:b/>
            <w:color w:val="auto"/>
            <w:u w:val="none"/>
          </w:rPr>
          <w:t>Reino de Cerdeña</w:t>
        </w:r>
      </w:hyperlink>
      <w:r w:rsidRPr="00AC538E">
        <w:rPr>
          <w:rFonts w:ascii="Arial" w:hAnsi="Arial" w:cs="Arial"/>
          <w:b/>
        </w:rPr>
        <w:t xml:space="preserve"> y los ducados de </w:t>
      </w:r>
      <w:hyperlink r:id="rId145" w:tooltip="Ducado de Parma" w:history="1">
        <w:r w:rsidRPr="00AC538E">
          <w:rPr>
            <w:rStyle w:val="Hipervnculo"/>
            <w:rFonts w:ascii="Arial" w:hAnsi="Arial" w:cs="Arial"/>
            <w:b/>
            <w:color w:val="auto"/>
            <w:u w:val="none"/>
          </w:rPr>
          <w:t>Parma</w:t>
        </w:r>
      </w:hyperlink>
      <w:r w:rsidRPr="00AC538E">
        <w:rPr>
          <w:rFonts w:ascii="Arial" w:hAnsi="Arial" w:cs="Arial"/>
          <w:b/>
        </w:rPr>
        <w:t xml:space="preserve"> y de </w:t>
      </w:r>
      <w:hyperlink r:id="rId146" w:tooltip="Ducado de Modena" w:history="1">
        <w:r w:rsidRPr="00AC538E">
          <w:rPr>
            <w:rStyle w:val="Hipervnculo"/>
            <w:rFonts w:ascii="Arial" w:hAnsi="Arial" w:cs="Arial"/>
            <w:b/>
            <w:color w:val="auto"/>
            <w:u w:val="none"/>
          </w:rPr>
          <w:t>Módena</w:t>
        </w:r>
      </w:hyperlink>
      <w:r w:rsidRPr="00AC538E">
        <w:rPr>
          <w:rFonts w:ascii="Arial" w:hAnsi="Arial" w:cs="Arial"/>
          <w:b/>
        </w:rPr>
        <w:t>, tomaron varias medidas, a nivel legislativo, para substituir definitiv</w:t>
      </w:r>
      <w:r w:rsidRPr="00AC538E">
        <w:rPr>
          <w:rFonts w:ascii="Arial" w:hAnsi="Arial" w:cs="Arial"/>
          <w:b/>
        </w:rPr>
        <w:t>a</w:t>
      </w:r>
      <w:r w:rsidRPr="00AC538E">
        <w:rPr>
          <w:rFonts w:ascii="Arial" w:hAnsi="Arial" w:cs="Arial"/>
          <w:b/>
        </w:rPr>
        <w:t xml:space="preserve">mente el latín por el italiano sea en la instrucción primaria sea en la secundaria. En </w:t>
      </w:r>
      <w:hyperlink r:id="rId147" w:tooltip="Piamonte" w:history="1">
        <w:r w:rsidRPr="00AC538E">
          <w:rPr>
            <w:rStyle w:val="Hipervnculo"/>
            <w:rFonts w:ascii="Arial" w:hAnsi="Arial" w:cs="Arial"/>
            <w:b/>
            <w:color w:val="auto"/>
            <w:u w:val="none"/>
          </w:rPr>
          <w:t>Pi</w:t>
        </w:r>
        <w:r w:rsidRPr="00AC538E">
          <w:rPr>
            <w:rStyle w:val="Hipervnculo"/>
            <w:rFonts w:ascii="Arial" w:hAnsi="Arial" w:cs="Arial"/>
            <w:b/>
            <w:color w:val="auto"/>
            <w:u w:val="none"/>
          </w:rPr>
          <w:t>a</w:t>
        </w:r>
        <w:r w:rsidRPr="00AC538E">
          <w:rPr>
            <w:rStyle w:val="Hipervnculo"/>
            <w:rFonts w:ascii="Arial" w:hAnsi="Arial" w:cs="Arial"/>
            <w:b/>
            <w:color w:val="auto"/>
            <w:u w:val="none"/>
          </w:rPr>
          <w:t>monte</w:t>
        </w:r>
      </w:hyperlink>
      <w:r w:rsidRPr="00AC538E">
        <w:rPr>
          <w:rFonts w:ascii="Arial" w:hAnsi="Arial" w:cs="Arial"/>
          <w:b/>
        </w:rPr>
        <w:t>, donde la lengua de Dante era ya oficial en la a</w:t>
      </w:r>
      <w:r w:rsidRPr="00AC538E">
        <w:rPr>
          <w:rFonts w:ascii="Arial" w:hAnsi="Arial" w:cs="Arial"/>
          <w:b/>
        </w:rPr>
        <w:t>d</w:t>
      </w:r>
      <w:r w:rsidRPr="00AC538E">
        <w:rPr>
          <w:rFonts w:ascii="Arial" w:hAnsi="Arial" w:cs="Arial"/>
          <w:b/>
        </w:rPr>
        <w:t>ministración pública desde el año 1561, el estudio del italiano se hizo obligatorio en la escuela superior (1733–1734), así c</w:t>
      </w:r>
      <w:r w:rsidRPr="00AC538E">
        <w:rPr>
          <w:rFonts w:ascii="Arial" w:hAnsi="Arial" w:cs="Arial"/>
          <w:b/>
        </w:rPr>
        <w:t>o</w:t>
      </w:r>
      <w:r w:rsidRPr="00AC538E">
        <w:rPr>
          <w:rFonts w:ascii="Arial" w:hAnsi="Arial" w:cs="Arial"/>
          <w:b/>
        </w:rPr>
        <w:t xml:space="preserve">mo en </w:t>
      </w:r>
      <w:hyperlink r:id="rId148" w:tooltip="Parma" w:history="1">
        <w:r w:rsidRPr="00AC538E">
          <w:rPr>
            <w:rStyle w:val="Hipervnculo"/>
            <w:rFonts w:ascii="Arial" w:hAnsi="Arial" w:cs="Arial"/>
            <w:b/>
            <w:color w:val="auto"/>
            <w:u w:val="none"/>
          </w:rPr>
          <w:t>Parma</w:t>
        </w:r>
      </w:hyperlink>
      <w:r w:rsidRPr="00AC538E">
        <w:rPr>
          <w:rFonts w:ascii="Arial" w:hAnsi="Arial" w:cs="Arial"/>
          <w:b/>
        </w:rPr>
        <w:t xml:space="preserve"> (1767) y en </w:t>
      </w:r>
      <w:hyperlink r:id="rId149" w:tooltip="Módena" w:history="1">
        <w:r w:rsidRPr="00AC538E">
          <w:rPr>
            <w:rStyle w:val="Hipervnculo"/>
            <w:rFonts w:ascii="Arial" w:hAnsi="Arial" w:cs="Arial"/>
            <w:b/>
            <w:color w:val="auto"/>
            <w:u w:val="none"/>
          </w:rPr>
          <w:t>Módena</w:t>
        </w:r>
      </w:hyperlink>
      <w:r w:rsidRPr="00AC538E">
        <w:rPr>
          <w:rFonts w:ascii="Arial" w:hAnsi="Arial" w:cs="Arial"/>
          <w:b/>
        </w:rPr>
        <w:t xml:space="preserve"> (1772) por lo que se refiere a la escuela primaria. En Ce</w:t>
      </w:r>
      <w:r w:rsidRPr="00AC538E">
        <w:rPr>
          <w:rFonts w:ascii="Arial" w:hAnsi="Arial" w:cs="Arial"/>
          <w:b/>
        </w:rPr>
        <w:t>r</w:t>
      </w:r>
      <w:r w:rsidRPr="00AC538E">
        <w:rPr>
          <w:rFonts w:ascii="Arial" w:hAnsi="Arial" w:cs="Arial"/>
          <w:b/>
        </w:rPr>
        <w:t xml:space="preserve">deña, donde ya se hablaba, en el norte de la isla, un idioma estrechamente vinculado al toscano y al </w:t>
      </w:r>
      <w:hyperlink r:id="rId150" w:tooltip="Idioma corso" w:history="1">
        <w:r w:rsidRPr="00AC538E">
          <w:rPr>
            <w:rStyle w:val="Hipervnculo"/>
            <w:rFonts w:ascii="Arial" w:hAnsi="Arial" w:cs="Arial"/>
            <w:b/>
            <w:color w:val="auto"/>
            <w:u w:val="none"/>
          </w:rPr>
          <w:t>corso</w:t>
        </w:r>
      </w:hyperlink>
      <w:r w:rsidRPr="00AC538E">
        <w:rPr>
          <w:rFonts w:ascii="Arial" w:hAnsi="Arial" w:cs="Arial"/>
          <w:b/>
        </w:rPr>
        <w:t xml:space="preserve"> (el </w:t>
      </w:r>
      <w:hyperlink r:id="rId151" w:tooltip="Idioma sassarés" w:history="1">
        <w:proofErr w:type="spellStart"/>
        <w:r w:rsidRPr="00AC538E">
          <w:rPr>
            <w:rStyle w:val="Hipervnculo"/>
            <w:rFonts w:ascii="Arial" w:hAnsi="Arial" w:cs="Arial"/>
            <w:b/>
            <w:color w:val="auto"/>
            <w:u w:val="none"/>
          </w:rPr>
          <w:t>sassarés</w:t>
        </w:r>
        <w:proofErr w:type="spellEnd"/>
      </w:hyperlink>
      <w:r w:rsidRPr="00AC538E">
        <w:rPr>
          <w:rFonts w:ascii="Arial" w:hAnsi="Arial" w:cs="Arial"/>
          <w:b/>
        </w:rPr>
        <w:t>), se impuso como ún</w:t>
      </w:r>
      <w:r w:rsidRPr="00AC538E">
        <w:rPr>
          <w:rFonts w:ascii="Arial" w:hAnsi="Arial" w:cs="Arial"/>
          <w:b/>
        </w:rPr>
        <w:t>i</w:t>
      </w:r>
      <w:r w:rsidRPr="00AC538E">
        <w:rPr>
          <w:rFonts w:ascii="Arial" w:hAnsi="Arial" w:cs="Arial"/>
          <w:b/>
        </w:rPr>
        <w:t>ca lengua oficial el italiano (1759–1760). En 1754, en la universidad de Nápoles, el filósofo y ec</w:t>
      </w:r>
      <w:r w:rsidRPr="00AC538E">
        <w:rPr>
          <w:rFonts w:ascii="Arial" w:hAnsi="Arial" w:cs="Arial"/>
          <w:b/>
        </w:rPr>
        <w:t>o</w:t>
      </w:r>
      <w:r w:rsidRPr="00AC538E">
        <w:rPr>
          <w:rFonts w:ascii="Arial" w:hAnsi="Arial" w:cs="Arial"/>
          <w:b/>
        </w:rPr>
        <w:t xml:space="preserve">nomista </w:t>
      </w:r>
      <w:hyperlink r:id="rId152" w:tooltip="Campania" w:history="1">
        <w:r w:rsidRPr="00AC538E">
          <w:rPr>
            <w:rStyle w:val="Hipervnculo"/>
            <w:rFonts w:ascii="Arial" w:hAnsi="Arial" w:cs="Arial"/>
            <w:b/>
            <w:color w:val="auto"/>
            <w:u w:val="none"/>
          </w:rPr>
          <w:t>campano</w:t>
        </w:r>
      </w:hyperlink>
      <w:r w:rsidRPr="00AC538E">
        <w:rPr>
          <w:rFonts w:ascii="Arial" w:hAnsi="Arial" w:cs="Arial"/>
          <w:b/>
        </w:rPr>
        <w:t xml:space="preserve"> </w:t>
      </w:r>
      <w:hyperlink r:id="rId153" w:tooltip="Antonio Genovesi" w:history="1">
        <w:r w:rsidRPr="00AC538E">
          <w:rPr>
            <w:rStyle w:val="Hipervnculo"/>
            <w:rFonts w:ascii="Arial" w:hAnsi="Arial" w:cs="Arial"/>
            <w:b/>
            <w:color w:val="auto"/>
            <w:u w:val="none"/>
          </w:rPr>
          <w:t xml:space="preserve">Antonio </w:t>
        </w:r>
        <w:proofErr w:type="spellStart"/>
        <w:r w:rsidRPr="00AC538E">
          <w:rPr>
            <w:rStyle w:val="Hipervnculo"/>
            <w:rFonts w:ascii="Arial" w:hAnsi="Arial" w:cs="Arial"/>
            <w:b/>
            <w:color w:val="auto"/>
            <w:u w:val="none"/>
          </w:rPr>
          <w:t>Genovesi</w:t>
        </w:r>
        <w:proofErr w:type="spellEnd"/>
      </w:hyperlink>
      <w:r w:rsidRPr="00AC538E">
        <w:rPr>
          <w:rFonts w:ascii="Arial" w:hAnsi="Arial" w:cs="Arial"/>
          <w:b/>
        </w:rPr>
        <w:t>, uno de los máximos intelectuales italianos del tiempo, tomó la iniciativa de dar clases en vulgar, abandonando el uso del latín y provocando un enorme escándalo en el ambiente académico de la ciudad</w:t>
      </w:r>
    </w:p>
    <w:p w:rsidR="00AC538E" w:rsidRPr="00AC538E" w:rsidRDefault="00AC538E" w:rsidP="00AC538E">
      <w:pPr>
        <w:pStyle w:val="NormalWeb"/>
        <w:spacing w:before="0" w:beforeAutospacing="0" w:after="0" w:afterAutospacing="0"/>
        <w:jc w:val="both"/>
        <w:rPr>
          <w:rFonts w:ascii="Arial" w:hAnsi="Arial" w:cs="Arial"/>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Cuando se proclamó el </w:t>
      </w:r>
      <w:hyperlink r:id="rId154" w:tooltip="Reino de Italia" w:history="1">
        <w:r w:rsidRPr="00AC538E">
          <w:rPr>
            <w:rStyle w:val="Hipervnculo"/>
            <w:rFonts w:ascii="Arial" w:hAnsi="Arial" w:cs="Arial"/>
            <w:b/>
            <w:color w:val="auto"/>
            <w:u w:val="none"/>
          </w:rPr>
          <w:t>Reino de Italia</w:t>
        </w:r>
      </w:hyperlink>
      <w:r w:rsidRPr="00AC538E">
        <w:rPr>
          <w:rFonts w:ascii="Arial" w:hAnsi="Arial" w:cs="Arial"/>
          <w:b/>
        </w:rPr>
        <w:t xml:space="preserve"> (1861) el italiano ya era la lengua hegemónica de la literatura y de comunicación escrita, pero solo una pequeña minoría lo hablaba. No ten</w:t>
      </w:r>
      <w:r w:rsidRPr="00AC538E">
        <w:rPr>
          <w:rFonts w:ascii="Arial" w:hAnsi="Arial" w:cs="Arial"/>
          <w:b/>
        </w:rPr>
        <w:t>e</w:t>
      </w:r>
      <w:r w:rsidRPr="00AC538E">
        <w:rPr>
          <w:rFonts w:ascii="Arial" w:hAnsi="Arial" w:cs="Arial"/>
          <w:b/>
        </w:rPr>
        <w:t>mos estadísticas disponibles al re</w:t>
      </w:r>
      <w:r w:rsidRPr="00AC538E">
        <w:rPr>
          <w:rFonts w:ascii="Arial" w:hAnsi="Arial" w:cs="Arial"/>
          <w:b/>
        </w:rPr>
        <w:t>s</w:t>
      </w:r>
      <w:r w:rsidRPr="00AC538E">
        <w:rPr>
          <w:rFonts w:ascii="Arial" w:hAnsi="Arial" w:cs="Arial"/>
          <w:b/>
        </w:rPr>
        <w:t xml:space="preserve">pecto, pero según </w:t>
      </w:r>
      <w:proofErr w:type="spellStart"/>
      <w:r w:rsidRPr="00AC538E">
        <w:rPr>
          <w:rFonts w:ascii="Arial" w:hAnsi="Arial" w:cs="Arial"/>
          <w:b/>
        </w:rPr>
        <w:t>Tullio</w:t>
      </w:r>
      <w:proofErr w:type="spellEnd"/>
      <w:r w:rsidRPr="00AC538E">
        <w:rPr>
          <w:rFonts w:ascii="Arial" w:hAnsi="Arial" w:cs="Arial"/>
          <w:b/>
        </w:rPr>
        <w:t xml:space="preserve"> De Mauro, el mayor lingüista italiano todavía en actividad, al momento de la unificación, el 2,5% de la población era </w:t>
      </w:r>
      <w:proofErr w:type="spellStart"/>
      <w:r w:rsidRPr="00AC538E">
        <w:rPr>
          <w:rFonts w:ascii="Arial" w:hAnsi="Arial" w:cs="Arial"/>
          <w:b/>
        </w:rPr>
        <w:t>ital</w:t>
      </w:r>
      <w:r w:rsidRPr="00AC538E">
        <w:rPr>
          <w:rFonts w:ascii="Arial" w:hAnsi="Arial" w:cs="Arial"/>
          <w:b/>
        </w:rPr>
        <w:t>ó</w:t>
      </w:r>
      <w:r w:rsidRPr="00AC538E">
        <w:rPr>
          <w:rFonts w:ascii="Arial" w:hAnsi="Arial" w:cs="Arial"/>
          <w:b/>
        </w:rPr>
        <w:t>fona</w:t>
      </w:r>
      <w:proofErr w:type="spellEnd"/>
      <w:r w:rsidRPr="00AC538E">
        <w:rPr>
          <w:rFonts w:ascii="Arial" w:hAnsi="Arial" w:cs="Arial"/>
          <w:b/>
        </w:rPr>
        <w:t>, o sea todos los to</w:t>
      </w:r>
      <w:r w:rsidRPr="00AC538E">
        <w:rPr>
          <w:rFonts w:ascii="Arial" w:hAnsi="Arial" w:cs="Arial"/>
          <w:b/>
        </w:rPr>
        <w:t>s</w:t>
      </w:r>
      <w:r w:rsidRPr="00AC538E">
        <w:rPr>
          <w:rFonts w:ascii="Arial" w:hAnsi="Arial" w:cs="Arial"/>
          <w:b/>
        </w:rPr>
        <w:t>canos y romanos alfabetizados y todos los demás italianos que habían cursado estudios secundarios (desde los 11 hasta los 18 años de edad).</w:t>
      </w:r>
      <w:r>
        <w:rPr>
          <w:rFonts w:ascii="Arial" w:hAnsi="Arial" w:cs="Arial"/>
          <w:b/>
        </w:rPr>
        <w:t xml:space="preserve"> </w:t>
      </w:r>
    </w:p>
    <w:p w:rsidR="00AC538E" w:rsidRDefault="00AC538E" w:rsidP="00AC538E">
      <w:pPr>
        <w:pStyle w:val="NormalWeb"/>
        <w:spacing w:before="0" w:beforeAutospacing="0" w:after="0" w:afterAutospacing="0"/>
        <w:jc w:val="both"/>
        <w:rPr>
          <w:rFonts w:ascii="Arial" w:hAnsi="Arial" w:cs="Arial"/>
          <w:b/>
        </w:rPr>
      </w:pPr>
    </w:p>
    <w:p w:rsidR="00AC538E" w:rsidRDefault="00AC538E" w:rsidP="00AC538E">
      <w:pPr>
        <w:pStyle w:val="NormalWeb"/>
        <w:spacing w:before="0" w:beforeAutospacing="0" w:after="0" w:afterAutospacing="0"/>
        <w:jc w:val="both"/>
        <w:rPr>
          <w:rFonts w:ascii="Arial" w:hAnsi="Arial" w:cs="Arial"/>
          <w:b/>
          <w:vertAlign w:val="superscript"/>
        </w:rPr>
      </w:pPr>
      <w:r w:rsidRPr="00AC538E">
        <w:rPr>
          <w:rFonts w:ascii="Arial" w:hAnsi="Arial" w:cs="Arial"/>
          <w:b/>
        </w:rPr>
        <w:t xml:space="preserve"> Según otro lingüista, Arrigo </w:t>
      </w:r>
      <w:proofErr w:type="spellStart"/>
      <w:r w:rsidRPr="00AC538E">
        <w:rPr>
          <w:rFonts w:ascii="Arial" w:hAnsi="Arial" w:cs="Arial"/>
          <w:b/>
        </w:rPr>
        <w:t>Castellani</w:t>
      </w:r>
      <w:proofErr w:type="spellEnd"/>
      <w:r w:rsidRPr="00AC538E">
        <w:rPr>
          <w:rFonts w:ascii="Arial" w:hAnsi="Arial" w:cs="Arial"/>
          <w:b/>
        </w:rPr>
        <w:t xml:space="preserve">, el número de </w:t>
      </w:r>
      <w:proofErr w:type="spellStart"/>
      <w:r w:rsidRPr="00AC538E">
        <w:rPr>
          <w:rFonts w:ascii="Arial" w:hAnsi="Arial" w:cs="Arial"/>
          <w:b/>
        </w:rPr>
        <w:t>italófonos</w:t>
      </w:r>
      <w:proofErr w:type="spellEnd"/>
      <w:r w:rsidRPr="00AC538E">
        <w:rPr>
          <w:rFonts w:ascii="Arial" w:hAnsi="Arial" w:cs="Arial"/>
          <w:b/>
        </w:rPr>
        <w:t xml:space="preserve"> en aquella época podía llegar aproximadamente al 9% de la población.</w:t>
      </w:r>
      <w:hyperlink r:id="rId155" w:anchor="cite_note-29" w:history="1">
        <w:r w:rsidRPr="00AC538E">
          <w:rPr>
            <w:rStyle w:val="Hipervnculo"/>
            <w:rFonts w:ascii="Arial" w:hAnsi="Arial" w:cs="Arial"/>
            <w:b/>
            <w:color w:val="auto"/>
            <w:u w:val="none"/>
            <w:vertAlign w:val="superscript"/>
          </w:rPr>
          <w:t>29</w:t>
        </w:r>
      </w:hyperlink>
      <w:r w:rsidRPr="00AC538E">
        <w:rPr>
          <w:rFonts w:ascii="Arial" w:hAnsi="Arial" w:cs="Arial"/>
          <w:b/>
        </w:rPr>
        <w:t xml:space="preserve"> Ambos datos denotan una situación an</w:t>
      </w:r>
      <w:r w:rsidRPr="00AC538E">
        <w:rPr>
          <w:rFonts w:ascii="Arial" w:hAnsi="Arial" w:cs="Arial"/>
          <w:b/>
        </w:rPr>
        <w:t>ó</w:t>
      </w:r>
      <w:r w:rsidRPr="00AC538E">
        <w:rPr>
          <w:rFonts w:ascii="Arial" w:hAnsi="Arial" w:cs="Arial"/>
          <w:b/>
        </w:rPr>
        <w:t>mala determinada por una serie de causas, entre las cuales dest</w:t>
      </w:r>
      <w:r w:rsidRPr="00AC538E">
        <w:rPr>
          <w:rFonts w:ascii="Arial" w:hAnsi="Arial" w:cs="Arial"/>
          <w:b/>
        </w:rPr>
        <w:t>a</w:t>
      </w:r>
      <w:r w:rsidRPr="00AC538E">
        <w:rPr>
          <w:rFonts w:ascii="Arial" w:hAnsi="Arial" w:cs="Arial"/>
          <w:b/>
        </w:rPr>
        <w:t>can: la desunión política de Italia entre los siglos VI y XVIII; la alta tasa de analfabetismo; el uso prolongado de latín (conjuntamente con el italiano o sin él) como lengua de enseñanza y como idioma admini</w:t>
      </w:r>
      <w:r w:rsidRPr="00AC538E">
        <w:rPr>
          <w:rFonts w:ascii="Arial" w:hAnsi="Arial" w:cs="Arial"/>
          <w:b/>
        </w:rPr>
        <w:t>s</w:t>
      </w:r>
      <w:r w:rsidRPr="00AC538E">
        <w:rPr>
          <w:rFonts w:ascii="Arial" w:hAnsi="Arial" w:cs="Arial"/>
          <w:b/>
        </w:rPr>
        <w:t xml:space="preserve">trativo de algunos estados </w:t>
      </w:r>
      <w:proofErr w:type="spellStart"/>
      <w:r w:rsidRPr="00AC538E">
        <w:rPr>
          <w:rFonts w:ascii="Arial" w:hAnsi="Arial" w:cs="Arial"/>
          <w:b/>
        </w:rPr>
        <w:t>preunitarios</w:t>
      </w:r>
      <w:proofErr w:type="spellEnd"/>
      <w:r w:rsidRPr="00AC538E">
        <w:rPr>
          <w:rFonts w:ascii="Arial" w:hAnsi="Arial" w:cs="Arial"/>
          <w:b/>
        </w:rPr>
        <w:t>, hasta, por lo menos, la edad napoleónica; la vital</w:t>
      </w:r>
      <w:r w:rsidRPr="00AC538E">
        <w:rPr>
          <w:rFonts w:ascii="Arial" w:hAnsi="Arial" w:cs="Arial"/>
          <w:b/>
        </w:rPr>
        <w:t>i</w:t>
      </w:r>
      <w:r w:rsidRPr="00AC538E">
        <w:rPr>
          <w:rFonts w:ascii="Arial" w:hAnsi="Arial" w:cs="Arial"/>
          <w:b/>
        </w:rPr>
        <w:t>dad de ta</w:t>
      </w:r>
      <w:r w:rsidRPr="00AC538E">
        <w:rPr>
          <w:rFonts w:ascii="Arial" w:hAnsi="Arial" w:cs="Arial"/>
          <w:b/>
        </w:rPr>
        <w:t>n</w:t>
      </w:r>
      <w:r w:rsidRPr="00AC538E">
        <w:rPr>
          <w:rFonts w:ascii="Arial" w:hAnsi="Arial" w:cs="Arial"/>
          <w:b/>
        </w:rPr>
        <w:t>tas variedades lingüísticas locales habladas, pero casi nunca utilizadas en su forma escrita, por sus locutores. Hay que señalar, sin embargo, que esas variedades li</w:t>
      </w:r>
      <w:r w:rsidRPr="00AC538E">
        <w:rPr>
          <w:rFonts w:ascii="Arial" w:hAnsi="Arial" w:cs="Arial"/>
          <w:b/>
        </w:rPr>
        <w:t>n</w:t>
      </w:r>
      <w:r w:rsidRPr="00AC538E">
        <w:rPr>
          <w:rFonts w:ascii="Arial" w:hAnsi="Arial" w:cs="Arial"/>
          <w:b/>
        </w:rPr>
        <w:t>güísticas, consideradas impropiamente por sus mismos usuarios como “dialectos” del it</w:t>
      </w:r>
      <w:r w:rsidRPr="00AC538E">
        <w:rPr>
          <w:rFonts w:ascii="Arial" w:hAnsi="Arial" w:cs="Arial"/>
          <w:b/>
        </w:rPr>
        <w:t>a</w:t>
      </w:r>
      <w:r w:rsidRPr="00AC538E">
        <w:rPr>
          <w:rFonts w:ascii="Arial" w:hAnsi="Arial" w:cs="Arial"/>
          <w:b/>
        </w:rPr>
        <w:t>liano, eran y son, en su gran mayoría, neolatinas y autóctonas (</w:t>
      </w:r>
      <w:proofErr w:type="spellStart"/>
      <w:r w:rsidRPr="00AC538E">
        <w:rPr>
          <w:rFonts w:ascii="Arial" w:hAnsi="Arial" w:cs="Arial"/>
          <w:b/>
        </w:rPr>
        <w:fldChar w:fldCharType="begin"/>
      </w:r>
      <w:r w:rsidRPr="00AC538E">
        <w:rPr>
          <w:rFonts w:ascii="Arial" w:hAnsi="Arial" w:cs="Arial"/>
          <w:b/>
        </w:rPr>
        <w:instrText xml:space="preserve"> HYPERLINK "https://es.wikipedia.org/wiki/Lenguas_galo-italianas" \o "Lenguas galo-italianas" </w:instrText>
      </w:r>
      <w:r w:rsidRPr="00AC538E">
        <w:rPr>
          <w:rFonts w:ascii="Arial" w:hAnsi="Arial" w:cs="Arial"/>
          <w:b/>
        </w:rPr>
        <w:fldChar w:fldCharType="separate"/>
      </w:r>
      <w:r w:rsidRPr="00AC538E">
        <w:rPr>
          <w:rStyle w:val="Hipervnculo"/>
          <w:rFonts w:ascii="Arial" w:hAnsi="Arial" w:cs="Arial"/>
          <w:b/>
          <w:color w:val="auto"/>
          <w:u w:val="none"/>
        </w:rPr>
        <w:t>galoitalianas</w:t>
      </w:r>
      <w:proofErr w:type="spellEnd"/>
      <w:r w:rsidRPr="00AC538E">
        <w:rPr>
          <w:rFonts w:ascii="Arial" w:hAnsi="Arial" w:cs="Arial"/>
          <w:b/>
        </w:rPr>
        <w:fldChar w:fldCharType="end"/>
      </w:r>
      <w:r w:rsidRPr="00AC538E">
        <w:rPr>
          <w:rFonts w:ascii="Arial" w:hAnsi="Arial" w:cs="Arial"/>
          <w:b/>
        </w:rPr>
        <w:t xml:space="preserve">, </w:t>
      </w:r>
      <w:hyperlink r:id="rId156" w:tooltip="Lenguas italianas centromeridionales" w:history="1">
        <w:proofErr w:type="spellStart"/>
        <w:r w:rsidRPr="00AC538E">
          <w:rPr>
            <w:rStyle w:val="Hipervnculo"/>
            <w:rFonts w:ascii="Arial" w:hAnsi="Arial" w:cs="Arial"/>
            <w:b/>
            <w:color w:val="auto"/>
            <w:u w:val="none"/>
          </w:rPr>
          <w:t>italorroma</w:t>
        </w:r>
        <w:r w:rsidRPr="00AC538E">
          <w:rPr>
            <w:rStyle w:val="Hipervnculo"/>
            <w:rFonts w:ascii="Arial" w:hAnsi="Arial" w:cs="Arial"/>
            <w:b/>
            <w:color w:val="auto"/>
            <w:u w:val="none"/>
          </w:rPr>
          <w:t>n</w:t>
        </w:r>
        <w:r w:rsidRPr="00AC538E">
          <w:rPr>
            <w:rStyle w:val="Hipervnculo"/>
            <w:rFonts w:ascii="Arial" w:hAnsi="Arial" w:cs="Arial"/>
            <w:b/>
            <w:color w:val="auto"/>
            <w:u w:val="none"/>
          </w:rPr>
          <w:t>ces</w:t>
        </w:r>
        <w:proofErr w:type="spellEnd"/>
      </w:hyperlink>
      <w:r w:rsidRPr="00AC538E">
        <w:rPr>
          <w:rFonts w:ascii="Arial" w:hAnsi="Arial" w:cs="Arial"/>
          <w:b/>
        </w:rPr>
        <w:t xml:space="preserve">, </w:t>
      </w:r>
      <w:hyperlink r:id="rId157" w:tooltip="Retorromano" w:history="1">
        <w:r w:rsidRPr="00AC538E">
          <w:rPr>
            <w:rStyle w:val="Hipervnculo"/>
            <w:rFonts w:ascii="Arial" w:hAnsi="Arial" w:cs="Arial"/>
            <w:b/>
            <w:color w:val="auto"/>
            <w:u w:val="none"/>
          </w:rPr>
          <w:t>retorr</w:t>
        </w:r>
        <w:r w:rsidRPr="00AC538E">
          <w:rPr>
            <w:rStyle w:val="Hipervnculo"/>
            <w:rFonts w:ascii="Arial" w:hAnsi="Arial" w:cs="Arial"/>
            <w:b/>
            <w:color w:val="auto"/>
            <w:u w:val="none"/>
          </w:rPr>
          <w:t>o</w:t>
        </w:r>
        <w:r w:rsidRPr="00AC538E">
          <w:rPr>
            <w:rStyle w:val="Hipervnculo"/>
            <w:rFonts w:ascii="Arial" w:hAnsi="Arial" w:cs="Arial"/>
            <w:b/>
            <w:color w:val="auto"/>
            <w:u w:val="none"/>
          </w:rPr>
          <w:t>manas</w:t>
        </w:r>
      </w:hyperlink>
      <w:r w:rsidRPr="00AC538E">
        <w:rPr>
          <w:rFonts w:ascii="Arial" w:hAnsi="Arial" w:cs="Arial"/>
          <w:b/>
        </w:rPr>
        <w:t>, etc.). Los locutores de lenguas foráneas han representado siempre una exigua pa</w:t>
      </w:r>
      <w:r w:rsidRPr="00AC538E">
        <w:rPr>
          <w:rFonts w:ascii="Arial" w:hAnsi="Arial" w:cs="Arial"/>
          <w:b/>
        </w:rPr>
        <w:t>r</w:t>
      </w:r>
      <w:r w:rsidRPr="00AC538E">
        <w:rPr>
          <w:rFonts w:ascii="Arial" w:hAnsi="Arial" w:cs="Arial"/>
          <w:b/>
        </w:rPr>
        <w:t>te de la población italiana autóctona (entre el 1% y el 2,1%).</w:t>
      </w:r>
    </w:p>
    <w:p w:rsidR="00AC538E" w:rsidRPr="00AC538E" w:rsidRDefault="00AC538E" w:rsidP="00AC538E">
      <w:pPr>
        <w:pStyle w:val="NormalWeb"/>
        <w:spacing w:before="0" w:beforeAutospacing="0" w:after="0" w:afterAutospacing="0"/>
        <w:jc w:val="both"/>
        <w:rPr>
          <w:rFonts w:ascii="Arial" w:hAnsi="Arial" w:cs="Arial"/>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A partir de la unificación de Italia y a lo largo del siglo XX, la aceleración del ritmo de indu</w:t>
      </w:r>
      <w:r w:rsidRPr="00AC538E">
        <w:rPr>
          <w:rFonts w:ascii="Arial" w:hAnsi="Arial" w:cs="Arial"/>
          <w:b/>
        </w:rPr>
        <w:t>s</w:t>
      </w:r>
      <w:r w:rsidRPr="00AC538E">
        <w:rPr>
          <w:rFonts w:ascii="Arial" w:hAnsi="Arial" w:cs="Arial"/>
          <w:b/>
        </w:rPr>
        <w:t>trialización, el mayor índice de asistencia a las escuelas primarias, la emigración a las ci</w:t>
      </w:r>
      <w:r w:rsidRPr="00AC538E">
        <w:rPr>
          <w:rFonts w:ascii="Arial" w:hAnsi="Arial" w:cs="Arial"/>
          <w:b/>
        </w:rPr>
        <w:t>u</w:t>
      </w:r>
      <w:r w:rsidRPr="00AC538E">
        <w:rPr>
          <w:rFonts w:ascii="Arial" w:hAnsi="Arial" w:cs="Arial"/>
          <w:b/>
        </w:rPr>
        <w:t>dades y la expansión de los medios de comunicación (carreteras, ferrocarriles, etc.) contr</w:t>
      </w:r>
      <w:r w:rsidRPr="00AC538E">
        <w:rPr>
          <w:rFonts w:ascii="Arial" w:hAnsi="Arial" w:cs="Arial"/>
          <w:b/>
        </w:rPr>
        <w:t>i</w:t>
      </w:r>
      <w:r w:rsidRPr="00AC538E">
        <w:rPr>
          <w:rFonts w:ascii="Arial" w:hAnsi="Arial" w:cs="Arial"/>
          <w:b/>
        </w:rPr>
        <w:t>buyeron a un descenso del uso de las variedades regionales y una familiarización crecie</w:t>
      </w:r>
      <w:r w:rsidRPr="00AC538E">
        <w:rPr>
          <w:rFonts w:ascii="Arial" w:hAnsi="Arial" w:cs="Arial"/>
          <w:b/>
        </w:rPr>
        <w:t>n</w:t>
      </w:r>
      <w:r w:rsidRPr="00AC538E">
        <w:rPr>
          <w:rFonts w:ascii="Arial" w:hAnsi="Arial" w:cs="Arial"/>
          <w:b/>
        </w:rPr>
        <w:t>te con la lengua nacional. Sin embargo, aún a principios del siglo el uso del italiano está</w:t>
      </w:r>
      <w:r w:rsidRPr="00AC538E">
        <w:rPr>
          <w:rFonts w:ascii="Arial" w:hAnsi="Arial" w:cs="Arial"/>
          <w:b/>
        </w:rPr>
        <w:t>n</w:t>
      </w:r>
      <w:r w:rsidRPr="00AC538E">
        <w:rPr>
          <w:rFonts w:ascii="Arial" w:hAnsi="Arial" w:cs="Arial"/>
          <w:b/>
        </w:rPr>
        <w:t>dar no tenía todavía, en varias regiones, una difusión satisfactoria.</w:t>
      </w:r>
    </w:p>
    <w:p w:rsidR="00AC538E" w:rsidRDefault="00AC538E" w:rsidP="00AC538E">
      <w:pPr>
        <w:pStyle w:val="NormalWeb"/>
        <w:spacing w:before="0" w:beforeAutospacing="0" w:after="0" w:afterAutospacing="0"/>
        <w:jc w:val="both"/>
        <w:rPr>
          <w:rFonts w:ascii="Arial" w:hAnsi="Arial" w:cs="Arial"/>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 En las décadas centrales del siglo la situación cambió radica</w:t>
      </w:r>
      <w:r w:rsidRPr="00AC538E">
        <w:rPr>
          <w:rFonts w:ascii="Arial" w:hAnsi="Arial" w:cs="Arial"/>
          <w:b/>
        </w:rPr>
        <w:t>l</w:t>
      </w:r>
      <w:r w:rsidRPr="00AC538E">
        <w:rPr>
          <w:rFonts w:ascii="Arial" w:hAnsi="Arial" w:cs="Arial"/>
          <w:b/>
        </w:rPr>
        <w:t>mente. En 1951 solo el 13% de la población italiana usaba excl</w:t>
      </w:r>
      <w:r w:rsidRPr="00AC538E">
        <w:rPr>
          <w:rFonts w:ascii="Arial" w:hAnsi="Arial" w:cs="Arial"/>
          <w:b/>
        </w:rPr>
        <w:t>u</w:t>
      </w:r>
      <w:r w:rsidRPr="00AC538E">
        <w:rPr>
          <w:rFonts w:ascii="Arial" w:hAnsi="Arial" w:cs="Arial"/>
          <w:b/>
        </w:rPr>
        <w:t>sivamente el dialecto frente a un 18,5% que hablaba solo en italiano y más de dos tercios que utilizaban sea el dialecto que el italiano. En la s</w:t>
      </w:r>
      <w:r w:rsidRPr="00AC538E">
        <w:rPr>
          <w:rFonts w:ascii="Arial" w:hAnsi="Arial" w:cs="Arial"/>
          <w:b/>
        </w:rPr>
        <w:t>e</w:t>
      </w:r>
      <w:r w:rsidRPr="00AC538E">
        <w:rPr>
          <w:rFonts w:ascii="Arial" w:hAnsi="Arial" w:cs="Arial"/>
          <w:b/>
        </w:rPr>
        <w:t xml:space="preserve">gunda mitad del </w:t>
      </w:r>
      <w:hyperlink r:id="rId158" w:tooltip="Siglo XX" w:history="1">
        <w:r w:rsidRPr="00AC538E">
          <w:rPr>
            <w:rStyle w:val="Hipervnculo"/>
            <w:rFonts w:ascii="Arial" w:hAnsi="Arial" w:cs="Arial"/>
            <w:b/>
            <w:color w:val="auto"/>
            <w:u w:val="none"/>
          </w:rPr>
          <w:t>siglo XX</w:t>
        </w:r>
      </w:hyperlink>
      <w:r w:rsidRPr="00AC538E">
        <w:rPr>
          <w:rFonts w:ascii="Arial" w:hAnsi="Arial" w:cs="Arial"/>
          <w:b/>
        </w:rPr>
        <w:t xml:space="preserve"> con la progresiva desaparición del analfab</w:t>
      </w:r>
      <w:r w:rsidRPr="00AC538E">
        <w:rPr>
          <w:rFonts w:ascii="Arial" w:hAnsi="Arial" w:cs="Arial"/>
          <w:b/>
        </w:rPr>
        <w:t>e</w:t>
      </w:r>
      <w:r w:rsidRPr="00AC538E">
        <w:rPr>
          <w:rFonts w:ascii="Arial" w:hAnsi="Arial" w:cs="Arial"/>
          <w:b/>
        </w:rPr>
        <w:t>tismo, y la difusión generalizada de la prensa, de la televisión (operativa desde el año 1954) y, más recient</w:t>
      </w:r>
      <w:r w:rsidRPr="00AC538E">
        <w:rPr>
          <w:rFonts w:ascii="Arial" w:hAnsi="Arial" w:cs="Arial"/>
          <w:b/>
        </w:rPr>
        <w:t>e</w:t>
      </w:r>
      <w:r w:rsidRPr="00AC538E">
        <w:rPr>
          <w:rFonts w:ascii="Arial" w:hAnsi="Arial" w:cs="Arial"/>
          <w:b/>
        </w:rPr>
        <w:t>mente, de la informática, se ha asistido a una homogeneización lingüística difícilmente previsible en la época de la constitución del estado nacional. En un informe del 2006 publ</w:t>
      </w:r>
      <w:r w:rsidRPr="00AC538E">
        <w:rPr>
          <w:rFonts w:ascii="Arial" w:hAnsi="Arial" w:cs="Arial"/>
          <w:b/>
        </w:rPr>
        <w:t>i</w:t>
      </w:r>
      <w:r w:rsidRPr="00AC538E">
        <w:rPr>
          <w:rFonts w:ascii="Arial" w:hAnsi="Arial" w:cs="Arial"/>
          <w:b/>
        </w:rPr>
        <w:t>cado por la Comisión europea, que ya hemos mencionado anteriormente, el italiano resu</w:t>
      </w:r>
      <w:r w:rsidRPr="00AC538E">
        <w:rPr>
          <w:rFonts w:ascii="Arial" w:hAnsi="Arial" w:cs="Arial"/>
          <w:b/>
        </w:rPr>
        <w:t>l</w:t>
      </w:r>
      <w:r w:rsidRPr="00AC538E">
        <w:rPr>
          <w:rFonts w:ascii="Arial" w:hAnsi="Arial" w:cs="Arial"/>
          <w:b/>
        </w:rPr>
        <w:t>taba ser la lengua materna del 95% de población residente en Italia (con la inclusión, por lo tanto, de los extranjeros empadr</w:t>
      </w:r>
      <w:r w:rsidRPr="00AC538E">
        <w:rPr>
          <w:rFonts w:ascii="Arial" w:hAnsi="Arial" w:cs="Arial"/>
          <w:b/>
        </w:rPr>
        <w:t>o</w:t>
      </w:r>
      <w:r w:rsidRPr="00AC538E">
        <w:rPr>
          <w:rFonts w:ascii="Arial" w:hAnsi="Arial" w:cs="Arial"/>
          <w:b/>
        </w:rPr>
        <w:t>nados).</w:t>
      </w:r>
    </w:p>
    <w:p w:rsidR="00AC538E" w:rsidRP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 </w:t>
      </w:r>
    </w:p>
    <w:p w:rsidR="00AC538E" w:rsidRPr="00AC538E" w:rsidRDefault="00AC538E" w:rsidP="00AC538E">
      <w:pPr>
        <w:pStyle w:val="Ttulo3"/>
        <w:spacing w:before="0" w:beforeAutospacing="0" w:after="0" w:afterAutospacing="0"/>
        <w:jc w:val="both"/>
        <w:rPr>
          <w:rStyle w:val="mw-headline"/>
          <w:rFonts w:ascii="Arial" w:hAnsi="Arial" w:cs="Arial"/>
          <w:color w:val="FF0000"/>
          <w:sz w:val="24"/>
          <w:szCs w:val="24"/>
        </w:rPr>
      </w:pPr>
      <w:r w:rsidRPr="00AC538E">
        <w:rPr>
          <w:rStyle w:val="mw-headline"/>
          <w:rFonts w:ascii="Arial" w:hAnsi="Arial" w:cs="Arial"/>
          <w:color w:val="FF0000"/>
          <w:sz w:val="24"/>
          <w:szCs w:val="24"/>
        </w:rPr>
        <w:t>Reconocimiento oficial</w:t>
      </w:r>
    </w:p>
    <w:p w:rsidR="00AC538E" w:rsidRPr="00AC538E" w:rsidRDefault="00AC538E" w:rsidP="00AC538E">
      <w:pPr>
        <w:pStyle w:val="Ttulo3"/>
        <w:spacing w:before="0" w:beforeAutospacing="0" w:after="0" w:afterAutospacing="0"/>
        <w:jc w:val="both"/>
        <w:rPr>
          <w:rFonts w:ascii="Arial" w:hAnsi="Arial" w:cs="Arial"/>
          <w:sz w:val="24"/>
          <w:szCs w:val="24"/>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Frecuentemente se habla de los «dialectos del italiano» para englobar a las demás </w:t>
      </w:r>
      <w:hyperlink r:id="rId159" w:tooltip="Lenguas italianas centromeridionales" w:history="1">
        <w:r w:rsidRPr="00AC538E">
          <w:rPr>
            <w:rStyle w:val="Hipervnculo"/>
            <w:rFonts w:ascii="Arial" w:hAnsi="Arial" w:cs="Arial"/>
            <w:b/>
            <w:color w:val="auto"/>
            <w:u w:val="none"/>
          </w:rPr>
          <w:t xml:space="preserve">lenguas italianas </w:t>
        </w:r>
        <w:proofErr w:type="spellStart"/>
        <w:r w:rsidRPr="00AC538E">
          <w:rPr>
            <w:rStyle w:val="Hipervnculo"/>
            <w:rFonts w:ascii="Arial" w:hAnsi="Arial" w:cs="Arial"/>
            <w:b/>
            <w:color w:val="auto"/>
            <w:u w:val="none"/>
          </w:rPr>
          <w:t>centromeridionales</w:t>
        </w:r>
        <w:proofErr w:type="spellEnd"/>
      </w:hyperlink>
      <w:r w:rsidRPr="00AC538E">
        <w:rPr>
          <w:rFonts w:ascii="Arial" w:hAnsi="Arial" w:cs="Arial"/>
          <w:b/>
        </w:rPr>
        <w:t xml:space="preserve"> (italiano central e «italiano» meridional) y a las </w:t>
      </w:r>
      <w:hyperlink r:id="rId160" w:tooltip="Lenguas galoitalianas" w:history="1">
        <w:r w:rsidRPr="00AC538E">
          <w:rPr>
            <w:rStyle w:val="Hipervnculo"/>
            <w:rFonts w:ascii="Arial" w:hAnsi="Arial" w:cs="Arial"/>
            <w:b/>
            <w:color w:val="auto"/>
            <w:u w:val="none"/>
          </w:rPr>
          <w:t xml:space="preserve">lenguas </w:t>
        </w:r>
        <w:proofErr w:type="spellStart"/>
        <w:r w:rsidRPr="00AC538E">
          <w:rPr>
            <w:rStyle w:val="Hipervnculo"/>
            <w:rFonts w:ascii="Arial" w:hAnsi="Arial" w:cs="Arial"/>
            <w:b/>
            <w:color w:val="auto"/>
            <w:u w:val="none"/>
          </w:rPr>
          <w:t>galo</w:t>
        </w:r>
        <w:r w:rsidRPr="00AC538E">
          <w:rPr>
            <w:rStyle w:val="Hipervnculo"/>
            <w:rFonts w:ascii="Arial" w:hAnsi="Arial" w:cs="Arial"/>
            <w:b/>
            <w:color w:val="auto"/>
            <w:u w:val="none"/>
          </w:rPr>
          <w:t>i</w:t>
        </w:r>
        <w:r w:rsidRPr="00AC538E">
          <w:rPr>
            <w:rStyle w:val="Hipervnculo"/>
            <w:rFonts w:ascii="Arial" w:hAnsi="Arial" w:cs="Arial"/>
            <w:b/>
            <w:color w:val="auto"/>
            <w:u w:val="none"/>
          </w:rPr>
          <w:lastRenderedPageBreak/>
          <w:t>talianas</w:t>
        </w:r>
        <w:proofErr w:type="spellEnd"/>
      </w:hyperlink>
      <w:r w:rsidRPr="00AC538E">
        <w:rPr>
          <w:rFonts w:ascii="Arial" w:hAnsi="Arial" w:cs="Arial"/>
          <w:b/>
        </w:rPr>
        <w:t xml:space="preserve"> («italiano» del norte), principalmente por el hecho de que en parte son mutuame</w:t>
      </w:r>
      <w:r w:rsidRPr="00AC538E">
        <w:rPr>
          <w:rFonts w:ascii="Arial" w:hAnsi="Arial" w:cs="Arial"/>
          <w:b/>
        </w:rPr>
        <w:t>n</w:t>
      </w:r>
      <w:r w:rsidRPr="00AC538E">
        <w:rPr>
          <w:rFonts w:ascii="Arial" w:hAnsi="Arial" w:cs="Arial"/>
          <w:b/>
        </w:rPr>
        <w:t xml:space="preserve">te </w:t>
      </w:r>
      <w:hyperlink r:id="rId161" w:tooltip="Inteligible" w:history="1">
        <w:r w:rsidRPr="00AC538E">
          <w:rPr>
            <w:rStyle w:val="Hipervnculo"/>
            <w:rFonts w:ascii="Arial" w:hAnsi="Arial" w:cs="Arial"/>
            <w:b/>
            <w:color w:val="auto"/>
            <w:u w:val="none"/>
          </w:rPr>
          <w:t>inteligibles</w:t>
        </w:r>
      </w:hyperlink>
      <w:r w:rsidRPr="00AC538E">
        <w:rPr>
          <w:rFonts w:ascii="Arial" w:hAnsi="Arial" w:cs="Arial"/>
          <w:b/>
        </w:rPr>
        <w:t xml:space="preserve"> y por ser el italiano la lengua oficial del estado italiano, que la impuso como elemento unificador, desincentivando el uso de las demás le</w:t>
      </w:r>
      <w:r w:rsidRPr="00AC538E">
        <w:rPr>
          <w:rFonts w:ascii="Arial" w:hAnsi="Arial" w:cs="Arial"/>
          <w:b/>
        </w:rPr>
        <w:t>n</w:t>
      </w:r>
      <w:r w:rsidRPr="00AC538E">
        <w:rPr>
          <w:rFonts w:ascii="Arial" w:hAnsi="Arial" w:cs="Arial"/>
          <w:b/>
        </w:rPr>
        <w:t xml:space="preserve">guas regionales, algunas con antigua tradición literaria, como el </w:t>
      </w:r>
      <w:hyperlink r:id="rId162" w:tooltip="Idioma véneto" w:history="1">
        <w:r w:rsidRPr="00AC538E">
          <w:rPr>
            <w:rStyle w:val="Hipervnculo"/>
            <w:rFonts w:ascii="Arial" w:hAnsi="Arial" w:cs="Arial"/>
            <w:b/>
            <w:color w:val="auto"/>
            <w:u w:val="none"/>
          </w:rPr>
          <w:t>véneto</w:t>
        </w:r>
      </w:hyperlink>
      <w:r w:rsidRPr="00AC538E">
        <w:rPr>
          <w:rFonts w:ascii="Arial" w:hAnsi="Arial" w:cs="Arial"/>
          <w:b/>
        </w:rPr>
        <w:t xml:space="preserve">, o veneciano, y el </w:t>
      </w:r>
      <w:hyperlink r:id="rId163" w:tooltip="Idioma napolitano" w:history="1">
        <w:r w:rsidRPr="00AC538E">
          <w:rPr>
            <w:rStyle w:val="Hipervnculo"/>
            <w:rFonts w:ascii="Arial" w:hAnsi="Arial" w:cs="Arial"/>
            <w:b/>
            <w:color w:val="auto"/>
            <w:u w:val="none"/>
          </w:rPr>
          <w:t>napolitano</w:t>
        </w:r>
      </w:hyperlink>
      <w:r w:rsidRPr="00AC538E">
        <w:rPr>
          <w:rFonts w:ascii="Arial" w:hAnsi="Arial" w:cs="Arial"/>
          <w:b/>
        </w:rPr>
        <w:t xml:space="preserve"> en el </w:t>
      </w:r>
      <w:hyperlink r:id="rId164" w:tooltip="Reino de las Dos Sicilias" w:history="1">
        <w:r w:rsidRPr="00AC538E">
          <w:rPr>
            <w:rStyle w:val="Hipervnculo"/>
            <w:rFonts w:ascii="Arial" w:hAnsi="Arial" w:cs="Arial"/>
            <w:b/>
            <w:color w:val="auto"/>
            <w:u w:val="none"/>
          </w:rPr>
          <w:t xml:space="preserve">Reino de las Dos </w:t>
        </w:r>
        <w:proofErr w:type="spellStart"/>
        <w:r w:rsidRPr="00AC538E">
          <w:rPr>
            <w:rStyle w:val="Hipervnculo"/>
            <w:rFonts w:ascii="Arial" w:hAnsi="Arial" w:cs="Arial"/>
            <w:b/>
            <w:color w:val="auto"/>
            <w:u w:val="none"/>
          </w:rPr>
          <w:t>Sicilias</w:t>
        </w:r>
        <w:proofErr w:type="spellEnd"/>
      </w:hyperlink>
      <w:r w:rsidRPr="00AC538E">
        <w:rPr>
          <w:rFonts w:ascii="Arial" w:hAnsi="Arial" w:cs="Arial"/>
          <w:b/>
        </w:rPr>
        <w:t>.</w:t>
      </w:r>
    </w:p>
    <w:p w:rsidR="00AC538E" w:rsidRPr="00AC538E" w:rsidRDefault="00AC538E" w:rsidP="00AC538E">
      <w:pPr>
        <w:pStyle w:val="NormalWeb"/>
        <w:spacing w:before="0" w:beforeAutospacing="0" w:after="0" w:afterAutospacing="0"/>
        <w:jc w:val="both"/>
        <w:rPr>
          <w:rFonts w:ascii="Arial" w:hAnsi="Arial" w:cs="Arial"/>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En la actualidad el estado italiano solo reconoce el </w:t>
      </w:r>
      <w:r w:rsidRPr="00AC538E">
        <w:rPr>
          <w:rFonts w:ascii="Arial" w:hAnsi="Arial" w:cs="Arial"/>
          <w:b/>
          <w:i/>
          <w:iCs/>
        </w:rPr>
        <w:t>italiano</w:t>
      </w:r>
      <w:r w:rsidRPr="00AC538E">
        <w:rPr>
          <w:rFonts w:ascii="Arial" w:hAnsi="Arial" w:cs="Arial"/>
          <w:b/>
        </w:rPr>
        <w:t xml:space="preserve"> estándar como lengua oficial en todo el país. Esa oficialidad impone obligaciones para su protección, preservación y pr</w:t>
      </w:r>
      <w:r w:rsidRPr="00AC538E">
        <w:rPr>
          <w:rFonts w:ascii="Arial" w:hAnsi="Arial" w:cs="Arial"/>
          <w:b/>
        </w:rPr>
        <w:t>o</w:t>
      </w:r>
      <w:r w:rsidRPr="00AC538E">
        <w:rPr>
          <w:rFonts w:ascii="Arial" w:hAnsi="Arial" w:cs="Arial"/>
          <w:b/>
        </w:rPr>
        <w:t xml:space="preserve">moción, bajo la Carta Europea de Lenguas </w:t>
      </w:r>
      <w:proofErr w:type="spellStart"/>
      <w:r w:rsidRPr="00AC538E">
        <w:rPr>
          <w:rFonts w:ascii="Arial" w:hAnsi="Arial" w:cs="Arial"/>
          <w:b/>
        </w:rPr>
        <w:t>Minorizadas</w:t>
      </w:r>
      <w:proofErr w:type="spellEnd"/>
      <w:r w:rsidRPr="00AC538E">
        <w:rPr>
          <w:rFonts w:ascii="Arial" w:hAnsi="Arial" w:cs="Arial"/>
          <w:b/>
        </w:rPr>
        <w:t xml:space="preserve"> y Regionales, regionalmente el e</w:t>
      </w:r>
      <w:r w:rsidRPr="00AC538E">
        <w:rPr>
          <w:rFonts w:ascii="Arial" w:hAnsi="Arial" w:cs="Arial"/>
          <w:b/>
        </w:rPr>
        <w:t>s</w:t>
      </w:r>
      <w:r w:rsidRPr="00AC538E">
        <w:rPr>
          <w:rFonts w:ascii="Arial" w:hAnsi="Arial" w:cs="Arial"/>
          <w:b/>
        </w:rPr>
        <w:t xml:space="preserve">tado sí reconoce como oficiales al </w:t>
      </w:r>
      <w:hyperlink r:id="rId165" w:tooltip="Idioma sardo" w:history="1">
        <w:r w:rsidRPr="00AC538E">
          <w:rPr>
            <w:rStyle w:val="Hipervnculo"/>
            <w:rFonts w:ascii="Arial" w:hAnsi="Arial" w:cs="Arial"/>
            <w:b/>
            <w:color w:val="auto"/>
            <w:u w:val="none"/>
          </w:rPr>
          <w:t>sardo</w:t>
        </w:r>
      </w:hyperlink>
      <w:r w:rsidRPr="00AC538E">
        <w:rPr>
          <w:rFonts w:ascii="Arial" w:hAnsi="Arial" w:cs="Arial"/>
          <w:b/>
        </w:rPr>
        <w:t xml:space="preserve"> en </w:t>
      </w:r>
      <w:hyperlink r:id="rId166" w:tooltip="Cerdeña" w:history="1">
        <w:r w:rsidRPr="00AC538E">
          <w:rPr>
            <w:rStyle w:val="Hipervnculo"/>
            <w:rFonts w:ascii="Arial" w:hAnsi="Arial" w:cs="Arial"/>
            <w:b/>
            <w:color w:val="auto"/>
            <w:u w:val="none"/>
          </w:rPr>
          <w:t>Cerdeña</w:t>
        </w:r>
      </w:hyperlink>
      <w:r w:rsidRPr="00AC538E">
        <w:rPr>
          <w:rFonts w:ascii="Arial" w:hAnsi="Arial" w:cs="Arial"/>
          <w:b/>
        </w:rPr>
        <w:t xml:space="preserve"> y al </w:t>
      </w:r>
      <w:hyperlink r:id="rId167" w:tooltip="Idioma friulano" w:history="1">
        <w:r w:rsidRPr="00AC538E">
          <w:rPr>
            <w:rStyle w:val="Hipervnculo"/>
            <w:rFonts w:ascii="Arial" w:hAnsi="Arial" w:cs="Arial"/>
            <w:b/>
            <w:color w:val="auto"/>
            <w:u w:val="none"/>
          </w:rPr>
          <w:t>friulano</w:t>
        </w:r>
      </w:hyperlink>
      <w:r w:rsidRPr="00AC538E">
        <w:rPr>
          <w:rFonts w:ascii="Arial" w:hAnsi="Arial" w:cs="Arial"/>
          <w:b/>
        </w:rPr>
        <w:t xml:space="preserve"> en la región de </w:t>
      </w:r>
      <w:hyperlink r:id="rId168" w:tooltip="Friuli-Venecia Julia" w:history="1">
        <w:proofErr w:type="spellStart"/>
        <w:r w:rsidRPr="00AC538E">
          <w:rPr>
            <w:rStyle w:val="Hipervnculo"/>
            <w:rFonts w:ascii="Arial" w:hAnsi="Arial" w:cs="Arial"/>
            <w:b/>
            <w:color w:val="auto"/>
            <w:u w:val="none"/>
          </w:rPr>
          <w:t>Friuli</w:t>
        </w:r>
        <w:proofErr w:type="spellEnd"/>
        <w:r w:rsidRPr="00AC538E">
          <w:rPr>
            <w:rStyle w:val="Hipervnculo"/>
            <w:rFonts w:ascii="Arial" w:hAnsi="Arial" w:cs="Arial"/>
            <w:b/>
            <w:color w:val="auto"/>
            <w:u w:val="none"/>
          </w:rPr>
          <w:t>-Venecia Julia</w:t>
        </w:r>
      </w:hyperlink>
      <w:r w:rsidRPr="00AC538E">
        <w:rPr>
          <w:rFonts w:ascii="Arial" w:hAnsi="Arial" w:cs="Arial"/>
          <w:b/>
        </w:rPr>
        <w:t xml:space="preserve"> que aunque son lenguas romances, ninguna de ellas pert</w:t>
      </w:r>
      <w:r w:rsidRPr="00AC538E">
        <w:rPr>
          <w:rFonts w:ascii="Arial" w:hAnsi="Arial" w:cs="Arial"/>
          <w:b/>
        </w:rPr>
        <w:t>e</w:t>
      </w:r>
      <w:r w:rsidRPr="00AC538E">
        <w:rPr>
          <w:rFonts w:ascii="Arial" w:hAnsi="Arial" w:cs="Arial"/>
          <w:b/>
        </w:rPr>
        <w:t>nece a la citada rama ítalo-dálmata.</w:t>
      </w:r>
    </w:p>
    <w:p w:rsidR="00AC538E" w:rsidRPr="00AC538E" w:rsidRDefault="00AC538E" w:rsidP="00AC538E">
      <w:pPr>
        <w:pStyle w:val="NormalWeb"/>
        <w:spacing w:before="0" w:beforeAutospacing="0" w:after="0" w:afterAutospacing="0"/>
        <w:jc w:val="both"/>
        <w:rPr>
          <w:rFonts w:ascii="Arial" w:hAnsi="Arial" w:cs="Arial"/>
          <w:b/>
        </w:rPr>
      </w:pPr>
    </w:p>
    <w:p w:rsidR="00AC538E" w:rsidRPr="00AC538E" w:rsidRDefault="00AC538E" w:rsidP="00AC538E">
      <w:pPr>
        <w:pStyle w:val="Ttulo3"/>
        <w:spacing w:before="0" w:beforeAutospacing="0" w:after="0" w:afterAutospacing="0"/>
        <w:jc w:val="both"/>
        <w:rPr>
          <w:rFonts w:ascii="Arial" w:hAnsi="Arial" w:cs="Arial"/>
          <w:color w:val="FF0000"/>
          <w:sz w:val="24"/>
          <w:szCs w:val="24"/>
        </w:rPr>
      </w:pPr>
      <w:r w:rsidRPr="00AC538E">
        <w:rPr>
          <w:rStyle w:val="mw-headline"/>
          <w:rFonts w:ascii="Arial" w:hAnsi="Arial" w:cs="Arial"/>
          <w:color w:val="FF0000"/>
          <w:sz w:val="24"/>
          <w:szCs w:val="24"/>
        </w:rPr>
        <w:t>Dialectología</w:t>
      </w:r>
    </w:p>
    <w:p w:rsidR="00AC538E" w:rsidRPr="00AC538E" w:rsidRDefault="00AC538E" w:rsidP="00AC538E">
      <w:pPr>
        <w:jc w:val="both"/>
        <w:rPr>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El italiano coloquial es de facto una lengua bastante fragmentada en «dialectos», aunque lingüí</w:t>
      </w:r>
      <w:r w:rsidRPr="00AC538E">
        <w:rPr>
          <w:rFonts w:ascii="Arial" w:hAnsi="Arial" w:cs="Arial"/>
          <w:b/>
        </w:rPr>
        <w:t>s</w:t>
      </w:r>
      <w:r w:rsidRPr="00AC538E">
        <w:rPr>
          <w:rFonts w:ascii="Arial" w:hAnsi="Arial" w:cs="Arial"/>
          <w:b/>
        </w:rPr>
        <w:t xml:space="preserve">ticamente es </w:t>
      </w:r>
      <w:proofErr w:type="spellStart"/>
      <w:r w:rsidRPr="00AC538E">
        <w:rPr>
          <w:rFonts w:ascii="Arial" w:hAnsi="Arial" w:cs="Arial"/>
          <w:b/>
        </w:rPr>
        <w:t>argumentable</w:t>
      </w:r>
      <w:proofErr w:type="spellEnd"/>
      <w:r w:rsidRPr="00AC538E">
        <w:rPr>
          <w:rFonts w:ascii="Arial" w:hAnsi="Arial" w:cs="Arial"/>
          <w:b/>
        </w:rPr>
        <w:t xml:space="preserve"> que son lenguas hermanas del italiano estándar que en el último siglo y medio se han ido it</w:t>
      </w:r>
      <w:r w:rsidRPr="00AC538E">
        <w:rPr>
          <w:rFonts w:ascii="Arial" w:hAnsi="Arial" w:cs="Arial"/>
          <w:b/>
        </w:rPr>
        <w:t>a</w:t>
      </w:r>
      <w:r w:rsidRPr="00AC538E">
        <w:rPr>
          <w:rFonts w:ascii="Arial" w:hAnsi="Arial" w:cs="Arial"/>
          <w:b/>
        </w:rPr>
        <w:t>lianizando.</w:t>
      </w:r>
    </w:p>
    <w:p w:rsidR="00AC538E" w:rsidRPr="00AC538E" w:rsidRDefault="00AC538E" w:rsidP="00AC538E">
      <w:pPr>
        <w:pStyle w:val="NormalWeb"/>
        <w:spacing w:before="0" w:beforeAutospacing="0" w:after="0" w:afterAutospacing="0"/>
        <w:jc w:val="both"/>
        <w:rPr>
          <w:rFonts w:ascii="Arial" w:hAnsi="Arial" w:cs="Arial"/>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La base del italiano es el </w:t>
      </w:r>
      <w:hyperlink r:id="rId169" w:tooltip="Idioma toscano" w:history="1">
        <w:r w:rsidRPr="00AC538E">
          <w:rPr>
            <w:rStyle w:val="Hipervnculo"/>
            <w:rFonts w:ascii="Arial" w:hAnsi="Arial" w:cs="Arial"/>
            <w:b/>
            <w:color w:val="auto"/>
            <w:u w:val="none"/>
          </w:rPr>
          <w:t>toscano</w:t>
        </w:r>
      </w:hyperlink>
      <w:r w:rsidRPr="00AC538E">
        <w:rPr>
          <w:rFonts w:ascii="Arial" w:hAnsi="Arial" w:cs="Arial"/>
          <w:b/>
        </w:rPr>
        <w:t xml:space="preserve"> y proviene del latín. Algunas variedades del centro de Italia (</w:t>
      </w:r>
      <w:hyperlink r:id="rId170" w:tooltip="Romanesco (dialecto)" w:history="1">
        <w:r w:rsidRPr="00AC538E">
          <w:rPr>
            <w:rStyle w:val="Hipervnculo"/>
            <w:rFonts w:ascii="Arial" w:hAnsi="Arial" w:cs="Arial"/>
            <w:b/>
            <w:color w:val="auto"/>
            <w:u w:val="none"/>
          </w:rPr>
          <w:t>romanesco</w:t>
        </w:r>
      </w:hyperlink>
      <w:r w:rsidRPr="00AC538E">
        <w:rPr>
          <w:rFonts w:ascii="Arial" w:hAnsi="Arial" w:cs="Arial"/>
          <w:b/>
        </w:rPr>
        <w:t xml:space="preserve">, </w:t>
      </w:r>
      <w:hyperlink r:id="rId171" w:tooltip="Sabinos" w:history="1">
        <w:r w:rsidRPr="00AC538E">
          <w:rPr>
            <w:rStyle w:val="Hipervnculo"/>
            <w:rFonts w:ascii="Arial" w:hAnsi="Arial" w:cs="Arial"/>
            <w:b/>
            <w:color w:val="auto"/>
            <w:u w:val="none"/>
          </w:rPr>
          <w:t>sabino</w:t>
        </w:r>
      </w:hyperlink>
      <w:r w:rsidRPr="00AC538E">
        <w:rPr>
          <w:rFonts w:ascii="Arial" w:hAnsi="Arial" w:cs="Arial"/>
          <w:b/>
        </w:rPr>
        <w:t xml:space="preserve">, el </w:t>
      </w:r>
      <w:hyperlink r:id="rId172" w:tooltip="Marchigiano (aún no redactado)" w:history="1">
        <w:proofErr w:type="spellStart"/>
        <w:r w:rsidRPr="00AC538E">
          <w:rPr>
            <w:rStyle w:val="Hipervnculo"/>
            <w:rFonts w:ascii="Arial" w:hAnsi="Arial" w:cs="Arial"/>
            <w:b/>
            <w:color w:val="auto"/>
            <w:u w:val="none"/>
          </w:rPr>
          <w:t>marchigiano</w:t>
        </w:r>
        <w:proofErr w:type="spellEnd"/>
      </w:hyperlink>
      <w:r w:rsidRPr="00AC538E">
        <w:rPr>
          <w:rFonts w:ascii="Arial" w:hAnsi="Arial" w:cs="Arial"/>
          <w:b/>
        </w:rPr>
        <w:t xml:space="preserve">, </w:t>
      </w:r>
      <w:proofErr w:type="spellStart"/>
      <w:r w:rsidRPr="00AC538E">
        <w:rPr>
          <w:rFonts w:ascii="Arial" w:hAnsi="Arial" w:cs="Arial"/>
          <w:b/>
        </w:rPr>
        <w:t>etc</w:t>
      </w:r>
      <w:proofErr w:type="spellEnd"/>
      <w:r w:rsidRPr="00AC538E">
        <w:rPr>
          <w:rFonts w:ascii="Arial" w:hAnsi="Arial" w:cs="Arial"/>
          <w:b/>
        </w:rPr>
        <w:t>) están más o menos cerca del italiano está</w:t>
      </w:r>
      <w:r w:rsidRPr="00AC538E">
        <w:rPr>
          <w:rFonts w:ascii="Arial" w:hAnsi="Arial" w:cs="Arial"/>
          <w:b/>
        </w:rPr>
        <w:t>n</w:t>
      </w:r>
      <w:r w:rsidRPr="00AC538E">
        <w:rPr>
          <w:rFonts w:ascii="Arial" w:hAnsi="Arial" w:cs="Arial"/>
          <w:b/>
        </w:rPr>
        <w:t>dar, sin embargo, las variedades del norte de Italia y de la mitad sur del país son más d</w:t>
      </w:r>
      <w:r w:rsidRPr="00AC538E">
        <w:rPr>
          <w:rFonts w:ascii="Arial" w:hAnsi="Arial" w:cs="Arial"/>
          <w:b/>
        </w:rPr>
        <w:t>i</w:t>
      </w:r>
      <w:r w:rsidRPr="00AC538E">
        <w:rPr>
          <w:rFonts w:ascii="Arial" w:hAnsi="Arial" w:cs="Arial"/>
          <w:b/>
        </w:rPr>
        <w:t>vergentes y acusan más la influencia de las lenguas r</w:t>
      </w:r>
      <w:r w:rsidRPr="00AC538E">
        <w:rPr>
          <w:rFonts w:ascii="Arial" w:hAnsi="Arial" w:cs="Arial"/>
          <w:b/>
        </w:rPr>
        <w:t>e</w:t>
      </w:r>
      <w:r w:rsidRPr="00AC538E">
        <w:rPr>
          <w:rFonts w:ascii="Arial" w:hAnsi="Arial" w:cs="Arial"/>
          <w:b/>
        </w:rPr>
        <w:t>gionales:</w:t>
      </w:r>
    </w:p>
    <w:p w:rsidR="00AC538E" w:rsidRPr="00AC538E" w:rsidRDefault="00AC538E" w:rsidP="00AC538E">
      <w:pPr>
        <w:pStyle w:val="NormalWeb"/>
        <w:spacing w:before="0" w:beforeAutospacing="0" w:after="0" w:afterAutospacing="0"/>
        <w:jc w:val="both"/>
        <w:rPr>
          <w:rFonts w:ascii="Arial" w:hAnsi="Arial" w:cs="Arial"/>
          <w:b/>
        </w:rPr>
      </w:pPr>
    </w:p>
    <w:p w:rsidR="00AC538E" w:rsidRPr="00AC538E" w:rsidRDefault="00AC538E" w:rsidP="003E1EE1">
      <w:pPr>
        <w:widowControl/>
        <w:numPr>
          <w:ilvl w:val="0"/>
          <w:numId w:val="1"/>
        </w:numPr>
        <w:autoSpaceDE/>
        <w:autoSpaceDN/>
        <w:adjustRightInd/>
        <w:jc w:val="both"/>
        <w:rPr>
          <w:b/>
        </w:rPr>
      </w:pPr>
      <w:r w:rsidRPr="00AC538E">
        <w:rPr>
          <w:b/>
        </w:rPr>
        <w:t xml:space="preserve">En el norte de Italia se hablan </w:t>
      </w:r>
      <w:hyperlink r:id="rId173" w:tooltip="Lenguas galoitalianas" w:history="1">
        <w:r w:rsidRPr="00AC538E">
          <w:rPr>
            <w:rStyle w:val="Hipervnculo"/>
            <w:b/>
            <w:color w:val="auto"/>
            <w:u w:val="none"/>
          </w:rPr>
          <w:t xml:space="preserve">lenguas </w:t>
        </w:r>
        <w:proofErr w:type="spellStart"/>
        <w:r w:rsidRPr="00AC538E">
          <w:rPr>
            <w:rStyle w:val="Hipervnculo"/>
            <w:b/>
            <w:color w:val="auto"/>
            <w:u w:val="none"/>
          </w:rPr>
          <w:t>galoitalianas</w:t>
        </w:r>
        <w:proofErr w:type="spellEnd"/>
      </w:hyperlink>
      <w:r w:rsidRPr="00AC538E">
        <w:rPr>
          <w:b/>
        </w:rPr>
        <w:t xml:space="preserve"> (</w:t>
      </w:r>
      <w:hyperlink r:id="rId174" w:tooltip="Piamontés" w:history="1">
        <w:r w:rsidRPr="00AC538E">
          <w:rPr>
            <w:rStyle w:val="Hipervnculo"/>
            <w:b/>
            <w:color w:val="auto"/>
            <w:u w:val="none"/>
          </w:rPr>
          <w:t>piamontés</w:t>
        </w:r>
      </w:hyperlink>
      <w:r w:rsidRPr="00AC538E">
        <w:rPr>
          <w:b/>
        </w:rPr>
        <w:t xml:space="preserve">, </w:t>
      </w:r>
      <w:hyperlink r:id="rId175" w:tooltip="Emiliano-romañolo" w:history="1">
        <w:proofErr w:type="spellStart"/>
        <w:r w:rsidRPr="00AC538E">
          <w:rPr>
            <w:rStyle w:val="Hipervnculo"/>
            <w:b/>
            <w:color w:val="auto"/>
            <w:u w:val="none"/>
          </w:rPr>
          <w:t>emiliano-romañolo</w:t>
        </w:r>
        <w:proofErr w:type="spellEnd"/>
      </w:hyperlink>
      <w:r w:rsidRPr="00AC538E">
        <w:rPr>
          <w:b/>
        </w:rPr>
        <w:t xml:space="preserve">, </w:t>
      </w:r>
      <w:hyperlink r:id="rId176" w:tooltip="Idioma lombardo" w:history="1">
        <w:r w:rsidRPr="00AC538E">
          <w:rPr>
            <w:rStyle w:val="Hipervnculo"/>
            <w:b/>
            <w:color w:val="auto"/>
            <w:u w:val="none"/>
          </w:rPr>
          <w:t>lombardo</w:t>
        </w:r>
      </w:hyperlink>
      <w:r w:rsidRPr="00AC538E">
        <w:rPr>
          <w:b/>
        </w:rPr>
        <w:t xml:space="preserve"> –oriental y occidental– y </w:t>
      </w:r>
      <w:hyperlink r:id="rId177" w:tooltip="Idioma ligur" w:history="1">
        <w:r w:rsidRPr="00AC538E">
          <w:rPr>
            <w:rStyle w:val="Hipervnculo"/>
            <w:b/>
            <w:color w:val="auto"/>
            <w:u w:val="none"/>
          </w:rPr>
          <w:t>ligur</w:t>
        </w:r>
      </w:hyperlink>
      <w:r w:rsidRPr="00AC538E">
        <w:rPr>
          <w:b/>
        </w:rPr>
        <w:t>), en el norte se ha desarrollado variantes de italiano i</w:t>
      </w:r>
      <w:r w:rsidRPr="00AC538E">
        <w:rPr>
          <w:b/>
        </w:rPr>
        <w:t>n</w:t>
      </w:r>
      <w:r w:rsidRPr="00AC538E">
        <w:rPr>
          <w:b/>
        </w:rPr>
        <w:t xml:space="preserve">fluidas por estas lenguas, pero aun así en el uso cotidiano guardan mayor parecido al italiano estándar (no así las lenguas </w:t>
      </w:r>
      <w:proofErr w:type="spellStart"/>
      <w:r w:rsidRPr="00AC538E">
        <w:rPr>
          <w:b/>
        </w:rPr>
        <w:t>galoitalianas</w:t>
      </w:r>
      <w:proofErr w:type="spellEnd"/>
      <w:r w:rsidRPr="00AC538E">
        <w:rPr>
          <w:b/>
        </w:rPr>
        <w:t xml:space="preserve"> propiamente dichas). El </w:t>
      </w:r>
      <w:hyperlink r:id="rId178" w:tooltip="Idioma véneto" w:history="1">
        <w:r w:rsidRPr="00AC538E">
          <w:rPr>
            <w:rStyle w:val="Hipervnculo"/>
            <w:b/>
            <w:color w:val="auto"/>
            <w:u w:val="none"/>
          </w:rPr>
          <w:t>véneto</w:t>
        </w:r>
      </w:hyperlink>
      <w:r w:rsidRPr="00AC538E">
        <w:rPr>
          <w:b/>
        </w:rPr>
        <w:t xml:space="preserve"> es también una lengua galoitaliana,</w:t>
      </w:r>
      <w:hyperlink r:id="rId179" w:anchor="cite_note-33" w:history="1">
        <w:r w:rsidRPr="00AC538E">
          <w:rPr>
            <w:rStyle w:val="Hipervnculo"/>
            <w:b/>
            <w:color w:val="auto"/>
            <w:u w:val="none"/>
            <w:vertAlign w:val="superscript"/>
          </w:rPr>
          <w:t>33</w:t>
        </w:r>
      </w:hyperlink>
      <w:r w:rsidRPr="00AC538E">
        <w:rPr>
          <w:b/>
        </w:rPr>
        <w:t xml:space="preserve"> y en su dominio el italiano estándar tiene menos difusión col</w:t>
      </w:r>
      <w:r w:rsidRPr="00AC538E">
        <w:rPr>
          <w:b/>
        </w:rPr>
        <w:t>o</w:t>
      </w:r>
      <w:r w:rsidRPr="00AC538E">
        <w:rPr>
          <w:b/>
        </w:rPr>
        <w:t>quial.</w:t>
      </w:r>
    </w:p>
    <w:p w:rsidR="00AC538E" w:rsidRDefault="00AC538E" w:rsidP="003E1EE1">
      <w:pPr>
        <w:widowControl/>
        <w:numPr>
          <w:ilvl w:val="0"/>
          <w:numId w:val="1"/>
        </w:numPr>
        <w:autoSpaceDE/>
        <w:autoSpaceDN/>
        <w:adjustRightInd/>
        <w:jc w:val="both"/>
        <w:rPr>
          <w:b/>
        </w:rPr>
      </w:pPr>
      <w:r w:rsidRPr="00AC538E">
        <w:rPr>
          <w:b/>
        </w:rPr>
        <w:t>En el sur existen variedades autóctonas diferentes del italiano central (</w:t>
      </w:r>
      <w:hyperlink r:id="rId180" w:tooltip="Idioma napolitano" w:history="1">
        <w:r w:rsidRPr="00AC538E">
          <w:rPr>
            <w:rStyle w:val="Hipervnculo"/>
            <w:b/>
            <w:color w:val="auto"/>
            <w:u w:val="none"/>
          </w:rPr>
          <w:t>napolitano</w:t>
        </w:r>
      </w:hyperlink>
      <w:r w:rsidRPr="00AC538E">
        <w:rPr>
          <w:b/>
        </w:rPr>
        <w:t xml:space="preserve">, </w:t>
      </w:r>
      <w:hyperlink r:id="rId181" w:tooltip="Dialecto barese" w:history="1">
        <w:proofErr w:type="spellStart"/>
        <w:r w:rsidRPr="00AC538E">
          <w:rPr>
            <w:rStyle w:val="Hipervnculo"/>
            <w:b/>
            <w:color w:val="auto"/>
            <w:u w:val="none"/>
          </w:rPr>
          <w:t>barese</w:t>
        </w:r>
        <w:proofErr w:type="spellEnd"/>
      </w:hyperlink>
      <w:r w:rsidRPr="00AC538E">
        <w:rPr>
          <w:b/>
        </w:rPr>
        <w:t xml:space="preserve">, </w:t>
      </w:r>
      <w:hyperlink r:id="rId182" w:tooltip="Idioma siciliano" w:history="1">
        <w:r w:rsidRPr="00AC538E">
          <w:rPr>
            <w:rStyle w:val="Hipervnculo"/>
            <w:b/>
            <w:color w:val="auto"/>
            <w:u w:val="none"/>
          </w:rPr>
          <w:t>siciliano</w:t>
        </w:r>
      </w:hyperlink>
      <w:r w:rsidRPr="00AC538E">
        <w:rPr>
          <w:b/>
        </w:rPr>
        <w:t>). Debido a la amplio uso de las lenguas regionales y la poca pen</w:t>
      </w:r>
      <w:r w:rsidRPr="00AC538E">
        <w:rPr>
          <w:b/>
        </w:rPr>
        <w:t>e</w:t>
      </w:r>
      <w:r w:rsidRPr="00AC538E">
        <w:rPr>
          <w:b/>
        </w:rPr>
        <w:t>tración del italiano estándar en algunas áreas, la lengua coloquial del sur se aleja n</w:t>
      </w:r>
      <w:r w:rsidRPr="00AC538E">
        <w:rPr>
          <w:b/>
        </w:rPr>
        <w:t>o</w:t>
      </w:r>
      <w:r w:rsidRPr="00AC538E">
        <w:rPr>
          <w:b/>
        </w:rPr>
        <w:t xml:space="preserve">tablemente del estándar toscano. Las variedades locales son las usadas en los de los antiguos reinos de Nápoles y Sicilia: el </w:t>
      </w:r>
      <w:hyperlink r:id="rId183" w:tooltip="Idioma napolitano" w:history="1">
        <w:r w:rsidRPr="00AC538E">
          <w:rPr>
            <w:rStyle w:val="Hipervnculo"/>
            <w:b/>
            <w:color w:val="auto"/>
            <w:u w:val="none"/>
          </w:rPr>
          <w:t>napolitano</w:t>
        </w:r>
      </w:hyperlink>
      <w:r w:rsidRPr="00AC538E">
        <w:rPr>
          <w:b/>
        </w:rPr>
        <w:t xml:space="preserve">, el </w:t>
      </w:r>
      <w:hyperlink r:id="rId184" w:tooltip="Molisano (aún no redactado)" w:history="1">
        <w:proofErr w:type="spellStart"/>
        <w:r w:rsidRPr="00AC538E">
          <w:rPr>
            <w:rStyle w:val="Hipervnculo"/>
            <w:b/>
            <w:color w:val="auto"/>
            <w:u w:val="none"/>
          </w:rPr>
          <w:t>molisano</w:t>
        </w:r>
        <w:proofErr w:type="spellEnd"/>
      </w:hyperlink>
      <w:r w:rsidRPr="00AC538E">
        <w:rPr>
          <w:b/>
        </w:rPr>
        <w:t xml:space="preserve">, el </w:t>
      </w:r>
      <w:hyperlink r:id="rId185" w:tooltip="Dialecto barese" w:history="1">
        <w:proofErr w:type="spellStart"/>
        <w:r w:rsidRPr="00AC538E">
          <w:rPr>
            <w:rStyle w:val="Hipervnculo"/>
            <w:b/>
            <w:color w:val="auto"/>
            <w:u w:val="none"/>
          </w:rPr>
          <w:t>barese</w:t>
        </w:r>
        <w:proofErr w:type="spellEnd"/>
      </w:hyperlink>
      <w:r w:rsidRPr="00AC538E">
        <w:rPr>
          <w:b/>
        </w:rPr>
        <w:t xml:space="preserve"> y el </w:t>
      </w:r>
      <w:hyperlink r:id="rId186" w:tooltip="Foggiano (aún no redactado)" w:history="1">
        <w:proofErr w:type="spellStart"/>
        <w:r w:rsidRPr="00AC538E">
          <w:rPr>
            <w:rStyle w:val="Hipervnculo"/>
            <w:b/>
            <w:color w:val="auto"/>
            <w:u w:val="none"/>
          </w:rPr>
          <w:t>foggiano</w:t>
        </w:r>
        <w:proofErr w:type="spellEnd"/>
      </w:hyperlink>
      <w:r w:rsidRPr="00AC538E">
        <w:rPr>
          <w:b/>
        </w:rPr>
        <w:t xml:space="preserve"> están más cerca del está</w:t>
      </w:r>
      <w:r w:rsidRPr="00AC538E">
        <w:rPr>
          <w:b/>
        </w:rPr>
        <w:t>n</w:t>
      </w:r>
      <w:r w:rsidRPr="00AC538E">
        <w:rPr>
          <w:b/>
        </w:rPr>
        <w:t xml:space="preserve">dar toscano. Las variedades locales del extremo más meridional como el </w:t>
      </w:r>
      <w:hyperlink r:id="rId187" w:tooltip="Salentino (aún no redactado)" w:history="1">
        <w:r w:rsidRPr="00AC538E">
          <w:rPr>
            <w:rStyle w:val="Hipervnculo"/>
            <w:b/>
            <w:color w:val="auto"/>
            <w:u w:val="none"/>
          </w:rPr>
          <w:t>salentino</w:t>
        </w:r>
      </w:hyperlink>
      <w:r w:rsidRPr="00AC538E">
        <w:rPr>
          <w:b/>
        </w:rPr>
        <w:t xml:space="preserve">, el </w:t>
      </w:r>
      <w:hyperlink r:id="rId188" w:tooltip="Calabrés" w:history="1">
        <w:r w:rsidRPr="00AC538E">
          <w:rPr>
            <w:rStyle w:val="Hipervnculo"/>
            <w:b/>
            <w:color w:val="auto"/>
            <w:u w:val="none"/>
          </w:rPr>
          <w:t>calabrés</w:t>
        </w:r>
      </w:hyperlink>
      <w:r w:rsidRPr="00AC538E">
        <w:rPr>
          <w:b/>
        </w:rPr>
        <w:t xml:space="preserve"> y </w:t>
      </w:r>
      <w:hyperlink r:id="rId189" w:tooltip="Idioma siciliano" w:history="1">
        <w:r w:rsidRPr="00AC538E">
          <w:rPr>
            <w:rStyle w:val="Hipervnculo"/>
            <w:b/>
            <w:color w:val="auto"/>
            <w:u w:val="none"/>
          </w:rPr>
          <w:t>siciliano</w:t>
        </w:r>
      </w:hyperlink>
      <w:r w:rsidRPr="00AC538E">
        <w:rPr>
          <w:b/>
        </w:rPr>
        <w:t xml:space="preserve"> son las variedades más d</w:t>
      </w:r>
      <w:r w:rsidRPr="00AC538E">
        <w:rPr>
          <w:b/>
        </w:rPr>
        <w:t>i</w:t>
      </w:r>
      <w:r w:rsidRPr="00AC538E">
        <w:rPr>
          <w:b/>
        </w:rPr>
        <w:t>vergentes.</w:t>
      </w:r>
    </w:p>
    <w:p w:rsidR="00AC538E" w:rsidRPr="00AC538E" w:rsidRDefault="00AC538E" w:rsidP="003E1EE1">
      <w:pPr>
        <w:widowControl/>
        <w:autoSpaceDE/>
        <w:autoSpaceDN/>
        <w:adjustRightInd/>
        <w:ind w:left="720"/>
        <w:jc w:val="both"/>
        <w:rPr>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Consideración aparte, pero también italianas, aunque alejadas del estándar toscano, son las variedades sardas afines al italiano: </w:t>
      </w:r>
      <w:hyperlink r:id="rId190" w:tooltip="Galurese (aún no redactado)" w:history="1">
        <w:proofErr w:type="spellStart"/>
        <w:r w:rsidRPr="00AC538E">
          <w:rPr>
            <w:rStyle w:val="Hipervnculo"/>
            <w:rFonts w:ascii="Arial" w:hAnsi="Arial" w:cs="Arial"/>
            <w:b/>
            <w:color w:val="auto"/>
            <w:u w:val="none"/>
          </w:rPr>
          <w:t>galurese</w:t>
        </w:r>
        <w:proofErr w:type="spellEnd"/>
      </w:hyperlink>
      <w:r w:rsidRPr="00AC538E">
        <w:rPr>
          <w:rFonts w:ascii="Arial" w:hAnsi="Arial" w:cs="Arial"/>
          <w:b/>
        </w:rPr>
        <w:t xml:space="preserve"> y </w:t>
      </w:r>
      <w:hyperlink r:id="rId191" w:tooltip="Idioma sassarés" w:history="1">
        <w:proofErr w:type="spellStart"/>
        <w:r w:rsidRPr="00AC538E">
          <w:rPr>
            <w:rStyle w:val="Hipervnculo"/>
            <w:rFonts w:ascii="Arial" w:hAnsi="Arial" w:cs="Arial"/>
            <w:b/>
            <w:color w:val="auto"/>
            <w:u w:val="none"/>
          </w:rPr>
          <w:t>sassarés</w:t>
        </w:r>
        <w:proofErr w:type="spellEnd"/>
      </w:hyperlink>
      <w:r w:rsidRPr="00AC538E">
        <w:rPr>
          <w:rFonts w:ascii="Arial" w:hAnsi="Arial" w:cs="Arial"/>
          <w:b/>
        </w:rPr>
        <w:t>, mientras se consideran idi</w:t>
      </w:r>
      <w:r w:rsidRPr="00AC538E">
        <w:rPr>
          <w:rFonts w:ascii="Arial" w:hAnsi="Arial" w:cs="Arial"/>
          <w:b/>
        </w:rPr>
        <w:t>o</w:t>
      </w:r>
      <w:r w:rsidRPr="00AC538E">
        <w:rPr>
          <w:rFonts w:ascii="Arial" w:hAnsi="Arial" w:cs="Arial"/>
          <w:b/>
        </w:rPr>
        <w:t xml:space="preserve">ma aparte (sardo) el </w:t>
      </w:r>
      <w:proofErr w:type="spellStart"/>
      <w:r w:rsidRPr="00AC538E">
        <w:rPr>
          <w:rFonts w:ascii="Arial" w:hAnsi="Arial" w:cs="Arial"/>
          <w:b/>
        </w:rPr>
        <w:t>lugodurés</w:t>
      </w:r>
      <w:proofErr w:type="spellEnd"/>
      <w:r w:rsidRPr="00AC538E">
        <w:rPr>
          <w:rFonts w:ascii="Arial" w:hAnsi="Arial" w:cs="Arial"/>
          <w:b/>
        </w:rPr>
        <w:t xml:space="preserve"> y el </w:t>
      </w:r>
      <w:proofErr w:type="spellStart"/>
      <w:r w:rsidRPr="00AC538E">
        <w:rPr>
          <w:rFonts w:ascii="Arial" w:hAnsi="Arial" w:cs="Arial"/>
          <w:b/>
        </w:rPr>
        <w:t>camp</w:t>
      </w:r>
      <w:r w:rsidRPr="00AC538E">
        <w:rPr>
          <w:rFonts w:ascii="Arial" w:hAnsi="Arial" w:cs="Arial"/>
          <w:b/>
        </w:rPr>
        <w:t>i</w:t>
      </w:r>
      <w:r w:rsidRPr="00AC538E">
        <w:rPr>
          <w:rFonts w:ascii="Arial" w:hAnsi="Arial" w:cs="Arial"/>
          <w:b/>
        </w:rPr>
        <w:t>danés</w:t>
      </w:r>
      <w:proofErr w:type="spellEnd"/>
      <w:r w:rsidRPr="00AC538E">
        <w:rPr>
          <w:rFonts w:ascii="Arial" w:hAnsi="Arial" w:cs="Arial"/>
          <w:b/>
        </w:rPr>
        <w:t>.</w:t>
      </w:r>
    </w:p>
    <w:p w:rsidR="00AC538E" w:rsidRPr="00AC538E" w:rsidRDefault="00AC538E" w:rsidP="00AC538E">
      <w:pPr>
        <w:pStyle w:val="NormalWeb"/>
        <w:spacing w:before="0" w:beforeAutospacing="0" w:after="0" w:afterAutospacing="0"/>
        <w:jc w:val="both"/>
        <w:rPr>
          <w:rFonts w:ascii="Arial" w:hAnsi="Arial" w:cs="Arial"/>
          <w:b/>
        </w:rPr>
      </w:pPr>
    </w:p>
    <w:p w:rsidR="00AC538E" w:rsidRPr="00AC538E" w:rsidRDefault="00AC538E" w:rsidP="00AC538E">
      <w:pPr>
        <w:pStyle w:val="Ttulo2"/>
        <w:spacing w:before="0" w:beforeAutospacing="0" w:after="0" w:afterAutospacing="0"/>
        <w:jc w:val="both"/>
        <w:rPr>
          <w:rStyle w:val="mw-headline"/>
          <w:rFonts w:ascii="Arial" w:hAnsi="Arial" w:cs="Arial"/>
          <w:color w:val="FF0000"/>
          <w:sz w:val="24"/>
          <w:szCs w:val="24"/>
        </w:rPr>
      </w:pPr>
      <w:r w:rsidRPr="00AC538E">
        <w:rPr>
          <w:rStyle w:val="mw-headline"/>
          <w:rFonts w:ascii="Arial" w:hAnsi="Arial" w:cs="Arial"/>
          <w:color w:val="FF0000"/>
          <w:sz w:val="24"/>
          <w:szCs w:val="24"/>
        </w:rPr>
        <w:t>Descripción lingüística</w:t>
      </w:r>
    </w:p>
    <w:p w:rsidR="00AC538E" w:rsidRPr="00AC538E" w:rsidRDefault="00AC538E" w:rsidP="00AC538E">
      <w:pPr>
        <w:pStyle w:val="Ttulo2"/>
        <w:spacing w:before="0" w:beforeAutospacing="0" w:after="0" w:afterAutospacing="0"/>
        <w:jc w:val="both"/>
        <w:rPr>
          <w:rFonts w:ascii="Arial" w:hAnsi="Arial" w:cs="Arial"/>
          <w:sz w:val="24"/>
          <w:szCs w:val="24"/>
        </w:rPr>
      </w:pPr>
    </w:p>
    <w:p w:rsidR="00AC538E" w:rsidRDefault="00AC538E" w:rsidP="00AC538E">
      <w:pPr>
        <w:pStyle w:val="Ttulo3"/>
        <w:spacing w:before="0" w:beforeAutospacing="0" w:after="0" w:afterAutospacing="0"/>
        <w:jc w:val="both"/>
        <w:rPr>
          <w:rStyle w:val="mw-headline"/>
          <w:rFonts w:ascii="Arial" w:hAnsi="Arial" w:cs="Arial"/>
          <w:sz w:val="24"/>
          <w:szCs w:val="24"/>
        </w:rPr>
      </w:pPr>
      <w:r w:rsidRPr="00AC538E">
        <w:rPr>
          <w:rStyle w:val="mw-headline"/>
          <w:rFonts w:ascii="Arial" w:hAnsi="Arial" w:cs="Arial"/>
          <w:sz w:val="24"/>
          <w:szCs w:val="24"/>
        </w:rPr>
        <w:t>Posición dentro de la familia romance</w:t>
      </w:r>
    </w:p>
    <w:p w:rsidR="00AC538E" w:rsidRPr="00AC538E" w:rsidRDefault="00AC538E" w:rsidP="00AC538E">
      <w:pPr>
        <w:pStyle w:val="Ttulo3"/>
        <w:spacing w:before="0" w:beforeAutospacing="0" w:after="0" w:afterAutospacing="0"/>
        <w:jc w:val="both"/>
        <w:rPr>
          <w:rFonts w:ascii="Arial" w:hAnsi="Arial" w:cs="Arial"/>
          <w:sz w:val="24"/>
          <w:szCs w:val="24"/>
        </w:rPr>
      </w:pPr>
    </w:p>
    <w:p w:rsidR="00AC538E" w:rsidRP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Tradicionalmente se ha discutido la posición del italiano como lengua, dentro de las num</w:t>
      </w:r>
      <w:r w:rsidRPr="00AC538E">
        <w:rPr>
          <w:rFonts w:ascii="Arial" w:hAnsi="Arial" w:cs="Arial"/>
          <w:b/>
        </w:rPr>
        <w:t>e</w:t>
      </w:r>
      <w:r w:rsidRPr="00AC538E">
        <w:rPr>
          <w:rFonts w:ascii="Arial" w:hAnsi="Arial" w:cs="Arial"/>
          <w:b/>
        </w:rPr>
        <w:t>rosas clasificaci</w:t>
      </w:r>
      <w:r w:rsidRPr="00AC538E">
        <w:rPr>
          <w:rFonts w:ascii="Arial" w:hAnsi="Arial" w:cs="Arial"/>
          <w:b/>
        </w:rPr>
        <w:t>o</w:t>
      </w:r>
      <w:r w:rsidRPr="00AC538E">
        <w:rPr>
          <w:rFonts w:ascii="Arial" w:hAnsi="Arial" w:cs="Arial"/>
          <w:b/>
        </w:rPr>
        <w:t>nes propuestas para las lenguas romances. La más extendida es la que separa a dicho grupo de lenguas en dos ramas:</w:t>
      </w:r>
    </w:p>
    <w:p w:rsidR="00AC538E" w:rsidRPr="00AC538E" w:rsidRDefault="00AC538E" w:rsidP="003E1EE1">
      <w:pPr>
        <w:widowControl/>
        <w:numPr>
          <w:ilvl w:val="0"/>
          <w:numId w:val="2"/>
        </w:numPr>
        <w:autoSpaceDE/>
        <w:autoSpaceDN/>
        <w:adjustRightInd/>
        <w:jc w:val="both"/>
        <w:rPr>
          <w:b/>
        </w:rPr>
      </w:pPr>
      <w:r w:rsidRPr="00AC538E">
        <w:rPr>
          <w:b/>
        </w:rPr>
        <w:t xml:space="preserve">La vertiente occidental, que incluye el español, el gallego, el asturiano, el catalán, el portugués, el francés y las demás lenguas de </w:t>
      </w:r>
      <w:hyperlink r:id="rId192" w:tooltip="Oil" w:history="1">
        <w:proofErr w:type="spellStart"/>
        <w:r w:rsidRPr="00AC538E">
          <w:rPr>
            <w:rStyle w:val="Hipervnculo"/>
            <w:b/>
            <w:color w:val="auto"/>
            <w:u w:val="none"/>
          </w:rPr>
          <w:t>oil</w:t>
        </w:r>
        <w:proofErr w:type="spellEnd"/>
      </w:hyperlink>
      <w:r w:rsidRPr="00AC538E">
        <w:rPr>
          <w:b/>
        </w:rPr>
        <w:t xml:space="preserve">, el occitano, el </w:t>
      </w:r>
      <w:proofErr w:type="spellStart"/>
      <w:r w:rsidRPr="00AC538E">
        <w:rPr>
          <w:b/>
        </w:rPr>
        <w:t>francoprovenzal</w:t>
      </w:r>
      <w:proofErr w:type="spellEnd"/>
      <w:r w:rsidRPr="00AC538E">
        <w:rPr>
          <w:b/>
        </w:rPr>
        <w:t xml:space="preserve">, el retorromano o romanche, las </w:t>
      </w:r>
      <w:hyperlink r:id="rId193" w:tooltip="Lenguas galo-italianas" w:history="1">
        <w:r w:rsidRPr="00AC538E">
          <w:rPr>
            <w:rStyle w:val="Hipervnculo"/>
            <w:b/>
            <w:color w:val="auto"/>
            <w:u w:val="none"/>
          </w:rPr>
          <w:t>lenguas galo-italianas</w:t>
        </w:r>
      </w:hyperlink>
      <w:r w:rsidRPr="00AC538E">
        <w:rPr>
          <w:b/>
        </w:rPr>
        <w:t xml:space="preserve"> (</w:t>
      </w:r>
      <w:hyperlink r:id="rId194" w:tooltip="Idioma lombardo" w:history="1">
        <w:r w:rsidRPr="00AC538E">
          <w:rPr>
            <w:rStyle w:val="Hipervnculo"/>
            <w:b/>
            <w:color w:val="auto"/>
            <w:u w:val="none"/>
          </w:rPr>
          <w:t>lombardo</w:t>
        </w:r>
      </w:hyperlink>
      <w:r w:rsidRPr="00AC538E">
        <w:rPr>
          <w:b/>
        </w:rPr>
        <w:t xml:space="preserve">, </w:t>
      </w:r>
      <w:hyperlink r:id="rId195" w:tooltip="Idioma piamontés" w:history="1">
        <w:r w:rsidRPr="00AC538E">
          <w:rPr>
            <w:rStyle w:val="Hipervnculo"/>
            <w:b/>
            <w:color w:val="auto"/>
            <w:u w:val="none"/>
          </w:rPr>
          <w:t>piamontés</w:t>
        </w:r>
      </w:hyperlink>
      <w:r w:rsidRPr="00AC538E">
        <w:rPr>
          <w:b/>
        </w:rPr>
        <w:t xml:space="preserve">, </w:t>
      </w:r>
      <w:hyperlink r:id="rId196" w:tooltip="Idioma emiliano-romañolo" w:history="1">
        <w:proofErr w:type="spellStart"/>
        <w:r w:rsidRPr="00AC538E">
          <w:rPr>
            <w:rStyle w:val="Hipervnculo"/>
            <w:b/>
            <w:color w:val="auto"/>
            <w:u w:val="none"/>
          </w:rPr>
          <w:t>emiliano-romañolo</w:t>
        </w:r>
        <w:proofErr w:type="spellEnd"/>
      </w:hyperlink>
      <w:r w:rsidRPr="00AC538E">
        <w:rPr>
          <w:b/>
        </w:rPr>
        <w:t xml:space="preserve">, </w:t>
      </w:r>
      <w:hyperlink r:id="rId197" w:tooltip="Idioma ligur" w:history="1">
        <w:r w:rsidRPr="00AC538E">
          <w:rPr>
            <w:rStyle w:val="Hipervnculo"/>
            <w:b/>
            <w:color w:val="auto"/>
            <w:u w:val="none"/>
          </w:rPr>
          <w:t>ligur</w:t>
        </w:r>
      </w:hyperlink>
      <w:r w:rsidRPr="00AC538E">
        <w:rPr>
          <w:b/>
        </w:rPr>
        <w:t xml:space="preserve">), el ladino, el friulano, el </w:t>
      </w:r>
      <w:hyperlink r:id="rId198" w:tooltip="Idioma veneciano" w:history="1">
        <w:r w:rsidRPr="00AC538E">
          <w:rPr>
            <w:rStyle w:val="Hipervnculo"/>
            <w:b/>
            <w:color w:val="auto"/>
            <w:u w:val="none"/>
          </w:rPr>
          <w:t>veneciano</w:t>
        </w:r>
      </w:hyperlink>
      <w:r w:rsidRPr="00AC538E">
        <w:rPr>
          <w:b/>
        </w:rPr>
        <w:t xml:space="preserve"> y el </w:t>
      </w:r>
      <w:hyperlink r:id="rId199" w:tooltip="Idioma sardo" w:history="1">
        <w:r w:rsidRPr="00AC538E">
          <w:rPr>
            <w:rStyle w:val="Hipervnculo"/>
            <w:b/>
            <w:color w:val="auto"/>
            <w:u w:val="none"/>
          </w:rPr>
          <w:t>sardo</w:t>
        </w:r>
      </w:hyperlink>
      <w:r w:rsidRPr="00AC538E">
        <w:rPr>
          <w:b/>
        </w:rPr>
        <w:t>.</w:t>
      </w:r>
    </w:p>
    <w:p w:rsidR="00AC538E" w:rsidRDefault="00AC538E" w:rsidP="003E1EE1">
      <w:pPr>
        <w:widowControl/>
        <w:numPr>
          <w:ilvl w:val="0"/>
          <w:numId w:val="2"/>
        </w:numPr>
        <w:autoSpaceDE/>
        <w:autoSpaceDN/>
        <w:adjustRightInd/>
        <w:jc w:val="both"/>
        <w:rPr>
          <w:b/>
        </w:rPr>
      </w:pPr>
      <w:r w:rsidRPr="00AC538E">
        <w:rPr>
          <w:b/>
        </w:rPr>
        <w:lastRenderedPageBreak/>
        <w:t>La vertiente oriental, que incluye el rumano (</w:t>
      </w:r>
      <w:proofErr w:type="spellStart"/>
      <w:r w:rsidRPr="00AC538E">
        <w:rPr>
          <w:b/>
        </w:rPr>
        <w:t>dacorumano</w:t>
      </w:r>
      <w:proofErr w:type="spellEnd"/>
      <w:r w:rsidRPr="00AC538E">
        <w:rPr>
          <w:b/>
        </w:rPr>
        <w:t xml:space="preserve">), el </w:t>
      </w:r>
      <w:hyperlink r:id="rId200" w:tooltip="Arumano" w:history="1">
        <w:proofErr w:type="spellStart"/>
        <w:r w:rsidRPr="00AC538E">
          <w:rPr>
            <w:rStyle w:val="Hipervnculo"/>
            <w:b/>
            <w:color w:val="auto"/>
            <w:u w:val="none"/>
          </w:rPr>
          <w:t>arumano</w:t>
        </w:r>
        <w:proofErr w:type="spellEnd"/>
      </w:hyperlink>
      <w:r w:rsidRPr="00AC538E">
        <w:rPr>
          <w:b/>
        </w:rPr>
        <w:t xml:space="preserve"> y el </w:t>
      </w:r>
      <w:hyperlink r:id="rId201" w:tooltip="Macedorrumano" w:history="1">
        <w:proofErr w:type="spellStart"/>
        <w:r w:rsidRPr="00AC538E">
          <w:rPr>
            <w:rStyle w:val="Hipervnculo"/>
            <w:b/>
            <w:color w:val="auto"/>
            <w:u w:val="none"/>
          </w:rPr>
          <w:t>maced</w:t>
        </w:r>
        <w:r w:rsidRPr="00AC538E">
          <w:rPr>
            <w:rStyle w:val="Hipervnculo"/>
            <w:b/>
            <w:color w:val="auto"/>
            <w:u w:val="none"/>
          </w:rPr>
          <w:t>o</w:t>
        </w:r>
        <w:r w:rsidRPr="00AC538E">
          <w:rPr>
            <w:rStyle w:val="Hipervnculo"/>
            <w:b/>
            <w:color w:val="auto"/>
            <w:u w:val="none"/>
          </w:rPr>
          <w:t>rrumano</w:t>
        </w:r>
        <w:proofErr w:type="spellEnd"/>
      </w:hyperlink>
      <w:r w:rsidRPr="00AC538E">
        <w:rPr>
          <w:b/>
        </w:rPr>
        <w:t xml:space="preserve">, junto al grupo </w:t>
      </w:r>
      <w:hyperlink r:id="rId202" w:tooltip="Lenguas italo-dálmatas" w:history="1">
        <w:proofErr w:type="spellStart"/>
        <w:r w:rsidRPr="00AC538E">
          <w:rPr>
            <w:rStyle w:val="Hipervnculo"/>
            <w:b/>
            <w:color w:val="auto"/>
            <w:u w:val="none"/>
          </w:rPr>
          <w:t>italo</w:t>
        </w:r>
        <w:proofErr w:type="spellEnd"/>
        <w:r w:rsidRPr="00AC538E">
          <w:rPr>
            <w:rStyle w:val="Hipervnculo"/>
            <w:b/>
            <w:color w:val="auto"/>
            <w:u w:val="none"/>
          </w:rPr>
          <w:t>-dálmata</w:t>
        </w:r>
      </w:hyperlink>
      <w:r w:rsidRPr="00AC538E">
        <w:rPr>
          <w:b/>
        </w:rPr>
        <w:t xml:space="preserve"> que incluye el extinto </w:t>
      </w:r>
      <w:hyperlink r:id="rId203" w:tooltip="Idioma dalmático" w:history="1">
        <w:r w:rsidRPr="00AC538E">
          <w:rPr>
            <w:rStyle w:val="Hipervnculo"/>
            <w:b/>
            <w:color w:val="auto"/>
            <w:u w:val="none"/>
          </w:rPr>
          <w:t>dálmata</w:t>
        </w:r>
      </w:hyperlink>
      <w:r w:rsidRPr="00AC538E">
        <w:rPr>
          <w:b/>
        </w:rPr>
        <w:t xml:space="preserve">, el </w:t>
      </w:r>
      <w:hyperlink r:id="rId204" w:tooltip="Idioma siciliano" w:history="1">
        <w:r w:rsidRPr="00AC538E">
          <w:rPr>
            <w:rStyle w:val="Hipervnculo"/>
            <w:b/>
            <w:color w:val="auto"/>
            <w:u w:val="none"/>
          </w:rPr>
          <w:t>siciliano</w:t>
        </w:r>
      </w:hyperlink>
      <w:r w:rsidRPr="00AC538E">
        <w:rPr>
          <w:b/>
        </w:rPr>
        <w:t xml:space="preserve">, </w:t>
      </w:r>
      <w:hyperlink r:id="rId205" w:tooltip="Idioma calabrés (aún no redactado)" w:history="1">
        <w:r w:rsidRPr="00AC538E">
          <w:rPr>
            <w:rStyle w:val="Hipervnculo"/>
            <w:b/>
            <w:color w:val="auto"/>
            <w:u w:val="none"/>
          </w:rPr>
          <w:t>c</w:t>
        </w:r>
        <w:r w:rsidRPr="00AC538E">
          <w:rPr>
            <w:rStyle w:val="Hipervnculo"/>
            <w:b/>
            <w:color w:val="auto"/>
            <w:u w:val="none"/>
          </w:rPr>
          <w:t>a</w:t>
        </w:r>
        <w:r w:rsidRPr="00AC538E">
          <w:rPr>
            <w:rStyle w:val="Hipervnculo"/>
            <w:b/>
            <w:color w:val="auto"/>
            <w:u w:val="none"/>
          </w:rPr>
          <w:t>labrés</w:t>
        </w:r>
      </w:hyperlink>
      <w:r w:rsidRPr="00AC538E">
        <w:rPr>
          <w:b/>
        </w:rPr>
        <w:t xml:space="preserve">, el </w:t>
      </w:r>
      <w:hyperlink r:id="rId206" w:tooltip="Idioma napolitano" w:history="1">
        <w:r w:rsidRPr="00AC538E">
          <w:rPr>
            <w:rStyle w:val="Hipervnculo"/>
            <w:b/>
            <w:color w:val="auto"/>
            <w:u w:val="none"/>
          </w:rPr>
          <w:t>napolitano</w:t>
        </w:r>
      </w:hyperlink>
      <w:r w:rsidRPr="00AC538E">
        <w:rPr>
          <w:b/>
        </w:rPr>
        <w:t xml:space="preserve"> y el «</w:t>
      </w:r>
      <w:r w:rsidRPr="00AC538E">
        <w:rPr>
          <w:b/>
          <w:i/>
          <w:iCs/>
        </w:rPr>
        <w:t>italiano</w:t>
      </w:r>
      <w:r w:rsidRPr="00AC538E">
        <w:rPr>
          <w:b/>
        </w:rPr>
        <w:t>» o, más propiamente, toscano. En esta última r</w:t>
      </w:r>
      <w:r w:rsidRPr="00AC538E">
        <w:rPr>
          <w:b/>
        </w:rPr>
        <w:t>a</w:t>
      </w:r>
      <w:r w:rsidRPr="00AC538E">
        <w:rPr>
          <w:b/>
        </w:rPr>
        <w:t xml:space="preserve">ma (aunque con algunas discusiones) es donde usualmente se incluye al </w:t>
      </w:r>
      <w:hyperlink r:id="rId207" w:tooltip="Dialecto abruzzese" w:history="1">
        <w:r w:rsidRPr="00AC538E">
          <w:rPr>
            <w:rStyle w:val="Hipervnculo"/>
            <w:b/>
            <w:color w:val="auto"/>
            <w:u w:val="none"/>
          </w:rPr>
          <w:t xml:space="preserve">dialecto </w:t>
        </w:r>
        <w:proofErr w:type="spellStart"/>
        <w:r w:rsidRPr="00AC538E">
          <w:rPr>
            <w:rStyle w:val="Hipervnculo"/>
            <w:b/>
            <w:color w:val="auto"/>
            <w:u w:val="none"/>
          </w:rPr>
          <w:t>abruzzese</w:t>
        </w:r>
        <w:proofErr w:type="spellEnd"/>
      </w:hyperlink>
      <w:r w:rsidRPr="00AC538E">
        <w:rPr>
          <w:b/>
        </w:rPr>
        <w:t>.</w:t>
      </w:r>
    </w:p>
    <w:p w:rsidR="00AC538E" w:rsidRPr="00AC538E" w:rsidRDefault="00AC538E" w:rsidP="00AC538E">
      <w:pPr>
        <w:widowControl/>
        <w:autoSpaceDE/>
        <w:autoSpaceDN/>
        <w:adjustRightInd/>
        <w:ind w:left="720"/>
        <w:jc w:val="both"/>
        <w:rPr>
          <w:b/>
        </w:rPr>
      </w:pPr>
    </w:p>
    <w:p w:rsidR="00AC538E" w:rsidRDefault="00AC538E" w:rsidP="00AC538E">
      <w:pPr>
        <w:pStyle w:val="Ttulo3"/>
        <w:spacing w:before="0" w:beforeAutospacing="0" w:after="0" w:afterAutospacing="0"/>
        <w:jc w:val="both"/>
        <w:rPr>
          <w:rStyle w:val="mw-headline"/>
          <w:rFonts w:ascii="Arial" w:hAnsi="Arial" w:cs="Arial"/>
          <w:color w:val="FF0000"/>
          <w:sz w:val="24"/>
          <w:szCs w:val="24"/>
        </w:rPr>
      </w:pPr>
      <w:r w:rsidRPr="00AC538E">
        <w:rPr>
          <w:rStyle w:val="mw-headline"/>
          <w:rFonts w:ascii="Arial" w:hAnsi="Arial" w:cs="Arial"/>
          <w:color w:val="FF0000"/>
          <w:sz w:val="24"/>
          <w:szCs w:val="24"/>
        </w:rPr>
        <w:t>Fonología</w:t>
      </w:r>
    </w:p>
    <w:p w:rsidR="00AC538E" w:rsidRPr="00AC538E" w:rsidRDefault="00AC538E" w:rsidP="00AC538E">
      <w:pPr>
        <w:pStyle w:val="Ttulo3"/>
        <w:spacing w:before="0" w:beforeAutospacing="0" w:after="0" w:afterAutospacing="0"/>
        <w:jc w:val="both"/>
        <w:rPr>
          <w:rFonts w:ascii="Arial" w:hAnsi="Arial" w:cs="Arial"/>
          <w:color w:val="FF0000"/>
          <w:sz w:val="24"/>
          <w:szCs w:val="24"/>
        </w:rPr>
      </w:pPr>
    </w:p>
    <w:p w:rsidR="00AC538E" w:rsidRP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El inventario consonántico del italiano viene dado por:</w:t>
      </w:r>
      <w:hyperlink r:id="rId208" w:anchor="cite_note-34" w:history="1">
        <w:r w:rsidRPr="00AC538E">
          <w:rPr>
            <w:rStyle w:val="Hipervnculo"/>
            <w:rFonts w:ascii="Arial" w:hAnsi="Arial" w:cs="Arial"/>
            <w:b/>
            <w:color w:val="auto"/>
            <w:u w:val="none"/>
            <w:vertAlign w:val="superscript"/>
          </w:rPr>
          <w:t>34</w:t>
        </w:r>
      </w:hyperlink>
    </w:p>
    <w:tbl>
      <w:tblPr>
        <w:tblW w:w="0" w:type="auto"/>
        <w:tblCellSpacing w:w="15" w:type="dxa"/>
        <w:tblCellMar>
          <w:top w:w="15" w:type="dxa"/>
          <w:left w:w="15" w:type="dxa"/>
          <w:bottom w:w="15" w:type="dxa"/>
          <w:right w:w="15" w:type="dxa"/>
        </w:tblCellMar>
        <w:tblLook w:val="04A0"/>
      </w:tblPr>
      <w:tblGrid>
        <w:gridCol w:w="1542"/>
        <w:gridCol w:w="754"/>
        <w:gridCol w:w="1008"/>
        <w:gridCol w:w="834"/>
        <w:gridCol w:w="663"/>
      </w:tblGrid>
      <w:tr w:rsidR="00AC538E" w:rsidRPr="00AC538E" w:rsidTr="00AC538E">
        <w:trPr>
          <w:tblCellSpacing w:w="15" w:type="dxa"/>
        </w:trPr>
        <w:tc>
          <w:tcPr>
            <w:tcW w:w="0" w:type="auto"/>
            <w:vAlign w:val="center"/>
            <w:hideMark/>
          </w:tcPr>
          <w:p w:rsidR="00AC538E" w:rsidRPr="00AC538E" w:rsidRDefault="00AC538E" w:rsidP="00AC538E">
            <w:pPr>
              <w:jc w:val="both"/>
              <w:rPr>
                <w:b/>
                <w:bCs/>
              </w:rPr>
            </w:pPr>
          </w:p>
        </w:tc>
        <w:tc>
          <w:tcPr>
            <w:tcW w:w="0" w:type="auto"/>
            <w:vAlign w:val="center"/>
            <w:hideMark/>
          </w:tcPr>
          <w:p w:rsidR="00AC538E" w:rsidRPr="00AC538E" w:rsidRDefault="00AC538E" w:rsidP="00AC538E">
            <w:pPr>
              <w:jc w:val="both"/>
              <w:rPr>
                <w:b/>
                <w:bCs/>
              </w:rPr>
            </w:pPr>
            <w:hyperlink r:id="rId209" w:tooltip="Consonante labial" w:history="1">
              <w:r w:rsidRPr="00AC538E">
                <w:rPr>
                  <w:rStyle w:val="Hipervnculo"/>
                  <w:b/>
                  <w:bCs/>
                  <w:color w:val="auto"/>
                  <w:u w:val="none"/>
                </w:rPr>
                <w:t>Labial</w:t>
              </w:r>
            </w:hyperlink>
          </w:p>
        </w:tc>
        <w:tc>
          <w:tcPr>
            <w:tcW w:w="0" w:type="auto"/>
            <w:vAlign w:val="center"/>
            <w:hideMark/>
          </w:tcPr>
          <w:p w:rsidR="00AC538E" w:rsidRPr="00AC538E" w:rsidRDefault="00AC538E" w:rsidP="00AC538E">
            <w:pPr>
              <w:jc w:val="both"/>
              <w:rPr>
                <w:b/>
                <w:bCs/>
              </w:rPr>
            </w:pPr>
            <w:hyperlink r:id="rId210" w:tooltip="Consonante alveolar" w:history="1">
              <w:r w:rsidRPr="00AC538E">
                <w:rPr>
                  <w:rStyle w:val="Hipervnculo"/>
                  <w:b/>
                  <w:bCs/>
                  <w:color w:val="auto"/>
                  <w:u w:val="none"/>
                </w:rPr>
                <w:t>Alveolar</w:t>
              </w:r>
            </w:hyperlink>
          </w:p>
        </w:tc>
        <w:tc>
          <w:tcPr>
            <w:tcW w:w="0" w:type="auto"/>
            <w:vAlign w:val="center"/>
            <w:hideMark/>
          </w:tcPr>
          <w:p w:rsidR="00AC538E" w:rsidRPr="00AC538E" w:rsidRDefault="00AC538E" w:rsidP="00AC538E">
            <w:pPr>
              <w:jc w:val="both"/>
              <w:rPr>
                <w:b/>
                <w:bCs/>
              </w:rPr>
            </w:pPr>
            <w:hyperlink r:id="rId211" w:tooltip="Consonante palatal" w:history="1">
              <w:r w:rsidRPr="00AC538E">
                <w:rPr>
                  <w:rStyle w:val="Hipervnculo"/>
                  <w:b/>
                  <w:bCs/>
                  <w:color w:val="auto"/>
                  <w:u w:val="none"/>
                </w:rPr>
                <w:t>Palatal</w:t>
              </w:r>
            </w:hyperlink>
          </w:p>
        </w:tc>
        <w:tc>
          <w:tcPr>
            <w:tcW w:w="0" w:type="auto"/>
            <w:vAlign w:val="center"/>
            <w:hideMark/>
          </w:tcPr>
          <w:p w:rsidR="00AC538E" w:rsidRPr="00AC538E" w:rsidRDefault="00AC538E" w:rsidP="00AC538E">
            <w:pPr>
              <w:jc w:val="both"/>
              <w:rPr>
                <w:b/>
                <w:bCs/>
              </w:rPr>
            </w:pPr>
            <w:hyperlink r:id="rId212" w:tooltip="Consonante velar" w:history="1">
              <w:r w:rsidRPr="00AC538E">
                <w:rPr>
                  <w:rStyle w:val="Hipervnculo"/>
                  <w:b/>
                  <w:bCs/>
                  <w:color w:val="auto"/>
                  <w:u w:val="none"/>
                </w:rPr>
                <w:t>Velar</w:t>
              </w:r>
            </w:hyperlink>
          </w:p>
        </w:tc>
      </w:tr>
      <w:tr w:rsidR="00AC538E" w:rsidRPr="00AC538E" w:rsidTr="00AC538E">
        <w:trPr>
          <w:tblCellSpacing w:w="15" w:type="dxa"/>
        </w:trPr>
        <w:tc>
          <w:tcPr>
            <w:tcW w:w="0" w:type="auto"/>
            <w:vAlign w:val="center"/>
            <w:hideMark/>
          </w:tcPr>
          <w:p w:rsidR="00AC538E" w:rsidRPr="00AC538E" w:rsidRDefault="00AC538E" w:rsidP="00AC538E">
            <w:pPr>
              <w:jc w:val="both"/>
              <w:rPr>
                <w:b/>
                <w:bCs/>
              </w:rPr>
            </w:pPr>
            <w:hyperlink r:id="rId213" w:tooltip="Consonante nasal" w:history="1">
              <w:r w:rsidRPr="00AC538E">
                <w:rPr>
                  <w:rStyle w:val="Hipervnculo"/>
                  <w:b/>
                  <w:bCs/>
                  <w:color w:val="auto"/>
                  <w:u w:val="none"/>
                </w:rPr>
                <w:t>Nasal</w:t>
              </w:r>
            </w:hyperlink>
          </w:p>
        </w:tc>
        <w:tc>
          <w:tcPr>
            <w:tcW w:w="0" w:type="auto"/>
            <w:vAlign w:val="center"/>
            <w:hideMark/>
          </w:tcPr>
          <w:p w:rsidR="00AC538E" w:rsidRPr="00AC538E" w:rsidRDefault="00AC538E" w:rsidP="00AC538E">
            <w:pPr>
              <w:jc w:val="both"/>
              <w:rPr>
                <w:b/>
              </w:rPr>
            </w:pPr>
            <w:r w:rsidRPr="00AC538E">
              <w:rPr>
                <w:rStyle w:val="ipa"/>
                <w:b/>
              </w:rPr>
              <w:t>m</w:t>
            </w:r>
          </w:p>
        </w:tc>
        <w:tc>
          <w:tcPr>
            <w:tcW w:w="0" w:type="auto"/>
            <w:vAlign w:val="center"/>
            <w:hideMark/>
          </w:tcPr>
          <w:p w:rsidR="00AC538E" w:rsidRPr="00AC538E" w:rsidRDefault="00AC538E" w:rsidP="00AC538E">
            <w:pPr>
              <w:jc w:val="both"/>
              <w:rPr>
                <w:b/>
              </w:rPr>
            </w:pPr>
            <w:r w:rsidRPr="00AC538E">
              <w:rPr>
                <w:rStyle w:val="ipa"/>
                <w:b/>
              </w:rPr>
              <w:t>n</w:t>
            </w:r>
          </w:p>
        </w:tc>
        <w:tc>
          <w:tcPr>
            <w:tcW w:w="0" w:type="auto"/>
            <w:vAlign w:val="center"/>
            <w:hideMark/>
          </w:tcPr>
          <w:p w:rsidR="00AC538E" w:rsidRPr="00AC538E" w:rsidRDefault="00AC538E" w:rsidP="00AC538E">
            <w:pPr>
              <w:jc w:val="both"/>
              <w:rPr>
                <w:b/>
              </w:rPr>
            </w:pPr>
            <w:r w:rsidRPr="00AC538E">
              <w:rPr>
                <w:rStyle w:val="ipa"/>
                <w:b/>
              </w:rPr>
              <w:t>ɲ</w:t>
            </w:r>
          </w:p>
        </w:tc>
        <w:tc>
          <w:tcPr>
            <w:tcW w:w="0" w:type="auto"/>
            <w:vAlign w:val="center"/>
            <w:hideMark/>
          </w:tcPr>
          <w:p w:rsidR="00AC538E" w:rsidRPr="00AC538E" w:rsidRDefault="00AC538E" w:rsidP="00AC538E">
            <w:pPr>
              <w:jc w:val="both"/>
              <w:rPr>
                <w:b/>
              </w:rPr>
            </w:pPr>
            <w:r w:rsidRPr="00AC538E">
              <w:rPr>
                <w:rStyle w:val="ipa"/>
                <w:b/>
              </w:rPr>
              <w:t>ŋ</w:t>
            </w:r>
          </w:p>
        </w:tc>
      </w:tr>
      <w:tr w:rsidR="00AC538E" w:rsidRPr="00AC538E" w:rsidTr="00AC538E">
        <w:trPr>
          <w:tblCellSpacing w:w="15" w:type="dxa"/>
        </w:trPr>
        <w:tc>
          <w:tcPr>
            <w:tcW w:w="0" w:type="auto"/>
            <w:vAlign w:val="center"/>
            <w:hideMark/>
          </w:tcPr>
          <w:p w:rsidR="00AC538E" w:rsidRPr="00AC538E" w:rsidRDefault="00AC538E" w:rsidP="00AC538E">
            <w:pPr>
              <w:jc w:val="both"/>
              <w:rPr>
                <w:b/>
                <w:bCs/>
              </w:rPr>
            </w:pPr>
            <w:hyperlink r:id="rId214" w:tooltip="Consonante oclusiva" w:history="1">
              <w:r w:rsidRPr="00AC538E">
                <w:rPr>
                  <w:rStyle w:val="Hipervnculo"/>
                  <w:b/>
                  <w:bCs/>
                  <w:color w:val="auto"/>
                  <w:u w:val="none"/>
                </w:rPr>
                <w:t>Oclusiva</w:t>
              </w:r>
            </w:hyperlink>
          </w:p>
        </w:tc>
        <w:tc>
          <w:tcPr>
            <w:tcW w:w="0" w:type="auto"/>
            <w:vAlign w:val="center"/>
            <w:hideMark/>
          </w:tcPr>
          <w:p w:rsidR="00AC538E" w:rsidRPr="00AC538E" w:rsidRDefault="00AC538E" w:rsidP="00AC538E">
            <w:pPr>
              <w:jc w:val="both"/>
              <w:rPr>
                <w:b/>
              </w:rPr>
            </w:pPr>
            <w:r w:rsidRPr="00AC538E">
              <w:rPr>
                <w:rStyle w:val="ipa"/>
                <w:b/>
              </w:rPr>
              <w:t>p</w:t>
            </w:r>
            <w:r w:rsidRPr="00AC538E">
              <w:rPr>
                <w:b/>
              </w:rPr>
              <w:t xml:space="preserve"> </w:t>
            </w:r>
            <w:r w:rsidRPr="00AC538E">
              <w:rPr>
                <w:rStyle w:val="ipa"/>
                <w:b/>
              </w:rPr>
              <w:t>b</w:t>
            </w:r>
          </w:p>
        </w:tc>
        <w:tc>
          <w:tcPr>
            <w:tcW w:w="0" w:type="auto"/>
            <w:vAlign w:val="center"/>
            <w:hideMark/>
          </w:tcPr>
          <w:p w:rsidR="00AC538E" w:rsidRPr="00AC538E" w:rsidRDefault="00AC538E" w:rsidP="00AC538E">
            <w:pPr>
              <w:jc w:val="both"/>
              <w:rPr>
                <w:b/>
              </w:rPr>
            </w:pPr>
            <w:r w:rsidRPr="00AC538E">
              <w:rPr>
                <w:rStyle w:val="ipa"/>
                <w:b/>
              </w:rPr>
              <w:t>t</w:t>
            </w:r>
            <w:r w:rsidRPr="00AC538E">
              <w:rPr>
                <w:b/>
              </w:rPr>
              <w:t xml:space="preserve"> </w:t>
            </w:r>
            <w:r w:rsidRPr="00AC538E">
              <w:rPr>
                <w:rStyle w:val="ipa"/>
                <w:b/>
              </w:rPr>
              <w:t>d</w:t>
            </w:r>
          </w:p>
        </w:tc>
        <w:tc>
          <w:tcPr>
            <w:tcW w:w="0" w:type="auto"/>
            <w:vAlign w:val="center"/>
            <w:hideMark/>
          </w:tcPr>
          <w:p w:rsidR="00AC538E" w:rsidRPr="00AC538E" w:rsidRDefault="00AC538E" w:rsidP="00AC538E">
            <w:pPr>
              <w:jc w:val="both"/>
              <w:rPr>
                <w:b/>
              </w:rPr>
            </w:pPr>
          </w:p>
        </w:tc>
        <w:tc>
          <w:tcPr>
            <w:tcW w:w="0" w:type="auto"/>
            <w:vAlign w:val="center"/>
            <w:hideMark/>
          </w:tcPr>
          <w:p w:rsidR="00AC538E" w:rsidRPr="00AC538E" w:rsidRDefault="00AC538E" w:rsidP="00AC538E">
            <w:pPr>
              <w:jc w:val="both"/>
              <w:rPr>
                <w:b/>
              </w:rPr>
            </w:pPr>
            <w:r w:rsidRPr="00AC538E">
              <w:rPr>
                <w:rStyle w:val="ipa"/>
                <w:b/>
              </w:rPr>
              <w:t>k</w:t>
            </w:r>
            <w:r w:rsidRPr="00AC538E">
              <w:rPr>
                <w:b/>
              </w:rPr>
              <w:t xml:space="preserve"> </w:t>
            </w:r>
            <w:r w:rsidRPr="00AC538E">
              <w:rPr>
                <w:rStyle w:val="ipa"/>
                <w:b/>
              </w:rPr>
              <w:t>ɡ</w:t>
            </w:r>
          </w:p>
        </w:tc>
      </w:tr>
      <w:tr w:rsidR="00AC538E" w:rsidRPr="00AC538E" w:rsidTr="00AC538E">
        <w:trPr>
          <w:tblCellSpacing w:w="15" w:type="dxa"/>
        </w:trPr>
        <w:tc>
          <w:tcPr>
            <w:tcW w:w="0" w:type="auto"/>
            <w:vAlign w:val="center"/>
            <w:hideMark/>
          </w:tcPr>
          <w:p w:rsidR="00AC538E" w:rsidRPr="00AC538E" w:rsidRDefault="00AC538E" w:rsidP="00AC538E">
            <w:pPr>
              <w:jc w:val="both"/>
              <w:rPr>
                <w:b/>
                <w:bCs/>
              </w:rPr>
            </w:pPr>
            <w:hyperlink r:id="rId215" w:tooltip="Consonante africada" w:history="1">
              <w:r w:rsidRPr="00AC538E">
                <w:rPr>
                  <w:rStyle w:val="Hipervnculo"/>
                  <w:b/>
                  <w:bCs/>
                  <w:color w:val="auto"/>
                  <w:u w:val="none"/>
                </w:rPr>
                <w:t>Africada</w:t>
              </w:r>
            </w:hyperlink>
          </w:p>
        </w:tc>
        <w:tc>
          <w:tcPr>
            <w:tcW w:w="0" w:type="auto"/>
            <w:vAlign w:val="center"/>
            <w:hideMark/>
          </w:tcPr>
          <w:p w:rsidR="00AC538E" w:rsidRPr="00AC538E" w:rsidRDefault="00AC538E" w:rsidP="00AC538E">
            <w:pPr>
              <w:jc w:val="both"/>
              <w:rPr>
                <w:b/>
              </w:rPr>
            </w:pPr>
          </w:p>
        </w:tc>
        <w:tc>
          <w:tcPr>
            <w:tcW w:w="0" w:type="auto"/>
            <w:vAlign w:val="center"/>
            <w:hideMark/>
          </w:tcPr>
          <w:p w:rsidR="00AC538E" w:rsidRPr="00AC538E" w:rsidRDefault="00AC538E" w:rsidP="00AC538E">
            <w:pPr>
              <w:jc w:val="both"/>
              <w:rPr>
                <w:b/>
              </w:rPr>
            </w:pPr>
            <w:proofErr w:type="spellStart"/>
            <w:r w:rsidRPr="00AC538E">
              <w:rPr>
                <w:rStyle w:val="ipa"/>
                <w:b/>
              </w:rPr>
              <w:t>ts</w:t>
            </w:r>
            <w:proofErr w:type="spellEnd"/>
            <w:r w:rsidRPr="00AC538E">
              <w:rPr>
                <w:b/>
              </w:rPr>
              <w:t xml:space="preserve"> </w:t>
            </w:r>
            <w:proofErr w:type="spellStart"/>
            <w:r w:rsidRPr="00AC538E">
              <w:rPr>
                <w:rStyle w:val="ipa"/>
                <w:b/>
              </w:rPr>
              <w:t>dz</w:t>
            </w:r>
            <w:proofErr w:type="spellEnd"/>
          </w:p>
        </w:tc>
        <w:tc>
          <w:tcPr>
            <w:tcW w:w="0" w:type="auto"/>
            <w:vAlign w:val="center"/>
            <w:hideMark/>
          </w:tcPr>
          <w:p w:rsidR="00AC538E" w:rsidRPr="00AC538E" w:rsidRDefault="00AC538E" w:rsidP="00AC538E">
            <w:pPr>
              <w:jc w:val="both"/>
              <w:rPr>
                <w:b/>
              </w:rPr>
            </w:pPr>
            <w:proofErr w:type="spellStart"/>
            <w:r w:rsidRPr="00AC538E">
              <w:rPr>
                <w:rStyle w:val="ipa"/>
                <w:b/>
              </w:rPr>
              <w:t>tʃ</w:t>
            </w:r>
            <w:proofErr w:type="spellEnd"/>
            <w:r w:rsidRPr="00AC538E">
              <w:rPr>
                <w:b/>
              </w:rPr>
              <w:t xml:space="preserve"> </w:t>
            </w:r>
            <w:proofErr w:type="spellStart"/>
            <w:r w:rsidRPr="00AC538E">
              <w:rPr>
                <w:rStyle w:val="ipa"/>
                <w:b/>
              </w:rPr>
              <w:t>dʒ</w:t>
            </w:r>
            <w:proofErr w:type="spellEnd"/>
          </w:p>
        </w:tc>
        <w:tc>
          <w:tcPr>
            <w:tcW w:w="0" w:type="auto"/>
            <w:vAlign w:val="center"/>
            <w:hideMark/>
          </w:tcPr>
          <w:p w:rsidR="00AC538E" w:rsidRPr="00AC538E" w:rsidRDefault="00AC538E" w:rsidP="00AC538E">
            <w:pPr>
              <w:jc w:val="both"/>
              <w:rPr>
                <w:b/>
              </w:rPr>
            </w:pPr>
          </w:p>
        </w:tc>
      </w:tr>
      <w:tr w:rsidR="00AC538E" w:rsidRPr="00AC538E" w:rsidTr="00AC538E">
        <w:trPr>
          <w:tblCellSpacing w:w="15" w:type="dxa"/>
        </w:trPr>
        <w:tc>
          <w:tcPr>
            <w:tcW w:w="0" w:type="auto"/>
            <w:vAlign w:val="center"/>
            <w:hideMark/>
          </w:tcPr>
          <w:p w:rsidR="00AC538E" w:rsidRPr="00AC538E" w:rsidRDefault="00AC538E" w:rsidP="00AC538E">
            <w:pPr>
              <w:jc w:val="both"/>
              <w:rPr>
                <w:b/>
                <w:bCs/>
              </w:rPr>
            </w:pPr>
            <w:hyperlink r:id="rId216" w:tooltip="Consonante fricativa" w:history="1">
              <w:r w:rsidRPr="00AC538E">
                <w:rPr>
                  <w:rStyle w:val="Hipervnculo"/>
                  <w:b/>
                  <w:bCs/>
                  <w:color w:val="auto"/>
                  <w:u w:val="none"/>
                </w:rPr>
                <w:t>Fricativa</w:t>
              </w:r>
            </w:hyperlink>
          </w:p>
        </w:tc>
        <w:tc>
          <w:tcPr>
            <w:tcW w:w="0" w:type="auto"/>
            <w:vAlign w:val="center"/>
            <w:hideMark/>
          </w:tcPr>
          <w:p w:rsidR="00AC538E" w:rsidRPr="00AC538E" w:rsidRDefault="00AC538E" w:rsidP="00AC538E">
            <w:pPr>
              <w:jc w:val="both"/>
              <w:rPr>
                <w:b/>
              </w:rPr>
            </w:pPr>
            <w:r w:rsidRPr="00AC538E">
              <w:rPr>
                <w:rStyle w:val="ipa"/>
                <w:b/>
              </w:rPr>
              <w:t>f</w:t>
            </w:r>
            <w:r w:rsidRPr="00AC538E">
              <w:rPr>
                <w:b/>
              </w:rPr>
              <w:t xml:space="preserve"> </w:t>
            </w:r>
            <w:r w:rsidRPr="00AC538E">
              <w:rPr>
                <w:rStyle w:val="ipa"/>
                <w:b/>
              </w:rPr>
              <w:t>v</w:t>
            </w:r>
          </w:p>
        </w:tc>
        <w:tc>
          <w:tcPr>
            <w:tcW w:w="0" w:type="auto"/>
            <w:vAlign w:val="center"/>
            <w:hideMark/>
          </w:tcPr>
          <w:p w:rsidR="00AC538E" w:rsidRPr="00AC538E" w:rsidRDefault="00AC538E" w:rsidP="00AC538E">
            <w:pPr>
              <w:jc w:val="both"/>
              <w:rPr>
                <w:b/>
              </w:rPr>
            </w:pPr>
            <w:r w:rsidRPr="00AC538E">
              <w:rPr>
                <w:rStyle w:val="ipa"/>
                <w:b/>
              </w:rPr>
              <w:t>s</w:t>
            </w:r>
            <w:r w:rsidRPr="00AC538E">
              <w:rPr>
                <w:b/>
              </w:rPr>
              <w:t xml:space="preserve"> </w:t>
            </w:r>
            <w:r w:rsidRPr="00AC538E">
              <w:rPr>
                <w:rStyle w:val="ipa"/>
                <w:b/>
              </w:rPr>
              <w:t>z</w:t>
            </w:r>
          </w:p>
        </w:tc>
        <w:tc>
          <w:tcPr>
            <w:tcW w:w="0" w:type="auto"/>
            <w:vAlign w:val="center"/>
            <w:hideMark/>
          </w:tcPr>
          <w:p w:rsidR="00AC538E" w:rsidRPr="00AC538E" w:rsidRDefault="00AC538E" w:rsidP="00AC538E">
            <w:pPr>
              <w:jc w:val="both"/>
              <w:rPr>
                <w:b/>
              </w:rPr>
            </w:pPr>
            <w:r w:rsidRPr="00AC538E">
              <w:rPr>
                <w:rStyle w:val="ipa"/>
                <w:b/>
              </w:rPr>
              <w:t>ʃ</w:t>
            </w:r>
          </w:p>
        </w:tc>
        <w:tc>
          <w:tcPr>
            <w:tcW w:w="0" w:type="auto"/>
            <w:vAlign w:val="center"/>
            <w:hideMark/>
          </w:tcPr>
          <w:p w:rsidR="00AC538E" w:rsidRPr="00AC538E" w:rsidRDefault="00AC538E" w:rsidP="00AC538E">
            <w:pPr>
              <w:jc w:val="both"/>
              <w:rPr>
                <w:b/>
              </w:rPr>
            </w:pPr>
          </w:p>
        </w:tc>
      </w:tr>
      <w:tr w:rsidR="00AC538E" w:rsidRPr="00AC538E" w:rsidTr="00AC538E">
        <w:trPr>
          <w:tblCellSpacing w:w="15" w:type="dxa"/>
        </w:trPr>
        <w:tc>
          <w:tcPr>
            <w:tcW w:w="0" w:type="auto"/>
            <w:vAlign w:val="center"/>
            <w:hideMark/>
          </w:tcPr>
          <w:p w:rsidR="00AC538E" w:rsidRPr="00AC538E" w:rsidRDefault="00AC538E" w:rsidP="00AC538E">
            <w:pPr>
              <w:jc w:val="both"/>
              <w:rPr>
                <w:b/>
                <w:bCs/>
              </w:rPr>
            </w:pPr>
            <w:hyperlink r:id="rId217" w:tooltip="Vibrante múltiple" w:history="1">
              <w:r w:rsidRPr="00AC538E">
                <w:rPr>
                  <w:rStyle w:val="Hipervnculo"/>
                  <w:b/>
                  <w:bCs/>
                  <w:color w:val="auto"/>
                  <w:u w:val="none"/>
                </w:rPr>
                <w:t>Vibrante</w:t>
              </w:r>
            </w:hyperlink>
          </w:p>
        </w:tc>
        <w:tc>
          <w:tcPr>
            <w:tcW w:w="0" w:type="auto"/>
            <w:vAlign w:val="center"/>
            <w:hideMark/>
          </w:tcPr>
          <w:p w:rsidR="00AC538E" w:rsidRPr="00AC538E" w:rsidRDefault="00AC538E" w:rsidP="00AC538E">
            <w:pPr>
              <w:jc w:val="both"/>
              <w:rPr>
                <w:b/>
              </w:rPr>
            </w:pPr>
          </w:p>
        </w:tc>
        <w:tc>
          <w:tcPr>
            <w:tcW w:w="0" w:type="auto"/>
            <w:vAlign w:val="center"/>
            <w:hideMark/>
          </w:tcPr>
          <w:p w:rsidR="00AC538E" w:rsidRPr="00AC538E" w:rsidRDefault="00AC538E" w:rsidP="00AC538E">
            <w:pPr>
              <w:jc w:val="both"/>
              <w:rPr>
                <w:b/>
              </w:rPr>
            </w:pPr>
            <w:r w:rsidRPr="00AC538E">
              <w:rPr>
                <w:rStyle w:val="ipa"/>
                <w:b/>
              </w:rPr>
              <w:t>r</w:t>
            </w:r>
          </w:p>
        </w:tc>
        <w:tc>
          <w:tcPr>
            <w:tcW w:w="0" w:type="auto"/>
            <w:vAlign w:val="center"/>
            <w:hideMark/>
          </w:tcPr>
          <w:p w:rsidR="00AC538E" w:rsidRPr="00AC538E" w:rsidRDefault="00AC538E" w:rsidP="00AC538E">
            <w:pPr>
              <w:jc w:val="both"/>
              <w:rPr>
                <w:b/>
              </w:rPr>
            </w:pPr>
          </w:p>
        </w:tc>
        <w:tc>
          <w:tcPr>
            <w:tcW w:w="0" w:type="auto"/>
            <w:vAlign w:val="center"/>
            <w:hideMark/>
          </w:tcPr>
          <w:p w:rsidR="00AC538E" w:rsidRPr="00AC538E" w:rsidRDefault="00AC538E" w:rsidP="00AC538E">
            <w:pPr>
              <w:jc w:val="both"/>
              <w:rPr>
                <w:b/>
              </w:rPr>
            </w:pPr>
          </w:p>
        </w:tc>
      </w:tr>
      <w:tr w:rsidR="00AC538E" w:rsidRPr="00AC538E" w:rsidTr="00AC538E">
        <w:trPr>
          <w:tblCellSpacing w:w="15" w:type="dxa"/>
        </w:trPr>
        <w:tc>
          <w:tcPr>
            <w:tcW w:w="0" w:type="auto"/>
            <w:vAlign w:val="center"/>
            <w:hideMark/>
          </w:tcPr>
          <w:p w:rsidR="00AC538E" w:rsidRPr="00AC538E" w:rsidRDefault="00AC538E" w:rsidP="00AC538E">
            <w:pPr>
              <w:jc w:val="both"/>
              <w:rPr>
                <w:b/>
                <w:bCs/>
              </w:rPr>
            </w:pPr>
            <w:hyperlink r:id="rId218" w:tooltip="Consonante lateral" w:history="1">
              <w:r w:rsidRPr="00AC538E">
                <w:rPr>
                  <w:rStyle w:val="Hipervnculo"/>
                  <w:b/>
                  <w:bCs/>
                  <w:color w:val="auto"/>
                  <w:u w:val="none"/>
                </w:rPr>
                <w:t>Lateral</w:t>
              </w:r>
            </w:hyperlink>
          </w:p>
        </w:tc>
        <w:tc>
          <w:tcPr>
            <w:tcW w:w="0" w:type="auto"/>
            <w:vAlign w:val="center"/>
            <w:hideMark/>
          </w:tcPr>
          <w:p w:rsidR="00AC538E" w:rsidRPr="00AC538E" w:rsidRDefault="00AC538E" w:rsidP="00AC538E">
            <w:pPr>
              <w:jc w:val="both"/>
              <w:rPr>
                <w:b/>
              </w:rPr>
            </w:pPr>
          </w:p>
        </w:tc>
        <w:tc>
          <w:tcPr>
            <w:tcW w:w="0" w:type="auto"/>
            <w:vAlign w:val="center"/>
            <w:hideMark/>
          </w:tcPr>
          <w:p w:rsidR="00AC538E" w:rsidRPr="00AC538E" w:rsidRDefault="00AC538E" w:rsidP="00AC538E">
            <w:pPr>
              <w:jc w:val="both"/>
              <w:rPr>
                <w:b/>
              </w:rPr>
            </w:pPr>
            <w:r w:rsidRPr="00AC538E">
              <w:rPr>
                <w:rStyle w:val="ipa"/>
                <w:b/>
              </w:rPr>
              <w:t>l</w:t>
            </w:r>
          </w:p>
        </w:tc>
        <w:tc>
          <w:tcPr>
            <w:tcW w:w="0" w:type="auto"/>
            <w:vAlign w:val="center"/>
            <w:hideMark/>
          </w:tcPr>
          <w:p w:rsidR="00AC538E" w:rsidRPr="00AC538E" w:rsidRDefault="00AC538E" w:rsidP="00AC538E">
            <w:pPr>
              <w:jc w:val="both"/>
              <w:rPr>
                <w:b/>
              </w:rPr>
            </w:pPr>
            <w:r w:rsidRPr="00AC538E">
              <w:rPr>
                <w:rStyle w:val="ipa"/>
                <w:b/>
              </w:rPr>
              <w:t>ʎ</w:t>
            </w:r>
          </w:p>
        </w:tc>
        <w:tc>
          <w:tcPr>
            <w:tcW w:w="0" w:type="auto"/>
            <w:vAlign w:val="center"/>
            <w:hideMark/>
          </w:tcPr>
          <w:p w:rsidR="00AC538E" w:rsidRPr="00AC538E" w:rsidRDefault="00AC538E" w:rsidP="00AC538E">
            <w:pPr>
              <w:jc w:val="both"/>
              <w:rPr>
                <w:b/>
              </w:rPr>
            </w:pPr>
          </w:p>
        </w:tc>
      </w:tr>
      <w:tr w:rsidR="00AC538E" w:rsidRPr="00AC538E" w:rsidTr="00AC538E">
        <w:trPr>
          <w:tblCellSpacing w:w="15" w:type="dxa"/>
        </w:trPr>
        <w:tc>
          <w:tcPr>
            <w:tcW w:w="0" w:type="auto"/>
            <w:vAlign w:val="center"/>
            <w:hideMark/>
          </w:tcPr>
          <w:p w:rsidR="00AC538E" w:rsidRPr="00AC538E" w:rsidRDefault="00AC538E" w:rsidP="00AC538E">
            <w:pPr>
              <w:jc w:val="both"/>
              <w:rPr>
                <w:b/>
                <w:bCs/>
              </w:rPr>
            </w:pPr>
            <w:hyperlink r:id="rId219" w:tooltip="Consonante aproximante" w:history="1">
              <w:proofErr w:type="spellStart"/>
              <w:r w:rsidRPr="00AC538E">
                <w:rPr>
                  <w:rStyle w:val="Hipervnculo"/>
                  <w:b/>
                  <w:bCs/>
                  <w:color w:val="auto"/>
                  <w:u w:val="none"/>
                </w:rPr>
                <w:t>Aproximante</w:t>
              </w:r>
              <w:proofErr w:type="spellEnd"/>
            </w:hyperlink>
          </w:p>
        </w:tc>
        <w:tc>
          <w:tcPr>
            <w:tcW w:w="0" w:type="auto"/>
            <w:vAlign w:val="center"/>
            <w:hideMark/>
          </w:tcPr>
          <w:p w:rsidR="00AC538E" w:rsidRPr="00AC538E" w:rsidRDefault="00AC538E" w:rsidP="00AC538E">
            <w:pPr>
              <w:jc w:val="both"/>
              <w:rPr>
                <w:b/>
              </w:rPr>
            </w:pPr>
          </w:p>
        </w:tc>
        <w:tc>
          <w:tcPr>
            <w:tcW w:w="0" w:type="auto"/>
            <w:vAlign w:val="center"/>
            <w:hideMark/>
          </w:tcPr>
          <w:p w:rsidR="00AC538E" w:rsidRPr="00AC538E" w:rsidRDefault="00AC538E" w:rsidP="00AC538E">
            <w:pPr>
              <w:jc w:val="both"/>
              <w:rPr>
                <w:b/>
              </w:rPr>
            </w:pPr>
          </w:p>
        </w:tc>
        <w:tc>
          <w:tcPr>
            <w:tcW w:w="0" w:type="auto"/>
            <w:vAlign w:val="center"/>
            <w:hideMark/>
          </w:tcPr>
          <w:p w:rsidR="00AC538E" w:rsidRPr="00AC538E" w:rsidRDefault="00AC538E" w:rsidP="00AC538E">
            <w:pPr>
              <w:jc w:val="both"/>
              <w:rPr>
                <w:b/>
              </w:rPr>
            </w:pPr>
            <w:r w:rsidRPr="00AC538E">
              <w:rPr>
                <w:rStyle w:val="ipa"/>
                <w:b/>
              </w:rPr>
              <w:t>j</w:t>
            </w:r>
          </w:p>
        </w:tc>
        <w:tc>
          <w:tcPr>
            <w:tcW w:w="0" w:type="auto"/>
            <w:vAlign w:val="center"/>
            <w:hideMark/>
          </w:tcPr>
          <w:p w:rsidR="00AC538E" w:rsidRPr="00AC538E" w:rsidRDefault="00AC538E" w:rsidP="00AC538E">
            <w:pPr>
              <w:jc w:val="both"/>
              <w:rPr>
                <w:b/>
              </w:rPr>
            </w:pPr>
            <w:r w:rsidRPr="00AC538E">
              <w:rPr>
                <w:rStyle w:val="ipa"/>
                <w:b/>
              </w:rPr>
              <w:t>w</w:t>
            </w:r>
          </w:p>
        </w:tc>
      </w:tr>
    </w:tbl>
    <w:p w:rsidR="00AC538E" w:rsidRDefault="00AC538E" w:rsidP="00AC538E">
      <w:pPr>
        <w:pStyle w:val="NormalWeb"/>
        <w:spacing w:before="0" w:beforeAutospacing="0" w:after="0" w:afterAutospacing="0"/>
        <w:jc w:val="both"/>
        <w:rPr>
          <w:rFonts w:ascii="Arial" w:hAnsi="Arial" w:cs="Arial"/>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El italiano tiene un sistema típicamente romance formado por 7 vocales con cuatro grados de obertura, formado por </w:t>
      </w:r>
      <w:r w:rsidRPr="00AC538E">
        <w:rPr>
          <w:rStyle w:val="ipa"/>
          <w:rFonts w:ascii="Arial" w:hAnsi="Arial" w:cs="Arial"/>
          <w:b/>
        </w:rPr>
        <w:t>/a, ɛ, e, i, ɔ, o u/</w:t>
      </w:r>
      <w:r w:rsidRPr="00AC538E">
        <w:rPr>
          <w:rFonts w:ascii="Arial" w:hAnsi="Arial" w:cs="Arial"/>
          <w:b/>
        </w:rPr>
        <w:t>, además de sus 24 fonemas consonánticos, el sonido fon</w:t>
      </w:r>
      <w:r w:rsidRPr="00AC538E">
        <w:rPr>
          <w:rFonts w:ascii="Arial" w:hAnsi="Arial" w:cs="Arial"/>
          <w:b/>
        </w:rPr>
        <w:t>é</w:t>
      </w:r>
      <w:r w:rsidRPr="00AC538E">
        <w:rPr>
          <w:rFonts w:ascii="Arial" w:hAnsi="Arial" w:cs="Arial"/>
          <w:b/>
        </w:rPr>
        <w:t>tico [ŋ] es formado al colocar la consonante "n" seguida de una consonante velar, este fenómeno también se presenta en el idioma español en palabras tales como "manco", "tengo", "zanja". En palabras de origen extranjero hay otros fonemas, por eje</w:t>
      </w:r>
      <w:r w:rsidRPr="00AC538E">
        <w:rPr>
          <w:rFonts w:ascii="Arial" w:hAnsi="Arial" w:cs="Arial"/>
          <w:b/>
        </w:rPr>
        <w:t>m</w:t>
      </w:r>
      <w:r w:rsidRPr="00AC538E">
        <w:rPr>
          <w:rFonts w:ascii="Arial" w:hAnsi="Arial" w:cs="Arial"/>
          <w:b/>
        </w:rPr>
        <w:t>plo los fonemas /ə/ y /ø/ la cual se e</w:t>
      </w:r>
      <w:r w:rsidRPr="00AC538E">
        <w:rPr>
          <w:rFonts w:ascii="Arial" w:hAnsi="Arial" w:cs="Arial"/>
          <w:b/>
        </w:rPr>
        <w:t>n</w:t>
      </w:r>
      <w:r w:rsidRPr="00AC538E">
        <w:rPr>
          <w:rFonts w:ascii="Arial" w:hAnsi="Arial" w:cs="Arial"/>
          <w:b/>
        </w:rPr>
        <w:t>cuentran en palabras como "</w:t>
      </w:r>
      <w:proofErr w:type="spellStart"/>
      <w:r w:rsidRPr="00AC538E">
        <w:rPr>
          <w:rFonts w:ascii="Arial" w:hAnsi="Arial" w:cs="Arial"/>
          <w:b/>
        </w:rPr>
        <w:t>lis</w:t>
      </w:r>
      <w:r w:rsidRPr="00AC538E">
        <w:rPr>
          <w:rFonts w:ascii="Arial" w:hAnsi="Arial" w:cs="Arial"/>
          <w:b/>
          <w:bCs/>
        </w:rPr>
        <w:t>eu</w:t>
      </w:r>
      <w:r w:rsidRPr="00AC538E">
        <w:rPr>
          <w:rFonts w:ascii="Arial" w:hAnsi="Arial" w:cs="Arial"/>
          <w:b/>
        </w:rPr>
        <w:t>se</w:t>
      </w:r>
      <w:proofErr w:type="spellEnd"/>
      <w:r w:rsidRPr="00AC538E">
        <w:rPr>
          <w:rFonts w:ascii="Arial" w:hAnsi="Arial" w:cs="Arial"/>
          <w:b/>
        </w:rPr>
        <w:t>" ['</w:t>
      </w:r>
      <w:proofErr w:type="spellStart"/>
      <w:r w:rsidRPr="00AC538E">
        <w:rPr>
          <w:rFonts w:ascii="Arial" w:hAnsi="Arial" w:cs="Arial"/>
          <w:b/>
        </w:rPr>
        <w:t>lizøz</w:t>
      </w:r>
      <w:proofErr w:type="spellEnd"/>
      <w:r w:rsidRPr="00AC538E">
        <w:rPr>
          <w:rFonts w:ascii="Arial" w:hAnsi="Arial" w:cs="Arial"/>
          <w:b/>
        </w:rPr>
        <w:t>] y "</w:t>
      </w:r>
      <w:proofErr w:type="spellStart"/>
      <w:r w:rsidRPr="00AC538E">
        <w:rPr>
          <w:rFonts w:ascii="Arial" w:hAnsi="Arial" w:cs="Arial"/>
          <w:b/>
        </w:rPr>
        <w:t>f</w:t>
      </w:r>
      <w:r w:rsidRPr="00AC538E">
        <w:rPr>
          <w:rFonts w:ascii="Arial" w:hAnsi="Arial" w:cs="Arial"/>
          <w:b/>
          <w:bCs/>
        </w:rPr>
        <w:t>o</w:t>
      </w:r>
      <w:r w:rsidRPr="00AC538E">
        <w:rPr>
          <w:rFonts w:ascii="Arial" w:hAnsi="Arial" w:cs="Arial"/>
          <w:b/>
        </w:rPr>
        <w:t>hn</w:t>
      </w:r>
      <w:proofErr w:type="spellEnd"/>
      <w:r w:rsidRPr="00AC538E">
        <w:rPr>
          <w:rFonts w:ascii="Arial" w:hAnsi="Arial" w:cs="Arial"/>
          <w:b/>
        </w:rPr>
        <w:t>" ['</w:t>
      </w:r>
      <w:proofErr w:type="spellStart"/>
      <w:r w:rsidRPr="00AC538E">
        <w:rPr>
          <w:rFonts w:ascii="Arial" w:hAnsi="Arial" w:cs="Arial"/>
          <w:b/>
        </w:rPr>
        <w:t>føn</w:t>
      </w:r>
      <w:proofErr w:type="spellEnd"/>
      <w:r w:rsidRPr="00AC538E">
        <w:rPr>
          <w:rFonts w:ascii="Arial" w:hAnsi="Arial" w:cs="Arial"/>
          <w:b/>
        </w:rPr>
        <w:t>]; o el fonema /y/ en palabras como "</w:t>
      </w:r>
      <w:proofErr w:type="spellStart"/>
      <w:r w:rsidRPr="00AC538E">
        <w:rPr>
          <w:rFonts w:ascii="Arial" w:hAnsi="Arial" w:cs="Arial"/>
          <w:b/>
        </w:rPr>
        <w:t>b</w:t>
      </w:r>
      <w:r w:rsidRPr="00AC538E">
        <w:rPr>
          <w:rFonts w:ascii="Arial" w:hAnsi="Arial" w:cs="Arial"/>
          <w:b/>
          <w:bCs/>
        </w:rPr>
        <w:t>u</w:t>
      </w:r>
      <w:r w:rsidRPr="00AC538E">
        <w:rPr>
          <w:rFonts w:ascii="Arial" w:hAnsi="Arial" w:cs="Arial"/>
          <w:b/>
        </w:rPr>
        <w:t>vette</w:t>
      </w:r>
      <w:proofErr w:type="spellEnd"/>
      <w:r w:rsidRPr="00AC538E">
        <w:rPr>
          <w:rFonts w:ascii="Arial" w:hAnsi="Arial" w:cs="Arial"/>
          <w:b/>
        </w:rPr>
        <w:t>" [</w:t>
      </w:r>
      <w:proofErr w:type="spellStart"/>
      <w:r w:rsidRPr="00AC538E">
        <w:rPr>
          <w:rFonts w:ascii="Arial" w:hAnsi="Arial" w:cs="Arial"/>
          <w:b/>
        </w:rPr>
        <w:t>by'vɛt</w:t>
      </w:r>
      <w:proofErr w:type="spellEnd"/>
      <w:r w:rsidRPr="00AC538E">
        <w:rPr>
          <w:rFonts w:ascii="Arial" w:hAnsi="Arial" w:cs="Arial"/>
          <w:b/>
        </w:rPr>
        <w:t>] y "</w:t>
      </w:r>
      <w:proofErr w:type="spellStart"/>
      <w:r w:rsidRPr="00AC538E">
        <w:rPr>
          <w:rFonts w:ascii="Arial" w:hAnsi="Arial" w:cs="Arial"/>
          <w:b/>
        </w:rPr>
        <w:t>f</w:t>
      </w:r>
      <w:r w:rsidRPr="00AC538E">
        <w:rPr>
          <w:rFonts w:ascii="Arial" w:hAnsi="Arial" w:cs="Arial"/>
          <w:b/>
          <w:bCs/>
        </w:rPr>
        <w:t>u</w:t>
      </w:r>
      <w:r w:rsidRPr="00AC538E">
        <w:rPr>
          <w:rFonts w:ascii="Arial" w:hAnsi="Arial" w:cs="Arial"/>
          <w:b/>
        </w:rPr>
        <w:t>seaux</w:t>
      </w:r>
      <w:proofErr w:type="spellEnd"/>
      <w:r w:rsidRPr="00AC538E">
        <w:rPr>
          <w:rFonts w:ascii="Arial" w:hAnsi="Arial" w:cs="Arial"/>
          <w:b/>
        </w:rPr>
        <w:t>" [</w:t>
      </w:r>
      <w:proofErr w:type="spellStart"/>
      <w:r w:rsidRPr="00AC538E">
        <w:rPr>
          <w:rFonts w:ascii="Arial" w:hAnsi="Arial" w:cs="Arial"/>
          <w:b/>
        </w:rPr>
        <w:t>fy'zo</w:t>
      </w:r>
      <w:proofErr w:type="spellEnd"/>
      <w:r w:rsidRPr="00AC538E">
        <w:rPr>
          <w:rFonts w:ascii="Arial" w:hAnsi="Arial" w:cs="Arial"/>
          <w:b/>
        </w:rPr>
        <w:t>].</w:t>
      </w:r>
      <w:r w:rsidRPr="00AC538E">
        <w:rPr>
          <w:rFonts w:ascii="Arial" w:hAnsi="Arial" w:cs="Arial"/>
          <w:b/>
          <w:vertAlign w:val="superscript"/>
        </w:rPr>
        <w:t>[</w:t>
      </w:r>
      <w:hyperlink r:id="rId220" w:tooltip="Wikipedia:Verificabilidad" w:history="1">
        <w:r w:rsidRPr="00AC538E">
          <w:rPr>
            <w:rStyle w:val="Hipervnculo"/>
            <w:rFonts w:ascii="Arial" w:hAnsi="Arial" w:cs="Arial"/>
            <w:b/>
            <w:i/>
            <w:iCs/>
            <w:color w:val="auto"/>
            <w:u w:val="none"/>
            <w:vertAlign w:val="superscript"/>
          </w:rPr>
          <w:t>cita requerida</w:t>
        </w:r>
      </w:hyperlink>
      <w:r w:rsidRPr="00AC538E">
        <w:rPr>
          <w:rFonts w:ascii="Arial" w:hAnsi="Arial" w:cs="Arial"/>
          <w:b/>
          <w:vertAlign w:val="superscript"/>
        </w:rPr>
        <w:t>]</w:t>
      </w:r>
      <w:r w:rsidRPr="00AC538E">
        <w:rPr>
          <w:rFonts w:ascii="Arial" w:hAnsi="Arial" w:cs="Arial"/>
          <w:b/>
        </w:rPr>
        <w:t xml:space="preserve"> Comparada con otras lenguas románicas el italiano es altamente conservador en fonolo</w:t>
      </w:r>
      <w:r w:rsidRPr="00AC538E">
        <w:rPr>
          <w:rFonts w:ascii="Arial" w:hAnsi="Arial" w:cs="Arial"/>
          <w:b/>
        </w:rPr>
        <w:t>g</w:t>
      </w:r>
      <w:r w:rsidRPr="00AC538E">
        <w:rPr>
          <w:rFonts w:ascii="Arial" w:hAnsi="Arial" w:cs="Arial"/>
          <w:b/>
        </w:rPr>
        <w:t>ía.</w:t>
      </w:r>
    </w:p>
    <w:p w:rsidR="00AC538E" w:rsidRPr="00AC538E" w:rsidRDefault="00AC538E" w:rsidP="00AC538E">
      <w:pPr>
        <w:pStyle w:val="NormalWeb"/>
        <w:spacing w:before="0" w:beforeAutospacing="0" w:after="0" w:afterAutospacing="0"/>
        <w:jc w:val="both"/>
        <w:rPr>
          <w:rFonts w:ascii="Arial" w:hAnsi="Arial" w:cs="Arial"/>
          <w:b/>
        </w:rPr>
      </w:pPr>
    </w:p>
    <w:p w:rsidR="00AC538E" w:rsidRPr="00AC538E" w:rsidRDefault="00AC538E" w:rsidP="00AC538E">
      <w:pPr>
        <w:pStyle w:val="Ttulo3"/>
        <w:spacing w:before="0" w:beforeAutospacing="0" w:after="0" w:afterAutospacing="0"/>
        <w:jc w:val="both"/>
        <w:rPr>
          <w:rStyle w:val="mw-headline"/>
          <w:rFonts w:ascii="Arial" w:hAnsi="Arial" w:cs="Arial"/>
          <w:color w:val="FF0000"/>
          <w:sz w:val="24"/>
          <w:szCs w:val="24"/>
        </w:rPr>
      </w:pPr>
      <w:r w:rsidRPr="00AC538E">
        <w:rPr>
          <w:rStyle w:val="mw-headline"/>
          <w:rFonts w:ascii="Arial" w:hAnsi="Arial" w:cs="Arial"/>
          <w:color w:val="FF0000"/>
          <w:sz w:val="24"/>
          <w:szCs w:val="24"/>
        </w:rPr>
        <w:t>Ortografía</w:t>
      </w:r>
    </w:p>
    <w:p w:rsidR="00AC538E" w:rsidRPr="00AC538E" w:rsidRDefault="00AC538E" w:rsidP="00AC538E">
      <w:pPr>
        <w:pStyle w:val="Ttulo3"/>
        <w:spacing w:before="0" w:beforeAutospacing="0" w:after="0" w:afterAutospacing="0"/>
        <w:jc w:val="both"/>
        <w:rPr>
          <w:rFonts w:ascii="Arial" w:hAnsi="Arial" w:cs="Arial"/>
          <w:sz w:val="24"/>
          <w:szCs w:val="24"/>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El italiano tiene una </w:t>
      </w:r>
      <w:hyperlink r:id="rId221" w:tooltip="Ortografía" w:history="1">
        <w:r w:rsidRPr="00AC538E">
          <w:rPr>
            <w:rStyle w:val="Hipervnculo"/>
            <w:rFonts w:ascii="Arial" w:hAnsi="Arial" w:cs="Arial"/>
            <w:b/>
            <w:color w:val="auto"/>
            <w:u w:val="none"/>
          </w:rPr>
          <w:t>ortografía</w:t>
        </w:r>
      </w:hyperlink>
      <w:r w:rsidRPr="00AC538E">
        <w:rPr>
          <w:rFonts w:ascii="Arial" w:hAnsi="Arial" w:cs="Arial"/>
          <w:b/>
        </w:rPr>
        <w:t xml:space="preserve"> bastante regular, en que cada letra o dígrafo tiene una pr</w:t>
      </w:r>
      <w:r w:rsidRPr="00AC538E">
        <w:rPr>
          <w:rFonts w:ascii="Arial" w:hAnsi="Arial" w:cs="Arial"/>
          <w:b/>
        </w:rPr>
        <w:t>o</w:t>
      </w:r>
      <w:r w:rsidRPr="00AC538E">
        <w:rPr>
          <w:rFonts w:ascii="Arial" w:hAnsi="Arial" w:cs="Arial"/>
          <w:b/>
        </w:rPr>
        <w:t xml:space="preserve">nunciación fija, con excepciones predecibles. Se caracteriza por la conservación de las </w:t>
      </w:r>
      <w:hyperlink r:id="rId222" w:tooltip="Vocal" w:history="1">
        <w:r w:rsidRPr="00AC538E">
          <w:rPr>
            <w:rStyle w:val="Hipervnculo"/>
            <w:rFonts w:ascii="Arial" w:hAnsi="Arial" w:cs="Arial"/>
            <w:b/>
            <w:color w:val="auto"/>
            <w:u w:val="none"/>
          </w:rPr>
          <w:t>vocales</w:t>
        </w:r>
      </w:hyperlink>
      <w:r w:rsidRPr="00AC538E">
        <w:rPr>
          <w:rFonts w:ascii="Arial" w:hAnsi="Arial" w:cs="Arial"/>
          <w:b/>
        </w:rPr>
        <w:t xml:space="preserve"> finales, y por la pronunciación de las consonantes geminadas (consonantes d</w:t>
      </w:r>
      <w:r w:rsidRPr="00AC538E">
        <w:rPr>
          <w:rFonts w:ascii="Arial" w:hAnsi="Arial" w:cs="Arial"/>
          <w:b/>
        </w:rPr>
        <w:t>o</w:t>
      </w:r>
      <w:r w:rsidRPr="00AC538E">
        <w:rPr>
          <w:rFonts w:ascii="Arial" w:hAnsi="Arial" w:cs="Arial"/>
          <w:b/>
        </w:rPr>
        <w:t xml:space="preserve">bles). El acento tónico se encuentra normalmente en la penúltima </w:t>
      </w:r>
      <w:hyperlink r:id="rId223" w:tooltip="Sílaba" w:history="1">
        <w:r w:rsidRPr="00AC538E">
          <w:rPr>
            <w:rStyle w:val="Hipervnculo"/>
            <w:rFonts w:ascii="Arial" w:hAnsi="Arial" w:cs="Arial"/>
            <w:b/>
            <w:color w:val="auto"/>
            <w:u w:val="none"/>
          </w:rPr>
          <w:t>sílaba</w:t>
        </w:r>
      </w:hyperlink>
      <w:r w:rsidRPr="00AC538E">
        <w:rPr>
          <w:rFonts w:ascii="Arial" w:hAnsi="Arial" w:cs="Arial"/>
          <w:b/>
        </w:rPr>
        <w:t>, pero también puede estar en la última o en la a</w:t>
      </w:r>
      <w:r w:rsidRPr="00AC538E">
        <w:rPr>
          <w:rFonts w:ascii="Arial" w:hAnsi="Arial" w:cs="Arial"/>
          <w:b/>
        </w:rPr>
        <w:t>n</w:t>
      </w:r>
      <w:r w:rsidRPr="00AC538E">
        <w:rPr>
          <w:rFonts w:ascii="Arial" w:hAnsi="Arial" w:cs="Arial"/>
          <w:b/>
        </w:rPr>
        <w:t>tepenúltima.</w:t>
      </w:r>
    </w:p>
    <w:p w:rsidR="00AC538E" w:rsidRPr="00AC538E" w:rsidRDefault="00AC538E" w:rsidP="00AC538E">
      <w:pPr>
        <w:pStyle w:val="NormalWeb"/>
        <w:spacing w:before="0" w:beforeAutospacing="0" w:after="0" w:afterAutospacing="0"/>
        <w:jc w:val="both"/>
        <w:rPr>
          <w:rFonts w:ascii="Arial" w:hAnsi="Arial" w:cs="Arial"/>
          <w:b/>
        </w:rPr>
      </w:pPr>
    </w:p>
    <w:p w:rsidR="00AC538E" w:rsidRP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Algunas reglas de pronunciación pueden, sin embargo, confundir a los hispanófonos. Por eje</w:t>
      </w:r>
      <w:r w:rsidRPr="00AC538E">
        <w:rPr>
          <w:rFonts w:ascii="Arial" w:hAnsi="Arial" w:cs="Arial"/>
          <w:b/>
        </w:rPr>
        <w:t>m</w:t>
      </w:r>
      <w:r w:rsidRPr="00AC538E">
        <w:rPr>
          <w:rFonts w:ascii="Arial" w:hAnsi="Arial" w:cs="Arial"/>
          <w:b/>
        </w:rPr>
        <w:t xml:space="preserve">plo, la </w:t>
      </w:r>
      <w:r w:rsidRPr="00AC538E">
        <w:rPr>
          <w:rFonts w:ascii="Arial" w:hAnsi="Arial" w:cs="Arial"/>
          <w:b/>
          <w:i/>
          <w:iCs/>
        </w:rPr>
        <w:t>c</w:t>
      </w:r>
      <w:r w:rsidRPr="00AC538E">
        <w:rPr>
          <w:rFonts w:ascii="Arial" w:hAnsi="Arial" w:cs="Arial"/>
          <w:b/>
        </w:rPr>
        <w:t xml:space="preserve"> seguida de </w:t>
      </w:r>
      <w:r w:rsidRPr="00AC538E">
        <w:rPr>
          <w:rFonts w:ascii="Arial" w:hAnsi="Arial" w:cs="Arial"/>
          <w:b/>
          <w:i/>
          <w:iCs/>
        </w:rPr>
        <w:t>e</w:t>
      </w:r>
      <w:r w:rsidRPr="00AC538E">
        <w:rPr>
          <w:rFonts w:ascii="Arial" w:hAnsi="Arial" w:cs="Arial"/>
          <w:b/>
        </w:rPr>
        <w:t xml:space="preserve"> o </w:t>
      </w:r>
      <w:r w:rsidRPr="00AC538E">
        <w:rPr>
          <w:rFonts w:ascii="Arial" w:hAnsi="Arial" w:cs="Arial"/>
          <w:b/>
          <w:i/>
          <w:iCs/>
        </w:rPr>
        <w:t>i</w:t>
      </w:r>
      <w:r w:rsidRPr="00AC538E">
        <w:rPr>
          <w:rFonts w:ascii="Arial" w:hAnsi="Arial" w:cs="Arial"/>
          <w:b/>
        </w:rPr>
        <w:t xml:space="preserve"> se pronuncia «ch» (IPA /</w:t>
      </w:r>
      <w:proofErr w:type="spellStart"/>
      <w:r w:rsidRPr="00AC538E">
        <w:rPr>
          <w:rStyle w:val="ipa"/>
          <w:rFonts w:ascii="Arial" w:hAnsi="Arial" w:cs="Arial"/>
          <w:b/>
        </w:rPr>
        <w:t>tʃ</w:t>
      </w:r>
      <w:proofErr w:type="spellEnd"/>
      <w:r w:rsidRPr="00AC538E">
        <w:rPr>
          <w:rFonts w:ascii="Arial" w:hAnsi="Arial" w:cs="Arial"/>
          <w:b/>
        </w:rPr>
        <w:t xml:space="preserve">/), mientras que delante de </w:t>
      </w:r>
      <w:r w:rsidRPr="00AC538E">
        <w:rPr>
          <w:rFonts w:ascii="Arial" w:hAnsi="Arial" w:cs="Arial"/>
          <w:b/>
          <w:i/>
          <w:iCs/>
        </w:rPr>
        <w:t>a</w:t>
      </w:r>
      <w:r w:rsidRPr="00AC538E">
        <w:rPr>
          <w:rFonts w:ascii="Arial" w:hAnsi="Arial" w:cs="Arial"/>
          <w:b/>
        </w:rPr>
        <w:t xml:space="preserve">, </w:t>
      </w:r>
      <w:r w:rsidRPr="00AC538E">
        <w:rPr>
          <w:rFonts w:ascii="Arial" w:hAnsi="Arial" w:cs="Arial"/>
          <w:b/>
          <w:i/>
          <w:iCs/>
        </w:rPr>
        <w:t>o</w:t>
      </w:r>
      <w:r w:rsidRPr="00AC538E">
        <w:rPr>
          <w:rFonts w:ascii="Arial" w:hAnsi="Arial" w:cs="Arial"/>
          <w:b/>
        </w:rPr>
        <w:t xml:space="preserve"> y </w:t>
      </w:r>
      <w:r w:rsidRPr="00AC538E">
        <w:rPr>
          <w:rFonts w:ascii="Arial" w:hAnsi="Arial" w:cs="Arial"/>
          <w:b/>
          <w:i/>
          <w:iCs/>
        </w:rPr>
        <w:t>u</w:t>
      </w:r>
      <w:r w:rsidRPr="00AC538E">
        <w:rPr>
          <w:rFonts w:ascii="Arial" w:hAnsi="Arial" w:cs="Arial"/>
          <w:b/>
        </w:rPr>
        <w:t xml:space="preserve"> se pronuncia /</w:t>
      </w:r>
      <w:r w:rsidRPr="00AC538E">
        <w:rPr>
          <w:rStyle w:val="ipa"/>
          <w:rFonts w:ascii="Arial" w:hAnsi="Arial" w:cs="Arial"/>
          <w:b/>
        </w:rPr>
        <w:t>k</w:t>
      </w:r>
      <w:r w:rsidRPr="00AC538E">
        <w:rPr>
          <w:rFonts w:ascii="Arial" w:hAnsi="Arial" w:cs="Arial"/>
          <w:b/>
        </w:rPr>
        <w:t>/. Para mantener el sonido /</w:t>
      </w:r>
      <w:r w:rsidRPr="00AC538E">
        <w:rPr>
          <w:rStyle w:val="ipa"/>
          <w:rFonts w:ascii="Arial" w:hAnsi="Arial" w:cs="Arial"/>
          <w:b/>
        </w:rPr>
        <w:t>k</w:t>
      </w:r>
      <w:r w:rsidRPr="00AC538E">
        <w:rPr>
          <w:rFonts w:ascii="Arial" w:hAnsi="Arial" w:cs="Arial"/>
          <w:b/>
        </w:rPr>
        <w:t xml:space="preserve">/ delante de </w:t>
      </w:r>
      <w:r w:rsidRPr="00AC538E">
        <w:rPr>
          <w:rFonts w:ascii="Arial" w:hAnsi="Arial" w:cs="Arial"/>
          <w:b/>
          <w:i/>
          <w:iCs/>
        </w:rPr>
        <w:t>e</w:t>
      </w:r>
      <w:r w:rsidRPr="00AC538E">
        <w:rPr>
          <w:rFonts w:ascii="Arial" w:hAnsi="Arial" w:cs="Arial"/>
          <w:b/>
        </w:rPr>
        <w:t xml:space="preserve"> o </w:t>
      </w:r>
      <w:r w:rsidRPr="00AC538E">
        <w:rPr>
          <w:rFonts w:ascii="Arial" w:hAnsi="Arial" w:cs="Arial"/>
          <w:b/>
          <w:i/>
          <w:iCs/>
        </w:rPr>
        <w:t>i</w:t>
      </w:r>
      <w:r w:rsidRPr="00AC538E">
        <w:rPr>
          <w:rFonts w:ascii="Arial" w:hAnsi="Arial" w:cs="Arial"/>
          <w:b/>
        </w:rPr>
        <w:t xml:space="preserve">, habrá que añadir una </w:t>
      </w:r>
      <w:r w:rsidRPr="00AC538E">
        <w:rPr>
          <w:rFonts w:ascii="Arial" w:hAnsi="Arial" w:cs="Arial"/>
          <w:b/>
          <w:i/>
          <w:iCs/>
        </w:rPr>
        <w:t>h</w:t>
      </w:r>
      <w:r w:rsidRPr="00AC538E">
        <w:rPr>
          <w:rFonts w:ascii="Arial" w:hAnsi="Arial" w:cs="Arial"/>
          <w:b/>
        </w:rPr>
        <w:t xml:space="preserve">: </w:t>
      </w:r>
      <w:proofErr w:type="spellStart"/>
      <w:r w:rsidRPr="00AC538E">
        <w:rPr>
          <w:rFonts w:ascii="Arial" w:hAnsi="Arial" w:cs="Arial"/>
          <w:b/>
          <w:i/>
          <w:iCs/>
        </w:rPr>
        <w:t>chiamo</w:t>
      </w:r>
      <w:proofErr w:type="spellEnd"/>
      <w:r w:rsidRPr="00AC538E">
        <w:rPr>
          <w:rFonts w:ascii="Arial" w:hAnsi="Arial" w:cs="Arial"/>
          <w:b/>
        </w:rPr>
        <w:t xml:space="preserve"> se pronuncia «</w:t>
      </w:r>
      <w:proofErr w:type="spellStart"/>
      <w:r w:rsidRPr="00AC538E">
        <w:rPr>
          <w:rFonts w:ascii="Arial" w:hAnsi="Arial" w:cs="Arial"/>
          <w:b/>
        </w:rPr>
        <w:t>quiamo</w:t>
      </w:r>
      <w:proofErr w:type="spellEnd"/>
      <w:r w:rsidRPr="00AC538E">
        <w:rPr>
          <w:rFonts w:ascii="Arial" w:hAnsi="Arial" w:cs="Arial"/>
          <w:b/>
        </w:rPr>
        <w:t>» (IPA /</w:t>
      </w:r>
      <w:r w:rsidRPr="00AC538E">
        <w:rPr>
          <w:rStyle w:val="ipa"/>
          <w:rFonts w:ascii="Arial" w:hAnsi="Arial" w:cs="Arial"/>
          <w:b/>
        </w:rPr>
        <w:t>'kja.mo</w:t>
      </w:r>
      <w:r w:rsidRPr="00AC538E">
        <w:rPr>
          <w:rFonts w:ascii="Arial" w:hAnsi="Arial" w:cs="Arial"/>
          <w:b/>
        </w:rPr>
        <w:t xml:space="preserve">/). Para obtener el sonido «ch» delante de las demás vocales se añade una </w:t>
      </w:r>
      <w:r w:rsidRPr="00AC538E">
        <w:rPr>
          <w:rFonts w:ascii="Arial" w:hAnsi="Arial" w:cs="Arial"/>
          <w:b/>
          <w:i/>
          <w:iCs/>
        </w:rPr>
        <w:t>i</w:t>
      </w:r>
      <w:r w:rsidRPr="00AC538E">
        <w:rPr>
          <w:rFonts w:ascii="Arial" w:hAnsi="Arial" w:cs="Arial"/>
          <w:b/>
        </w:rPr>
        <w:t xml:space="preserve">: </w:t>
      </w:r>
      <w:proofErr w:type="spellStart"/>
      <w:r w:rsidRPr="00AC538E">
        <w:rPr>
          <w:rFonts w:ascii="Arial" w:hAnsi="Arial" w:cs="Arial"/>
          <w:b/>
          <w:i/>
          <w:iCs/>
        </w:rPr>
        <w:t>ciao</w:t>
      </w:r>
      <w:proofErr w:type="spellEnd"/>
      <w:r w:rsidRPr="00AC538E">
        <w:rPr>
          <w:rFonts w:ascii="Arial" w:hAnsi="Arial" w:cs="Arial"/>
          <w:b/>
        </w:rPr>
        <w:t xml:space="preserve"> se pronuncia "chao" /'</w:t>
      </w:r>
      <w:proofErr w:type="spellStart"/>
      <w:r w:rsidRPr="00AC538E">
        <w:rPr>
          <w:rFonts w:ascii="Arial" w:hAnsi="Arial" w:cs="Arial"/>
          <w:b/>
        </w:rPr>
        <w:t>tʃao</w:t>
      </w:r>
      <w:proofErr w:type="spellEnd"/>
      <w:r w:rsidRPr="00AC538E">
        <w:rPr>
          <w:rFonts w:ascii="Arial" w:hAnsi="Arial" w:cs="Arial"/>
          <w:b/>
        </w:rPr>
        <w:t xml:space="preserve">/ (la </w:t>
      </w:r>
      <w:r w:rsidRPr="00AC538E">
        <w:rPr>
          <w:rFonts w:ascii="Arial" w:hAnsi="Arial" w:cs="Arial"/>
          <w:b/>
          <w:i/>
          <w:iCs/>
        </w:rPr>
        <w:t>i</w:t>
      </w:r>
      <w:r w:rsidRPr="00AC538E">
        <w:rPr>
          <w:rFonts w:ascii="Arial" w:hAnsi="Arial" w:cs="Arial"/>
          <w:b/>
        </w:rPr>
        <w:t xml:space="preserve"> no se pronuncia).</w:t>
      </w: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De forma análoga, delante de </w:t>
      </w:r>
      <w:r w:rsidRPr="00AC538E">
        <w:rPr>
          <w:rFonts w:ascii="Arial" w:hAnsi="Arial" w:cs="Arial"/>
          <w:b/>
          <w:i/>
          <w:iCs/>
        </w:rPr>
        <w:t>e</w:t>
      </w:r>
      <w:r w:rsidRPr="00AC538E">
        <w:rPr>
          <w:rFonts w:ascii="Arial" w:hAnsi="Arial" w:cs="Arial"/>
          <w:b/>
        </w:rPr>
        <w:t xml:space="preserve"> o </w:t>
      </w:r>
      <w:r w:rsidRPr="00AC538E">
        <w:rPr>
          <w:rFonts w:ascii="Arial" w:hAnsi="Arial" w:cs="Arial"/>
          <w:b/>
          <w:i/>
          <w:iCs/>
        </w:rPr>
        <w:t>i</w:t>
      </w:r>
      <w:r w:rsidRPr="00AC538E">
        <w:rPr>
          <w:rFonts w:ascii="Arial" w:hAnsi="Arial" w:cs="Arial"/>
          <w:b/>
        </w:rPr>
        <w:t xml:space="preserve">, la </w:t>
      </w:r>
      <w:r w:rsidRPr="00AC538E">
        <w:rPr>
          <w:rFonts w:ascii="Arial" w:hAnsi="Arial" w:cs="Arial"/>
          <w:b/>
          <w:i/>
          <w:iCs/>
        </w:rPr>
        <w:t>g</w:t>
      </w:r>
      <w:r w:rsidRPr="00AC538E">
        <w:rPr>
          <w:rFonts w:ascii="Arial" w:hAnsi="Arial" w:cs="Arial"/>
          <w:b/>
        </w:rPr>
        <w:t xml:space="preserve"> se pronuncia IPA /</w:t>
      </w:r>
      <w:r w:rsidRPr="00AC538E">
        <w:rPr>
          <w:rStyle w:val="ipa"/>
          <w:rFonts w:ascii="Arial" w:hAnsi="Arial" w:cs="Arial"/>
          <w:b/>
        </w:rPr>
        <w:t>ʤ</w:t>
      </w:r>
      <w:r w:rsidRPr="00AC538E">
        <w:rPr>
          <w:rFonts w:ascii="Arial" w:hAnsi="Arial" w:cs="Arial"/>
          <w:b/>
        </w:rPr>
        <w:t xml:space="preserve">/. Se pronunciará /g/ (como en </w:t>
      </w:r>
      <w:r w:rsidRPr="00AC538E">
        <w:rPr>
          <w:rFonts w:ascii="Arial" w:hAnsi="Arial" w:cs="Arial"/>
          <w:b/>
          <w:i/>
          <w:iCs/>
        </w:rPr>
        <w:t>gato</w:t>
      </w:r>
      <w:r w:rsidRPr="00AC538E">
        <w:rPr>
          <w:rFonts w:ascii="Arial" w:hAnsi="Arial" w:cs="Arial"/>
          <w:b/>
        </w:rPr>
        <w:t xml:space="preserve">) delante de las demás vocales. Se emplean también la </w:t>
      </w:r>
      <w:r w:rsidRPr="00AC538E">
        <w:rPr>
          <w:rFonts w:ascii="Arial" w:hAnsi="Arial" w:cs="Arial"/>
          <w:b/>
          <w:i/>
          <w:iCs/>
        </w:rPr>
        <w:t>h</w:t>
      </w:r>
      <w:r w:rsidRPr="00AC538E">
        <w:rPr>
          <w:rFonts w:ascii="Arial" w:hAnsi="Arial" w:cs="Arial"/>
          <w:b/>
        </w:rPr>
        <w:t xml:space="preserve"> y la </w:t>
      </w:r>
      <w:r w:rsidRPr="00AC538E">
        <w:rPr>
          <w:rFonts w:ascii="Arial" w:hAnsi="Arial" w:cs="Arial"/>
          <w:b/>
          <w:i/>
          <w:iCs/>
        </w:rPr>
        <w:t>i</w:t>
      </w:r>
      <w:r w:rsidRPr="00AC538E">
        <w:rPr>
          <w:rFonts w:ascii="Arial" w:hAnsi="Arial" w:cs="Arial"/>
          <w:b/>
        </w:rPr>
        <w:t xml:space="preserve"> para modificar su pr</w:t>
      </w:r>
      <w:r w:rsidRPr="00AC538E">
        <w:rPr>
          <w:rFonts w:ascii="Arial" w:hAnsi="Arial" w:cs="Arial"/>
          <w:b/>
        </w:rPr>
        <w:t>o</w:t>
      </w:r>
      <w:r w:rsidRPr="00AC538E">
        <w:rPr>
          <w:rFonts w:ascii="Arial" w:hAnsi="Arial" w:cs="Arial"/>
          <w:b/>
        </w:rPr>
        <w:t>nunciación.</w:t>
      </w:r>
    </w:p>
    <w:p w:rsidR="00AC538E" w:rsidRPr="00AC538E" w:rsidRDefault="00AC538E" w:rsidP="00AC538E">
      <w:pPr>
        <w:pStyle w:val="NormalWeb"/>
        <w:spacing w:before="0" w:beforeAutospacing="0" w:after="0" w:afterAutospacing="0"/>
        <w:jc w:val="both"/>
        <w:rPr>
          <w:rFonts w:ascii="Arial" w:hAnsi="Arial" w:cs="Arial"/>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Las consonantes dobles se diferencian de las simples en la pronunciación. Una analogía con el castellano es la </w:t>
      </w:r>
      <w:r w:rsidRPr="00AC538E">
        <w:rPr>
          <w:rFonts w:ascii="Arial" w:hAnsi="Arial" w:cs="Arial"/>
          <w:b/>
          <w:i/>
          <w:iCs/>
        </w:rPr>
        <w:t>n</w:t>
      </w:r>
      <w:r w:rsidRPr="00AC538E">
        <w:rPr>
          <w:rFonts w:ascii="Arial" w:hAnsi="Arial" w:cs="Arial"/>
          <w:b/>
        </w:rPr>
        <w:t xml:space="preserve"> de «innoble».</w:t>
      </w:r>
    </w:p>
    <w:p w:rsidR="00AC538E" w:rsidRPr="00AC538E" w:rsidRDefault="00AC538E" w:rsidP="00AC538E">
      <w:pPr>
        <w:pStyle w:val="NormalWeb"/>
        <w:spacing w:before="0" w:beforeAutospacing="0" w:after="0" w:afterAutospacing="0"/>
        <w:jc w:val="both"/>
        <w:rPr>
          <w:rFonts w:ascii="Arial" w:hAnsi="Arial" w:cs="Arial"/>
          <w:b/>
        </w:rPr>
      </w:pPr>
    </w:p>
    <w:p w:rsidR="00AC538E" w:rsidRPr="00AC538E" w:rsidRDefault="00AC538E" w:rsidP="00AC538E">
      <w:pPr>
        <w:pStyle w:val="Ttulo3"/>
        <w:spacing w:before="0" w:beforeAutospacing="0" w:after="0" w:afterAutospacing="0"/>
        <w:jc w:val="both"/>
        <w:rPr>
          <w:rStyle w:val="mw-headline"/>
          <w:rFonts w:ascii="Arial" w:hAnsi="Arial" w:cs="Arial"/>
          <w:color w:val="FF0000"/>
          <w:sz w:val="24"/>
          <w:szCs w:val="24"/>
        </w:rPr>
      </w:pPr>
      <w:r w:rsidRPr="00AC538E">
        <w:rPr>
          <w:rStyle w:val="mw-headline"/>
          <w:rFonts w:ascii="Arial" w:hAnsi="Arial" w:cs="Arial"/>
          <w:color w:val="FF0000"/>
          <w:sz w:val="24"/>
          <w:szCs w:val="24"/>
        </w:rPr>
        <w:t>Gramática</w:t>
      </w:r>
    </w:p>
    <w:p w:rsidR="00AC538E" w:rsidRPr="00AC538E" w:rsidRDefault="00AC538E" w:rsidP="00AC538E">
      <w:pPr>
        <w:pStyle w:val="Ttulo3"/>
        <w:spacing w:before="0" w:beforeAutospacing="0" w:after="0" w:afterAutospacing="0"/>
        <w:jc w:val="both"/>
        <w:rPr>
          <w:rFonts w:ascii="Arial" w:hAnsi="Arial" w:cs="Arial"/>
          <w:sz w:val="24"/>
          <w:szCs w:val="24"/>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La </w:t>
      </w:r>
      <w:hyperlink r:id="rId224" w:tooltip="Gramática" w:history="1">
        <w:r w:rsidRPr="00AC538E">
          <w:rPr>
            <w:rStyle w:val="Hipervnculo"/>
            <w:rFonts w:ascii="Arial" w:hAnsi="Arial" w:cs="Arial"/>
            <w:b/>
            <w:color w:val="auto"/>
            <w:u w:val="none"/>
          </w:rPr>
          <w:t>gramática</w:t>
        </w:r>
      </w:hyperlink>
      <w:r w:rsidRPr="00AC538E">
        <w:rPr>
          <w:rFonts w:ascii="Arial" w:hAnsi="Arial" w:cs="Arial"/>
          <w:b/>
        </w:rPr>
        <w:t xml:space="preserve"> </w:t>
      </w:r>
      <w:hyperlink r:id="rId225" w:tooltip="Gramática italiana" w:history="1">
        <w:r w:rsidRPr="00AC538E">
          <w:rPr>
            <w:rStyle w:val="Hipervnculo"/>
            <w:rFonts w:ascii="Arial" w:hAnsi="Arial" w:cs="Arial"/>
            <w:b/>
            <w:color w:val="auto"/>
            <w:u w:val="none"/>
          </w:rPr>
          <w:t>italiana</w:t>
        </w:r>
      </w:hyperlink>
      <w:r w:rsidRPr="00AC538E">
        <w:rPr>
          <w:rFonts w:ascii="Arial" w:hAnsi="Arial" w:cs="Arial"/>
          <w:b/>
        </w:rPr>
        <w:t xml:space="preserve"> presenta numerosas similitudes con la catalana, la francesa, la port</w:t>
      </w:r>
      <w:r w:rsidRPr="00AC538E">
        <w:rPr>
          <w:rFonts w:ascii="Arial" w:hAnsi="Arial" w:cs="Arial"/>
          <w:b/>
        </w:rPr>
        <w:t>u</w:t>
      </w:r>
      <w:r w:rsidRPr="00AC538E">
        <w:rPr>
          <w:rFonts w:ascii="Arial" w:hAnsi="Arial" w:cs="Arial"/>
          <w:b/>
        </w:rPr>
        <w:t xml:space="preserve">guesa, la española con las que comparte la pertenencia a la familia de las </w:t>
      </w:r>
      <w:hyperlink r:id="rId226" w:tooltip="Lenguas romances" w:history="1">
        <w:r w:rsidRPr="00AC538E">
          <w:rPr>
            <w:rStyle w:val="Hipervnculo"/>
            <w:rFonts w:ascii="Arial" w:hAnsi="Arial" w:cs="Arial"/>
            <w:b/>
            <w:color w:val="auto"/>
            <w:u w:val="none"/>
          </w:rPr>
          <w:t>lenguas roma</w:t>
        </w:r>
        <w:r w:rsidRPr="00AC538E">
          <w:rPr>
            <w:rStyle w:val="Hipervnculo"/>
            <w:rFonts w:ascii="Arial" w:hAnsi="Arial" w:cs="Arial"/>
            <w:b/>
            <w:color w:val="auto"/>
            <w:u w:val="none"/>
          </w:rPr>
          <w:t>n</w:t>
        </w:r>
        <w:r w:rsidRPr="00AC538E">
          <w:rPr>
            <w:rStyle w:val="Hipervnculo"/>
            <w:rFonts w:ascii="Arial" w:hAnsi="Arial" w:cs="Arial"/>
            <w:b/>
            <w:color w:val="auto"/>
            <w:u w:val="none"/>
          </w:rPr>
          <w:t>ces</w:t>
        </w:r>
      </w:hyperlink>
      <w:r w:rsidRPr="00AC538E">
        <w:rPr>
          <w:rFonts w:ascii="Arial" w:hAnsi="Arial" w:cs="Arial"/>
          <w:b/>
        </w:rPr>
        <w:t>.</w:t>
      </w:r>
    </w:p>
    <w:p w:rsidR="00AC538E" w:rsidRPr="00AC538E" w:rsidRDefault="00AC538E" w:rsidP="00AC538E">
      <w:pPr>
        <w:pStyle w:val="NormalWeb"/>
        <w:spacing w:before="0" w:beforeAutospacing="0" w:after="0" w:afterAutospacing="0"/>
        <w:jc w:val="both"/>
        <w:rPr>
          <w:rFonts w:ascii="Arial" w:hAnsi="Arial" w:cs="Arial"/>
          <w:b/>
          <w:color w:val="FF0000"/>
        </w:rPr>
      </w:pPr>
    </w:p>
    <w:p w:rsidR="00AC538E" w:rsidRPr="00AC538E" w:rsidRDefault="00AC538E" w:rsidP="00AC538E">
      <w:pPr>
        <w:pStyle w:val="Ttulo4"/>
        <w:spacing w:before="0" w:beforeAutospacing="0" w:after="0" w:afterAutospacing="0"/>
        <w:jc w:val="both"/>
        <w:rPr>
          <w:rStyle w:val="mw-headline"/>
          <w:rFonts w:ascii="Arial" w:hAnsi="Arial" w:cs="Arial"/>
          <w:color w:val="FF0000"/>
        </w:rPr>
      </w:pPr>
      <w:r w:rsidRPr="00AC538E">
        <w:rPr>
          <w:rStyle w:val="mw-headline"/>
          <w:rFonts w:ascii="Arial" w:hAnsi="Arial" w:cs="Arial"/>
          <w:color w:val="FF0000"/>
        </w:rPr>
        <w:t>Sustantivos</w:t>
      </w:r>
    </w:p>
    <w:p w:rsidR="00AC538E" w:rsidRPr="00AC538E" w:rsidRDefault="00AC538E" w:rsidP="00AC538E">
      <w:pPr>
        <w:pStyle w:val="Ttulo4"/>
        <w:spacing w:before="0" w:beforeAutospacing="0" w:after="0" w:afterAutospacing="0"/>
        <w:jc w:val="both"/>
        <w:rPr>
          <w:rFonts w:ascii="Arial" w:hAnsi="Arial" w:cs="Arial"/>
        </w:rPr>
      </w:pPr>
    </w:p>
    <w:p w:rsidR="00AC538E" w:rsidRP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Los </w:t>
      </w:r>
      <w:hyperlink r:id="rId227" w:tooltip="Sustantivo" w:history="1">
        <w:r w:rsidRPr="00AC538E">
          <w:rPr>
            <w:rStyle w:val="Hipervnculo"/>
            <w:rFonts w:ascii="Arial" w:hAnsi="Arial" w:cs="Arial"/>
            <w:b/>
            <w:color w:val="auto"/>
            <w:u w:val="none"/>
          </w:rPr>
          <w:t>sustantivos</w:t>
        </w:r>
      </w:hyperlink>
      <w:r w:rsidRPr="00AC538E">
        <w:rPr>
          <w:rFonts w:ascii="Arial" w:hAnsi="Arial" w:cs="Arial"/>
          <w:b/>
        </w:rPr>
        <w:t xml:space="preserve"> tienen dos géneros: </w:t>
      </w:r>
      <w:hyperlink r:id="rId228" w:tooltip="Masculino" w:history="1">
        <w:r w:rsidRPr="00AC538E">
          <w:rPr>
            <w:rStyle w:val="Hipervnculo"/>
            <w:rFonts w:ascii="Arial" w:hAnsi="Arial" w:cs="Arial"/>
            <w:b/>
            <w:color w:val="auto"/>
            <w:u w:val="none"/>
          </w:rPr>
          <w:t>masculino</w:t>
        </w:r>
      </w:hyperlink>
      <w:r w:rsidRPr="00AC538E">
        <w:rPr>
          <w:rFonts w:ascii="Arial" w:hAnsi="Arial" w:cs="Arial"/>
          <w:b/>
        </w:rPr>
        <w:t xml:space="preserve"> y </w:t>
      </w:r>
      <w:hyperlink r:id="rId229" w:tooltip="Femenino" w:history="1">
        <w:r w:rsidRPr="00AC538E">
          <w:rPr>
            <w:rStyle w:val="Hipervnculo"/>
            <w:rFonts w:ascii="Arial" w:hAnsi="Arial" w:cs="Arial"/>
            <w:b/>
            <w:color w:val="auto"/>
            <w:u w:val="none"/>
          </w:rPr>
          <w:t>femenino</w:t>
        </w:r>
      </w:hyperlink>
      <w:r w:rsidRPr="00AC538E">
        <w:rPr>
          <w:rFonts w:ascii="Arial" w:hAnsi="Arial" w:cs="Arial"/>
          <w:b/>
        </w:rPr>
        <w:t xml:space="preserve">, así como dos números: </w:t>
      </w:r>
      <w:hyperlink r:id="rId230" w:tooltip="Singular" w:history="1">
        <w:r w:rsidRPr="00AC538E">
          <w:rPr>
            <w:rStyle w:val="Hipervnculo"/>
            <w:rFonts w:ascii="Arial" w:hAnsi="Arial" w:cs="Arial"/>
            <w:b/>
            <w:color w:val="auto"/>
            <w:u w:val="none"/>
          </w:rPr>
          <w:t>sing</w:t>
        </w:r>
        <w:r w:rsidRPr="00AC538E">
          <w:rPr>
            <w:rStyle w:val="Hipervnculo"/>
            <w:rFonts w:ascii="Arial" w:hAnsi="Arial" w:cs="Arial"/>
            <w:b/>
            <w:color w:val="auto"/>
            <w:u w:val="none"/>
          </w:rPr>
          <w:t>u</w:t>
        </w:r>
        <w:r w:rsidRPr="00AC538E">
          <w:rPr>
            <w:rStyle w:val="Hipervnculo"/>
            <w:rFonts w:ascii="Arial" w:hAnsi="Arial" w:cs="Arial"/>
            <w:b/>
            <w:color w:val="auto"/>
            <w:u w:val="none"/>
          </w:rPr>
          <w:t>lar</w:t>
        </w:r>
      </w:hyperlink>
      <w:r w:rsidRPr="00AC538E">
        <w:rPr>
          <w:rFonts w:ascii="Arial" w:hAnsi="Arial" w:cs="Arial"/>
          <w:b/>
        </w:rPr>
        <w:t xml:space="preserve"> y </w:t>
      </w:r>
      <w:hyperlink r:id="rId231" w:tooltip="Plural" w:history="1">
        <w:r w:rsidRPr="00AC538E">
          <w:rPr>
            <w:rStyle w:val="Hipervnculo"/>
            <w:rFonts w:ascii="Arial" w:hAnsi="Arial" w:cs="Arial"/>
            <w:b/>
            <w:color w:val="auto"/>
            <w:u w:val="none"/>
          </w:rPr>
          <w:t>pl</w:t>
        </w:r>
        <w:r w:rsidRPr="00AC538E">
          <w:rPr>
            <w:rStyle w:val="Hipervnculo"/>
            <w:rFonts w:ascii="Arial" w:hAnsi="Arial" w:cs="Arial"/>
            <w:b/>
            <w:color w:val="auto"/>
            <w:u w:val="none"/>
          </w:rPr>
          <w:t>u</w:t>
        </w:r>
        <w:r w:rsidRPr="00AC538E">
          <w:rPr>
            <w:rStyle w:val="Hipervnculo"/>
            <w:rFonts w:ascii="Arial" w:hAnsi="Arial" w:cs="Arial"/>
            <w:b/>
            <w:color w:val="auto"/>
            <w:u w:val="none"/>
          </w:rPr>
          <w:t>ral</w:t>
        </w:r>
      </w:hyperlink>
      <w:r w:rsidRPr="00AC538E">
        <w:rPr>
          <w:rFonts w:ascii="Arial" w:hAnsi="Arial" w:cs="Arial"/>
          <w:b/>
        </w:rPr>
        <w:t>. Las principales terminaciones, por género y número, son:</w:t>
      </w:r>
    </w:p>
    <w:p w:rsidR="00AC538E" w:rsidRPr="00AC538E" w:rsidRDefault="00AC538E" w:rsidP="003E1EE1">
      <w:pPr>
        <w:widowControl/>
        <w:numPr>
          <w:ilvl w:val="0"/>
          <w:numId w:val="3"/>
        </w:numPr>
        <w:autoSpaceDE/>
        <w:autoSpaceDN/>
        <w:adjustRightInd/>
        <w:jc w:val="both"/>
        <w:rPr>
          <w:b/>
        </w:rPr>
      </w:pPr>
      <w:r w:rsidRPr="00AC538E">
        <w:rPr>
          <w:b/>
        </w:rPr>
        <w:t>masculino en -</w:t>
      </w:r>
      <w:r w:rsidRPr="00AC538E">
        <w:rPr>
          <w:b/>
          <w:bCs/>
        </w:rPr>
        <w:t>o</w:t>
      </w:r>
      <w:r w:rsidRPr="00AC538E">
        <w:rPr>
          <w:b/>
        </w:rPr>
        <w:t>, plural en -</w:t>
      </w:r>
      <w:r w:rsidRPr="00AC538E">
        <w:rPr>
          <w:b/>
          <w:bCs/>
        </w:rPr>
        <w:t>i</w:t>
      </w:r>
      <w:r w:rsidRPr="00AC538E">
        <w:rPr>
          <w:b/>
        </w:rPr>
        <w:t>: libr</w:t>
      </w:r>
      <w:r w:rsidRPr="00AC538E">
        <w:rPr>
          <w:b/>
          <w:bCs/>
        </w:rPr>
        <w:t>o</w:t>
      </w:r>
      <w:r w:rsidRPr="00AC538E">
        <w:rPr>
          <w:b/>
        </w:rPr>
        <w:t xml:space="preserve">, </w:t>
      </w:r>
      <w:proofErr w:type="spellStart"/>
      <w:r w:rsidRPr="00AC538E">
        <w:rPr>
          <w:b/>
        </w:rPr>
        <w:t>libr</w:t>
      </w:r>
      <w:r w:rsidRPr="00AC538E">
        <w:rPr>
          <w:b/>
          <w:bCs/>
        </w:rPr>
        <w:t>i</w:t>
      </w:r>
      <w:proofErr w:type="spellEnd"/>
    </w:p>
    <w:p w:rsidR="00AC538E" w:rsidRPr="00AC538E" w:rsidRDefault="00AC538E" w:rsidP="003E1EE1">
      <w:pPr>
        <w:widowControl/>
        <w:numPr>
          <w:ilvl w:val="0"/>
          <w:numId w:val="3"/>
        </w:numPr>
        <w:autoSpaceDE/>
        <w:autoSpaceDN/>
        <w:adjustRightInd/>
        <w:jc w:val="both"/>
        <w:rPr>
          <w:b/>
        </w:rPr>
      </w:pPr>
      <w:r w:rsidRPr="00AC538E">
        <w:rPr>
          <w:b/>
        </w:rPr>
        <w:t>masculino o femenino en -</w:t>
      </w:r>
      <w:r w:rsidRPr="00AC538E">
        <w:rPr>
          <w:b/>
          <w:bCs/>
        </w:rPr>
        <w:t>e</w:t>
      </w:r>
      <w:r w:rsidRPr="00AC538E">
        <w:rPr>
          <w:b/>
        </w:rPr>
        <w:t>, plural en -</w:t>
      </w:r>
      <w:r w:rsidRPr="00AC538E">
        <w:rPr>
          <w:b/>
          <w:bCs/>
        </w:rPr>
        <w:t>i</w:t>
      </w:r>
      <w:r w:rsidRPr="00AC538E">
        <w:rPr>
          <w:b/>
        </w:rPr>
        <w:t xml:space="preserve">: </w:t>
      </w:r>
      <w:proofErr w:type="spellStart"/>
      <w:r w:rsidRPr="00AC538E">
        <w:rPr>
          <w:b/>
        </w:rPr>
        <w:t>fior</w:t>
      </w:r>
      <w:r w:rsidRPr="00AC538E">
        <w:rPr>
          <w:b/>
          <w:bCs/>
        </w:rPr>
        <w:t>e</w:t>
      </w:r>
      <w:proofErr w:type="spellEnd"/>
      <w:r w:rsidRPr="00AC538E">
        <w:rPr>
          <w:b/>
        </w:rPr>
        <w:t xml:space="preserve">, </w:t>
      </w:r>
      <w:proofErr w:type="spellStart"/>
      <w:r w:rsidRPr="00AC538E">
        <w:rPr>
          <w:b/>
        </w:rPr>
        <w:t>fior</w:t>
      </w:r>
      <w:r w:rsidRPr="00AC538E">
        <w:rPr>
          <w:b/>
          <w:bCs/>
        </w:rPr>
        <w:t>i</w:t>
      </w:r>
      <w:proofErr w:type="spellEnd"/>
      <w:r w:rsidRPr="00AC538E">
        <w:rPr>
          <w:b/>
        </w:rPr>
        <w:t>; luc</w:t>
      </w:r>
      <w:r w:rsidRPr="00AC538E">
        <w:rPr>
          <w:b/>
          <w:bCs/>
        </w:rPr>
        <w:t>e</w:t>
      </w:r>
      <w:r w:rsidRPr="00AC538E">
        <w:rPr>
          <w:b/>
        </w:rPr>
        <w:t xml:space="preserve">, </w:t>
      </w:r>
      <w:proofErr w:type="spellStart"/>
      <w:r w:rsidRPr="00AC538E">
        <w:rPr>
          <w:b/>
        </w:rPr>
        <w:t>luc</w:t>
      </w:r>
      <w:r w:rsidRPr="00AC538E">
        <w:rPr>
          <w:b/>
          <w:bCs/>
        </w:rPr>
        <w:t>i</w:t>
      </w:r>
      <w:proofErr w:type="spellEnd"/>
    </w:p>
    <w:p w:rsidR="00AC538E" w:rsidRPr="00AC538E" w:rsidRDefault="00AC538E" w:rsidP="003E1EE1">
      <w:pPr>
        <w:widowControl/>
        <w:numPr>
          <w:ilvl w:val="0"/>
          <w:numId w:val="3"/>
        </w:numPr>
        <w:autoSpaceDE/>
        <w:autoSpaceDN/>
        <w:adjustRightInd/>
        <w:jc w:val="both"/>
        <w:rPr>
          <w:b/>
        </w:rPr>
      </w:pPr>
      <w:r w:rsidRPr="00AC538E">
        <w:rPr>
          <w:b/>
        </w:rPr>
        <w:t>masculino en -</w:t>
      </w:r>
      <w:r w:rsidRPr="00AC538E">
        <w:rPr>
          <w:b/>
          <w:bCs/>
        </w:rPr>
        <w:t>a</w:t>
      </w:r>
      <w:r w:rsidRPr="00AC538E">
        <w:rPr>
          <w:b/>
        </w:rPr>
        <w:t>, plural en -</w:t>
      </w:r>
      <w:r w:rsidRPr="00AC538E">
        <w:rPr>
          <w:b/>
          <w:bCs/>
        </w:rPr>
        <w:t>i</w:t>
      </w:r>
      <w:r w:rsidRPr="00AC538E">
        <w:rPr>
          <w:b/>
        </w:rPr>
        <w:t>: poet</w:t>
      </w:r>
      <w:r w:rsidRPr="00AC538E">
        <w:rPr>
          <w:b/>
          <w:bCs/>
        </w:rPr>
        <w:t>a</w:t>
      </w:r>
      <w:r w:rsidRPr="00AC538E">
        <w:rPr>
          <w:b/>
        </w:rPr>
        <w:t xml:space="preserve">, </w:t>
      </w:r>
      <w:proofErr w:type="spellStart"/>
      <w:r w:rsidRPr="00AC538E">
        <w:rPr>
          <w:b/>
        </w:rPr>
        <w:t>poet</w:t>
      </w:r>
      <w:r w:rsidRPr="00AC538E">
        <w:rPr>
          <w:b/>
          <w:bCs/>
        </w:rPr>
        <w:t>i</w:t>
      </w:r>
      <w:proofErr w:type="spellEnd"/>
    </w:p>
    <w:p w:rsidR="00AC538E" w:rsidRPr="00AC538E" w:rsidRDefault="00AC538E" w:rsidP="003E1EE1">
      <w:pPr>
        <w:widowControl/>
        <w:numPr>
          <w:ilvl w:val="0"/>
          <w:numId w:val="3"/>
        </w:numPr>
        <w:autoSpaceDE/>
        <w:autoSpaceDN/>
        <w:adjustRightInd/>
        <w:jc w:val="both"/>
        <w:rPr>
          <w:b/>
        </w:rPr>
      </w:pPr>
      <w:r w:rsidRPr="00AC538E">
        <w:rPr>
          <w:b/>
        </w:rPr>
        <w:t>femenino en -</w:t>
      </w:r>
      <w:r w:rsidRPr="00AC538E">
        <w:rPr>
          <w:b/>
          <w:bCs/>
        </w:rPr>
        <w:t>a</w:t>
      </w:r>
      <w:r w:rsidRPr="00AC538E">
        <w:rPr>
          <w:b/>
        </w:rPr>
        <w:t>, plural en -</w:t>
      </w:r>
      <w:r w:rsidRPr="00AC538E">
        <w:rPr>
          <w:b/>
          <w:bCs/>
        </w:rPr>
        <w:t>e</w:t>
      </w:r>
      <w:r w:rsidRPr="00AC538E">
        <w:rPr>
          <w:b/>
        </w:rPr>
        <w:t xml:space="preserve">: </w:t>
      </w:r>
      <w:proofErr w:type="spellStart"/>
      <w:r w:rsidRPr="00AC538E">
        <w:rPr>
          <w:b/>
        </w:rPr>
        <w:t>scal</w:t>
      </w:r>
      <w:r w:rsidRPr="00AC538E">
        <w:rPr>
          <w:b/>
          <w:bCs/>
        </w:rPr>
        <w:t>a</w:t>
      </w:r>
      <w:proofErr w:type="spellEnd"/>
      <w:r w:rsidRPr="00AC538E">
        <w:rPr>
          <w:b/>
        </w:rPr>
        <w:t xml:space="preserve">, </w:t>
      </w:r>
      <w:proofErr w:type="spellStart"/>
      <w:r w:rsidRPr="00AC538E">
        <w:rPr>
          <w:b/>
        </w:rPr>
        <w:t>scal</w:t>
      </w:r>
      <w:r w:rsidRPr="00AC538E">
        <w:rPr>
          <w:b/>
          <w:bCs/>
        </w:rPr>
        <w:t>e</w:t>
      </w:r>
      <w:proofErr w:type="spellEnd"/>
    </w:p>
    <w:p w:rsidR="00AC538E" w:rsidRPr="00AC538E" w:rsidRDefault="00AC538E" w:rsidP="003E1EE1">
      <w:pPr>
        <w:widowControl/>
        <w:numPr>
          <w:ilvl w:val="0"/>
          <w:numId w:val="3"/>
        </w:numPr>
        <w:autoSpaceDE/>
        <w:autoSpaceDN/>
        <w:adjustRightInd/>
        <w:jc w:val="both"/>
        <w:rPr>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Son invariables en italiano los sustantivos que terminan en vocal acentuada (</w:t>
      </w:r>
      <w:r w:rsidRPr="00AC538E">
        <w:rPr>
          <w:rFonts w:ascii="Arial" w:hAnsi="Arial" w:cs="Arial"/>
          <w:b/>
          <w:i/>
          <w:iCs/>
        </w:rPr>
        <w:t xml:space="preserve">la </w:t>
      </w:r>
      <w:proofErr w:type="spellStart"/>
      <w:r w:rsidRPr="00AC538E">
        <w:rPr>
          <w:rFonts w:ascii="Arial" w:hAnsi="Arial" w:cs="Arial"/>
          <w:b/>
          <w:i/>
          <w:iCs/>
        </w:rPr>
        <w:t>virtù</w:t>
      </w:r>
      <w:proofErr w:type="spellEnd"/>
      <w:r w:rsidRPr="00AC538E">
        <w:rPr>
          <w:rFonts w:ascii="Arial" w:hAnsi="Arial" w:cs="Arial"/>
          <w:b/>
          <w:i/>
          <w:iCs/>
        </w:rPr>
        <w:t xml:space="preserve"> / le </w:t>
      </w:r>
      <w:proofErr w:type="spellStart"/>
      <w:r w:rsidRPr="00AC538E">
        <w:rPr>
          <w:rFonts w:ascii="Arial" w:hAnsi="Arial" w:cs="Arial"/>
          <w:b/>
          <w:i/>
          <w:iCs/>
        </w:rPr>
        <w:t>virtù</w:t>
      </w:r>
      <w:proofErr w:type="spellEnd"/>
      <w:r w:rsidRPr="00AC538E">
        <w:rPr>
          <w:rFonts w:ascii="Arial" w:hAnsi="Arial" w:cs="Arial"/>
          <w:b/>
        </w:rPr>
        <w:t xml:space="preserve"> – la virtud / las virtudes), los sustantivos (casi todos de origen extranjero) que term</w:t>
      </w:r>
      <w:r w:rsidRPr="00AC538E">
        <w:rPr>
          <w:rFonts w:ascii="Arial" w:hAnsi="Arial" w:cs="Arial"/>
          <w:b/>
        </w:rPr>
        <w:t>i</w:t>
      </w:r>
      <w:r w:rsidRPr="00AC538E">
        <w:rPr>
          <w:rFonts w:ascii="Arial" w:hAnsi="Arial" w:cs="Arial"/>
          <w:b/>
        </w:rPr>
        <w:t>nan en consonante (</w:t>
      </w:r>
      <w:proofErr w:type="spellStart"/>
      <w:r w:rsidRPr="00AC538E">
        <w:rPr>
          <w:rFonts w:ascii="Arial" w:hAnsi="Arial" w:cs="Arial"/>
          <w:b/>
          <w:i/>
          <w:iCs/>
        </w:rPr>
        <w:t>il</w:t>
      </w:r>
      <w:proofErr w:type="spellEnd"/>
      <w:r w:rsidRPr="00AC538E">
        <w:rPr>
          <w:rFonts w:ascii="Arial" w:hAnsi="Arial" w:cs="Arial"/>
          <w:b/>
          <w:i/>
          <w:iCs/>
        </w:rPr>
        <w:t xml:space="preserve"> bar / i bar</w:t>
      </w:r>
      <w:r w:rsidRPr="00AC538E">
        <w:rPr>
          <w:rFonts w:ascii="Arial" w:hAnsi="Arial" w:cs="Arial"/>
          <w:b/>
        </w:rPr>
        <w:t xml:space="preserve"> – el bar / los bares), los sustantivos que terminan en </w:t>
      </w:r>
      <w:r w:rsidRPr="00AC538E">
        <w:rPr>
          <w:rFonts w:ascii="Arial" w:hAnsi="Arial" w:cs="Arial"/>
          <w:b/>
          <w:i/>
          <w:iCs/>
        </w:rPr>
        <w:t>-i</w:t>
      </w:r>
      <w:r w:rsidRPr="00AC538E">
        <w:rPr>
          <w:rFonts w:ascii="Arial" w:hAnsi="Arial" w:cs="Arial"/>
          <w:b/>
        </w:rPr>
        <w:t xml:space="preserve"> no acentuada (</w:t>
      </w:r>
      <w:proofErr w:type="spellStart"/>
      <w:r w:rsidRPr="00AC538E">
        <w:rPr>
          <w:rFonts w:ascii="Arial" w:hAnsi="Arial" w:cs="Arial"/>
          <w:b/>
          <w:i/>
          <w:iCs/>
        </w:rPr>
        <w:t>il</w:t>
      </w:r>
      <w:proofErr w:type="spellEnd"/>
      <w:r w:rsidRPr="00AC538E">
        <w:rPr>
          <w:rFonts w:ascii="Arial" w:hAnsi="Arial" w:cs="Arial"/>
          <w:b/>
          <w:i/>
          <w:iCs/>
        </w:rPr>
        <w:t xml:space="preserve"> bikini / i bikini</w:t>
      </w:r>
      <w:r w:rsidRPr="00AC538E">
        <w:rPr>
          <w:rFonts w:ascii="Arial" w:hAnsi="Arial" w:cs="Arial"/>
          <w:b/>
        </w:rPr>
        <w:t xml:space="preserve">, </w:t>
      </w:r>
      <w:r w:rsidRPr="00AC538E">
        <w:rPr>
          <w:rFonts w:ascii="Arial" w:hAnsi="Arial" w:cs="Arial"/>
          <w:b/>
          <w:i/>
          <w:iCs/>
        </w:rPr>
        <w:t xml:space="preserve">la </w:t>
      </w:r>
      <w:proofErr w:type="spellStart"/>
      <w:r w:rsidRPr="00AC538E">
        <w:rPr>
          <w:rFonts w:ascii="Arial" w:hAnsi="Arial" w:cs="Arial"/>
          <w:b/>
          <w:i/>
          <w:iCs/>
        </w:rPr>
        <w:t>crisi</w:t>
      </w:r>
      <w:proofErr w:type="spellEnd"/>
      <w:r w:rsidRPr="00AC538E">
        <w:rPr>
          <w:rFonts w:ascii="Arial" w:hAnsi="Arial" w:cs="Arial"/>
          <w:b/>
          <w:i/>
          <w:iCs/>
        </w:rPr>
        <w:t xml:space="preserve"> / le </w:t>
      </w:r>
      <w:proofErr w:type="spellStart"/>
      <w:r w:rsidRPr="00AC538E">
        <w:rPr>
          <w:rFonts w:ascii="Arial" w:hAnsi="Arial" w:cs="Arial"/>
          <w:b/>
          <w:i/>
          <w:iCs/>
        </w:rPr>
        <w:t>crisi</w:t>
      </w:r>
      <w:proofErr w:type="spellEnd"/>
      <w:r w:rsidRPr="00AC538E">
        <w:rPr>
          <w:rFonts w:ascii="Arial" w:hAnsi="Arial" w:cs="Arial"/>
          <w:b/>
        </w:rPr>
        <w:t xml:space="preserve"> – el bikini / los bikinis, la crisis / las crisis), y muchos otros sustantivos.</w:t>
      </w:r>
    </w:p>
    <w:p w:rsidR="00AC538E" w:rsidRPr="00AC538E" w:rsidRDefault="00AC538E" w:rsidP="00AC538E">
      <w:pPr>
        <w:pStyle w:val="NormalWeb"/>
        <w:spacing w:before="0" w:beforeAutospacing="0" w:after="0" w:afterAutospacing="0"/>
        <w:jc w:val="both"/>
        <w:rPr>
          <w:rFonts w:ascii="Arial" w:hAnsi="Arial" w:cs="Arial"/>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Los sustantivos que terminan en </w:t>
      </w:r>
      <w:r w:rsidRPr="00AC538E">
        <w:rPr>
          <w:rFonts w:ascii="Arial" w:hAnsi="Arial" w:cs="Arial"/>
          <w:b/>
          <w:i/>
          <w:iCs/>
        </w:rPr>
        <w:t>-a</w:t>
      </w:r>
      <w:r w:rsidRPr="00AC538E">
        <w:rPr>
          <w:rFonts w:ascii="Arial" w:hAnsi="Arial" w:cs="Arial"/>
          <w:b/>
        </w:rPr>
        <w:t xml:space="preserve"> suelen ser femeninos, mientras que los acabados en </w:t>
      </w:r>
      <w:r w:rsidRPr="00AC538E">
        <w:rPr>
          <w:rFonts w:ascii="Arial" w:hAnsi="Arial" w:cs="Arial"/>
          <w:b/>
          <w:i/>
          <w:iCs/>
        </w:rPr>
        <w:t>-o</w:t>
      </w:r>
      <w:r w:rsidRPr="00AC538E">
        <w:rPr>
          <w:rFonts w:ascii="Arial" w:hAnsi="Arial" w:cs="Arial"/>
          <w:b/>
        </w:rPr>
        <w:t xml:space="preserve"> su</w:t>
      </w:r>
      <w:r w:rsidRPr="00AC538E">
        <w:rPr>
          <w:rFonts w:ascii="Arial" w:hAnsi="Arial" w:cs="Arial"/>
          <w:b/>
        </w:rPr>
        <w:t>e</w:t>
      </w:r>
      <w:r w:rsidRPr="00AC538E">
        <w:rPr>
          <w:rFonts w:ascii="Arial" w:hAnsi="Arial" w:cs="Arial"/>
          <w:b/>
        </w:rPr>
        <w:t xml:space="preserve">len ser masculinos, y los que finalizan en </w:t>
      </w:r>
      <w:r w:rsidRPr="00AC538E">
        <w:rPr>
          <w:rFonts w:ascii="Arial" w:hAnsi="Arial" w:cs="Arial"/>
          <w:b/>
          <w:i/>
          <w:iCs/>
        </w:rPr>
        <w:t>-e</w:t>
      </w:r>
      <w:r w:rsidRPr="00AC538E">
        <w:rPr>
          <w:rFonts w:ascii="Arial" w:hAnsi="Arial" w:cs="Arial"/>
          <w:b/>
        </w:rPr>
        <w:t xml:space="preserve"> pueden ser masculinos o femeninos. El plural se forma en </w:t>
      </w:r>
      <w:r w:rsidRPr="00AC538E">
        <w:rPr>
          <w:rFonts w:ascii="Arial" w:hAnsi="Arial" w:cs="Arial"/>
          <w:b/>
          <w:i/>
          <w:iCs/>
        </w:rPr>
        <w:t>-e</w:t>
      </w:r>
      <w:r w:rsidRPr="00AC538E">
        <w:rPr>
          <w:rFonts w:ascii="Arial" w:hAnsi="Arial" w:cs="Arial"/>
          <w:b/>
        </w:rPr>
        <w:t xml:space="preserve"> cuando la pal</w:t>
      </w:r>
      <w:r w:rsidRPr="00AC538E">
        <w:rPr>
          <w:rFonts w:ascii="Arial" w:hAnsi="Arial" w:cs="Arial"/>
          <w:b/>
        </w:rPr>
        <w:t>a</w:t>
      </w:r>
      <w:r w:rsidRPr="00AC538E">
        <w:rPr>
          <w:rFonts w:ascii="Arial" w:hAnsi="Arial" w:cs="Arial"/>
          <w:b/>
        </w:rPr>
        <w:t xml:space="preserve">bra acaba en </w:t>
      </w:r>
      <w:r w:rsidRPr="00AC538E">
        <w:rPr>
          <w:rFonts w:ascii="Arial" w:hAnsi="Arial" w:cs="Arial"/>
          <w:b/>
          <w:i/>
          <w:iCs/>
        </w:rPr>
        <w:t>-a</w:t>
      </w:r>
      <w:r w:rsidRPr="00AC538E">
        <w:rPr>
          <w:rFonts w:ascii="Arial" w:hAnsi="Arial" w:cs="Arial"/>
          <w:b/>
        </w:rPr>
        <w:t xml:space="preserve"> o en </w:t>
      </w:r>
      <w:r w:rsidRPr="00AC538E">
        <w:rPr>
          <w:rFonts w:ascii="Arial" w:hAnsi="Arial" w:cs="Arial"/>
          <w:b/>
          <w:i/>
          <w:iCs/>
        </w:rPr>
        <w:t>-i</w:t>
      </w:r>
      <w:r w:rsidRPr="00AC538E">
        <w:rPr>
          <w:rFonts w:ascii="Arial" w:hAnsi="Arial" w:cs="Arial"/>
          <w:b/>
        </w:rPr>
        <w:t xml:space="preserve"> cuando la palabra termina en </w:t>
      </w:r>
      <w:r w:rsidRPr="00AC538E">
        <w:rPr>
          <w:rFonts w:ascii="Arial" w:hAnsi="Arial" w:cs="Arial"/>
          <w:b/>
          <w:i/>
          <w:iCs/>
        </w:rPr>
        <w:t>-o</w:t>
      </w:r>
      <w:r w:rsidRPr="00AC538E">
        <w:rPr>
          <w:rFonts w:ascii="Arial" w:hAnsi="Arial" w:cs="Arial"/>
          <w:b/>
        </w:rPr>
        <w:t xml:space="preserve"> o </w:t>
      </w:r>
      <w:r w:rsidRPr="00AC538E">
        <w:rPr>
          <w:rFonts w:ascii="Arial" w:hAnsi="Arial" w:cs="Arial"/>
          <w:b/>
          <w:i/>
          <w:iCs/>
        </w:rPr>
        <w:t>-e</w:t>
      </w:r>
      <w:r w:rsidRPr="00AC538E">
        <w:rPr>
          <w:rFonts w:ascii="Arial" w:hAnsi="Arial" w:cs="Arial"/>
          <w:b/>
        </w:rPr>
        <w:t xml:space="preserve">. Existen, en cambio, multitud de excepciones que se derivan de los términos latinos, por ejemplo: </w:t>
      </w:r>
      <w:r w:rsidRPr="00AC538E">
        <w:rPr>
          <w:rFonts w:ascii="Arial" w:hAnsi="Arial" w:cs="Arial"/>
          <w:b/>
          <w:i/>
          <w:iCs/>
        </w:rPr>
        <w:t>la mano</w:t>
      </w:r>
      <w:r w:rsidRPr="00AC538E">
        <w:rPr>
          <w:rFonts w:ascii="Arial" w:hAnsi="Arial" w:cs="Arial"/>
          <w:b/>
        </w:rPr>
        <w:t xml:space="preserve"> y su plural </w:t>
      </w:r>
      <w:r w:rsidRPr="00AC538E">
        <w:rPr>
          <w:rFonts w:ascii="Arial" w:hAnsi="Arial" w:cs="Arial"/>
          <w:b/>
          <w:i/>
          <w:iCs/>
        </w:rPr>
        <w:t xml:space="preserve">le </w:t>
      </w:r>
      <w:proofErr w:type="spellStart"/>
      <w:r w:rsidRPr="00AC538E">
        <w:rPr>
          <w:rFonts w:ascii="Arial" w:hAnsi="Arial" w:cs="Arial"/>
          <w:b/>
          <w:i/>
          <w:iCs/>
        </w:rPr>
        <w:t>mani</w:t>
      </w:r>
      <w:proofErr w:type="spellEnd"/>
      <w:r w:rsidRPr="00AC538E">
        <w:rPr>
          <w:rFonts w:ascii="Arial" w:hAnsi="Arial" w:cs="Arial"/>
          <w:b/>
        </w:rPr>
        <w:t>, ambos femeninos.</w:t>
      </w:r>
    </w:p>
    <w:p w:rsidR="00AC538E" w:rsidRPr="00AC538E" w:rsidRDefault="00AC538E" w:rsidP="00AC538E">
      <w:pPr>
        <w:pStyle w:val="NormalWeb"/>
        <w:spacing w:before="0" w:beforeAutospacing="0" w:after="0" w:afterAutospacing="0"/>
        <w:jc w:val="both"/>
        <w:rPr>
          <w:rFonts w:ascii="Arial" w:hAnsi="Arial" w:cs="Arial"/>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Hay un grupo bastante numeroso de palabras, en su mayoría referentes a partes del cue</w:t>
      </w:r>
      <w:r w:rsidRPr="00AC538E">
        <w:rPr>
          <w:rFonts w:ascii="Arial" w:hAnsi="Arial" w:cs="Arial"/>
          <w:b/>
        </w:rPr>
        <w:t>r</w:t>
      </w:r>
      <w:r w:rsidRPr="00AC538E">
        <w:rPr>
          <w:rFonts w:ascii="Arial" w:hAnsi="Arial" w:cs="Arial"/>
          <w:b/>
        </w:rPr>
        <w:t xml:space="preserve">po humano, que en singular terminan en </w:t>
      </w:r>
      <w:r w:rsidRPr="00AC538E">
        <w:rPr>
          <w:rFonts w:ascii="Arial" w:hAnsi="Arial" w:cs="Arial"/>
          <w:b/>
          <w:i/>
          <w:iCs/>
        </w:rPr>
        <w:t>-o</w:t>
      </w:r>
      <w:r w:rsidRPr="00AC538E">
        <w:rPr>
          <w:rFonts w:ascii="Arial" w:hAnsi="Arial" w:cs="Arial"/>
          <w:b/>
        </w:rPr>
        <w:t xml:space="preserve"> y son de género masculino, mientras que en plural ac</w:t>
      </w:r>
      <w:r w:rsidRPr="00AC538E">
        <w:rPr>
          <w:rFonts w:ascii="Arial" w:hAnsi="Arial" w:cs="Arial"/>
          <w:b/>
        </w:rPr>
        <w:t>a</w:t>
      </w:r>
      <w:r w:rsidRPr="00AC538E">
        <w:rPr>
          <w:rFonts w:ascii="Arial" w:hAnsi="Arial" w:cs="Arial"/>
          <w:b/>
        </w:rPr>
        <w:t xml:space="preserve">ban en </w:t>
      </w:r>
      <w:r w:rsidRPr="00AC538E">
        <w:rPr>
          <w:rFonts w:ascii="Arial" w:hAnsi="Arial" w:cs="Arial"/>
          <w:b/>
          <w:i/>
          <w:iCs/>
        </w:rPr>
        <w:t>-a</w:t>
      </w:r>
      <w:r w:rsidRPr="00AC538E">
        <w:rPr>
          <w:rFonts w:ascii="Arial" w:hAnsi="Arial" w:cs="Arial"/>
          <w:b/>
        </w:rPr>
        <w:t xml:space="preserve"> y pasan a ser de género femenino, por ejemplo: </w:t>
      </w:r>
      <w:proofErr w:type="spellStart"/>
      <w:r w:rsidRPr="00AC538E">
        <w:rPr>
          <w:rFonts w:ascii="Arial" w:hAnsi="Arial" w:cs="Arial"/>
          <w:b/>
          <w:i/>
          <w:iCs/>
        </w:rPr>
        <w:t>il</w:t>
      </w:r>
      <w:proofErr w:type="spellEnd"/>
      <w:r w:rsidRPr="00AC538E">
        <w:rPr>
          <w:rFonts w:ascii="Arial" w:hAnsi="Arial" w:cs="Arial"/>
          <w:b/>
          <w:i/>
          <w:iCs/>
        </w:rPr>
        <w:t xml:space="preserve"> </w:t>
      </w:r>
      <w:proofErr w:type="spellStart"/>
      <w:r w:rsidRPr="00AC538E">
        <w:rPr>
          <w:rFonts w:ascii="Arial" w:hAnsi="Arial" w:cs="Arial"/>
          <w:b/>
          <w:i/>
          <w:iCs/>
        </w:rPr>
        <w:t>braccio</w:t>
      </w:r>
      <w:proofErr w:type="spellEnd"/>
      <w:r w:rsidRPr="00AC538E">
        <w:rPr>
          <w:rFonts w:ascii="Arial" w:hAnsi="Arial" w:cs="Arial"/>
          <w:b/>
          <w:i/>
          <w:iCs/>
        </w:rPr>
        <w:t xml:space="preserve"> / le </w:t>
      </w:r>
      <w:proofErr w:type="spellStart"/>
      <w:r w:rsidRPr="00AC538E">
        <w:rPr>
          <w:rFonts w:ascii="Arial" w:hAnsi="Arial" w:cs="Arial"/>
          <w:b/>
          <w:i/>
          <w:iCs/>
        </w:rPr>
        <w:t>braccia</w:t>
      </w:r>
      <w:proofErr w:type="spellEnd"/>
      <w:r w:rsidRPr="00AC538E">
        <w:rPr>
          <w:rFonts w:ascii="Arial" w:hAnsi="Arial" w:cs="Arial"/>
          <w:b/>
        </w:rPr>
        <w:t xml:space="preserve"> (el brazo / los br</w:t>
      </w:r>
      <w:r w:rsidRPr="00AC538E">
        <w:rPr>
          <w:rFonts w:ascii="Arial" w:hAnsi="Arial" w:cs="Arial"/>
          <w:b/>
        </w:rPr>
        <w:t>a</w:t>
      </w:r>
      <w:r w:rsidRPr="00AC538E">
        <w:rPr>
          <w:rFonts w:ascii="Arial" w:hAnsi="Arial" w:cs="Arial"/>
          <w:b/>
        </w:rPr>
        <w:t xml:space="preserve">zos) o </w:t>
      </w:r>
      <w:proofErr w:type="spellStart"/>
      <w:r w:rsidRPr="00AC538E">
        <w:rPr>
          <w:rFonts w:ascii="Arial" w:hAnsi="Arial" w:cs="Arial"/>
          <w:b/>
          <w:i/>
          <w:iCs/>
        </w:rPr>
        <w:t>l'uovo</w:t>
      </w:r>
      <w:proofErr w:type="spellEnd"/>
      <w:r w:rsidRPr="00AC538E">
        <w:rPr>
          <w:rFonts w:ascii="Arial" w:hAnsi="Arial" w:cs="Arial"/>
          <w:b/>
          <w:i/>
          <w:iCs/>
        </w:rPr>
        <w:t xml:space="preserve"> / le </w:t>
      </w:r>
      <w:proofErr w:type="spellStart"/>
      <w:r w:rsidRPr="00AC538E">
        <w:rPr>
          <w:rFonts w:ascii="Arial" w:hAnsi="Arial" w:cs="Arial"/>
          <w:b/>
          <w:i/>
          <w:iCs/>
        </w:rPr>
        <w:t>uova</w:t>
      </w:r>
      <w:proofErr w:type="spellEnd"/>
      <w:r w:rsidRPr="00AC538E">
        <w:rPr>
          <w:rFonts w:ascii="Arial" w:hAnsi="Arial" w:cs="Arial"/>
          <w:b/>
        </w:rPr>
        <w:t xml:space="preserve"> (el huevo / los huevos). Originalmente estos vocablos tenían género neutro en latín, </w:t>
      </w:r>
      <w:proofErr w:type="spellStart"/>
      <w:r w:rsidRPr="00AC538E">
        <w:rPr>
          <w:rFonts w:ascii="Arial" w:hAnsi="Arial" w:cs="Arial"/>
          <w:b/>
          <w:i/>
          <w:iCs/>
        </w:rPr>
        <w:t>brachium</w:t>
      </w:r>
      <w:proofErr w:type="spellEnd"/>
      <w:r w:rsidRPr="00AC538E">
        <w:rPr>
          <w:rFonts w:ascii="Arial" w:hAnsi="Arial" w:cs="Arial"/>
          <w:b/>
          <w:i/>
          <w:iCs/>
        </w:rPr>
        <w:t xml:space="preserve"> / </w:t>
      </w:r>
      <w:proofErr w:type="spellStart"/>
      <w:r w:rsidRPr="00AC538E">
        <w:rPr>
          <w:rFonts w:ascii="Arial" w:hAnsi="Arial" w:cs="Arial"/>
          <w:b/>
          <w:i/>
          <w:iCs/>
        </w:rPr>
        <w:t>brachia</w:t>
      </w:r>
      <w:proofErr w:type="spellEnd"/>
      <w:r w:rsidRPr="00AC538E">
        <w:rPr>
          <w:rFonts w:ascii="Arial" w:hAnsi="Arial" w:cs="Arial"/>
          <w:b/>
        </w:rPr>
        <w:t xml:space="preserve"> y </w:t>
      </w:r>
      <w:proofErr w:type="spellStart"/>
      <w:r w:rsidRPr="00AC538E">
        <w:rPr>
          <w:rFonts w:ascii="Arial" w:hAnsi="Arial" w:cs="Arial"/>
          <w:b/>
          <w:i/>
          <w:iCs/>
        </w:rPr>
        <w:t>ovum</w:t>
      </w:r>
      <w:proofErr w:type="spellEnd"/>
      <w:r w:rsidRPr="00AC538E">
        <w:rPr>
          <w:rFonts w:ascii="Arial" w:hAnsi="Arial" w:cs="Arial"/>
          <w:b/>
          <w:i/>
          <w:iCs/>
        </w:rPr>
        <w:t xml:space="preserve"> / ova</w:t>
      </w:r>
      <w:r w:rsidRPr="00AC538E">
        <w:rPr>
          <w:rFonts w:ascii="Arial" w:hAnsi="Arial" w:cs="Arial"/>
          <w:b/>
        </w:rPr>
        <w:t>.</w:t>
      </w:r>
    </w:p>
    <w:p w:rsidR="00AC538E" w:rsidRPr="00AC538E" w:rsidRDefault="00AC538E" w:rsidP="00AC538E">
      <w:pPr>
        <w:pStyle w:val="NormalWeb"/>
        <w:spacing w:before="0" w:beforeAutospacing="0" w:after="0" w:afterAutospacing="0"/>
        <w:jc w:val="both"/>
        <w:rPr>
          <w:rFonts w:ascii="Arial" w:hAnsi="Arial" w:cs="Arial"/>
          <w:b/>
        </w:rPr>
      </w:pPr>
    </w:p>
    <w:p w:rsidR="00AC538E" w:rsidRPr="00AC538E" w:rsidRDefault="00AC538E" w:rsidP="00AC538E">
      <w:pPr>
        <w:pStyle w:val="Ttulo4"/>
        <w:spacing w:before="0" w:beforeAutospacing="0" w:after="0" w:afterAutospacing="0"/>
        <w:jc w:val="both"/>
        <w:rPr>
          <w:rStyle w:val="mw-headline"/>
          <w:rFonts w:ascii="Arial" w:hAnsi="Arial" w:cs="Arial"/>
          <w:color w:val="FF0000"/>
        </w:rPr>
      </w:pPr>
      <w:r w:rsidRPr="00AC538E">
        <w:rPr>
          <w:rStyle w:val="mw-headline"/>
          <w:rFonts w:ascii="Arial" w:hAnsi="Arial" w:cs="Arial"/>
          <w:color w:val="FF0000"/>
        </w:rPr>
        <w:t>Artículos</w:t>
      </w:r>
    </w:p>
    <w:p w:rsidR="00AC538E" w:rsidRPr="00AC538E" w:rsidRDefault="00AC538E" w:rsidP="00AC538E">
      <w:pPr>
        <w:pStyle w:val="Ttulo4"/>
        <w:spacing w:before="0" w:beforeAutospacing="0" w:after="0" w:afterAutospacing="0"/>
        <w:jc w:val="both"/>
        <w:rPr>
          <w:rFonts w:ascii="Arial" w:hAnsi="Arial" w:cs="Arial"/>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Los artículos en italiano son de dos tipos: </w:t>
      </w:r>
      <w:r w:rsidRPr="00AC538E">
        <w:rPr>
          <w:rFonts w:ascii="Arial" w:hAnsi="Arial" w:cs="Arial"/>
          <w:b/>
          <w:i/>
          <w:iCs/>
        </w:rPr>
        <w:t>indeterminado</w:t>
      </w:r>
      <w:r w:rsidRPr="00AC538E">
        <w:rPr>
          <w:rFonts w:ascii="Arial" w:hAnsi="Arial" w:cs="Arial"/>
          <w:b/>
        </w:rPr>
        <w:t xml:space="preserve"> y </w:t>
      </w:r>
      <w:r w:rsidRPr="00AC538E">
        <w:rPr>
          <w:rFonts w:ascii="Arial" w:hAnsi="Arial" w:cs="Arial"/>
          <w:b/>
          <w:i/>
          <w:iCs/>
        </w:rPr>
        <w:t>determinado</w:t>
      </w:r>
      <w:r w:rsidRPr="00AC538E">
        <w:rPr>
          <w:rFonts w:ascii="Arial" w:hAnsi="Arial" w:cs="Arial"/>
          <w:b/>
        </w:rPr>
        <w:t>. Los primeros si</w:t>
      </w:r>
      <w:r w:rsidRPr="00AC538E">
        <w:rPr>
          <w:rFonts w:ascii="Arial" w:hAnsi="Arial" w:cs="Arial"/>
          <w:b/>
        </w:rPr>
        <w:t>r</w:t>
      </w:r>
      <w:r w:rsidRPr="00AC538E">
        <w:rPr>
          <w:rFonts w:ascii="Arial" w:hAnsi="Arial" w:cs="Arial"/>
          <w:b/>
        </w:rPr>
        <w:t xml:space="preserve">ven para indicar un elemento </w:t>
      </w:r>
      <w:proofErr w:type="spellStart"/>
      <w:r w:rsidRPr="00AC538E">
        <w:rPr>
          <w:rFonts w:ascii="Arial" w:hAnsi="Arial" w:cs="Arial"/>
          <w:b/>
        </w:rPr>
        <w:t>génerico</w:t>
      </w:r>
      <w:proofErr w:type="spellEnd"/>
      <w:r w:rsidRPr="00AC538E">
        <w:rPr>
          <w:rFonts w:ascii="Arial" w:hAnsi="Arial" w:cs="Arial"/>
          <w:b/>
        </w:rPr>
        <w:t xml:space="preserve"> de un todo, mientras los segundos, para indicar un elemento espec</w:t>
      </w:r>
      <w:r w:rsidRPr="00AC538E">
        <w:rPr>
          <w:rFonts w:ascii="Arial" w:hAnsi="Arial" w:cs="Arial"/>
          <w:b/>
        </w:rPr>
        <w:t>í</w:t>
      </w:r>
      <w:r w:rsidRPr="00AC538E">
        <w:rPr>
          <w:rFonts w:ascii="Arial" w:hAnsi="Arial" w:cs="Arial"/>
          <w:b/>
        </w:rPr>
        <w:t>fico de un todo.</w:t>
      </w:r>
    </w:p>
    <w:p w:rsidR="00AC538E" w:rsidRPr="00AC538E" w:rsidRDefault="00AC538E" w:rsidP="00AC538E">
      <w:pPr>
        <w:pStyle w:val="NormalWeb"/>
        <w:spacing w:before="0" w:beforeAutospacing="0" w:after="0" w:afterAutospacing="0"/>
        <w:jc w:val="both"/>
        <w:rPr>
          <w:rFonts w:ascii="Arial" w:hAnsi="Arial" w:cs="Arial"/>
          <w:b/>
        </w:rPr>
      </w:pPr>
    </w:p>
    <w:p w:rsidR="00AC538E" w:rsidRP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bCs/>
        </w:rPr>
        <w:t>Artículos indeterminados</w:t>
      </w:r>
      <w:r w:rsidRPr="00AC538E">
        <w:rPr>
          <w:rFonts w:ascii="Arial" w:hAnsi="Arial" w:cs="Arial"/>
          <w:b/>
        </w:rPr>
        <w:t>:</w:t>
      </w:r>
    </w:p>
    <w:p w:rsidR="00AC538E" w:rsidRPr="00AC538E" w:rsidRDefault="00AC538E" w:rsidP="003E1EE1">
      <w:pPr>
        <w:widowControl/>
        <w:numPr>
          <w:ilvl w:val="0"/>
          <w:numId w:val="4"/>
        </w:numPr>
        <w:autoSpaceDE/>
        <w:autoSpaceDN/>
        <w:adjustRightInd/>
        <w:jc w:val="both"/>
        <w:rPr>
          <w:b/>
        </w:rPr>
      </w:pPr>
      <w:r w:rsidRPr="00AC538E">
        <w:rPr>
          <w:b/>
        </w:rPr>
        <w:t xml:space="preserve">masculino singular: </w:t>
      </w:r>
      <w:r w:rsidRPr="00AC538E">
        <w:rPr>
          <w:b/>
          <w:bCs/>
        </w:rPr>
        <w:t>un</w:t>
      </w:r>
      <w:r w:rsidRPr="00AC538E">
        <w:rPr>
          <w:b/>
        </w:rPr>
        <w:t xml:space="preserve">, </w:t>
      </w:r>
      <w:r w:rsidRPr="00AC538E">
        <w:rPr>
          <w:b/>
          <w:bCs/>
        </w:rPr>
        <w:t>uno</w:t>
      </w:r>
      <w:r w:rsidRPr="00AC538E">
        <w:rPr>
          <w:b/>
        </w:rPr>
        <w:t xml:space="preserve"> (ante palabras que inician con </w:t>
      </w:r>
      <w:r w:rsidRPr="00AC538E">
        <w:rPr>
          <w:b/>
          <w:i/>
          <w:iCs/>
        </w:rPr>
        <w:t>z</w:t>
      </w:r>
      <w:r w:rsidRPr="00AC538E">
        <w:rPr>
          <w:b/>
        </w:rPr>
        <w:t xml:space="preserve">, </w:t>
      </w:r>
      <w:proofErr w:type="spellStart"/>
      <w:r w:rsidRPr="00AC538E">
        <w:rPr>
          <w:b/>
          <w:i/>
          <w:iCs/>
        </w:rPr>
        <w:t>gn</w:t>
      </w:r>
      <w:proofErr w:type="spellEnd"/>
      <w:r w:rsidRPr="00AC538E">
        <w:rPr>
          <w:b/>
        </w:rPr>
        <w:t xml:space="preserve">, </w:t>
      </w:r>
      <w:r w:rsidRPr="00AC538E">
        <w:rPr>
          <w:b/>
          <w:i/>
          <w:iCs/>
        </w:rPr>
        <w:t>x</w:t>
      </w:r>
      <w:r w:rsidRPr="00AC538E">
        <w:rPr>
          <w:b/>
        </w:rPr>
        <w:t xml:space="preserve">, </w:t>
      </w:r>
      <w:proofErr w:type="spellStart"/>
      <w:r w:rsidRPr="00AC538E">
        <w:rPr>
          <w:b/>
          <w:i/>
          <w:iCs/>
        </w:rPr>
        <w:t>pn</w:t>
      </w:r>
      <w:proofErr w:type="spellEnd"/>
      <w:r w:rsidRPr="00AC538E">
        <w:rPr>
          <w:b/>
        </w:rPr>
        <w:t xml:space="preserve">, </w:t>
      </w:r>
      <w:proofErr w:type="spellStart"/>
      <w:r w:rsidRPr="00AC538E">
        <w:rPr>
          <w:b/>
          <w:i/>
          <w:iCs/>
        </w:rPr>
        <w:t>ps</w:t>
      </w:r>
      <w:proofErr w:type="spellEnd"/>
      <w:r w:rsidRPr="00AC538E">
        <w:rPr>
          <w:b/>
        </w:rPr>
        <w:t xml:space="preserve"> o </w:t>
      </w:r>
      <w:r w:rsidRPr="00AC538E">
        <w:rPr>
          <w:b/>
          <w:i/>
          <w:iCs/>
        </w:rPr>
        <w:t>s</w:t>
      </w:r>
      <w:r w:rsidRPr="00AC538E">
        <w:rPr>
          <w:b/>
        </w:rPr>
        <w:t xml:space="preserve"> imp</w:t>
      </w:r>
      <w:r w:rsidRPr="00AC538E">
        <w:rPr>
          <w:b/>
        </w:rPr>
        <w:t>u</w:t>
      </w:r>
      <w:r w:rsidRPr="00AC538E">
        <w:rPr>
          <w:b/>
        </w:rPr>
        <w:t xml:space="preserve">ra, es decir la </w:t>
      </w:r>
      <w:r w:rsidRPr="00AC538E">
        <w:rPr>
          <w:b/>
          <w:i/>
          <w:iCs/>
        </w:rPr>
        <w:t>s</w:t>
      </w:r>
      <w:r w:rsidRPr="00AC538E">
        <w:rPr>
          <w:b/>
        </w:rPr>
        <w:t xml:space="preserve"> seguida por una consonante)</w:t>
      </w:r>
    </w:p>
    <w:p w:rsidR="00AC538E" w:rsidRPr="00AC538E" w:rsidRDefault="00AC538E" w:rsidP="003E1EE1">
      <w:pPr>
        <w:widowControl/>
        <w:numPr>
          <w:ilvl w:val="0"/>
          <w:numId w:val="4"/>
        </w:numPr>
        <w:autoSpaceDE/>
        <w:autoSpaceDN/>
        <w:adjustRightInd/>
        <w:jc w:val="both"/>
        <w:rPr>
          <w:b/>
        </w:rPr>
      </w:pPr>
      <w:r w:rsidRPr="00AC538E">
        <w:rPr>
          <w:b/>
        </w:rPr>
        <w:t xml:space="preserve">femenino singular: </w:t>
      </w:r>
      <w:r w:rsidRPr="00AC538E">
        <w:rPr>
          <w:b/>
          <w:bCs/>
        </w:rPr>
        <w:t>una</w:t>
      </w:r>
      <w:r w:rsidRPr="00AC538E">
        <w:rPr>
          <w:b/>
        </w:rPr>
        <w:t xml:space="preserve">, </w:t>
      </w:r>
      <w:r w:rsidRPr="00AC538E">
        <w:rPr>
          <w:b/>
          <w:bCs/>
        </w:rPr>
        <w:t>un'</w:t>
      </w:r>
      <w:r w:rsidRPr="00AC538E">
        <w:rPr>
          <w:b/>
        </w:rPr>
        <w:t xml:space="preserve"> (ante palabras que inician con vocal)</w:t>
      </w: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No existe una forma plural única auténtica; para ello puede hacerse uso del artículo </w:t>
      </w:r>
      <w:proofErr w:type="spellStart"/>
      <w:r w:rsidRPr="00AC538E">
        <w:rPr>
          <w:rFonts w:ascii="Arial" w:hAnsi="Arial" w:cs="Arial"/>
          <w:b/>
        </w:rPr>
        <w:t>partit</w:t>
      </w:r>
      <w:r w:rsidRPr="00AC538E">
        <w:rPr>
          <w:rFonts w:ascii="Arial" w:hAnsi="Arial" w:cs="Arial"/>
          <w:b/>
        </w:rPr>
        <w:t>a</w:t>
      </w:r>
      <w:r w:rsidRPr="00AC538E">
        <w:rPr>
          <w:rFonts w:ascii="Arial" w:hAnsi="Arial" w:cs="Arial"/>
          <w:b/>
        </w:rPr>
        <w:t>tivo</w:t>
      </w:r>
      <w:proofErr w:type="spellEnd"/>
      <w:r w:rsidRPr="00AC538E">
        <w:rPr>
          <w:rFonts w:ascii="Arial" w:hAnsi="Arial" w:cs="Arial"/>
          <w:b/>
        </w:rPr>
        <w:t xml:space="preserve"> masculino (</w:t>
      </w:r>
      <w:proofErr w:type="spellStart"/>
      <w:r w:rsidRPr="00AC538E">
        <w:rPr>
          <w:rFonts w:ascii="Arial" w:hAnsi="Arial" w:cs="Arial"/>
          <w:b/>
          <w:bCs/>
        </w:rPr>
        <w:t>dei</w:t>
      </w:r>
      <w:proofErr w:type="spellEnd"/>
      <w:r w:rsidRPr="00AC538E">
        <w:rPr>
          <w:rFonts w:ascii="Arial" w:hAnsi="Arial" w:cs="Arial"/>
          <w:b/>
        </w:rPr>
        <w:t xml:space="preserve">; </w:t>
      </w:r>
      <w:proofErr w:type="spellStart"/>
      <w:r w:rsidRPr="00AC538E">
        <w:rPr>
          <w:rFonts w:ascii="Arial" w:hAnsi="Arial" w:cs="Arial"/>
          <w:b/>
          <w:bCs/>
        </w:rPr>
        <w:t>degli</w:t>
      </w:r>
      <w:proofErr w:type="spellEnd"/>
      <w:r w:rsidRPr="00AC538E">
        <w:rPr>
          <w:rFonts w:ascii="Arial" w:hAnsi="Arial" w:cs="Arial"/>
          <w:b/>
        </w:rPr>
        <w:t xml:space="preserve">, ante palabras que inician con z, </w:t>
      </w:r>
      <w:proofErr w:type="spellStart"/>
      <w:r w:rsidRPr="00AC538E">
        <w:rPr>
          <w:rFonts w:ascii="Arial" w:hAnsi="Arial" w:cs="Arial"/>
          <w:b/>
        </w:rPr>
        <w:t>gn</w:t>
      </w:r>
      <w:proofErr w:type="spellEnd"/>
      <w:r w:rsidRPr="00AC538E">
        <w:rPr>
          <w:rFonts w:ascii="Arial" w:hAnsi="Arial" w:cs="Arial"/>
          <w:b/>
        </w:rPr>
        <w:t xml:space="preserve">, x, </w:t>
      </w:r>
      <w:proofErr w:type="spellStart"/>
      <w:r w:rsidRPr="00AC538E">
        <w:rPr>
          <w:rFonts w:ascii="Arial" w:hAnsi="Arial" w:cs="Arial"/>
          <w:b/>
        </w:rPr>
        <w:t>pn</w:t>
      </w:r>
      <w:proofErr w:type="spellEnd"/>
      <w:r w:rsidRPr="00AC538E">
        <w:rPr>
          <w:rFonts w:ascii="Arial" w:hAnsi="Arial" w:cs="Arial"/>
          <w:b/>
        </w:rPr>
        <w:t xml:space="preserve">, </w:t>
      </w:r>
      <w:proofErr w:type="spellStart"/>
      <w:r w:rsidRPr="00AC538E">
        <w:rPr>
          <w:rFonts w:ascii="Arial" w:hAnsi="Arial" w:cs="Arial"/>
          <w:b/>
        </w:rPr>
        <w:t>ps</w:t>
      </w:r>
      <w:proofErr w:type="spellEnd"/>
      <w:r w:rsidRPr="00AC538E">
        <w:rPr>
          <w:rFonts w:ascii="Arial" w:hAnsi="Arial" w:cs="Arial"/>
          <w:b/>
        </w:rPr>
        <w:t>, o s impura) o f</w:t>
      </w:r>
      <w:r w:rsidRPr="00AC538E">
        <w:rPr>
          <w:rFonts w:ascii="Arial" w:hAnsi="Arial" w:cs="Arial"/>
          <w:b/>
        </w:rPr>
        <w:t>e</w:t>
      </w:r>
      <w:r w:rsidRPr="00AC538E">
        <w:rPr>
          <w:rFonts w:ascii="Arial" w:hAnsi="Arial" w:cs="Arial"/>
          <w:b/>
        </w:rPr>
        <w:t>menino (</w:t>
      </w:r>
      <w:proofErr w:type="spellStart"/>
      <w:r w:rsidRPr="00AC538E">
        <w:rPr>
          <w:rFonts w:ascii="Arial" w:hAnsi="Arial" w:cs="Arial"/>
          <w:b/>
          <w:bCs/>
        </w:rPr>
        <w:t>d</w:t>
      </w:r>
      <w:r w:rsidRPr="00AC538E">
        <w:rPr>
          <w:rFonts w:ascii="Arial" w:hAnsi="Arial" w:cs="Arial"/>
          <w:b/>
          <w:bCs/>
        </w:rPr>
        <w:t>e</w:t>
      </w:r>
      <w:r w:rsidRPr="00AC538E">
        <w:rPr>
          <w:rFonts w:ascii="Arial" w:hAnsi="Arial" w:cs="Arial"/>
          <w:b/>
          <w:bCs/>
        </w:rPr>
        <w:t>lle</w:t>
      </w:r>
      <w:proofErr w:type="spellEnd"/>
      <w:r w:rsidRPr="00AC538E">
        <w:rPr>
          <w:rFonts w:ascii="Arial" w:hAnsi="Arial" w:cs="Arial"/>
          <w:b/>
        </w:rPr>
        <w:t>).</w:t>
      </w:r>
    </w:p>
    <w:p w:rsidR="00AC538E" w:rsidRPr="00AC538E" w:rsidRDefault="00AC538E" w:rsidP="00AC538E">
      <w:pPr>
        <w:pStyle w:val="NormalWeb"/>
        <w:spacing w:before="0" w:beforeAutospacing="0" w:after="0" w:afterAutospacing="0"/>
        <w:jc w:val="both"/>
        <w:rPr>
          <w:rFonts w:ascii="Arial" w:hAnsi="Arial" w:cs="Arial"/>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bCs/>
        </w:rPr>
        <w:t>Artículos determinados</w:t>
      </w:r>
      <w:r w:rsidRPr="00AC538E">
        <w:rPr>
          <w:rFonts w:ascii="Arial" w:hAnsi="Arial" w:cs="Arial"/>
          <w:b/>
        </w:rPr>
        <w:t>:</w:t>
      </w:r>
    </w:p>
    <w:p w:rsidR="003E1EE1" w:rsidRPr="00AC538E" w:rsidRDefault="003E1EE1" w:rsidP="00AC538E">
      <w:pPr>
        <w:pStyle w:val="NormalWeb"/>
        <w:spacing w:before="0" w:beforeAutospacing="0" w:after="0" w:afterAutospacing="0"/>
        <w:jc w:val="both"/>
        <w:rPr>
          <w:rFonts w:ascii="Arial" w:hAnsi="Arial" w:cs="Arial"/>
          <w:b/>
        </w:rPr>
      </w:pPr>
    </w:p>
    <w:p w:rsidR="00AC538E" w:rsidRPr="00AC538E" w:rsidRDefault="00AC538E" w:rsidP="003E1EE1">
      <w:pPr>
        <w:widowControl/>
        <w:numPr>
          <w:ilvl w:val="0"/>
          <w:numId w:val="5"/>
        </w:numPr>
        <w:autoSpaceDE/>
        <w:autoSpaceDN/>
        <w:adjustRightInd/>
        <w:jc w:val="both"/>
        <w:rPr>
          <w:b/>
        </w:rPr>
      </w:pPr>
      <w:r w:rsidRPr="00AC538E">
        <w:rPr>
          <w:b/>
        </w:rPr>
        <w:t xml:space="preserve">masculino singular: </w:t>
      </w:r>
      <w:proofErr w:type="spellStart"/>
      <w:r w:rsidRPr="00AC538E">
        <w:rPr>
          <w:b/>
          <w:bCs/>
        </w:rPr>
        <w:t>il</w:t>
      </w:r>
      <w:proofErr w:type="spellEnd"/>
      <w:r w:rsidRPr="00AC538E">
        <w:rPr>
          <w:b/>
        </w:rPr>
        <w:t xml:space="preserve">, </w:t>
      </w:r>
      <w:r w:rsidRPr="00AC538E">
        <w:rPr>
          <w:b/>
          <w:bCs/>
        </w:rPr>
        <w:t>lo</w:t>
      </w:r>
      <w:r w:rsidRPr="00AC538E">
        <w:rPr>
          <w:b/>
        </w:rPr>
        <w:t xml:space="preserve"> (ante palabras que inician con </w:t>
      </w:r>
      <w:r w:rsidRPr="00AC538E">
        <w:rPr>
          <w:b/>
          <w:i/>
          <w:iCs/>
        </w:rPr>
        <w:t>z</w:t>
      </w:r>
      <w:r w:rsidRPr="00AC538E">
        <w:rPr>
          <w:b/>
        </w:rPr>
        <w:t xml:space="preserve">, </w:t>
      </w:r>
      <w:proofErr w:type="spellStart"/>
      <w:r w:rsidRPr="00AC538E">
        <w:rPr>
          <w:b/>
          <w:i/>
          <w:iCs/>
        </w:rPr>
        <w:t>gn</w:t>
      </w:r>
      <w:proofErr w:type="spellEnd"/>
      <w:r w:rsidRPr="00AC538E">
        <w:rPr>
          <w:b/>
        </w:rPr>
        <w:t xml:space="preserve">, </w:t>
      </w:r>
      <w:r w:rsidRPr="00AC538E">
        <w:rPr>
          <w:b/>
          <w:i/>
          <w:iCs/>
        </w:rPr>
        <w:t>x</w:t>
      </w:r>
      <w:r w:rsidRPr="00AC538E">
        <w:rPr>
          <w:b/>
        </w:rPr>
        <w:t xml:space="preserve">, </w:t>
      </w:r>
      <w:proofErr w:type="spellStart"/>
      <w:r w:rsidRPr="00AC538E">
        <w:rPr>
          <w:b/>
          <w:i/>
          <w:iCs/>
        </w:rPr>
        <w:t>pn</w:t>
      </w:r>
      <w:proofErr w:type="spellEnd"/>
      <w:r w:rsidRPr="00AC538E">
        <w:rPr>
          <w:b/>
        </w:rPr>
        <w:t xml:space="preserve">, </w:t>
      </w:r>
      <w:proofErr w:type="spellStart"/>
      <w:r w:rsidRPr="00AC538E">
        <w:rPr>
          <w:b/>
          <w:i/>
          <w:iCs/>
        </w:rPr>
        <w:t>ps</w:t>
      </w:r>
      <w:proofErr w:type="spellEnd"/>
      <w:r w:rsidRPr="00AC538E">
        <w:rPr>
          <w:b/>
        </w:rPr>
        <w:t xml:space="preserve">, o </w:t>
      </w:r>
      <w:r w:rsidRPr="00AC538E">
        <w:rPr>
          <w:b/>
          <w:i/>
          <w:iCs/>
        </w:rPr>
        <w:t>s</w:t>
      </w:r>
      <w:r w:rsidRPr="00AC538E">
        <w:rPr>
          <w:b/>
        </w:rPr>
        <w:t xml:space="preserve"> impura; se co</w:t>
      </w:r>
      <w:r w:rsidRPr="00AC538E">
        <w:rPr>
          <w:b/>
        </w:rPr>
        <w:t>n</w:t>
      </w:r>
      <w:r w:rsidRPr="00AC538E">
        <w:rPr>
          <w:b/>
        </w:rPr>
        <w:t xml:space="preserve">trae en </w:t>
      </w:r>
      <w:r w:rsidRPr="00AC538E">
        <w:rPr>
          <w:b/>
          <w:bCs/>
        </w:rPr>
        <w:t>l'</w:t>
      </w:r>
      <w:r w:rsidRPr="00AC538E">
        <w:rPr>
          <w:b/>
        </w:rPr>
        <w:t xml:space="preserve"> ante palabras que inician con vocal)</w:t>
      </w:r>
    </w:p>
    <w:p w:rsidR="00AC538E" w:rsidRPr="00AC538E" w:rsidRDefault="00AC538E" w:rsidP="003E1EE1">
      <w:pPr>
        <w:widowControl/>
        <w:numPr>
          <w:ilvl w:val="0"/>
          <w:numId w:val="5"/>
        </w:numPr>
        <w:autoSpaceDE/>
        <w:autoSpaceDN/>
        <w:adjustRightInd/>
        <w:jc w:val="both"/>
        <w:rPr>
          <w:b/>
        </w:rPr>
      </w:pPr>
      <w:r w:rsidRPr="00AC538E">
        <w:rPr>
          <w:b/>
        </w:rPr>
        <w:t xml:space="preserve">femenino singular: </w:t>
      </w:r>
      <w:r w:rsidRPr="00AC538E">
        <w:rPr>
          <w:b/>
          <w:bCs/>
        </w:rPr>
        <w:t>la</w:t>
      </w:r>
      <w:r w:rsidRPr="00AC538E">
        <w:rPr>
          <w:b/>
        </w:rPr>
        <w:t xml:space="preserve"> (se contrae en </w:t>
      </w:r>
      <w:r w:rsidRPr="00AC538E">
        <w:rPr>
          <w:b/>
          <w:bCs/>
        </w:rPr>
        <w:t>l'</w:t>
      </w:r>
      <w:r w:rsidRPr="00AC538E">
        <w:rPr>
          <w:b/>
        </w:rPr>
        <w:t xml:space="preserve"> ante palabras que inician con vocal)</w:t>
      </w:r>
    </w:p>
    <w:p w:rsidR="00AC538E" w:rsidRPr="00AC538E" w:rsidRDefault="00AC538E" w:rsidP="003E1EE1">
      <w:pPr>
        <w:widowControl/>
        <w:numPr>
          <w:ilvl w:val="0"/>
          <w:numId w:val="5"/>
        </w:numPr>
        <w:autoSpaceDE/>
        <w:autoSpaceDN/>
        <w:adjustRightInd/>
        <w:jc w:val="both"/>
        <w:rPr>
          <w:b/>
        </w:rPr>
      </w:pPr>
      <w:r w:rsidRPr="00AC538E">
        <w:rPr>
          <w:b/>
        </w:rPr>
        <w:t xml:space="preserve">masculino plural: </w:t>
      </w:r>
      <w:r w:rsidRPr="00AC538E">
        <w:rPr>
          <w:b/>
          <w:bCs/>
        </w:rPr>
        <w:t>i</w:t>
      </w:r>
      <w:r w:rsidRPr="00AC538E">
        <w:rPr>
          <w:b/>
        </w:rPr>
        <w:t xml:space="preserve">, </w:t>
      </w:r>
      <w:proofErr w:type="spellStart"/>
      <w:r w:rsidRPr="00AC538E">
        <w:rPr>
          <w:b/>
          <w:bCs/>
        </w:rPr>
        <w:t>gli</w:t>
      </w:r>
      <w:proofErr w:type="spellEnd"/>
      <w:r w:rsidRPr="00AC538E">
        <w:rPr>
          <w:b/>
        </w:rPr>
        <w:t xml:space="preserve"> (ante palabras que inician con </w:t>
      </w:r>
      <w:proofErr w:type="spellStart"/>
      <w:r w:rsidRPr="00AC538E">
        <w:rPr>
          <w:b/>
          <w:i/>
          <w:iCs/>
        </w:rPr>
        <w:t>z</w:t>
      </w:r>
      <w:r w:rsidRPr="00AC538E">
        <w:rPr>
          <w:b/>
        </w:rPr>
        <w:t>,</w:t>
      </w:r>
      <w:r w:rsidRPr="00AC538E">
        <w:rPr>
          <w:b/>
          <w:i/>
          <w:iCs/>
        </w:rPr>
        <w:t>x</w:t>
      </w:r>
      <w:proofErr w:type="spellEnd"/>
      <w:r w:rsidRPr="00AC538E">
        <w:rPr>
          <w:b/>
        </w:rPr>
        <w:t xml:space="preserve">, </w:t>
      </w:r>
      <w:proofErr w:type="spellStart"/>
      <w:r w:rsidRPr="00AC538E">
        <w:rPr>
          <w:b/>
          <w:i/>
          <w:iCs/>
        </w:rPr>
        <w:t>gn</w:t>
      </w:r>
      <w:proofErr w:type="spellEnd"/>
      <w:r w:rsidRPr="00AC538E">
        <w:rPr>
          <w:b/>
        </w:rPr>
        <w:t xml:space="preserve">, </w:t>
      </w:r>
      <w:proofErr w:type="spellStart"/>
      <w:r w:rsidRPr="00AC538E">
        <w:rPr>
          <w:b/>
          <w:i/>
          <w:iCs/>
        </w:rPr>
        <w:t>pn</w:t>
      </w:r>
      <w:proofErr w:type="spellEnd"/>
      <w:r w:rsidRPr="00AC538E">
        <w:rPr>
          <w:b/>
        </w:rPr>
        <w:t xml:space="preserve">, </w:t>
      </w:r>
      <w:proofErr w:type="spellStart"/>
      <w:r w:rsidRPr="00AC538E">
        <w:rPr>
          <w:b/>
          <w:i/>
          <w:iCs/>
        </w:rPr>
        <w:t>ps</w:t>
      </w:r>
      <w:proofErr w:type="spellEnd"/>
      <w:r w:rsidRPr="00AC538E">
        <w:rPr>
          <w:b/>
        </w:rPr>
        <w:t xml:space="preserve">, </w:t>
      </w:r>
      <w:r w:rsidRPr="00AC538E">
        <w:rPr>
          <w:b/>
          <w:i/>
          <w:iCs/>
        </w:rPr>
        <w:t>s</w:t>
      </w:r>
      <w:r w:rsidRPr="00AC538E">
        <w:rPr>
          <w:b/>
        </w:rPr>
        <w:t xml:space="preserve"> impura o v</w:t>
      </w:r>
      <w:r w:rsidRPr="00AC538E">
        <w:rPr>
          <w:b/>
        </w:rPr>
        <w:t>o</w:t>
      </w:r>
      <w:r w:rsidRPr="00AC538E">
        <w:rPr>
          <w:b/>
        </w:rPr>
        <w:t>cal)</w:t>
      </w:r>
    </w:p>
    <w:p w:rsidR="00AC538E" w:rsidRPr="00AC538E" w:rsidRDefault="00AC538E" w:rsidP="003E1EE1">
      <w:pPr>
        <w:widowControl/>
        <w:numPr>
          <w:ilvl w:val="0"/>
          <w:numId w:val="5"/>
        </w:numPr>
        <w:autoSpaceDE/>
        <w:autoSpaceDN/>
        <w:adjustRightInd/>
        <w:jc w:val="both"/>
        <w:rPr>
          <w:b/>
        </w:rPr>
      </w:pPr>
      <w:r w:rsidRPr="00AC538E">
        <w:rPr>
          <w:b/>
        </w:rPr>
        <w:t xml:space="preserve">femenino plural: </w:t>
      </w:r>
      <w:r w:rsidRPr="00AC538E">
        <w:rPr>
          <w:b/>
          <w:bCs/>
        </w:rPr>
        <w:t>le</w:t>
      </w:r>
    </w:p>
    <w:p w:rsidR="00AC538E" w:rsidRPr="00AC538E" w:rsidRDefault="00AC538E" w:rsidP="00AC538E">
      <w:pPr>
        <w:widowControl/>
        <w:autoSpaceDE/>
        <w:autoSpaceDN/>
        <w:adjustRightInd/>
        <w:ind w:left="720"/>
        <w:jc w:val="both"/>
        <w:rPr>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La contracción de </w:t>
      </w:r>
      <w:proofErr w:type="spellStart"/>
      <w:r w:rsidRPr="00AC538E">
        <w:rPr>
          <w:rFonts w:ascii="Arial" w:hAnsi="Arial" w:cs="Arial"/>
          <w:b/>
          <w:bCs/>
        </w:rPr>
        <w:t>gli</w:t>
      </w:r>
      <w:proofErr w:type="spellEnd"/>
      <w:r w:rsidRPr="00AC538E">
        <w:rPr>
          <w:rFonts w:ascii="Arial" w:hAnsi="Arial" w:cs="Arial"/>
          <w:b/>
        </w:rPr>
        <w:t xml:space="preserve"> ante palabras que inician con </w:t>
      </w:r>
      <w:r w:rsidRPr="00AC538E">
        <w:rPr>
          <w:rFonts w:ascii="Arial" w:hAnsi="Arial" w:cs="Arial"/>
          <w:b/>
          <w:i/>
          <w:iCs/>
        </w:rPr>
        <w:t>i</w:t>
      </w:r>
      <w:r w:rsidRPr="00AC538E">
        <w:rPr>
          <w:rFonts w:ascii="Arial" w:hAnsi="Arial" w:cs="Arial"/>
          <w:b/>
        </w:rPr>
        <w:t xml:space="preserve">, y de </w:t>
      </w:r>
      <w:r w:rsidRPr="00AC538E">
        <w:rPr>
          <w:rFonts w:ascii="Arial" w:hAnsi="Arial" w:cs="Arial"/>
          <w:b/>
          <w:bCs/>
        </w:rPr>
        <w:t>le</w:t>
      </w:r>
      <w:r w:rsidRPr="00AC538E">
        <w:rPr>
          <w:rFonts w:ascii="Arial" w:hAnsi="Arial" w:cs="Arial"/>
          <w:b/>
        </w:rPr>
        <w:t xml:space="preserve"> ante palabras que inician con </w:t>
      </w:r>
      <w:r w:rsidRPr="00AC538E">
        <w:rPr>
          <w:rFonts w:ascii="Arial" w:hAnsi="Arial" w:cs="Arial"/>
          <w:b/>
          <w:i/>
          <w:iCs/>
        </w:rPr>
        <w:t>e</w:t>
      </w:r>
      <w:r w:rsidRPr="00AC538E">
        <w:rPr>
          <w:rFonts w:ascii="Arial" w:hAnsi="Arial" w:cs="Arial"/>
          <w:b/>
        </w:rPr>
        <w:t xml:space="preserve"> («</w:t>
      </w:r>
      <w:proofErr w:type="spellStart"/>
      <w:r w:rsidRPr="00AC538E">
        <w:rPr>
          <w:rFonts w:ascii="Arial" w:hAnsi="Arial" w:cs="Arial"/>
          <w:b/>
        </w:rPr>
        <w:t>gl'individui</w:t>
      </w:r>
      <w:proofErr w:type="spellEnd"/>
      <w:r w:rsidRPr="00AC538E">
        <w:rPr>
          <w:rFonts w:ascii="Arial" w:hAnsi="Arial" w:cs="Arial"/>
          <w:b/>
        </w:rPr>
        <w:t>», «</w:t>
      </w:r>
      <w:proofErr w:type="spellStart"/>
      <w:r w:rsidRPr="00AC538E">
        <w:rPr>
          <w:rFonts w:ascii="Arial" w:hAnsi="Arial" w:cs="Arial"/>
          <w:b/>
        </w:rPr>
        <w:t>l'erbe</w:t>
      </w:r>
      <w:proofErr w:type="spellEnd"/>
      <w:r w:rsidRPr="00AC538E">
        <w:rPr>
          <w:rFonts w:ascii="Arial" w:hAnsi="Arial" w:cs="Arial"/>
          <w:b/>
        </w:rPr>
        <w:t xml:space="preserve">») se considera ya arcaica. En el lenguaje burocrático y legal se tiende a no contraer </w:t>
      </w:r>
      <w:r w:rsidRPr="00AC538E">
        <w:rPr>
          <w:rFonts w:ascii="Arial" w:hAnsi="Arial" w:cs="Arial"/>
          <w:b/>
          <w:bCs/>
        </w:rPr>
        <w:t>la</w:t>
      </w:r>
      <w:r w:rsidRPr="00AC538E">
        <w:rPr>
          <w:rFonts w:ascii="Arial" w:hAnsi="Arial" w:cs="Arial"/>
          <w:b/>
        </w:rPr>
        <w:t xml:space="preserve"> ante una vocal: «la </w:t>
      </w:r>
      <w:proofErr w:type="spellStart"/>
      <w:r w:rsidRPr="00AC538E">
        <w:rPr>
          <w:rFonts w:ascii="Arial" w:hAnsi="Arial" w:cs="Arial"/>
          <w:b/>
        </w:rPr>
        <w:t>espressione</w:t>
      </w:r>
      <w:proofErr w:type="spellEnd"/>
      <w:r w:rsidRPr="00AC538E">
        <w:rPr>
          <w:rFonts w:ascii="Arial" w:hAnsi="Arial" w:cs="Arial"/>
          <w:b/>
        </w:rPr>
        <w:t>».</w:t>
      </w:r>
    </w:p>
    <w:p w:rsidR="00AC538E" w:rsidRPr="00AC538E" w:rsidRDefault="00AC538E" w:rsidP="00AC538E">
      <w:pPr>
        <w:pStyle w:val="NormalWeb"/>
        <w:spacing w:before="0" w:beforeAutospacing="0" w:after="0" w:afterAutospacing="0"/>
        <w:jc w:val="both"/>
        <w:rPr>
          <w:rFonts w:ascii="Arial" w:hAnsi="Arial" w:cs="Arial"/>
          <w:b/>
        </w:rPr>
      </w:pPr>
    </w:p>
    <w:p w:rsidR="00AC538E" w:rsidRP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bCs/>
        </w:rPr>
        <w:lastRenderedPageBreak/>
        <w:t>Nota</w:t>
      </w:r>
      <w:r w:rsidRPr="00AC538E">
        <w:rPr>
          <w:rFonts w:ascii="Arial" w:hAnsi="Arial" w:cs="Arial"/>
          <w:b/>
        </w:rPr>
        <w:t>: la elección del artículo se efectúa sobre la base de la palabra que sigue, aún si ésta no es un sustantivo, sino parte del discurso.</w:t>
      </w:r>
    </w:p>
    <w:p w:rsidR="00AC538E" w:rsidRP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Algunos ejemplos:</w:t>
      </w:r>
    </w:p>
    <w:tbl>
      <w:tblPr>
        <w:tblW w:w="0" w:type="auto"/>
        <w:tblCellSpacing w:w="15" w:type="dxa"/>
        <w:tblCellMar>
          <w:top w:w="15" w:type="dxa"/>
          <w:left w:w="15" w:type="dxa"/>
          <w:bottom w:w="15" w:type="dxa"/>
          <w:right w:w="15" w:type="dxa"/>
        </w:tblCellMar>
        <w:tblLook w:val="04A0"/>
      </w:tblPr>
      <w:tblGrid>
        <w:gridCol w:w="3059"/>
        <w:gridCol w:w="405"/>
        <w:gridCol w:w="7092"/>
      </w:tblGrid>
      <w:tr w:rsidR="00AC538E" w:rsidRPr="00AC538E" w:rsidTr="00AC538E">
        <w:trPr>
          <w:tblCellSpacing w:w="15" w:type="dxa"/>
        </w:trPr>
        <w:tc>
          <w:tcPr>
            <w:tcW w:w="0" w:type="auto"/>
            <w:vAlign w:val="center"/>
            <w:hideMark/>
          </w:tcPr>
          <w:p w:rsidR="00AC538E" w:rsidRPr="00AC538E" w:rsidRDefault="00AC538E" w:rsidP="00AC538E">
            <w:pPr>
              <w:jc w:val="both"/>
              <w:rPr>
                <w:b/>
              </w:rPr>
            </w:pPr>
            <w:proofErr w:type="spellStart"/>
            <w:r w:rsidRPr="00AC538E">
              <w:rPr>
                <w:b/>
                <w:bCs/>
              </w:rPr>
              <w:t>il</w:t>
            </w:r>
            <w:proofErr w:type="spellEnd"/>
            <w:r w:rsidRPr="00AC538E">
              <w:rPr>
                <w:b/>
              </w:rPr>
              <w:t xml:space="preserve"> </w:t>
            </w:r>
            <w:r w:rsidRPr="00AC538E">
              <w:rPr>
                <w:b/>
                <w:i/>
                <w:iCs/>
              </w:rPr>
              <w:t>bravo</w:t>
            </w:r>
            <w:r w:rsidRPr="00AC538E">
              <w:rPr>
                <w:b/>
              </w:rPr>
              <w:t xml:space="preserve"> </w:t>
            </w:r>
            <w:proofErr w:type="spellStart"/>
            <w:r w:rsidRPr="00AC538E">
              <w:rPr>
                <w:b/>
              </w:rPr>
              <w:t>attore</w:t>
            </w:r>
            <w:proofErr w:type="spellEnd"/>
          </w:p>
        </w:tc>
        <w:tc>
          <w:tcPr>
            <w:tcW w:w="375" w:type="dxa"/>
            <w:vAlign w:val="center"/>
            <w:hideMark/>
          </w:tcPr>
          <w:p w:rsidR="00AC538E" w:rsidRPr="00AC538E" w:rsidRDefault="00AC538E" w:rsidP="00AC538E">
            <w:pPr>
              <w:jc w:val="both"/>
              <w:rPr>
                <w:b/>
              </w:rPr>
            </w:pPr>
          </w:p>
        </w:tc>
        <w:tc>
          <w:tcPr>
            <w:tcW w:w="0" w:type="auto"/>
            <w:vAlign w:val="center"/>
            <w:hideMark/>
          </w:tcPr>
          <w:p w:rsidR="00AC538E" w:rsidRPr="00AC538E" w:rsidRDefault="00AC538E" w:rsidP="00AC538E">
            <w:pPr>
              <w:jc w:val="both"/>
              <w:rPr>
                <w:b/>
              </w:rPr>
            </w:pPr>
            <w:proofErr w:type="spellStart"/>
            <w:r w:rsidRPr="00AC538E">
              <w:rPr>
                <w:b/>
                <w:bCs/>
              </w:rPr>
              <w:t>l'</w:t>
            </w:r>
            <w:r w:rsidRPr="00AC538E">
              <w:rPr>
                <w:b/>
              </w:rPr>
              <w:t>attore</w:t>
            </w:r>
            <w:proofErr w:type="spellEnd"/>
          </w:p>
        </w:tc>
      </w:tr>
      <w:tr w:rsidR="00AC538E" w:rsidRPr="00AC538E" w:rsidTr="00AC538E">
        <w:trPr>
          <w:tblCellSpacing w:w="15" w:type="dxa"/>
        </w:trPr>
        <w:tc>
          <w:tcPr>
            <w:tcW w:w="0" w:type="auto"/>
            <w:vAlign w:val="center"/>
            <w:hideMark/>
          </w:tcPr>
          <w:p w:rsidR="00AC538E" w:rsidRPr="00AC538E" w:rsidRDefault="00AC538E" w:rsidP="00AC538E">
            <w:pPr>
              <w:jc w:val="both"/>
              <w:rPr>
                <w:b/>
              </w:rPr>
            </w:pPr>
            <w:proofErr w:type="spellStart"/>
            <w:r w:rsidRPr="00AC538E">
              <w:rPr>
                <w:b/>
                <w:bCs/>
              </w:rPr>
              <w:t>il</w:t>
            </w:r>
            <w:proofErr w:type="spellEnd"/>
            <w:r w:rsidRPr="00AC538E">
              <w:rPr>
                <w:b/>
              </w:rPr>
              <w:t xml:space="preserve"> </w:t>
            </w:r>
            <w:r w:rsidRPr="00AC538E">
              <w:rPr>
                <w:b/>
                <w:i/>
                <w:iCs/>
              </w:rPr>
              <w:t>bello</w:t>
            </w:r>
            <w:r w:rsidRPr="00AC538E">
              <w:rPr>
                <w:b/>
              </w:rPr>
              <w:t xml:space="preserve"> </w:t>
            </w:r>
            <w:proofErr w:type="spellStart"/>
            <w:r w:rsidRPr="00AC538E">
              <w:rPr>
                <w:b/>
              </w:rPr>
              <w:t>specchio</w:t>
            </w:r>
            <w:proofErr w:type="spellEnd"/>
          </w:p>
        </w:tc>
        <w:tc>
          <w:tcPr>
            <w:tcW w:w="0" w:type="auto"/>
            <w:vAlign w:val="center"/>
            <w:hideMark/>
          </w:tcPr>
          <w:p w:rsidR="00AC538E" w:rsidRPr="00AC538E" w:rsidRDefault="00AC538E" w:rsidP="00AC538E">
            <w:pPr>
              <w:jc w:val="both"/>
              <w:rPr>
                <w:b/>
              </w:rPr>
            </w:pPr>
          </w:p>
        </w:tc>
        <w:tc>
          <w:tcPr>
            <w:tcW w:w="0" w:type="auto"/>
            <w:vAlign w:val="center"/>
            <w:hideMark/>
          </w:tcPr>
          <w:p w:rsidR="00AC538E" w:rsidRPr="00AC538E" w:rsidRDefault="00AC538E" w:rsidP="00AC538E">
            <w:pPr>
              <w:jc w:val="both"/>
              <w:rPr>
                <w:b/>
              </w:rPr>
            </w:pPr>
            <w:r w:rsidRPr="00AC538E">
              <w:rPr>
                <w:b/>
                <w:bCs/>
              </w:rPr>
              <w:t>lo</w:t>
            </w:r>
            <w:r w:rsidRPr="00AC538E">
              <w:rPr>
                <w:b/>
              </w:rPr>
              <w:t xml:space="preserve"> </w:t>
            </w:r>
            <w:proofErr w:type="spellStart"/>
            <w:r w:rsidRPr="00AC538E">
              <w:rPr>
                <w:b/>
              </w:rPr>
              <w:t>specchio</w:t>
            </w:r>
            <w:proofErr w:type="spellEnd"/>
          </w:p>
        </w:tc>
      </w:tr>
      <w:tr w:rsidR="00AC538E" w:rsidRPr="00AC538E" w:rsidTr="00AC538E">
        <w:trPr>
          <w:tblCellSpacing w:w="15" w:type="dxa"/>
        </w:trPr>
        <w:tc>
          <w:tcPr>
            <w:tcW w:w="0" w:type="auto"/>
            <w:vAlign w:val="center"/>
            <w:hideMark/>
          </w:tcPr>
          <w:p w:rsidR="00AC538E" w:rsidRPr="00AC538E" w:rsidRDefault="00AC538E" w:rsidP="00AC538E">
            <w:pPr>
              <w:jc w:val="both"/>
              <w:rPr>
                <w:b/>
              </w:rPr>
            </w:pPr>
            <w:r w:rsidRPr="00AC538E">
              <w:rPr>
                <w:b/>
                <w:bCs/>
              </w:rPr>
              <w:t>lo</w:t>
            </w:r>
            <w:r w:rsidRPr="00AC538E">
              <w:rPr>
                <w:b/>
              </w:rPr>
              <w:t xml:space="preserve"> </w:t>
            </w:r>
            <w:proofErr w:type="spellStart"/>
            <w:r w:rsidRPr="00AC538E">
              <w:rPr>
                <w:b/>
                <w:i/>
                <w:iCs/>
              </w:rPr>
              <w:t>strano</w:t>
            </w:r>
            <w:proofErr w:type="spellEnd"/>
            <w:r w:rsidRPr="00AC538E">
              <w:rPr>
                <w:b/>
              </w:rPr>
              <w:t xml:space="preserve"> </w:t>
            </w:r>
            <w:proofErr w:type="spellStart"/>
            <w:r w:rsidRPr="00AC538E">
              <w:rPr>
                <w:b/>
              </w:rPr>
              <w:t>comportamento</w:t>
            </w:r>
            <w:proofErr w:type="spellEnd"/>
          </w:p>
        </w:tc>
        <w:tc>
          <w:tcPr>
            <w:tcW w:w="0" w:type="auto"/>
            <w:vAlign w:val="center"/>
            <w:hideMark/>
          </w:tcPr>
          <w:p w:rsidR="00AC538E" w:rsidRPr="00AC538E" w:rsidRDefault="00AC538E" w:rsidP="00AC538E">
            <w:pPr>
              <w:jc w:val="both"/>
              <w:rPr>
                <w:b/>
              </w:rPr>
            </w:pPr>
          </w:p>
        </w:tc>
        <w:tc>
          <w:tcPr>
            <w:tcW w:w="0" w:type="auto"/>
            <w:vAlign w:val="center"/>
            <w:hideMark/>
          </w:tcPr>
          <w:p w:rsidR="00AC538E" w:rsidRPr="00AC538E" w:rsidRDefault="00AC538E" w:rsidP="00AC538E">
            <w:pPr>
              <w:jc w:val="both"/>
              <w:rPr>
                <w:b/>
              </w:rPr>
            </w:pPr>
            <w:proofErr w:type="spellStart"/>
            <w:r w:rsidRPr="00AC538E">
              <w:rPr>
                <w:b/>
                <w:bCs/>
              </w:rPr>
              <w:t>il</w:t>
            </w:r>
            <w:proofErr w:type="spellEnd"/>
            <w:r w:rsidRPr="00AC538E">
              <w:rPr>
                <w:b/>
              </w:rPr>
              <w:t xml:space="preserve"> </w:t>
            </w:r>
            <w:proofErr w:type="spellStart"/>
            <w:r w:rsidRPr="00AC538E">
              <w:rPr>
                <w:b/>
              </w:rPr>
              <w:t>comportamento</w:t>
            </w:r>
            <w:proofErr w:type="spellEnd"/>
          </w:p>
        </w:tc>
      </w:tr>
      <w:tr w:rsidR="00AC538E" w:rsidRPr="00AC538E" w:rsidTr="00AC538E">
        <w:trPr>
          <w:tblCellSpacing w:w="15" w:type="dxa"/>
        </w:trPr>
        <w:tc>
          <w:tcPr>
            <w:tcW w:w="0" w:type="auto"/>
            <w:vAlign w:val="center"/>
            <w:hideMark/>
          </w:tcPr>
          <w:p w:rsidR="00AC538E" w:rsidRPr="00AC538E" w:rsidRDefault="00AC538E" w:rsidP="00AC538E">
            <w:pPr>
              <w:jc w:val="both"/>
              <w:rPr>
                <w:b/>
              </w:rPr>
            </w:pPr>
            <w:r w:rsidRPr="00AC538E">
              <w:rPr>
                <w:b/>
                <w:bCs/>
              </w:rPr>
              <w:t>la</w:t>
            </w:r>
            <w:r w:rsidRPr="00AC538E">
              <w:rPr>
                <w:b/>
              </w:rPr>
              <w:t xml:space="preserve"> </w:t>
            </w:r>
            <w:proofErr w:type="spellStart"/>
            <w:r w:rsidRPr="00AC538E">
              <w:rPr>
                <w:b/>
                <w:i/>
                <w:iCs/>
              </w:rPr>
              <w:t>forte</w:t>
            </w:r>
            <w:proofErr w:type="spellEnd"/>
            <w:r w:rsidRPr="00AC538E">
              <w:rPr>
                <w:b/>
              </w:rPr>
              <w:t xml:space="preserve"> eco</w:t>
            </w:r>
          </w:p>
        </w:tc>
        <w:tc>
          <w:tcPr>
            <w:tcW w:w="0" w:type="auto"/>
            <w:vAlign w:val="center"/>
            <w:hideMark/>
          </w:tcPr>
          <w:p w:rsidR="00AC538E" w:rsidRPr="00AC538E" w:rsidRDefault="00AC538E" w:rsidP="00AC538E">
            <w:pPr>
              <w:jc w:val="both"/>
              <w:rPr>
                <w:b/>
              </w:rPr>
            </w:pPr>
          </w:p>
        </w:tc>
        <w:tc>
          <w:tcPr>
            <w:tcW w:w="0" w:type="auto"/>
            <w:vAlign w:val="center"/>
            <w:hideMark/>
          </w:tcPr>
          <w:p w:rsidR="00AC538E" w:rsidRPr="00AC538E" w:rsidRDefault="00AC538E" w:rsidP="00AC538E">
            <w:pPr>
              <w:jc w:val="both"/>
              <w:rPr>
                <w:b/>
              </w:rPr>
            </w:pPr>
            <w:proofErr w:type="spellStart"/>
            <w:r w:rsidRPr="00AC538E">
              <w:rPr>
                <w:b/>
                <w:bCs/>
              </w:rPr>
              <w:t>l'</w:t>
            </w:r>
            <w:r w:rsidRPr="00AC538E">
              <w:rPr>
                <w:b/>
              </w:rPr>
              <w:t>eco</w:t>
            </w:r>
            <w:proofErr w:type="spellEnd"/>
            <w:r w:rsidRPr="00AC538E">
              <w:rPr>
                <w:b/>
              </w:rPr>
              <w:t xml:space="preserve"> (NB: </w:t>
            </w:r>
            <w:r w:rsidRPr="00AC538E">
              <w:rPr>
                <w:b/>
                <w:i/>
                <w:iCs/>
              </w:rPr>
              <w:t>eco</w:t>
            </w:r>
            <w:r w:rsidRPr="00AC538E">
              <w:rPr>
                <w:b/>
              </w:rPr>
              <w:t xml:space="preserve"> en singular es un sustantivo de género fem</w:t>
            </w:r>
            <w:r w:rsidRPr="00AC538E">
              <w:rPr>
                <w:b/>
              </w:rPr>
              <w:t>e</w:t>
            </w:r>
            <w:r w:rsidRPr="00AC538E">
              <w:rPr>
                <w:b/>
              </w:rPr>
              <w:t>nino)</w:t>
            </w:r>
          </w:p>
        </w:tc>
      </w:tr>
      <w:tr w:rsidR="00AC538E" w:rsidRPr="00AC538E" w:rsidTr="00AC538E">
        <w:trPr>
          <w:tblCellSpacing w:w="15" w:type="dxa"/>
        </w:trPr>
        <w:tc>
          <w:tcPr>
            <w:tcW w:w="0" w:type="auto"/>
            <w:vAlign w:val="center"/>
            <w:hideMark/>
          </w:tcPr>
          <w:p w:rsidR="00AC538E" w:rsidRPr="00AC538E" w:rsidRDefault="00AC538E" w:rsidP="00AC538E">
            <w:pPr>
              <w:jc w:val="both"/>
              <w:rPr>
                <w:b/>
              </w:rPr>
            </w:pPr>
            <w:r w:rsidRPr="00AC538E">
              <w:rPr>
                <w:b/>
                <w:bCs/>
              </w:rPr>
              <w:t>i</w:t>
            </w:r>
            <w:r w:rsidRPr="00AC538E">
              <w:rPr>
                <w:b/>
              </w:rPr>
              <w:t xml:space="preserve"> </w:t>
            </w:r>
            <w:proofErr w:type="spellStart"/>
            <w:r w:rsidRPr="00AC538E">
              <w:rPr>
                <w:b/>
                <w:i/>
                <w:iCs/>
              </w:rPr>
              <w:t>piccoli</w:t>
            </w:r>
            <w:proofErr w:type="spellEnd"/>
            <w:r w:rsidRPr="00AC538E">
              <w:rPr>
                <w:b/>
              </w:rPr>
              <w:t xml:space="preserve"> </w:t>
            </w:r>
            <w:proofErr w:type="spellStart"/>
            <w:r w:rsidRPr="00AC538E">
              <w:rPr>
                <w:b/>
              </w:rPr>
              <w:t>gnomi</w:t>
            </w:r>
            <w:proofErr w:type="spellEnd"/>
          </w:p>
        </w:tc>
        <w:tc>
          <w:tcPr>
            <w:tcW w:w="0" w:type="auto"/>
            <w:vAlign w:val="center"/>
            <w:hideMark/>
          </w:tcPr>
          <w:p w:rsidR="00AC538E" w:rsidRPr="00AC538E" w:rsidRDefault="00AC538E" w:rsidP="00AC538E">
            <w:pPr>
              <w:jc w:val="both"/>
              <w:rPr>
                <w:b/>
              </w:rPr>
            </w:pPr>
          </w:p>
        </w:tc>
        <w:tc>
          <w:tcPr>
            <w:tcW w:w="0" w:type="auto"/>
            <w:vAlign w:val="center"/>
            <w:hideMark/>
          </w:tcPr>
          <w:p w:rsidR="00AC538E" w:rsidRPr="00AC538E" w:rsidRDefault="00AC538E" w:rsidP="00AC538E">
            <w:pPr>
              <w:jc w:val="both"/>
              <w:rPr>
                <w:b/>
              </w:rPr>
            </w:pPr>
            <w:proofErr w:type="spellStart"/>
            <w:r w:rsidRPr="00AC538E">
              <w:rPr>
                <w:b/>
                <w:bCs/>
              </w:rPr>
              <w:t>gli</w:t>
            </w:r>
            <w:proofErr w:type="spellEnd"/>
            <w:r w:rsidRPr="00AC538E">
              <w:rPr>
                <w:b/>
              </w:rPr>
              <w:t xml:space="preserve"> </w:t>
            </w:r>
            <w:proofErr w:type="spellStart"/>
            <w:r w:rsidRPr="00AC538E">
              <w:rPr>
                <w:b/>
              </w:rPr>
              <w:t>gnomi</w:t>
            </w:r>
            <w:proofErr w:type="spellEnd"/>
          </w:p>
        </w:tc>
      </w:tr>
      <w:tr w:rsidR="00AC538E" w:rsidRPr="00AC538E" w:rsidTr="00AC538E">
        <w:trPr>
          <w:tblCellSpacing w:w="15" w:type="dxa"/>
        </w:trPr>
        <w:tc>
          <w:tcPr>
            <w:tcW w:w="0" w:type="auto"/>
            <w:vAlign w:val="center"/>
            <w:hideMark/>
          </w:tcPr>
          <w:p w:rsidR="00AC538E" w:rsidRPr="00AC538E" w:rsidRDefault="00AC538E" w:rsidP="00AC538E">
            <w:pPr>
              <w:jc w:val="both"/>
              <w:rPr>
                <w:b/>
              </w:rPr>
            </w:pPr>
            <w:proofErr w:type="spellStart"/>
            <w:r w:rsidRPr="00AC538E">
              <w:rPr>
                <w:b/>
                <w:bCs/>
              </w:rPr>
              <w:t>gli</w:t>
            </w:r>
            <w:proofErr w:type="spellEnd"/>
            <w:r w:rsidRPr="00AC538E">
              <w:rPr>
                <w:b/>
              </w:rPr>
              <w:t xml:space="preserve"> </w:t>
            </w:r>
            <w:proofErr w:type="spellStart"/>
            <w:r w:rsidRPr="00AC538E">
              <w:rPr>
                <w:b/>
                <w:i/>
                <w:iCs/>
              </w:rPr>
              <w:t>stessi</w:t>
            </w:r>
            <w:proofErr w:type="spellEnd"/>
            <w:r w:rsidRPr="00AC538E">
              <w:rPr>
                <w:b/>
              </w:rPr>
              <w:t xml:space="preserve"> </w:t>
            </w:r>
            <w:proofErr w:type="spellStart"/>
            <w:r w:rsidRPr="00AC538E">
              <w:rPr>
                <w:b/>
              </w:rPr>
              <w:t>problemi</w:t>
            </w:r>
            <w:proofErr w:type="spellEnd"/>
          </w:p>
        </w:tc>
        <w:tc>
          <w:tcPr>
            <w:tcW w:w="0" w:type="auto"/>
            <w:vAlign w:val="center"/>
            <w:hideMark/>
          </w:tcPr>
          <w:p w:rsidR="00AC538E" w:rsidRPr="00AC538E" w:rsidRDefault="00AC538E" w:rsidP="00AC538E">
            <w:pPr>
              <w:jc w:val="both"/>
              <w:rPr>
                <w:b/>
              </w:rPr>
            </w:pPr>
          </w:p>
        </w:tc>
        <w:tc>
          <w:tcPr>
            <w:tcW w:w="0" w:type="auto"/>
            <w:vAlign w:val="center"/>
            <w:hideMark/>
          </w:tcPr>
          <w:p w:rsidR="00AC538E" w:rsidRPr="00AC538E" w:rsidRDefault="00AC538E" w:rsidP="00AC538E">
            <w:pPr>
              <w:jc w:val="both"/>
              <w:rPr>
                <w:b/>
              </w:rPr>
            </w:pPr>
            <w:r w:rsidRPr="00AC538E">
              <w:rPr>
                <w:b/>
                <w:bCs/>
              </w:rPr>
              <w:t>i</w:t>
            </w:r>
            <w:r w:rsidRPr="00AC538E">
              <w:rPr>
                <w:b/>
              </w:rPr>
              <w:t xml:space="preserve"> </w:t>
            </w:r>
            <w:proofErr w:type="spellStart"/>
            <w:r w:rsidRPr="00AC538E">
              <w:rPr>
                <w:b/>
              </w:rPr>
              <w:t>problemi</w:t>
            </w:r>
            <w:proofErr w:type="spellEnd"/>
          </w:p>
        </w:tc>
      </w:tr>
      <w:tr w:rsidR="00AC538E" w:rsidRPr="00AC538E" w:rsidTr="00AC538E">
        <w:trPr>
          <w:tblCellSpacing w:w="15" w:type="dxa"/>
        </w:trPr>
        <w:tc>
          <w:tcPr>
            <w:tcW w:w="0" w:type="auto"/>
            <w:vAlign w:val="center"/>
            <w:hideMark/>
          </w:tcPr>
          <w:p w:rsidR="00AC538E" w:rsidRPr="00AC538E" w:rsidRDefault="00AC538E" w:rsidP="00AC538E">
            <w:pPr>
              <w:jc w:val="both"/>
              <w:rPr>
                <w:b/>
              </w:rPr>
            </w:pPr>
            <w:r w:rsidRPr="00AC538E">
              <w:rPr>
                <w:b/>
                <w:bCs/>
              </w:rPr>
              <w:t>uno</w:t>
            </w:r>
            <w:r w:rsidRPr="00AC538E">
              <w:rPr>
                <w:b/>
              </w:rPr>
              <w:t xml:space="preserve"> </w:t>
            </w:r>
            <w:proofErr w:type="spellStart"/>
            <w:r w:rsidRPr="00AC538E">
              <w:rPr>
                <w:b/>
                <w:i/>
                <w:iCs/>
              </w:rPr>
              <w:t>stupido</w:t>
            </w:r>
            <w:proofErr w:type="spellEnd"/>
            <w:r w:rsidRPr="00AC538E">
              <w:rPr>
                <w:b/>
              </w:rPr>
              <w:t xml:space="preserve"> inconvenie</w:t>
            </w:r>
            <w:r w:rsidRPr="00AC538E">
              <w:rPr>
                <w:b/>
              </w:rPr>
              <w:t>n</w:t>
            </w:r>
            <w:r w:rsidRPr="00AC538E">
              <w:rPr>
                <w:b/>
              </w:rPr>
              <w:t>te</w:t>
            </w:r>
          </w:p>
        </w:tc>
        <w:tc>
          <w:tcPr>
            <w:tcW w:w="0" w:type="auto"/>
            <w:vAlign w:val="center"/>
            <w:hideMark/>
          </w:tcPr>
          <w:p w:rsidR="00AC538E" w:rsidRPr="00AC538E" w:rsidRDefault="00AC538E" w:rsidP="00AC538E">
            <w:pPr>
              <w:jc w:val="both"/>
              <w:rPr>
                <w:b/>
              </w:rPr>
            </w:pPr>
          </w:p>
        </w:tc>
        <w:tc>
          <w:tcPr>
            <w:tcW w:w="0" w:type="auto"/>
            <w:vAlign w:val="center"/>
            <w:hideMark/>
          </w:tcPr>
          <w:p w:rsidR="00AC538E" w:rsidRPr="00AC538E" w:rsidRDefault="00AC538E" w:rsidP="00AC538E">
            <w:pPr>
              <w:jc w:val="both"/>
              <w:rPr>
                <w:b/>
              </w:rPr>
            </w:pPr>
            <w:r w:rsidRPr="00AC538E">
              <w:rPr>
                <w:b/>
                <w:bCs/>
              </w:rPr>
              <w:t>un</w:t>
            </w:r>
            <w:r w:rsidRPr="00AC538E">
              <w:rPr>
                <w:b/>
              </w:rPr>
              <w:t xml:space="preserve"> inconveniente</w:t>
            </w:r>
          </w:p>
        </w:tc>
      </w:tr>
      <w:tr w:rsidR="00AC538E" w:rsidRPr="00AC538E" w:rsidTr="00AC538E">
        <w:trPr>
          <w:tblCellSpacing w:w="15" w:type="dxa"/>
        </w:trPr>
        <w:tc>
          <w:tcPr>
            <w:tcW w:w="0" w:type="auto"/>
            <w:vAlign w:val="center"/>
            <w:hideMark/>
          </w:tcPr>
          <w:p w:rsidR="00AC538E" w:rsidRPr="00AC538E" w:rsidRDefault="00AC538E" w:rsidP="00AC538E">
            <w:pPr>
              <w:jc w:val="both"/>
              <w:rPr>
                <w:b/>
              </w:rPr>
            </w:pPr>
            <w:proofErr w:type="spellStart"/>
            <w:r w:rsidRPr="00AC538E">
              <w:rPr>
                <w:b/>
                <w:bCs/>
              </w:rPr>
              <w:t>il</w:t>
            </w:r>
            <w:proofErr w:type="spellEnd"/>
            <w:r w:rsidRPr="00AC538E">
              <w:rPr>
                <w:b/>
              </w:rPr>
              <w:t xml:space="preserve"> </w:t>
            </w:r>
            <w:proofErr w:type="spellStart"/>
            <w:r w:rsidRPr="00AC538E">
              <w:rPr>
                <w:b/>
                <w:i/>
                <w:iCs/>
              </w:rPr>
              <w:t>quasi</w:t>
            </w:r>
            <w:proofErr w:type="spellEnd"/>
            <w:r w:rsidRPr="00AC538E">
              <w:rPr>
                <w:b/>
              </w:rPr>
              <w:t xml:space="preserve"> </w:t>
            </w:r>
            <w:proofErr w:type="spellStart"/>
            <w:r w:rsidRPr="00AC538E">
              <w:rPr>
                <w:b/>
              </w:rPr>
              <w:t>spento</w:t>
            </w:r>
            <w:proofErr w:type="spellEnd"/>
            <w:r w:rsidRPr="00AC538E">
              <w:rPr>
                <w:b/>
              </w:rPr>
              <w:t xml:space="preserve"> </w:t>
            </w:r>
            <w:proofErr w:type="spellStart"/>
            <w:r w:rsidRPr="00AC538E">
              <w:rPr>
                <w:b/>
              </w:rPr>
              <w:t>zolfo</w:t>
            </w:r>
            <w:proofErr w:type="spellEnd"/>
          </w:p>
        </w:tc>
        <w:tc>
          <w:tcPr>
            <w:tcW w:w="0" w:type="auto"/>
            <w:vAlign w:val="center"/>
            <w:hideMark/>
          </w:tcPr>
          <w:p w:rsidR="00AC538E" w:rsidRPr="00AC538E" w:rsidRDefault="00AC538E" w:rsidP="00AC538E">
            <w:pPr>
              <w:jc w:val="both"/>
              <w:rPr>
                <w:b/>
              </w:rPr>
            </w:pPr>
          </w:p>
        </w:tc>
        <w:tc>
          <w:tcPr>
            <w:tcW w:w="0" w:type="auto"/>
            <w:vAlign w:val="center"/>
            <w:hideMark/>
          </w:tcPr>
          <w:p w:rsidR="00AC538E" w:rsidRPr="00AC538E" w:rsidRDefault="00AC538E" w:rsidP="00AC538E">
            <w:pPr>
              <w:jc w:val="both"/>
              <w:rPr>
                <w:b/>
              </w:rPr>
            </w:pPr>
            <w:r w:rsidRPr="00AC538E">
              <w:rPr>
                <w:b/>
                <w:bCs/>
              </w:rPr>
              <w:t>lo</w:t>
            </w:r>
            <w:r w:rsidRPr="00AC538E">
              <w:rPr>
                <w:b/>
              </w:rPr>
              <w:t xml:space="preserve"> (</w:t>
            </w:r>
            <w:proofErr w:type="spellStart"/>
            <w:r w:rsidRPr="00AC538E">
              <w:rPr>
                <w:b/>
              </w:rPr>
              <w:t>spento</w:t>
            </w:r>
            <w:proofErr w:type="spellEnd"/>
            <w:r w:rsidRPr="00AC538E">
              <w:rPr>
                <w:b/>
              </w:rPr>
              <w:t xml:space="preserve">) </w:t>
            </w:r>
            <w:proofErr w:type="spellStart"/>
            <w:r w:rsidRPr="00AC538E">
              <w:rPr>
                <w:b/>
              </w:rPr>
              <w:t>zolfo</w:t>
            </w:r>
            <w:proofErr w:type="spellEnd"/>
          </w:p>
        </w:tc>
      </w:tr>
      <w:tr w:rsidR="00AC538E" w:rsidRPr="00AC538E" w:rsidTr="00AC538E">
        <w:trPr>
          <w:tblCellSpacing w:w="15" w:type="dxa"/>
        </w:trPr>
        <w:tc>
          <w:tcPr>
            <w:tcW w:w="0" w:type="auto"/>
            <w:vAlign w:val="center"/>
            <w:hideMark/>
          </w:tcPr>
          <w:p w:rsidR="00AC538E" w:rsidRPr="00AC538E" w:rsidRDefault="00AC538E" w:rsidP="00AC538E">
            <w:pPr>
              <w:jc w:val="both"/>
              <w:rPr>
                <w:b/>
              </w:rPr>
            </w:pPr>
            <w:proofErr w:type="spellStart"/>
            <w:r w:rsidRPr="00AC538E">
              <w:rPr>
                <w:b/>
                <w:bCs/>
              </w:rPr>
              <w:t>il</w:t>
            </w:r>
            <w:proofErr w:type="spellEnd"/>
            <w:r w:rsidRPr="00AC538E">
              <w:rPr>
                <w:b/>
              </w:rPr>
              <w:t xml:space="preserve"> </w:t>
            </w:r>
            <w:proofErr w:type="spellStart"/>
            <w:r w:rsidRPr="00AC538E">
              <w:rPr>
                <w:b/>
                <w:i/>
                <w:iCs/>
              </w:rPr>
              <w:t>suo</w:t>
            </w:r>
            <w:proofErr w:type="spellEnd"/>
            <w:r w:rsidRPr="00AC538E">
              <w:rPr>
                <w:b/>
              </w:rPr>
              <w:t xml:space="preserve"> zaino</w:t>
            </w:r>
          </w:p>
        </w:tc>
        <w:tc>
          <w:tcPr>
            <w:tcW w:w="0" w:type="auto"/>
            <w:vAlign w:val="center"/>
            <w:hideMark/>
          </w:tcPr>
          <w:p w:rsidR="00AC538E" w:rsidRPr="00AC538E" w:rsidRDefault="00AC538E" w:rsidP="00AC538E">
            <w:pPr>
              <w:jc w:val="both"/>
              <w:rPr>
                <w:b/>
              </w:rPr>
            </w:pPr>
          </w:p>
        </w:tc>
        <w:tc>
          <w:tcPr>
            <w:tcW w:w="0" w:type="auto"/>
            <w:vAlign w:val="center"/>
            <w:hideMark/>
          </w:tcPr>
          <w:p w:rsidR="00AC538E" w:rsidRPr="00AC538E" w:rsidRDefault="00AC538E" w:rsidP="00AC538E">
            <w:pPr>
              <w:jc w:val="both"/>
              <w:rPr>
                <w:b/>
              </w:rPr>
            </w:pPr>
            <w:r w:rsidRPr="00AC538E">
              <w:rPr>
                <w:b/>
                <w:bCs/>
              </w:rPr>
              <w:t>lo</w:t>
            </w:r>
            <w:r w:rsidRPr="00AC538E">
              <w:rPr>
                <w:b/>
              </w:rPr>
              <w:t xml:space="preserve"> zaino</w:t>
            </w:r>
          </w:p>
        </w:tc>
      </w:tr>
      <w:tr w:rsidR="00AC538E" w:rsidRPr="00AC538E" w:rsidTr="00AC538E">
        <w:trPr>
          <w:tblCellSpacing w:w="15" w:type="dxa"/>
        </w:trPr>
        <w:tc>
          <w:tcPr>
            <w:tcW w:w="0" w:type="auto"/>
            <w:vAlign w:val="center"/>
            <w:hideMark/>
          </w:tcPr>
          <w:p w:rsidR="00AC538E" w:rsidRPr="00AC538E" w:rsidRDefault="00AC538E" w:rsidP="00AC538E">
            <w:pPr>
              <w:jc w:val="both"/>
              <w:rPr>
                <w:b/>
              </w:rPr>
            </w:pPr>
            <w:r w:rsidRPr="00AC538E">
              <w:rPr>
                <w:b/>
                <w:bCs/>
              </w:rPr>
              <w:t>la</w:t>
            </w:r>
            <w:r w:rsidRPr="00AC538E">
              <w:rPr>
                <w:b/>
              </w:rPr>
              <w:t xml:space="preserve"> </w:t>
            </w:r>
            <w:proofErr w:type="spellStart"/>
            <w:r w:rsidRPr="00AC538E">
              <w:rPr>
                <w:b/>
                <w:i/>
                <w:iCs/>
              </w:rPr>
              <w:t>nostra</w:t>
            </w:r>
            <w:proofErr w:type="spellEnd"/>
            <w:r w:rsidRPr="00AC538E">
              <w:rPr>
                <w:b/>
              </w:rPr>
              <w:t xml:space="preserve"> </w:t>
            </w:r>
            <w:proofErr w:type="spellStart"/>
            <w:r w:rsidRPr="00AC538E">
              <w:rPr>
                <w:b/>
              </w:rPr>
              <w:t>amica</w:t>
            </w:r>
            <w:proofErr w:type="spellEnd"/>
          </w:p>
        </w:tc>
        <w:tc>
          <w:tcPr>
            <w:tcW w:w="0" w:type="auto"/>
            <w:vAlign w:val="center"/>
            <w:hideMark/>
          </w:tcPr>
          <w:p w:rsidR="00AC538E" w:rsidRPr="00AC538E" w:rsidRDefault="00AC538E" w:rsidP="00AC538E">
            <w:pPr>
              <w:jc w:val="both"/>
              <w:rPr>
                <w:b/>
              </w:rPr>
            </w:pPr>
          </w:p>
        </w:tc>
        <w:tc>
          <w:tcPr>
            <w:tcW w:w="0" w:type="auto"/>
            <w:vAlign w:val="center"/>
            <w:hideMark/>
          </w:tcPr>
          <w:p w:rsidR="00AC538E" w:rsidRPr="00AC538E" w:rsidRDefault="00AC538E" w:rsidP="00AC538E">
            <w:pPr>
              <w:jc w:val="both"/>
              <w:rPr>
                <w:b/>
              </w:rPr>
            </w:pPr>
            <w:proofErr w:type="spellStart"/>
            <w:r w:rsidRPr="00AC538E">
              <w:rPr>
                <w:b/>
                <w:bCs/>
              </w:rPr>
              <w:t>l'</w:t>
            </w:r>
            <w:r w:rsidRPr="00AC538E">
              <w:rPr>
                <w:b/>
              </w:rPr>
              <w:t>amica</w:t>
            </w:r>
            <w:proofErr w:type="spellEnd"/>
          </w:p>
        </w:tc>
      </w:tr>
    </w:tbl>
    <w:p w:rsidR="00AC538E" w:rsidRP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A las diferentes formas del artículo determinado corresponden otras tantas variantes del adjetivo demostrat</w:t>
      </w:r>
      <w:r w:rsidRPr="00AC538E">
        <w:rPr>
          <w:rFonts w:ascii="Arial" w:hAnsi="Arial" w:cs="Arial"/>
          <w:b/>
        </w:rPr>
        <w:t>i</w:t>
      </w:r>
      <w:r w:rsidRPr="00AC538E">
        <w:rPr>
          <w:rFonts w:ascii="Arial" w:hAnsi="Arial" w:cs="Arial"/>
          <w:b/>
        </w:rPr>
        <w:t xml:space="preserve">vo </w:t>
      </w:r>
      <w:proofErr w:type="spellStart"/>
      <w:r w:rsidRPr="00AC538E">
        <w:rPr>
          <w:rFonts w:ascii="Arial" w:hAnsi="Arial" w:cs="Arial"/>
          <w:b/>
          <w:i/>
          <w:iCs/>
        </w:rPr>
        <w:t>quello</w:t>
      </w:r>
      <w:proofErr w:type="spellEnd"/>
      <w:r w:rsidRPr="00AC538E">
        <w:rPr>
          <w:rFonts w:ascii="Arial" w:hAnsi="Arial" w:cs="Arial"/>
          <w:b/>
        </w:rPr>
        <w:t xml:space="preserve">: </w:t>
      </w:r>
      <w:proofErr w:type="spellStart"/>
      <w:r w:rsidRPr="00AC538E">
        <w:rPr>
          <w:rFonts w:ascii="Arial" w:hAnsi="Arial" w:cs="Arial"/>
          <w:b/>
          <w:bCs/>
        </w:rPr>
        <w:t>quello</w:t>
      </w:r>
      <w:proofErr w:type="spellEnd"/>
      <w:r w:rsidRPr="00AC538E">
        <w:rPr>
          <w:rFonts w:ascii="Arial" w:hAnsi="Arial" w:cs="Arial"/>
          <w:b/>
        </w:rPr>
        <w:t xml:space="preserve"> </w:t>
      </w:r>
      <w:proofErr w:type="spellStart"/>
      <w:r w:rsidRPr="00AC538E">
        <w:rPr>
          <w:rFonts w:ascii="Arial" w:hAnsi="Arial" w:cs="Arial"/>
          <w:b/>
        </w:rPr>
        <w:t>specchio</w:t>
      </w:r>
      <w:proofErr w:type="spellEnd"/>
      <w:r w:rsidRPr="00AC538E">
        <w:rPr>
          <w:rFonts w:ascii="Arial" w:hAnsi="Arial" w:cs="Arial"/>
          <w:b/>
        </w:rPr>
        <w:t xml:space="preserve">, </w:t>
      </w:r>
      <w:proofErr w:type="spellStart"/>
      <w:r w:rsidRPr="00AC538E">
        <w:rPr>
          <w:rFonts w:ascii="Arial" w:hAnsi="Arial" w:cs="Arial"/>
          <w:b/>
          <w:bCs/>
        </w:rPr>
        <w:t>quel</w:t>
      </w:r>
      <w:proofErr w:type="spellEnd"/>
      <w:r w:rsidRPr="00AC538E">
        <w:rPr>
          <w:rFonts w:ascii="Arial" w:hAnsi="Arial" w:cs="Arial"/>
          <w:b/>
        </w:rPr>
        <w:t xml:space="preserve"> </w:t>
      </w:r>
      <w:proofErr w:type="spellStart"/>
      <w:r w:rsidRPr="00AC538E">
        <w:rPr>
          <w:rFonts w:ascii="Arial" w:hAnsi="Arial" w:cs="Arial"/>
          <w:b/>
        </w:rPr>
        <w:t>comportamento</w:t>
      </w:r>
      <w:proofErr w:type="spellEnd"/>
      <w:r w:rsidRPr="00AC538E">
        <w:rPr>
          <w:rFonts w:ascii="Arial" w:hAnsi="Arial" w:cs="Arial"/>
          <w:b/>
        </w:rPr>
        <w:t>, etcétera.</w:t>
      </w:r>
    </w:p>
    <w:p w:rsidR="00AC538E" w:rsidRPr="00AC538E" w:rsidRDefault="00AC538E" w:rsidP="00AC538E">
      <w:pPr>
        <w:pStyle w:val="Ttulo4"/>
        <w:spacing w:before="0" w:beforeAutospacing="0" w:after="0" w:afterAutospacing="0"/>
        <w:jc w:val="both"/>
        <w:rPr>
          <w:rFonts w:ascii="Arial" w:hAnsi="Arial" w:cs="Arial"/>
        </w:rPr>
      </w:pPr>
      <w:r w:rsidRPr="00AC538E">
        <w:rPr>
          <w:rStyle w:val="mw-headline"/>
          <w:rFonts w:ascii="Arial" w:hAnsi="Arial" w:cs="Arial"/>
        </w:rPr>
        <w:t>Pronombres personales</w:t>
      </w:r>
    </w:p>
    <w:p w:rsidR="00AC538E" w:rsidRP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Los pronombres personales sujetos se sobreentienden, a menos que se quiera insistir en la persona que real</w:t>
      </w:r>
      <w:r w:rsidRPr="00AC538E">
        <w:rPr>
          <w:rFonts w:ascii="Arial" w:hAnsi="Arial" w:cs="Arial"/>
          <w:b/>
        </w:rPr>
        <w:t>i</w:t>
      </w:r>
      <w:r w:rsidRPr="00AC538E">
        <w:rPr>
          <w:rFonts w:ascii="Arial" w:hAnsi="Arial" w:cs="Arial"/>
          <w:b/>
        </w:rPr>
        <w:t>za la acción.</w:t>
      </w:r>
    </w:p>
    <w:tbl>
      <w:tblPr>
        <w:tblW w:w="0" w:type="auto"/>
        <w:tblCellSpacing w:w="15" w:type="dxa"/>
        <w:tblInd w:w="720" w:type="dxa"/>
        <w:tblCellMar>
          <w:top w:w="15" w:type="dxa"/>
          <w:left w:w="15" w:type="dxa"/>
          <w:bottom w:w="15" w:type="dxa"/>
          <w:right w:w="15" w:type="dxa"/>
        </w:tblCellMar>
        <w:tblLook w:val="04A0"/>
      </w:tblPr>
      <w:tblGrid>
        <w:gridCol w:w="2472"/>
        <w:gridCol w:w="2781"/>
        <w:gridCol w:w="3249"/>
      </w:tblGrid>
      <w:tr w:rsidR="00AC538E" w:rsidRPr="00AC538E" w:rsidTr="00AC538E">
        <w:trPr>
          <w:tblCellSpacing w:w="15" w:type="dxa"/>
        </w:trPr>
        <w:tc>
          <w:tcPr>
            <w:tcW w:w="0" w:type="auto"/>
            <w:vAlign w:val="center"/>
            <w:hideMark/>
          </w:tcPr>
          <w:p w:rsidR="00AC538E" w:rsidRPr="00AC538E" w:rsidRDefault="00AC538E" w:rsidP="00AC538E">
            <w:pPr>
              <w:jc w:val="both"/>
              <w:rPr>
                <w:b/>
                <w:bCs/>
              </w:rPr>
            </w:pPr>
          </w:p>
        </w:tc>
        <w:tc>
          <w:tcPr>
            <w:tcW w:w="0" w:type="auto"/>
            <w:vAlign w:val="center"/>
            <w:hideMark/>
          </w:tcPr>
          <w:p w:rsidR="00AC538E" w:rsidRPr="00AC538E" w:rsidRDefault="00AC538E" w:rsidP="00AC538E">
            <w:pPr>
              <w:jc w:val="both"/>
              <w:rPr>
                <w:b/>
                <w:bCs/>
              </w:rPr>
            </w:pPr>
            <w:r w:rsidRPr="00AC538E">
              <w:rPr>
                <w:b/>
                <w:bCs/>
              </w:rPr>
              <w:t>Singular</w:t>
            </w:r>
          </w:p>
        </w:tc>
        <w:tc>
          <w:tcPr>
            <w:tcW w:w="0" w:type="auto"/>
            <w:vAlign w:val="center"/>
            <w:hideMark/>
          </w:tcPr>
          <w:p w:rsidR="00AC538E" w:rsidRPr="00AC538E" w:rsidRDefault="00AC538E" w:rsidP="00AC538E">
            <w:pPr>
              <w:jc w:val="both"/>
              <w:rPr>
                <w:b/>
                <w:bCs/>
              </w:rPr>
            </w:pPr>
            <w:r w:rsidRPr="00AC538E">
              <w:rPr>
                <w:b/>
                <w:bCs/>
              </w:rPr>
              <w:t>Plural</w:t>
            </w:r>
          </w:p>
        </w:tc>
      </w:tr>
      <w:tr w:rsidR="00AC538E" w:rsidRPr="00AC538E" w:rsidTr="00AC538E">
        <w:trPr>
          <w:tblCellSpacing w:w="15" w:type="dxa"/>
        </w:trPr>
        <w:tc>
          <w:tcPr>
            <w:tcW w:w="0" w:type="auto"/>
            <w:vAlign w:val="center"/>
            <w:hideMark/>
          </w:tcPr>
          <w:p w:rsidR="00AC538E" w:rsidRPr="00AC538E" w:rsidRDefault="00AC538E" w:rsidP="00AC538E">
            <w:pPr>
              <w:jc w:val="both"/>
              <w:rPr>
                <w:b/>
                <w:bCs/>
              </w:rPr>
            </w:pPr>
            <w:r w:rsidRPr="00AC538E">
              <w:rPr>
                <w:b/>
                <w:bCs/>
              </w:rPr>
              <w:t>1</w:t>
            </w:r>
            <w:r w:rsidRPr="00AC538E">
              <w:rPr>
                <w:b/>
                <w:bCs/>
                <w:vertAlign w:val="superscript"/>
              </w:rPr>
              <w:t>a</w:t>
            </w:r>
            <w:r w:rsidRPr="00AC538E">
              <w:rPr>
                <w:b/>
                <w:bCs/>
              </w:rPr>
              <w:t xml:space="preserve"> persona</w:t>
            </w:r>
          </w:p>
        </w:tc>
        <w:tc>
          <w:tcPr>
            <w:tcW w:w="0" w:type="auto"/>
            <w:vAlign w:val="center"/>
            <w:hideMark/>
          </w:tcPr>
          <w:p w:rsidR="00AC538E" w:rsidRPr="00AC538E" w:rsidRDefault="00AC538E" w:rsidP="00AC538E">
            <w:pPr>
              <w:jc w:val="both"/>
              <w:rPr>
                <w:b/>
              </w:rPr>
            </w:pPr>
            <w:proofErr w:type="spellStart"/>
            <w:r w:rsidRPr="00AC538E">
              <w:rPr>
                <w:b/>
                <w:bCs/>
              </w:rPr>
              <w:t>io</w:t>
            </w:r>
            <w:proofErr w:type="spellEnd"/>
            <w:r w:rsidRPr="00AC538E">
              <w:rPr>
                <w:b/>
              </w:rPr>
              <w:t xml:space="preserve"> - yo</w:t>
            </w:r>
          </w:p>
        </w:tc>
        <w:tc>
          <w:tcPr>
            <w:tcW w:w="0" w:type="auto"/>
            <w:vAlign w:val="center"/>
            <w:hideMark/>
          </w:tcPr>
          <w:p w:rsidR="00AC538E" w:rsidRPr="00AC538E" w:rsidRDefault="00AC538E" w:rsidP="00AC538E">
            <w:pPr>
              <w:jc w:val="both"/>
              <w:rPr>
                <w:b/>
              </w:rPr>
            </w:pPr>
            <w:proofErr w:type="spellStart"/>
            <w:r w:rsidRPr="00AC538E">
              <w:rPr>
                <w:b/>
                <w:bCs/>
              </w:rPr>
              <w:t>noi</w:t>
            </w:r>
            <w:proofErr w:type="spellEnd"/>
            <w:r w:rsidRPr="00AC538E">
              <w:rPr>
                <w:b/>
              </w:rPr>
              <w:t xml:space="preserve"> - nosotros/as</w:t>
            </w:r>
          </w:p>
        </w:tc>
      </w:tr>
      <w:tr w:rsidR="00AC538E" w:rsidRPr="00AC538E" w:rsidTr="00AC538E">
        <w:trPr>
          <w:tblCellSpacing w:w="15" w:type="dxa"/>
        </w:trPr>
        <w:tc>
          <w:tcPr>
            <w:tcW w:w="0" w:type="auto"/>
            <w:vAlign w:val="center"/>
            <w:hideMark/>
          </w:tcPr>
          <w:p w:rsidR="00AC538E" w:rsidRPr="00AC538E" w:rsidRDefault="00AC538E" w:rsidP="00AC538E">
            <w:pPr>
              <w:jc w:val="both"/>
              <w:rPr>
                <w:b/>
                <w:bCs/>
              </w:rPr>
            </w:pPr>
            <w:r w:rsidRPr="00AC538E">
              <w:rPr>
                <w:b/>
                <w:bCs/>
              </w:rPr>
              <w:t>2</w:t>
            </w:r>
            <w:r w:rsidRPr="00AC538E">
              <w:rPr>
                <w:b/>
                <w:bCs/>
                <w:vertAlign w:val="superscript"/>
              </w:rPr>
              <w:t>a</w:t>
            </w:r>
            <w:r w:rsidRPr="00AC538E">
              <w:rPr>
                <w:b/>
                <w:bCs/>
              </w:rPr>
              <w:t xml:space="preserve"> persona (informal)</w:t>
            </w:r>
          </w:p>
        </w:tc>
        <w:tc>
          <w:tcPr>
            <w:tcW w:w="0" w:type="auto"/>
            <w:vAlign w:val="center"/>
            <w:hideMark/>
          </w:tcPr>
          <w:p w:rsidR="00AC538E" w:rsidRPr="00AC538E" w:rsidRDefault="00AC538E" w:rsidP="00AC538E">
            <w:pPr>
              <w:jc w:val="both"/>
              <w:rPr>
                <w:b/>
              </w:rPr>
            </w:pPr>
            <w:r w:rsidRPr="00AC538E">
              <w:rPr>
                <w:b/>
                <w:bCs/>
              </w:rPr>
              <w:t>tu</w:t>
            </w:r>
            <w:r w:rsidRPr="00AC538E">
              <w:rPr>
                <w:b/>
              </w:rPr>
              <w:t xml:space="preserve"> - tú</w:t>
            </w:r>
          </w:p>
        </w:tc>
        <w:tc>
          <w:tcPr>
            <w:tcW w:w="0" w:type="auto"/>
            <w:vAlign w:val="center"/>
            <w:hideMark/>
          </w:tcPr>
          <w:p w:rsidR="00AC538E" w:rsidRPr="00AC538E" w:rsidRDefault="00AC538E" w:rsidP="00AC538E">
            <w:pPr>
              <w:jc w:val="both"/>
              <w:rPr>
                <w:b/>
              </w:rPr>
            </w:pPr>
            <w:proofErr w:type="spellStart"/>
            <w:r w:rsidRPr="00AC538E">
              <w:rPr>
                <w:b/>
                <w:bCs/>
              </w:rPr>
              <w:t>voi</w:t>
            </w:r>
            <w:proofErr w:type="spellEnd"/>
            <w:r w:rsidRPr="00AC538E">
              <w:rPr>
                <w:b/>
              </w:rPr>
              <w:t xml:space="preserve"> - vosotros/as, ustedes</w:t>
            </w:r>
          </w:p>
        </w:tc>
      </w:tr>
      <w:tr w:rsidR="00AC538E" w:rsidRPr="00AC538E" w:rsidTr="00AC538E">
        <w:trPr>
          <w:tblCellSpacing w:w="15" w:type="dxa"/>
        </w:trPr>
        <w:tc>
          <w:tcPr>
            <w:tcW w:w="0" w:type="auto"/>
            <w:vAlign w:val="center"/>
            <w:hideMark/>
          </w:tcPr>
          <w:p w:rsidR="00AC538E" w:rsidRPr="00AC538E" w:rsidRDefault="00AC538E" w:rsidP="00AC538E">
            <w:pPr>
              <w:jc w:val="both"/>
              <w:rPr>
                <w:b/>
                <w:bCs/>
              </w:rPr>
            </w:pPr>
            <w:r w:rsidRPr="00AC538E">
              <w:rPr>
                <w:b/>
                <w:bCs/>
              </w:rPr>
              <w:t>2</w:t>
            </w:r>
            <w:r w:rsidRPr="00AC538E">
              <w:rPr>
                <w:b/>
                <w:bCs/>
                <w:vertAlign w:val="superscript"/>
              </w:rPr>
              <w:t>a</w:t>
            </w:r>
            <w:r w:rsidRPr="00AC538E">
              <w:rPr>
                <w:b/>
                <w:bCs/>
              </w:rPr>
              <w:t xml:space="preserve"> persona (cortesía)</w:t>
            </w:r>
          </w:p>
        </w:tc>
        <w:tc>
          <w:tcPr>
            <w:tcW w:w="0" w:type="auto"/>
            <w:vAlign w:val="center"/>
            <w:hideMark/>
          </w:tcPr>
          <w:p w:rsidR="00AC538E" w:rsidRPr="00AC538E" w:rsidRDefault="00AC538E" w:rsidP="00AC538E">
            <w:pPr>
              <w:jc w:val="both"/>
              <w:rPr>
                <w:b/>
              </w:rPr>
            </w:pPr>
            <w:proofErr w:type="spellStart"/>
            <w:r w:rsidRPr="00AC538E">
              <w:rPr>
                <w:b/>
                <w:bCs/>
              </w:rPr>
              <w:t>Lei</w:t>
            </w:r>
            <w:proofErr w:type="spellEnd"/>
            <w:r w:rsidRPr="00AC538E">
              <w:rPr>
                <w:b/>
              </w:rPr>
              <w:t xml:space="preserve"> - usted (muy formal)</w:t>
            </w:r>
          </w:p>
        </w:tc>
        <w:tc>
          <w:tcPr>
            <w:tcW w:w="0" w:type="auto"/>
            <w:vAlign w:val="center"/>
            <w:hideMark/>
          </w:tcPr>
          <w:p w:rsidR="00AC538E" w:rsidRPr="00AC538E" w:rsidRDefault="00AC538E" w:rsidP="00AC538E">
            <w:pPr>
              <w:jc w:val="both"/>
              <w:rPr>
                <w:b/>
              </w:rPr>
            </w:pPr>
            <w:r w:rsidRPr="00AC538E">
              <w:rPr>
                <w:b/>
                <w:bCs/>
              </w:rPr>
              <w:t>Loro</w:t>
            </w:r>
            <w:r w:rsidRPr="00AC538E">
              <w:rPr>
                <w:b/>
              </w:rPr>
              <w:t xml:space="preserve"> - ustedes (muy formal)</w:t>
            </w:r>
          </w:p>
        </w:tc>
      </w:tr>
      <w:tr w:rsidR="00AC538E" w:rsidRPr="00AC538E" w:rsidTr="00AC538E">
        <w:trPr>
          <w:tblCellSpacing w:w="15" w:type="dxa"/>
        </w:trPr>
        <w:tc>
          <w:tcPr>
            <w:tcW w:w="0" w:type="auto"/>
            <w:vAlign w:val="center"/>
            <w:hideMark/>
          </w:tcPr>
          <w:p w:rsidR="00AC538E" w:rsidRPr="00AC538E" w:rsidRDefault="00AC538E" w:rsidP="00AC538E">
            <w:pPr>
              <w:jc w:val="both"/>
              <w:rPr>
                <w:b/>
                <w:bCs/>
              </w:rPr>
            </w:pPr>
            <w:r w:rsidRPr="00AC538E">
              <w:rPr>
                <w:b/>
                <w:bCs/>
              </w:rPr>
              <w:t>3</w:t>
            </w:r>
            <w:r w:rsidRPr="00AC538E">
              <w:rPr>
                <w:b/>
                <w:bCs/>
                <w:vertAlign w:val="superscript"/>
              </w:rPr>
              <w:t>a</w:t>
            </w:r>
            <w:r w:rsidRPr="00AC538E">
              <w:rPr>
                <w:b/>
                <w:bCs/>
              </w:rPr>
              <w:t xml:space="preserve"> persona (literaria)</w:t>
            </w:r>
          </w:p>
        </w:tc>
        <w:tc>
          <w:tcPr>
            <w:tcW w:w="0" w:type="auto"/>
            <w:vAlign w:val="center"/>
            <w:hideMark/>
          </w:tcPr>
          <w:p w:rsidR="00AC538E" w:rsidRPr="00AC538E" w:rsidRDefault="00AC538E" w:rsidP="00AC538E">
            <w:pPr>
              <w:jc w:val="both"/>
              <w:rPr>
                <w:b/>
              </w:rPr>
            </w:pPr>
            <w:proofErr w:type="spellStart"/>
            <w:r w:rsidRPr="00AC538E">
              <w:rPr>
                <w:b/>
                <w:bCs/>
              </w:rPr>
              <w:t>egli</w:t>
            </w:r>
            <w:proofErr w:type="spellEnd"/>
            <w:r w:rsidRPr="00AC538E">
              <w:rPr>
                <w:b/>
              </w:rPr>
              <w:t xml:space="preserve"> - él (animado)</w:t>
            </w:r>
            <w:r w:rsidRPr="00AC538E">
              <w:rPr>
                <w:b/>
              </w:rPr>
              <w:br/>
            </w:r>
            <w:proofErr w:type="spellStart"/>
            <w:r w:rsidRPr="00AC538E">
              <w:rPr>
                <w:b/>
                <w:bCs/>
              </w:rPr>
              <w:t>esso</w:t>
            </w:r>
            <w:proofErr w:type="spellEnd"/>
            <w:r w:rsidRPr="00AC538E">
              <w:rPr>
                <w:b/>
              </w:rPr>
              <w:t xml:space="preserve"> - él (inanimado)</w:t>
            </w:r>
            <w:r w:rsidRPr="00AC538E">
              <w:rPr>
                <w:b/>
              </w:rPr>
              <w:br/>
            </w:r>
            <w:r w:rsidRPr="00AC538E">
              <w:rPr>
                <w:b/>
                <w:bCs/>
              </w:rPr>
              <w:t>ella</w:t>
            </w:r>
            <w:r w:rsidRPr="00AC538E">
              <w:rPr>
                <w:b/>
              </w:rPr>
              <w:t xml:space="preserve"> - ella (animada)</w:t>
            </w:r>
            <w:r w:rsidRPr="00AC538E">
              <w:rPr>
                <w:b/>
              </w:rPr>
              <w:br/>
            </w:r>
            <w:proofErr w:type="spellStart"/>
            <w:r w:rsidRPr="00AC538E">
              <w:rPr>
                <w:b/>
                <w:bCs/>
              </w:rPr>
              <w:t>essa</w:t>
            </w:r>
            <w:proofErr w:type="spellEnd"/>
            <w:r w:rsidRPr="00AC538E">
              <w:rPr>
                <w:b/>
              </w:rPr>
              <w:t xml:space="preserve"> - ella (inanimada)</w:t>
            </w:r>
          </w:p>
        </w:tc>
        <w:tc>
          <w:tcPr>
            <w:tcW w:w="0" w:type="auto"/>
            <w:vAlign w:val="center"/>
            <w:hideMark/>
          </w:tcPr>
          <w:p w:rsidR="00AC538E" w:rsidRPr="00AC538E" w:rsidRDefault="00AC538E" w:rsidP="00AC538E">
            <w:pPr>
              <w:jc w:val="both"/>
              <w:rPr>
                <w:b/>
              </w:rPr>
            </w:pPr>
            <w:proofErr w:type="spellStart"/>
            <w:r w:rsidRPr="00AC538E">
              <w:rPr>
                <w:b/>
                <w:bCs/>
              </w:rPr>
              <w:t>essi</w:t>
            </w:r>
            <w:proofErr w:type="spellEnd"/>
            <w:r w:rsidRPr="00AC538E">
              <w:rPr>
                <w:b/>
              </w:rPr>
              <w:t xml:space="preserve"> - ellos</w:t>
            </w:r>
            <w:r w:rsidRPr="00AC538E">
              <w:rPr>
                <w:b/>
              </w:rPr>
              <w:br/>
            </w:r>
            <w:proofErr w:type="spellStart"/>
            <w:r w:rsidRPr="00AC538E">
              <w:rPr>
                <w:b/>
                <w:bCs/>
              </w:rPr>
              <w:t>esse</w:t>
            </w:r>
            <w:proofErr w:type="spellEnd"/>
            <w:r w:rsidRPr="00AC538E">
              <w:rPr>
                <w:b/>
              </w:rPr>
              <w:t xml:space="preserve"> - ellas</w:t>
            </w:r>
          </w:p>
        </w:tc>
      </w:tr>
      <w:tr w:rsidR="00AC538E" w:rsidRPr="00AC538E" w:rsidTr="00AC538E">
        <w:trPr>
          <w:tblCellSpacing w:w="15" w:type="dxa"/>
        </w:trPr>
        <w:tc>
          <w:tcPr>
            <w:tcW w:w="0" w:type="auto"/>
            <w:vAlign w:val="center"/>
            <w:hideMark/>
          </w:tcPr>
          <w:p w:rsidR="00AC538E" w:rsidRPr="00AC538E" w:rsidRDefault="00AC538E" w:rsidP="00AC538E">
            <w:pPr>
              <w:jc w:val="both"/>
              <w:rPr>
                <w:b/>
                <w:bCs/>
              </w:rPr>
            </w:pPr>
            <w:r w:rsidRPr="00AC538E">
              <w:rPr>
                <w:b/>
                <w:bCs/>
              </w:rPr>
              <w:t>3</w:t>
            </w:r>
            <w:r w:rsidRPr="00AC538E">
              <w:rPr>
                <w:b/>
                <w:bCs/>
                <w:vertAlign w:val="superscript"/>
              </w:rPr>
              <w:t>a</w:t>
            </w:r>
            <w:r w:rsidRPr="00AC538E">
              <w:rPr>
                <w:b/>
                <w:bCs/>
              </w:rPr>
              <w:t xml:space="preserve"> persona (usual)</w:t>
            </w:r>
          </w:p>
        </w:tc>
        <w:tc>
          <w:tcPr>
            <w:tcW w:w="0" w:type="auto"/>
            <w:vAlign w:val="center"/>
            <w:hideMark/>
          </w:tcPr>
          <w:p w:rsidR="00AC538E" w:rsidRPr="00AC538E" w:rsidRDefault="00AC538E" w:rsidP="00AC538E">
            <w:pPr>
              <w:jc w:val="both"/>
              <w:rPr>
                <w:b/>
              </w:rPr>
            </w:pPr>
            <w:proofErr w:type="spellStart"/>
            <w:r w:rsidRPr="00AC538E">
              <w:rPr>
                <w:b/>
                <w:bCs/>
              </w:rPr>
              <w:t>lui</w:t>
            </w:r>
            <w:proofErr w:type="spellEnd"/>
            <w:r w:rsidRPr="00AC538E">
              <w:rPr>
                <w:b/>
              </w:rPr>
              <w:t xml:space="preserve"> - él</w:t>
            </w:r>
            <w:r w:rsidRPr="00AC538E">
              <w:rPr>
                <w:b/>
              </w:rPr>
              <w:br/>
            </w:r>
            <w:proofErr w:type="spellStart"/>
            <w:r w:rsidRPr="00AC538E">
              <w:rPr>
                <w:b/>
                <w:bCs/>
              </w:rPr>
              <w:t>lei</w:t>
            </w:r>
            <w:proofErr w:type="spellEnd"/>
            <w:r w:rsidRPr="00AC538E">
              <w:rPr>
                <w:b/>
              </w:rPr>
              <w:t xml:space="preserve"> - ella</w:t>
            </w:r>
          </w:p>
        </w:tc>
        <w:tc>
          <w:tcPr>
            <w:tcW w:w="0" w:type="auto"/>
            <w:vAlign w:val="center"/>
            <w:hideMark/>
          </w:tcPr>
          <w:p w:rsidR="00AC538E" w:rsidRPr="00AC538E" w:rsidRDefault="00AC538E" w:rsidP="00AC538E">
            <w:pPr>
              <w:jc w:val="both"/>
              <w:rPr>
                <w:b/>
              </w:rPr>
            </w:pPr>
            <w:r w:rsidRPr="00AC538E">
              <w:rPr>
                <w:b/>
                <w:bCs/>
              </w:rPr>
              <w:t>loro</w:t>
            </w:r>
            <w:r w:rsidRPr="00AC538E">
              <w:rPr>
                <w:b/>
              </w:rPr>
              <w:t xml:space="preserve"> - ellos/as</w:t>
            </w:r>
          </w:p>
        </w:tc>
      </w:tr>
    </w:tbl>
    <w:p w:rsidR="00AC538E" w:rsidRPr="00AC538E" w:rsidRDefault="00AC538E" w:rsidP="00AC538E">
      <w:pPr>
        <w:pStyle w:val="Ttulo4"/>
        <w:spacing w:before="0" w:beforeAutospacing="0" w:after="0" w:afterAutospacing="0"/>
        <w:jc w:val="both"/>
        <w:rPr>
          <w:rStyle w:val="mw-headline"/>
          <w:rFonts w:ascii="Arial" w:hAnsi="Arial" w:cs="Arial"/>
          <w:color w:val="FF0000"/>
        </w:rPr>
      </w:pPr>
      <w:r w:rsidRPr="00AC538E">
        <w:rPr>
          <w:rStyle w:val="mw-headline"/>
          <w:rFonts w:ascii="Arial" w:hAnsi="Arial" w:cs="Arial"/>
          <w:color w:val="FF0000"/>
        </w:rPr>
        <w:t>Verbos</w:t>
      </w:r>
    </w:p>
    <w:p w:rsidR="00AC538E" w:rsidRPr="00AC538E" w:rsidRDefault="00AC538E" w:rsidP="00AC538E">
      <w:pPr>
        <w:pStyle w:val="Ttulo4"/>
        <w:spacing w:before="0" w:beforeAutospacing="0" w:after="0" w:afterAutospacing="0"/>
        <w:jc w:val="both"/>
        <w:rPr>
          <w:rFonts w:ascii="Arial" w:hAnsi="Arial" w:cs="Arial"/>
        </w:rPr>
      </w:pPr>
    </w:p>
    <w:p w:rsidR="00AC538E" w:rsidRP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Los verbos pueden conjugarse en </w:t>
      </w:r>
      <w:hyperlink r:id="rId232" w:tooltip="Modo indicativo (gramática)" w:history="1">
        <w:r w:rsidRPr="00AC538E">
          <w:rPr>
            <w:rStyle w:val="Hipervnculo"/>
            <w:rFonts w:ascii="Arial" w:hAnsi="Arial" w:cs="Arial"/>
            <w:b/>
            <w:color w:val="auto"/>
            <w:u w:val="none"/>
          </w:rPr>
          <w:t>indicativo</w:t>
        </w:r>
      </w:hyperlink>
      <w:r w:rsidRPr="00AC538E">
        <w:rPr>
          <w:rFonts w:ascii="Arial" w:hAnsi="Arial" w:cs="Arial"/>
          <w:b/>
        </w:rPr>
        <w:t xml:space="preserve">, </w:t>
      </w:r>
      <w:hyperlink r:id="rId233" w:tooltip="Modo subjuntivo" w:history="1">
        <w:r w:rsidRPr="00AC538E">
          <w:rPr>
            <w:rStyle w:val="Hipervnculo"/>
            <w:rFonts w:ascii="Arial" w:hAnsi="Arial" w:cs="Arial"/>
            <w:b/>
            <w:color w:val="auto"/>
            <w:u w:val="none"/>
          </w:rPr>
          <w:t>subjuntivo</w:t>
        </w:r>
      </w:hyperlink>
      <w:r w:rsidRPr="00AC538E">
        <w:rPr>
          <w:rFonts w:ascii="Arial" w:hAnsi="Arial" w:cs="Arial"/>
          <w:b/>
        </w:rPr>
        <w:t xml:space="preserve">, </w:t>
      </w:r>
      <w:hyperlink r:id="rId234" w:tooltip="Condicional" w:history="1">
        <w:r w:rsidRPr="00AC538E">
          <w:rPr>
            <w:rStyle w:val="Hipervnculo"/>
            <w:rFonts w:ascii="Arial" w:hAnsi="Arial" w:cs="Arial"/>
            <w:b/>
            <w:color w:val="auto"/>
            <w:u w:val="none"/>
          </w:rPr>
          <w:t>condicional</w:t>
        </w:r>
      </w:hyperlink>
      <w:r w:rsidRPr="00AC538E">
        <w:rPr>
          <w:rFonts w:ascii="Arial" w:hAnsi="Arial" w:cs="Arial"/>
          <w:b/>
        </w:rPr>
        <w:t xml:space="preserve"> e </w:t>
      </w:r>
      <w:hyperlink r:id="rId235" w:tooltip="Modo gramatical" w:history="1">
        <w:r w:rsidRPr="00AC538E">
          <w:rPr>
            <w:rStyle w:val="Hipervnculo"/>
            <w:rFonts w:ascii="Arial" w:hAnsi="Arial" w:cs="Arial"/>
            <w:b/>
            <w:color w:val="auto"/>
            <w:u w:val="none"/>
          </w:rPr>
          <w:t>imperativo</w:t>
        </w:r>
      </w:hyperlink>
      <w:r w:rsidRPr="00AC538E">
        <w:rPr>
          <w:rFonts w:ascii="Arial" w:hAnsi="Arial" w:cs="Arial"/>
          <w:b/>
        </w:rPr>
        <w:t>. Existen también tres fo</w:t>
      </w:r>
      <w:r w:rsidRPr="00AC538E">
        <w:rPr>
          <w:rFonts w:ascii="Arial" w:hAnsi="Arial" w:cs="Arial"/>
          <w:b/>
        </w:rPr>
        <w:t>r</w:t>
      </w:r>
      <w:r w:rsidRPr="00AC538E">
        <w:rPr>
          <w:rFonts w:ascii="Arial" w:hAnsi="Arial" w:cs="Arial"/>
          <w:b/>
        </w:rPr>
        <w:t xml:space="preserve">mas impersonales: </w:t>
      </w:r>
      <w:hyperlink r:id="rId236" w:tooltip="Modo infinitivo" w:history="1">
        <w:r w:rsidRPr="00AC538E">
          <w:rPr>
            <w:rStyle w:val="Hipervnculo"/>
            <w:rFonts w:ascii="Arial" w:hAnsi="Arial" w:cs="Arial"/>
            <w:b/>
            <w:color w:val="auto"/>
            <w:u w:val="none"/>
          </w:rPr>
          <w:t>infinitivo</w:t>
        </w:r>
      </w:hyperlink>
      <w:r w:rsidRPr="00AC538E">
        <w:rPr>
          <w:rFonts w:ascii="Arial" w:hAnsi="Arial" w:cs="Arial"/>
          <w:b/>
        </w:rPr>
        <w:t xml:space="preserve">, </w:t>
      </w:r>
      <w:hyperlink r:id="rId237" w:tooltip="Gerundio" w:history="1">
        <w:r w:rsidRPr="00AC538E">
          <w:rPr>
            <w:rStyle w:val="Hipervnculo"/>
            <w:rFonts w:ascii="Arial" w:hAnsi="Arial" w:cs="Arial"/>
            <w:b/>
            <w:color w:val="auto"/>
            <w:u w:val="none"/>
          </w:rPr>
          <w:t>gerundio</w:t>
        </w:r>
      </w:hyperlink>
      <w:r w:rsidRPr="00AC538E">
        <w:rPr>
          <w:rFonts w:ascii="Arial" w:hAnsi="Arial" w:cs="Arial"/>
          <w:b/>
        </w:rPr>
        <w:t xml:space="preserve"> y </w:t>
      </w:r>
      <w:hyperlink r:id="rId238" w:tooltip="Participio" w:history="1">
        <w:r w:rsidRPr="00AC538E">
          <w:rPr>
            <w:rStyle w:val="Hipervnculo"/>
            <w:rFonts w:ascii="Arial" w:hAnsi="Arial" w:cs="Arial"/>
            <w:b/>
            <w:color w:val="auto"/>
            <w:u w:val="none"/>
          </w:rPr>
          <w:t>participio</w:t>
        </w:r>
      </w:hyperlink>
      <w:r w:rsidRPr="00AC538E">
        <w:rPr>
          <w:rFonts w:ascii="Arial" w:hAnsi="Arial" w:cs="Arial"/>
          <w:b/>
        </w:rPr>
        <w:t>.</w:t>
      </w: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Los verbos se dividen en tres categorías o conjugaciones: los verbos en </w:t>
      </w:r>
      <w:r w:rsidRPr="00AC538E">
        <w:rPr>
          <w:rFonts w:ascii="Arial" w:hAnsi="Arial" w:cs="Arial"/>
          <w:b/>
          <w:i/>
          <w:iCs/>
        </w:rPr>
        <w:t>-are</w:t>
      </w:r>
      <w:r w:rsidRPr="00AC538E">
        <w:rPr>
          <w:rFonts w:ascii="Arial" w:hAnsi="Arial" w:cs="Arial"/>
          <w:b/>
        </w:rPr>
        <w:t xml:space="preserve">, los verbos en </w:t>
      </w:r>
      <w:r w:rsidRPr="00AC538E">
        <w:rPr>
          <w:rFonts w:ascii="Arial" w:hAnsi="Arial" w:cs="Arial"/>
          <w:b/>
          <w:i/>
          <w:iCs/>
        </w:rPr>
        <w:t>-ere</w:t>
      </w:r>
      <w:r w:rsidRPr="00AC538E">
        <w:rPr>
          <w:rFonts w:ascii="Arial" w:hAnsi="Arial" w:cs="Arial"/>
          <w:b/>
        </w:rPr>
        <w:t xml:space="preserve"> y los verbos en </w:t>
      </w:r>
      <w:r w:rsidRPr="00AC538E">
        <w:rPr>
          <w:rFonts w:ascii="Arial" w:hAnsi="Arial" w:cs="Arial"/>
          <w:b/>
          <w:i/>
          <w:iCs/>
        </w:rPr>
        <w:t>-</w:t>
      </w:r>
      <w:proofErr w:type="spellStart"/>
      <w:r w:rsidRPr="00AC538E">
        <w:rPr>
          <w:rFonts w:ascii="Arial" w:hAnsi="Arial" w:cs="Arial"/>
          <w:b/>
          <w:i/>
          <w:iCs/>
        </w:rPr>
        <w:t>ire</w:t>
      </w:r>
      <w:proofErr w:type="spellEnd"/>
      <w:r w:rsidRPr="00AC538E">
        <w:rPr>
          <w:rFonts w:ascii="Arial" w:hAnsi="Arial" w:cs="Arial"/>
          <w:b/>
        </w:rPr>
        <w:t>.</w:t>
      </w:r>
    </w:p>
    <w:p w:rsidR="003E1EE1" w:rsidRPr="00AC538E" w:rsidRDefault="003E1EE1" w:rsidP="00AC538E">
      <w:pPr>
        <w:pStyle w:val="NormalWeb"/>
        <w:spacing w:before="0" w:beforeAutospacing="0" w:after="0" w:afterAutospacing="0"/>
        <w:jc w:val="both"/>
        <w:rPr>
          <w:rFonts w:ascii="Arial" w:hAnsi="Arial" w:cs="Arial"/>
          <w:b/>
        </w:rPr>
      </w:pPr>
    </w:p>
    <w:p w:rsidR="00AC538E" w:rsidRP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Algunos verbos, como </w:t>
      </w:r>
      <w:proofErr w:type="spellStart"/>
      <w:r w:rsidRPr="00AC538E">
        <w:rPr>
          <w:rFonts w:ascii="Arial" w:hAnsi="Arial" w:cs="Arial"/>
          <w:b/>
          <w:i/>
          <w:iCs/>
        </w:rPr>
        <w:t>essere</w:t>
      </w:r>
      <w:proofErr w:type="spellEnd"/>
      <w:r w:rsidRPr="00AC538E">
        <w:rPr>
          <w:rFonts w:ascii="Arial" w:hAnsi="Arial" w:cs="Arial"/>
          <w:b/>
        </w:rPr>
        <w:t xml:space="preserve"> (ser), son irregulares.</w:t>
      </w:r>
    </w:p>
    <w:p w:rsidR="00AC538E" w:rsidRP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En el «</w:t>
      </w:r>
      <w:proofErr w:type="spellStart"/>
      <w:r w:rsidRPr="00AC538E">
        <w:rPr>
          <w:rFonts w:ascii="Arial" w:hAnsi="Arial" w:cs="Arial"/>
          <w:b/>
        </w:rPr>
        <w:t>passato</w:t>
      </w:r>
      <w:proofErr w:type="spellEnd"/>
      <w:r w:rsidRPr="00AC538E">
        <w:rPr>
          <w:rFonts w:ascii="Arial" w:hAnsi="Arial" w:cs="Arial"/>
          <w:b/>
        </w:rPr>
        <w:t xml:space="preserve"> </w:t>
      </w:r>
      <w:proofErr w:type="spellStart"/>
      <w:r w:rsidRPr="00AC538E">
        <w:rPr>
          <w:rFonts w:ascii="Arial" w:hAnsi="Arial" w:cs="Arial"/>
          <w:b/>
        </w:rPr>
        <w:t>prossimo</w:t>
      </w:r>
      <w:proofErr w:type="spellEnd"/>
      <w:r w:rsidRPr="00AC538E">
        <w:rPr>
          <w:rFonts w:ascii="Arial" w:hAnsi="Arial" w:cs="Arial"/>
          <w:b/>
        </w:rPr>
        <w:t xml:space="preserve">» (pretérito perfecto) se utiliza tanto el verbo </w:t>
      </w:r>
      <w:proofErr w:type="spellStart"/>
      <w:r w:rsidRPr="00AC538E">
        <w:rPr>
          <w:rFonts w:ascii="Arial" w:hAnsi="Arial" w:cs="Arial"/>
          <w:b/>
          <w:i/>
          <w:iCs/>
        </w:rPr>
        <w:t>essere</w:t>
      </w:r>
      <w:proofErr w:type="spellEnd"/>
      <w:r w:rsidRPr="00AC538E">
        <w:rPr>
          <w:rFonts w:ascii="Arial" w:hAnsi="Arial" w:cs="Arial"/>
          <w:b/>
        </w:rPr>
        <w:t xml:space="preserve"> (ser) como el verbo </w:t>
      </w:r>
      <w:proofErr w:type="spellStart"/>
      <w:r w:rsidRPr="00AC538E">
        <w:rPr>
          <w:rFonts w:ascii="Arial" w:hAnsi="Arial" w:cs="Arial"/>
          <w:b/>
          <w:i/>
          <w:iCs/>
        </w:rPr>
        <w:t>avere</w:t>
      </w:r>
      <w:proofErr w:type="spellEnd"/>
      <w:r w:rsidRPr="00AC538E">
        <w:rPr>
          <w:rFonts w:ascii="Arial" w:hAnsi="Arial" w:cs="Arial"/>
          <w:b/>
        </w:rPr>
        <w:t xml:space="preserve"> (haber) dependiendo del tipo de verbo que acompañan (de movimiento, de e</w:t>
      </w:r>
      <w:r w:rsidRPr="00AC538E">
        <w:rPr>
          <w:rFonts w:ascii="Arial" w:hAnsi="Arial" w:cs="Arial"/>
          <w:b/>
        </w:rPr>
        <w:t>s</w:t>
      </w:r>
      <w:r w:rsidRPr="00AC538E">
        <w:rPr>
          <w:rFonts w:ascii="Arial" w:hAnsi="Arial" w:cs="Arial"/>
          <w:b/>
        </w:rPr>
        <w:t>tado, reflex</w:t>
      </w:r>
      <w:r w:rsidRPr="00AC538E">
        <w:rPr>
          <w:rFonts w:ascii="Arial" w:hAnsi="Arial" w:cs="Arial"/>
          <w:b/>
        </w:rPr>
        <w:t>i</w:t>
      </w:r>
      <w:r w:rsidRPr="00AC538E">
        <w:rPr>
          <w:rFonts w:ascii="Arial" w:hAnsi="Arial" w:cs="Arial"/>
          <w:b/>
        </w:rPr>
        <w:t xml:space="preserve">vo...), al igual que en </w:t>
      </w:r>
      <w:hyperlink r:id="rId239" w:tooltip="Idioma francés" w:history="1">
        <w:r w:rsidRPr="00AC538E">
          <w:rPr>
            <w:rStyle w:val="Hipervnculo"/>
            <w:rFonts w:ascii="Arial" w:hAnsi="Arial" w:cs="Arial"/>
            <w:b/>
            <w:color w:val="auto"/>
            <w:u w:val="none"/>
          </w:rPr>
          <w:t>francés</w:t>
        </w:r>
      </w:hyperlink>
      <w:r w:rsidRPr="00AC538E">
        <w:rPr>
          <w:rFonts w:ascii="Arial" w:hAnsi="Arial" w:cs="Arial"/>
          <w:b/>
        </w:rPr>
        <w:t xml:space="preserve"> (</w:t>
      </w:r>
      <w:proofErr w:type="spellStart"/>
      <w:r w:rsidRPr="00AC538E">
        <w:rPr>
          <w:rFonts w:ascii="Arial" w:hAnsi="Arial" w:cs="Arial"/>
          <w:b/>
          <w:i/>
          <w:iCs/>
        </w:rPr>
        <w:t>être</w:t>
      </w:r>
      <w:proofErr w:type="spellEnd"/>
      <w:r w:rsidRPr="00AC538E">
        <w:rPr>
          <w:rFonts w:ascii="Arial" w:hAnsi="Arial" w:cs="Arial"/>
          <w:b/>
        </w:rPr>
        <w:t xml:space="preserve">, </w:t>
      </w:r>
      <w:proofErr w:type="spellStart"/>
      <w:r w:rsidRPr="00AC538E">
        <w:rPr>
          <w:rFonts w:ascii="Arial" w:hAnsi="Arial" w:cs="Arial"/>
          <w:b/>
          <w:i/>
          <w:iCs/>
        </w:rPr>
        <w:t>avoir</w:t>
      </w:r>
      <w:proofErr w:type="spellEnd"/>
      <w:r w:rsidRPr="00AC538E">
        <w:rPr>
          <w:rFonts w:ascii="Arial" w:hAnsi="Arial" w:cs="Arial"/>
          <w:b/>
        </w:rPr>
        <w:t xml:space="preserve">) o en </w:t>
      </w:r>
      <w:hyperlink r:id="rId240" w:tooltip="Idioma alemán" w:history="1">
        <w:r w:rsidRPr="00AC538E">
          <w:rPr>
            <w:rStyle w:val="Hipervnculo"/>
            <w:rFonts w:ascii="Arial" w:hAnsi="Arial" w:cs="Arial"/>
            <w:b/>
            <w:color w:val="auto"/>
            <w:u w:val="none"/>
          </w:rPr>
          <w:t>alemán</w:t>
        </w:r>
      </w:hyperlink>
      <w:r w:rsidRPr="00AC538E">
        <w:rPr>
          <w:rFonts w:ascii="Arial" w:hAnsi="Arial" w:cs="Arial"/>
          <w:b/>
        </w:rPr>
        <w:t xml:space="preserve"> (</w:t>
      </w:r>
      <w:proofErr w:type="spellStart"/>
      <w:r w:rsidRPr="00AC538E">
        <w:rPr>
          <w:rFonts w:ascii="Arial" w:hAnsi="Arial" w:cs="Arial"/>
          <w:b/>
          <w:i/>
          <w:iCs/>
        </w:rPr>
        <w:t>sein</w:t>
      </w:r>
      <w:proofErr w:type="spellEnd"/>
      <w:r w:rsidRPr="00AC538E">
        <w:rPr>
          <w:rFonts w:ascii="Arial" w:hAnsi="Arial" w:cs="Arial"/>
          <w:b/>
        </w:rPr>
        <w:t xml:space="preserve">, </w:t>
      </w:r>
      <w:proofErr w:type="spellStart"/>
      <w:r w:rsidRPr="00AC538E">
        <w:rPr>
          <w:rFonts w:ascii="Arial" w:hAnsi="Arial" w:cs="Arial"/>
          <w:b/>
          <w:i/>
          <w:iCs/>
        </w:rPr>
        <w:t>haben</w:t>
      </w:r>
      <w:proofErr w:type="spellEnd"/>
      <w:r w:rsidRPr="00AC538E">
        <w:rPr>
          <w:rFonts w:ascii="Arial" w:hAnsi="Arial" w:cs="Arial"/>
          <w:b/>
        </w:rPr>
        <w:t xml:space="preserve">). Si se utiliza el verbo </w:t>
      </w:r>
      <w:proofErr w:type="spellStart"/>
      <w:r w:rsidRPr="00AC538E">
        <w:rPr>
          <w:rFonts w:ascii="Arial" w:hAnsi="Arial" w:cs="Arial"/>
          <w:b/>
          <w:i/>
          <w:iCs/>
        </w:rPr>
        <w:t>essere</w:t>
      </w:r>
      <w:proofErr w:type="spellEnd"/>
      <w:r w:rsidRPr="00AC538E">
        <w:rPr>
          <w:rFonts w:ascii="Arial" w:hAnsi="Arial" w:cs="Arial"/>
          <w:b/>
        </w:rPr>
        <w:t>, el participio se adecua en género y número.</w:t>
      </w:r>
    </w:p>
    <w:p w:rsidR="00AC538E" w:rsidRP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El «presente indicativo» de </w:t>
      </w:r>
      <w:proofErr w:type="spellStart"/>
      <w:r w:rsidRPr="00AC538E">
        <w:rPr>
          <w:rFonts w:ascii="Arial" w:hAnsi="Arial" w:cs="Arial"/>
          <w:b/>
          <w:i/>
          <w:iCs/>
        </w:rPr>
        <w:t>essere</w:t>
      </w:r>
      <w:proofErr w:type="spellEnd"/>
      <w:r w:rsidRPr="00AC538E">
        <w:rPr>
          <w:rFonts w:ascii="Arial" w:hAnsi="Arial" w:cs="Arial"/>
          <w:b/>
        </w:rPr>
        <w:t xml:space="preserve"> (ser, estar) y </w:t>
      </w:r>
      <w:proofErr w:type="spellStart"/>
      <w:r w:rsidRPr="00AC538E">
        <w:rPr>
          <w:rFonts w:ascii="Arial" w:hAnsi="Arial" w:cs="Arial"/>
          <w:b/>
          <w:i/>
          <w:iCs/>
        </w:rPr>
        <w:t>avere</w:t>
      </w:r>
      <w:proofErr w:type="spellEnd"/>
      <w:r w:rsidRPr="00AC538E">
        <w:rPr>
          <w:rFonts w:ascii="Arial" w:hAnsi="Arial" w:cs="Arial"/>
          <w:b/>
        </w:rPr>
        <w:t xml:space="preserve"> (haber, tener) es:</w:t>
      </w:r>
    </w:p>
    <w:tbl>
      <w:tblPr>
        <w:tblW w:w="0" w:type="auto"/>
        <w:tblCellSpacing w:w="15" w:type="dxa"/>
        <w:tblCellMar>
          <w:top w:w="15" w:type="dxa"/>
          <w:left w:w="15" w:type="dxa"/>
          <w:bottom w:w="15" w:type="dxa"/>
          <w:right w:w="15" w:type="dxa"/>
        </w:tblCellMar>
        <w:tblLook w:val="04A0"/>
      </w:tblPr>
      <w:tblGrid>
        <w:gridCol w:w="689"/>
        <w:gridCol w:w="821"/>
        <w:gridCol w:w="1062"/>
      </w:tblGrid>
      <w:tr w:rsidR="00AC538E" w:rsidRPr="00AC538E" w:rsidTr="00AC538E">
        <w:trPr>
          <w:tblCellSpacing w:w="15" w:type="dxa"/>
        </w:trPr>
        <w:tc>
          <w:tcPr>
            <w:tcW w:w="0" w:type="auto"/>
            <w:vAlign w:val="center"/>
            <w:hideMark/>
          </w:tcPr>
          <w:p w:rsidR="00AC538E" w:rsidRPr="00AC538E" w:rsidRDefault="00AC538E" w:rsidP="00AC538E">
            <w:pPr>
              <w:jc w:val="both"/>
              <w:rPr>
                <w:b/>
                <w:bCs/>
              </w:rPr>
            </w:pPr>
          </w:p>
        </w:tc>
        <w:tc>
          <w:tcPr>
            <w:tcW w:w="0" w:type="auto"/>
            <w:vAlign w:val="center"/>
            <w:hideMark/>
          </w:tcPr>
          <w:p w:rsidR="00AC538E" w:rsidRPr="00AC538E" w:rsidRDefault="00AC538E" w:rsidP="00AC538E">
            <w:pPr>
              <w:jc w:val="both"/>
              <w:rPr>
                <w:b/>
                <w:bCs/>
              </w:rPr>
            </w:pPr>
            <w:proofErr w:type="spellStart"/>
            <w:r w:rsidRPr="00AC538E">
              <w:rPr>
                <w:b/>
                <w:bCs/>
              </w:rPr>
              <w:t>essere</w:t>
            </w:r>
            <w:proofErr w:type="spellEnd"/>
          </w:p>
        </w:tc>
        <w:tc>
          <w:tcPr>
            <w:tcW w:w="0" w:type="auto"/>
            <w:vAlign w:val="center"/>
            <w:hideMark/>
          </w:tcPr>
          <w:p w:rsidR="00AC538E" w:rsidRPr="00AC538E" w:rsidRDefault="00AC538E" w:rsidP="00AC538E">
            <w:pPr>
              <w:jc w:val="both"/>
              <w:rPr>
                <w:b/>
                <w:bCs/>
              </w:rPr>
            </w:pPr>
            <w:proofErr w:type="spellStart"/>
            <w:r w:rsidRPr="00AC538E">
              <w:rPr>
                <w:b/>
                <w:bCs/>
              </w:rPr>
              <w:t>avere</w:t>
            </w:r>
            <w:proofErr w:type="spellEnd"/>
          </w:p>
        </w:tc>
      </w:tr>
      <w:tr w:rsidR="00AC538E" w:rsidRPr="00AC538E" w:rsidTr="00AC538E">
        <w:trPr>
          <w:tblCellSpacing w:w="15" w:type="dxa"/>
        </w:trPr>
        <w:tc>
          <w:tcPr>
            <w:tcW w:w="0" w:type="auto"/>
            <w:vAlign w:val="center"/>
            <w:hideMark/>
          </w:tcPr>
          <w:p w:rsidR="00AC538E" w:rsidRPr="00AC538E" w:rsidRDefault="00AC538E" w:rsidP="00AC538E">
            <w:pPr>
              <w:jc w:val="both"/>
              <w:rPr>
                <w:b/>
                <w:bCs/>
              </w:rPr>
            </w:pPr>
            <w:proofErr w:type="spellStart"/>
            <w:r w:rsidRPr="00AC538E">
              <w:rPr>
                <w:b/>
                <w:bCs/>
              </w:rPr>
              <w:t>io</w:t>
            </w:r>
            <w:proofErr w:type="spellEnd"/>
          </w:p>
        </w:tc>
        <w:tc>
          <w:tcPr>
            <w:tcW w:w="0" w:type="auto"/>
            <w:vAlign w:val="center"/>
            <w:hideMark/>
          </w:tcPr>
          <w:p w:rsidR="00AC538E" w:rsidRPr="00AC538E" w:rsidRDefault="00AC538E" w:rsidP="00AC538E">
            <w:pPr>
              <w:jc w:val="both"/>
              <w:rPr>
                <w:b/>
              </w:rPr>
            </w:pPr>
            <w:proofErr w:type="spellStart"/>
            <w:r w:rsidRPr="00AC538E">
              <w:rPr>
                <w:b/>
              </w:rPr>
              <w:t>sono</w:t>
            </w:r>
            <w:proofErr w:type="spellEnd"/>
          </w:p>
        </w:tc>
        <w:tc>
          <w:tcPr>
            <w:tcW w:w="0" w:type="auto"/>
            <w:vAlign w:val="center"/>
            <w:hideMark/>
          </w:tcPr>
          <w:p w:rsidR="00AC538E" w:rsidRPr="00AC538E" w:rsidRDefault="00AC538E" w:rsidP="00AC538E">
            <w:pPr>
              <w:jc w:val="both"/>
              <w:rPr>
                <w:b/>
              </w:rPr>
            </w:pPr>
            <w:proofErr w:type="spellStart"/>
            <w:r w:rsidRPr="00AC538E">
              <w:rPr>
                <w:b/>
              </w:rPr>
              <w:t>ho</w:t>
            </w:r>
            <w:proofErr w:type="spellEnd"/>
          </w:p>
        </w:tc>
      </w:tr>
      <w:tr w:rsidR="00AC538E" w:rsidRPr="00AC538E" w:rsidTr="00AC538E">
        <w:trPr>
          <w:tblCellSpacing w:w="15" w:type="dxa"/>
        </w:trPr>
        <w:tc>
          <w:tcPr>
            <w:tcW w:w="0" w:type="auto"/>
            <w:vAlign w:val="center"/>
            <w:hideMark/>
          </w:tcPr>
          <w:p w:rsidR="00AC538E" w:rsidRPr="00AC538E" w:rsidRDefault="00AC538E" w:rsidP="00AC538E">
            <w:pPr>
              <w:jc w:val="both"/>
              <w:rPr>
                <w:b/>
                <w:bCs/>
              </w:rPr>
            </w:pPr>
            <w:r w:rsidRPr="00AC538E">
              <w:rPr>
                <w:b/>
                <w:bCs/>
              </w:rPr>
              <w:t>tu</w:t>
            </w:r>
          </w:p>
        </w:tc>
        <w:tc>
          <w:tcPr>
            <w:tcW w:w="0" w:type="auto"/>
            <w:vAlign w:val="center"/>
            <w:hideMark/>
          </w:tcPr>
          <w:p w:rsidR="00AC538E" w:rsidRPr="00AC538E" w:rsidRDefault="00AC538E" w:rsidP="00AC538E">
            <w:pPr>
              <w:jc w:val="both"/>
              <w:rPr>
                <w:b/>
              </w:rPr>
            </w:pPr>
            <w:proofErr w:type="spellStart"/>
            <w:r w:rsidRPr="00AC538E">
              <w:rPr>
                <w:b/>
              </w:rPr>
              <w:t>sei</w:t>
            </w:r>
            <w:proofErr w:type="spellEnd"/>
          </w:p>
        </w:tc>
        <w:tc>
          <w:tcPr>
            <w:tcW w:w="0" w:type="auto"/>
            <w:vAlign w:val="center"/>
            <w:hideMark/>
          </w:tcPr>
          <w:p w:rsidR="00AC538E" w:rsidRPr="00AC538E" w:rsidRDefault="00AC538E" w:rsidP="00AC538E">
            <w:pPr>
              <w:jc w:val="both"/>
              <w:rPr>
                <w:b/>
              </w:rPr>
            </w:pPr>
            <w:proofErr w:type="spellStart"/>
            <w:r w:rsidRPr="00AC538E">
              <w:rPr>
                <w:b/>
              </w:rPr>
              <w:t>hai</w:t>
            </w:r>
            <w:proofErr w:type="spellEnd"/>
          </w:p>
        </w:tc>
      </w:tr>
      <w:tr w:rsidR="00AC538E" w:rsidRPr="00AC538E" w:rsidTr="00AC538E">
        <w:trPr>
          <w:tblCellSpacing w:w="15" w:type="dxa"/>
        </w:trPr>
        <w:tc>
          <w:tcPr>
            <w:tcW w:w="0" w:type="auto"/>
            <w:vAlign w:val="center"/>
            <w:hideMark/>
          </w:tcPr>
          <w:p w:rsidR="00AC538E" w:rsidRPr="00AC538E" w:rsidRDefault="00AC538E" w:rsidP="00AC538E">
            <w:pPr>
              <w:jc w:val="both"/>
              <w:rPr>
                <w:b/>
                <w:bCs/>
              </w:rPr>
            </w:pPr>
            <w:proofErr w:type="spellStart"/>
            <w:r w:rsidRPr="00AC538E">
              <w:rPr>
                <w:b/>
                <w:bCs/>
              </w:rPr>
              <w:t>lui</w:t>
            </w:r>
            <w:proofErr w:type="spellEnd"/>
            <w:r w:rsidRPr="00AC538E">
              <w:rPr>
                <w:b/>
                <w:bCs/>
              </w:rPr>
              <w:t>/</w:t>
            </w:r>
            <w:proofErr w:type="spellStart"/>
            <w:r w:rsidRPr="00AC538E">
              <w:rPr>
                <w:b/>
                <w:bCs/>
              </w:rPr>
              <w:t>lei</w:t>
            </w:r>
            <w:proofErr w:type="spellEnd"/>
          </w:p>
        </w:tc>
        <w:tc>
          <w:tcPr>
            <w:tcW w:w="0" w:type="auto"/>
            <w:vAlign w:val="center"/>
            <w:hideMark/>
          </w:tcPr>
          <w:p w:rsidR="00AC538E" w:rsidRPr="00AC538E" w:rsidRDefault="00AC538E" w:rsidP="00AC538E">
            <w:pPr>
              <w:jc w:val="both"/>
              <w:rPr>
                <w:b/>
              </w:rPr>
            </w:pPr>
            <w:r w:rsidRPr="00AC538E">
              <w:rPr>
                <w:b/>
              </w:rPr>
              <w:t>è</w:t>
            </w:r>
          </w:p>
        </w:tc>
        <w:tc>
          <w:tcPr>
            <w:tcW w:w="0" w:type="auto"/>
            <w:vAlign w:val="center"/>
            <w:hideMark/>
          </w:tcPr>
          <w:p w:rsidR="00AC538E" w:rsidRPr="00AC538E" w:rsidRDefault="00AC538E" w:rsidP="00AC538E">
            <w:pPr>
              <w:jc w:val="both"/>
              <w:rPr>
                <w:b/>
              </w:rPr>
            </w:pPr>
            <w:r w:rsidRPr="00AC538E">
              <w:rPr>
                <w:b/>
              </w:rPr>
              <w:t>ha</w:t>
            </w:r>
          </w:p>
        </w:tc>
      </w:tr>
      <w:tr w:rsidR="00AC538E" w:rsidRPr="00AC538E" w:rsidTr="00AC538E">
        <w:trPr>
          <w:tblCellSpacing w:w="15" w:type="dxa"/>
        </w:trPr>
        <w:tc>
          <w:tcPr>
            <w:tcW w:w="0" w:type="auto"/>
            <w:vAlign w:val="center"/>
            <w:hideMark/>
          </w:tcPr>
          <w:p w:rsidR="00AC538E" w:rsidRPr="00AC538E" w:rsidRDefault="00AC538E" w:rsidP="00AC538E">
            <w:pPr>
              <w:jc w:val="both"/>
              <w:rPr>
                <w:b/>
                <w:bCs/>
              </w:rPr>
            </w:pPr>
            <w:proofErr w:type="spellStart"/>
            <w:r w:rsidRPr="00AC538E">
              <w:rPr>
                <w:b/>
                <w:bCs/>
              </w:rPr>
              <w:t>noi</w:t>
            </w:r>
            <w:proofErr w:type="spellEnd"/>
          </w:p>
        </w:tc>
        <w:tc>
          <w:tcPr>
            <w:tcW w:w="0" w:type="auto"/>
            <w:vAlign w:val="center"/>
            <w:hideMark/>
          </w:tcPr>
          <w:p w:rsidR="00AC538E" w:rsidRPr="00AC538E" w:rsidRDefault="00AC538E" w:rsidP="00AC538E">
            <w:pPr>
              <w:jc w:val="both"/>
              <w:rPr>
                <w:b/>
              </w:rPr>
            </w:pPr>
            <w:proofErr w:type="spellStart"/>
            <w:r w:rsidRPr="00AC538E">
              <w:rPr>
                <w:b/>
              </w:rPr>
              <w:t>siamo</w:t>
            </w:r>
            <w:proofErr w:type="spellEnd"/>
          </w:p>
        </w:tc>
        <w:tc>
          <w:tcPr>
            <w:tcW w:w="0" w:type="auto"/>
            <w:vAlign w:val="center"/>
            <w:hideMark/>
          </w:tcPr>
          <w:p w:rsidR="00AC538E" w:rsidRPr="00AC538E" w:rsidRDefault="00AC538E" w:rsidP="00AC538E">
            <w:pPr>
              <w:jc w:val="both"/>
              <w:rPr>
                <w:b/>
              </w:rPr>
            </w:pPr>
            <w:proofErr w:type="spellStart"/>
            <w:r w:rsidRPr="00AC538E">
              <w:rPr>
                <w:b/>
              </w:rPr>
              <w:t>abbiamo</w:t>
            </w:r>
            <w:proofErr w:type="spellEnd"/>
          </w:p>
        </w:tc>
      </w:tr>
      <w:tr w:rsidR="00AC538E" w:rsidRPr="00AC538E" w:rsidTr="00AC538E">
        <w:trPr>
          <w:tblCellSpacing w:w="15" w:type="dxa"/>
        </w:trPr>
        <w:tc>
          <w:tcPr>
            <w:tcW w:w="0" w:type="auto"/>
            <w:vAlign w:val="center"/>
            <w:hideMark/>
          </w:tcPr>
          <w:p w:rsidR="00AC538E" w:rsidRPr="00AC538E" w:rsidRDefault="00AC538E" w:rsidP="00AC538E">
            <w:pPr>
              <w:jc w:val="both"/>
              <w:rPr>
                <w:b/>
                <w:bCs/>
              </w:rPr>
            </w:pPr>
            <w:proofErr w:type="spellStart"/>
            <w:r w:rsidRPr="00AC538E">
              <w:rPr>
                <w:b/>
                <w:bCs/>
              </w:rPr>
              <w:t>voi</w:t>
            </w:r>
            <w:proofErr w:type="spellEnd"/>
          </w:p>
        </w:tc>
        <w:tc>
          <w:tcPr>
            <w:tcW w:w="0" w:type="auto"/>
            <w:vAlign w:val="center"/>
            <w:hideMark/>
          </w:tcPr>
          <w:p w:rsidR="00AC538E" w:rsidRPr="00AC538E" w:rsidRDefault="00AC538E" w:rsidP="00AC538E">
            <w:pPr>
              <w:jc w:val="both"/>
              <w:rPr>
                <w:b/>
              </w:rPr>
            </w:pPr>
            <w:r w:rsidRPr="00AC538E">
              <w:rPr>
                <w:b/>
              </w:rPr>
              <w:t>siete</w:t>
            </w:r>
          </w:p>
        </w:tc>
        <w:tc>
          <w:tcPr>
            <w:tcW w:w="0" w:type="auto"/>
            <w:vAlign w:val="center"/>
            <w:hideMark/>
          </w:tcPr>
          <w:p w:rsidR="00AC538E" w:rsidRPr="00AC538E" w:rsidRDefault="00AC538E" w:rsidP="00AC538E">
            <w:pPr>
              <w:jc w:val="both"/>
              <w:rPr>
                <w:b/>
              </w:rPr>
            </w:pPr>
            <w:proofErr w:type="spellStart"/>
            <w:r w:rsidRPr="00AC538E">
              <w:rPr>
                <w:b/>
              </w:rPr>
              <w:t>avete</w:t>
            </w:r>
            <w:proofErr w:type="spellEnd"/>
          </w:p>
        </w:tc>
      </w:tr>
      <w:tr w:rsidR="00AC538E" w:rsidRPr="00AC538E" w:rsidTr="00AC538E">
        <w:trPr>
          <w:tblCellSpacing w:w="15" w:type="dxa"/>
        </w:trPr>
        <w:tc>
          <w:tcPr>
            <w:tcW w:w="0" w:type="auto"/>
            <w:vAlign w:val="center"/>
            <w:hideMark/>
          </w:tcPr>
          <w:p w:rsidR="00AC538E" w:rsidRPr="00AC538E" w:rsidRDefault="00AC538E" w:rsidP="00AC538E">
            <w:pPr>
              <w:jc w:val="both"/>
              <w:rPr>
                <w:b/>
                <w:bCs/>
              </w:rPr>
            </w:pPr>
            <w:r w:rsidRPr="00AC538E">
              <w:rPr>
                <w:b/>
                <w:bCs/>
              </w:rPr>
              <w:t>loro</w:t>
            </w:r>
          </w:p>
        </w:tc>
        <w:tc>
          <w:tcPr>
            <w:tcW w:w="0" w:type="auto"/>
            <w:vAlign w:val="center"/>
            <w:hideMark/>
          </w:tcPr>
          <w:p w:rsidR="00AC538E" w:rsidRPr="00AC538E" w:rsidRDefault="00AC538E" w:rsidP="00AC538E">
            <w:pPr>
              <w:jc w:val="both"/>
              <w:rPr>
                <w:b/>
              </w:rPr>
            </w:pPr>
            <w:proofErr w:type="spellStart"/>
            <w:r w:rsidRPr="00AC538E">
              <w:rPr>
                <w:b/>
              </w:rPr>
              <w:t>sono</w:t>
            </w:r>
            <w:proofErr w:type="spellEnd"/>
          </w:p>
        </w:tc>
        <w:tc>
          <w:tcPr>
            <w:tcW w:w="0" w:type="auto"/>
            <w:vAlign w:val="center"/>
            <w:hideMark/>
          </w:tcPr>
          <w:p w:rsidR="00AC538E" w:rsidRPr="00AC538E" w:rsidRDefault="00AC538E" w:rsidP="00AC538E">
            <w:pPr>
              <w:jc w:val="both"/>
              <w:rPr>
                <w:b/>
              </w:rPr>
            </w:pPr>
            <w:proofErr w:type="spellStart"/>
            <w:r w:rsidRPr="00AC538E">
              <w:rPr>
                <w:b/>
              </w:rPr>
              <w:t>hanno</w:t>
            </w:r>
            <w:proofErr w:type="spellEnd"/>
          </w:p>
        </w:tc>
      </w:tr>
      <w:tr w:rsidR="00AC538E" w:rsidRPr="00AC538E" w:rsidTr="00AC538E">
        <w:trPr>
          <w:tblCellSpacing w:w="15" w:type="dxa"/>
        </w:trPr>
        <w:tc>
          <w:tcPr>
            <w:tcW w:w="0" w:type="auto"/>
            <w:vAlign w:val="center"/>
            <w:hideMark/>
          </w:tcPr>
          <w:p w:rsidR="00AC538E" w:rsidRPr="00AC538E" w:rsidRDefault="00AC538E" w:rsidP="00AC538E">
            <w:pPr>
              <w:jc w:val="both"/>
              <w:rPr>
                <w:b/>
                <w:bCs/>
              </w:rPr>
            </w:pPr>
          </w:p>
        </w:tc>
        <w:tc>
          <w:tcPr>
            <w:tcW w:w="0" w:type="auto"/>
            <w:vAlign w:val="center"/>
            <w:hideMark/>
          </w:tcPr>
          <w:p w:rsidR="00AC538E" w:rsidRPr="00AC538E" w:rsidRDefault="00AC538E" w:rsidP="00AC538E">
            <w:pPr>
              <w:jc w:val="both"/>
              <w:rPr>
                <w:b/>
              </w:rPr>
            </w:pPr>
          </w:p>
        </w:tc>
        <w:tc>
          <w:tcPr>
            <w:tcW w:w="0" w:type="auto"/>
            <w:vAlign w:val="center"/>
            <w:hideMark/>
          </w:tcPr>
          <w:p w:rsidR="00AC538E" w:rsidRPr="00AC538E" w:rsidRDefault="00AC538E" w:rsidP="00AC538E">
            <w:pPr>
              <w:jc w:val="both"/>
              <w:rPr>
                <w:b/>
              </w:rPr>
            </w:pPr>
          </w:p>
        </w:tc>
      </w:tr>
    </w:tbl>
    <w:p w:rsidR="00AC538E" w:rsidRPr="00AC538E" w:rsidRDefault="00AC538E" w:rsidP="00AC538E">
      <w:pPr>
        <w:pStyle w:val="Ttulo3"/>
        <w:spacing w:before="0" w:beforeAutospacing="0" w:after="0" w:afterAutospacing="0"/>
        <w:jc w:val="both"/>
        <w:rPr>
          <w:rStyle w:val="mw-headline"/>
          <w:rFonts w:ascii="Arial" w:hAnsi="Arial" w:cs="Arial"/>
          <w:color w:val="FF0000"/>
          <w:sz w:val="24"/>
          <w:szCs w:val="24"/>
        </w:rPr>
      </w:pPr>
      <w:r w:rsidRPr="00AC538E">
        <w:rPr>
          <w:rStyle w:val="mw-headline"/>
          <w:rFonts w:ascii="Arial" w:hAnsi="Arial" w:cs="Arial"/>
          <w:color w:val="FF0000"/>
          <w:sz w:val="24"/>
          <w:szCs w:val="24"/>
        </w:rPr>
        <w:lastRenderedPageBreak/>
        <w:t>Rasgos evolutivos del italiano</w:t>
      </w:r>
    </w:p>
    <w:p w:rsidR="00AC538E" w:rsidRPr="00AC538E" w:rsidRDefault="00AC538E" w:rsidP="00AC538E">
      <w:pPr>
        <w:pStyle w:val="Ttulo3"/>
        <w:spacing w:before="0" w:beforeAutospacing="0" w:after="0" w:afterAutospacing="0"/>
        <w:jc w:val="both"/>
        <w:rPr>
          <w:rFonts w:ascii="Arial" w:hAnsi="Arial" w:cs="Arial"/>
          <w:sz w:val="24"/>
          <w:szCs w:val="24"/>
        </w:rPr>
      </w:pPr>
    </w:p>
    <w:p w:rsidR="00AC538E" w:rsidRPr="00AC538E" w:rsidRDefault="00AC538E" w:rsidP="003E1EE1">
      <w:pPr>
        <w:widowControl/>
        <w:numPr>
          <w:ilvl w:val="0"/>
          <w:numId w:val="6"/>
        </w:numPr>
        <w:autoSpaceDE/>
        <w:autoSpaceDN/>
        <w:adjustRightInd/>
        <w:jc w:val="both"/>
        <w:rPr>
          <w:b/>
        </w:rPr>
      </w:pPr>
      <w:hyperlink r:id="rId241" w:tooltip="Geminación (fonología)" w:history="1">
        <w:r w:rsidRPr="00AC538E">
          <w:rPr>
            <w:rStyle w:val="Hipervnculo"/>
            <w:b/>
            <w:color w:val="auto"/>
            <w:u w:val="none"/>
          </w:rPr>
          <w:t>Geminación</w:t>
        </w:r>
      </w:hyperlink>
      <w:r w:rsidRPr="00AC538E">
        <w:rPr>
          <w:b/>
        </w:rPr>
        <w:t xml:space="preserve"> de los grupos consonánticos </w:t>
      </w:r>
      <w:proofErr w:type="spellStart"/>
      <w:r w:rsidRPr="00AC538E">
        <w:rPr>
          <w:b/>
          <w:i/>
          <w:iCs/>
        </w:rPr>
        <w:t>ct</w:t>
      </w:r>
      <w:proofErr w:type="spellEnd"/>
      <w:r w:rsidRPr="00AC538E">
        <w:rPr>
          <w:b/>
        </w:rPr>
        <w:t xml:space="preserve"> y </w:t>
      </w:r>
      <w:r w:rsidRPr="00AC538E">
        <w:rPr>
          <w:b/>
          <w:i/>
          <w:iCs/>
        </w:rPr>
        <w:t>pt</w:t>
      </w:r>
      <w:r w:rsidRPr="00AC538E">
        <w:rPr>
          <w:b/>
        </w:rPr>
        <w:t xml:space="preserve">, del latín, que pasan la consonante doble </w:t>
      </w:r>
      <w:proofErr w:type="spellStart"/>
      <w:r w:rsidRPr="00AC538E">
        <w:rPr>
          <w:b/>
          <w:i/>
          <w:iCs/>
        </w:rPr>
        <w:t>tt</w:t>
      </w:r>
      <w:proofErr w:type="spellEnd"/>
      <w:r w:rsidRPr="00AC538E">
        <w:rPr>
          <w:b/>
        </w:rPr>
        <w:t xml:space="preserve">. Ejemplos: latín </w:t>
      </w:r>
      <w:proofErr w:type="spellStart"/>
      <w:r w:rsidRPr="00AC538E">
        <w:rPr>
          <w:b/>
          <w:i/>
          <w:iCs/>
        </w:rPr>
        <w:t>acceptāre</w:t>
      </w:r>
      <w:proofErr w:type="spellEnd"/>
      <w:r w:rsidRPr="00AC538E">
        <w:rPr>
          <w:b/>
        </w:rPr>
        <w:t xml:space="preserve"> 'aceptar' &gt; italiano </w:t>
      </w:r>
      <w:proofErr w:type="spellStart"/>
      <w:r w:rsidRPr="00AC538E">
        <w:rPr>
          <w:b/>
          <w:i/>
          <w:iCs/>
        </w:rPr>
        <w:t>accettare</w:t>
      </w:r>
      <w:proofErr w:type="spellEnd"/>
      <w:r w:rsidRPr="00AC538E">
        <w:rPr>
          <w:b/>
        </w:rPr>
        <w:t xml:space="preserve"> (aunque existe alg</w:t>
      </w:r>
      <w:r w:rsidRPr="00AC538E">
        <w:rPr>
          <w:b/>
        </w:rPr>
        <w:t>u</w:t>
      </w:r>
      <w:r w:rsidRPr="00AC538E">
        <w:rPr>
          <w:b/>
        </w:rPr>
        <w:t xml:space="preserve">na excepción como </w:t>
      </w:r>
      <w:proofErr w:type="spellStart"/>
      <w:r w:rsidRPr="00AC538E">
        <w:rPr>
          <w:b/>
          <w:i/>
          <w:iCs/>
        </w:rPr>
        <w:t>praticare</w:t>
      </w:r>
      <w:proofErr w:type="spellEnd"/>
      <w:r w:rsidRPr="00AC538E">
        <w:rPr>
          <w:b/>
        </w:rPr>
        <w:t xml:space="preserve"> y sus derivados), y lat. </w:t>
      </w:r>
      <w:proofErr w:type="spellStart"/>
      <w:r w:rsidRPr="00AC538E">
        <w:rPr>
          <w:b/>
          <w:i/>
          <w:iCs/>
        </w:rPr>
        <w:t>oct</w:t>
      </w:r>
      <w:proofErr w:type="spellEnd"/>
      <w:r w:rsidRPr="00AC538E">
        <w:rPr>
          <w:b/>
        </w:rPr>
        <w:t xml:space="preserve"> 'ocho' &gt; </w:t>
      </w:r>
      <w:proofErr w:type="spellStart"/>
      <w:r w:rsidRPr="00AC538E">
        <w:rPr>
          <w:b/>
        </w:rPr>
        <w:t>it</w:t>
      </w:r>
      <w:proofErr w:type="spellEnd"/>
      <w:r w:rsidRPr="00AC538E">
        <w:rPr>
          <w:b/>
        </w:rPr>
        <w:t xml:space="preserve">. </w:t>
      </w:r>
      <w:proofErr w:type="spellStart"/>
      <w:r w:rsidRPr="00AC538E">
        <w:rPr>
          <w:b/>
          <w:i/>
          <w:iCs/>
        </w:rPr>
        <w:t>otto</w:t>
      </w:r>
      <w:proofErr w:type="spellEnd"/>
      <w:r w:rsidRPr="00AC538E">
        <w:rPr>
          <w:b/>
        </w:rPr>
        <w:t xml:space="preserve">. El resultado para </w:t>
      </w:r>
      <w:r w:rsidRPr="00AC538E">
        <w:rPr>
          <w:b/>
          <w:i/>
          <w:iCs/>
        </w:rPr>
        <w:t>-</w:t>
      </w:r>
      <w:proofErr w:type="spellStart"/>
      <w:r w:rsidRPr="00AC538E">
        <w:rPr>
          <w:b/>
          <w:i/>
          <w:iCs/>
        </w:rPr>
        <w:t>ct</w:t>
      </w:r>
      <w:proofErr w:type="spellEnd"/>
      <w:r w:rsidRPr="00AC538E">
        <w:rPr>
          <w:b/>
          <w:i/>
          <w:iCs/>
        </w:rPr>
        <w:t>-</w:t>
      </w:r>
      <w:r w:rsidRPr="00AC538E">
        <w:rPr>
          <w:b/>
        </w:rPr>
        <w:t xml:space="preserve"> contrasta con las lenguas románicas occidentales, incluyendo las lenguas </w:t>
      </w:r>
      <w:proofErr w:type="spellStart"/>
      <w:r w:rsidRPr="00AC538E">
        <w:rPr>
          <w:b/>
        </w:rPr>
        <w:t>galoitalianas</w:t>
      </w:r>
      <w:proofErr w:type="spellEnd"/>
      <w:r w:rsidRPr="00AC538E">
        <w:rPr>
          <w:b/>
        </w:rPr>
        <w:t xml:space="preserve"> del norte de Italia, que en esa posición presentan palatalización.</w:t>
      </w:r>
    </w:p>
    <w:p w:rsidR="00AC538E" w:rsidRPr="00AC538E" w:rsidRDefault="00AC538E" w:rsidP="003E1EE1">
      <w:pPr>
        <w:widowControl/>
        <w:numPr>
          <w:ilvl w:val="0"/>
          <w:numId w:val="6"/>
        </w:numPr>
        <w:autoSpaceDE/>
        <w:autoSpaceDN/>
        <w:adjustRightInd/>
        <w:jc w:val="both"/>
        <w:rPr>
          <w:b/>
        </w:rPr>
      </w:pPr>
      <w:hyperlink r:id="rId242" w:tooltip="Palatalización" w:history="1">
        <w:r w:rsidRPr="00AC538E">
          <w:rPr>
            <w:rStyle w:val="Hipervnculo"/>
            <w:b/>
            <w:color w:val="auto"/>
            <w:u w:val="none"/>
          </w:rPr>
          <w:t>Palatalización</w:t>
        </w:r>
      </w:hyperlink>
      <w:r w:rsidRPr="00AC538E">
        <w:rPr>
          <w:b/>
        </w:rPr>
        <w:t xml:space="preserve"> de los grupos consonánticos </w:t>
      </w:r>
      <w:proofErr w:type="spellStart"/>
      <w:r w:rsidRPr="00AC538E">
        <w:rPr>
          <w:b/>
          <w:i/>
          <w:iCs/>
        </w:rPr>
        <w:t>pl</w:t>
      </w:r>
      <w:proofErr w:type="spellEnd"/>
      <w:r w:rsidRPr="00AC538E">
        <w:rPr>
          <w:b/>
        </w:rPr>
        <w:t xml:space="preserve"> y </w:t>
      </w:r>
      <w:proofErr w:type="spellStart"/>
      <w:r w:rsidRPr="00AC538E">
        <w:rPr>
          <w:b/>
          <w:i/>
          <w:iCs/>
        </w:rPr>
        <w:t>cl</w:t>
      </w:r>
      <w:proofErr w:type="spellEnd"/>
      <w:r w:rsidRPr="00AC538E">
        <w:rPr>
          <w:b/>
        </w:rPr>
        <w:t xml:space="preserve">, del latín, por los grupos </w:t>
      </w:r>
      <w:r w:rsidRPr="00AC538E">
        <w:rPr>
          <w:b/>
          <w:i/>
          <w:iCs/>
        </w:rPr>
        <w:t>pi</w:t>
      </w:r>
      <w:r w:rsidRPr="00AC538E">
        <w:rPr>
          <w:b/>
        </w:rPr>
        <w:t xml:space="preserve"> y </w:t>
      </w:r>
      <w:proofErr w:type="spellStart"/>
      <w:r w:rsidRPr="00AC538E">
        <w:rPr>
          <w:b/>
          <w:i/>
          <w:iCs/>
        </w:rPr>
        <w:t>chi</w:t>
      </w:r>
      <w:proofErr w:type="spellEnd"/>
      <w:r w:rsidRPr="00AC538E">
        <w:rPr>
          <w:b/>
        </w:rPr>
        <w:t xml:space="preserve">. Ejemplos: </w:t>
      </w:r>
      <w:r w:rsidRPr="00AC538E">
        <w:rPr>
          <w:b/>
          <w:i/>
          <w:iCs/>
        </w:rPr>
        <w:t>piano</w:t>
      </w:r>
      <w:r w:rsidRPr="00AC538E">
        <w:rPr>
          <w:b/>
        </w:rPr>
        <w:t xml:space="preserve"> 'llano/plano' (del latín </w:t>
      </w:r>
      <w:proofErr w:type="spellStart"/>
      <w:r w:rsidRPr="00AC538E">
        <w:rPr>
          <w:b/>
        </w:rPr>
        <w:t>planus</w:t>
      </w:r>
      <w:proofErr w:type="spellEnd"/>
      <w:r w:rsidRPr="00AC538E">
        <w:rPr>
          <w:b/>
        </w:rPr>
        <w:t xml:space="preserve">), </w:t>
      </w:r>
      <w:proofErr w:type="spellStart"/>
      <w:r w:rsidRPr="00AC538E">
        <w:rPr>
          <w:b/>
          <w:i/>
          <w:iCs/>
        </w:rPr>
        <w:t>più</w:t>
      </w:r>
      <w:proofErr w:type="spellEnd"/>
      <w:r w:rsidRPr="00AC538E">
        <w:rPr>
          <w:b/>
        </w:rPr>
        <w:t xml:space="preserve"> 'más' (del latín </w:t>
      </w:r>
      <w:r w:rsidRPr="00AC538E">
        <w:rPr>
          <w:b/>
          <w:i/>
          <w:iCs/>
        </w:rPr>
        <w:t>plus</w:t>
      </w:r>
      <w:r w:rsidRPr="00AC538E">
        <w:rPr>
          <w:b/>
        </w:rPr>
        <w:t xml:space="preserve">), </w:t>
      </w:r>
      <w:proofErr w:type="spellStart"/>
      <w:r w:rsidRPr="00AC538E">
        <w:rPr>
          <w:b/>
          <w:i/>
          <w:iCs/>
        </w:rPr>
        <w:t>chiesa</w:t>
      </w:r>
      <w:proofErr w:type="spellEnd"/>
      <w:r w:rsidRPr="00AC538E">
        <w:rPr>
          <w:b/>
        </w:rPr>
        <w:t xml:space="preserve"> 'igl</w:t>
      </w:r>
      <w:r w:rsidRPr="00AC538E">
        <w:rPr>
          <w:b/>
        </w:rPr>
        <w:t>e</w:t>
      </w:r>
      <w:r w:rsidRPr="00AC538E">
        <w:rPr>
          <w:b/>
        </w:rPr>
        <w:t xml:space="preserve">sia' (del latín </w:t>
      </w:r>
      <w:proofErr w:type="spellStart"/>
      <w:r w:rsidRPr="00AC538E">
        <w:rPr>
          <w:b/>
          <w:i/>
          <w:iCs/>
        </w:rPr>
        <w:t>ecclesia</w:t>
      </w:r>
      <w:proofErr w:type="spellEnd"/>
      <w:r w:rsidRPr="00AC538E">
        <w:rPr>
          <w:b/>
        </w:rPr>
        <w:t>)</w:t>
      </w:r>
    </w:p>
    <w:p w:rsidR="00AC538E" w:rsidRPr="00AC538E" w:rsidRDefault="00AC538E" w:rsidP="003E1EE1">
      <w:pPr>
        <w:widowControl/>
        <w:numPr>
          <w:ilvl w:val="0"/>
          <w:numId w:val="6"/>
        </w:numPr>
        <w:autoSpaceDE/>
        <w:autoSpaceDN/>
        <w:adjustRightInd/>
        <w:jc w:val="both"/>
        <w:rPr>
          <w:b/>
        </w:rPr>
      </w:pPr>
      <w:r w:rsidRPr="00AC538E">
        <w:rPr>
          <w:b/>
        </w:rPr>
        <w:t xml:space="preserve">Pérdida de la </w:t>
      </w:r>
      <w:r w:rsidRPr="00AC538E">
        <w:rPr>
          <w:b/>
          <w:i/>
          <w:iCs/>
        </w:rPr>
        <w:t>s</w:t>
      </w:r>
      <w:r w:rsidRPr="00AC538E">
        <w:rPr>
          <w:b/>
        </w:rPr>
        <w:t xml:space="preserve"> final latina. Ejemplos: </w:t>
      </w:r>
      <w:proofErr w:type="spellStart"/>
      <w:r w:rsidRPr="00AC538E">
        <w:rPr>
          <w:b/>
          <w:i/>
          <w:iCs/>
        </w:rPr>
        <w:t>Gesù</w:t>
      </w:r>
      <w:proofErr w:type="spellEnd"/>
      <w:r w:rsidRPr="00AC538E">
        <w:rPr>
          <w:b/>
        </w:rPr>
        <w:t xml:space="preserve"> 'Jesús' (del latín </w:t>
      </w:r>
      <w:proofErr w:type="spellStart"/>
      <w:r w:rsidRPr="00AC538E">
        <w:rPr>
          <w:b/>
          <w:i/>
          <w:iCs/>
        </w:rPr>
        <w:t>Iesus</w:t>
      </w:r>
      <w:proofErr w:type="spellEnd"/>
      <w:r w:rsidRPr="00AC538E">
        <w:rPr>
          <w:b/>
        </w:rPr>
        <w:t xml:space="preserve">), </w:t>
      </w:r>
      <w:r w:rsidRPr="00AC538E">
        <w:rPr>
          <w:b/>
          <w:i/>
          <w:iCs/>
        </w:rPr>
        <w:t>Giovanni</w:t>
      </w:r>
      <w:r w:rsidRPr="00AC538E">
        <w:rPr>
          <w:b/>
        </w:rPr>
        <w:t xml:space="preserve"> 'Juan' (del latín </w:t>
      </w:r>
      <w:proofErr w:type="spellStart"/>
      <w:r w:rsidRPr="00AC538E">
        <w:rPr>
          <w:b/>
          <w:i/>
          <w:iCs/>
        </w:rPr>
        <w:t>Iohannes</w:t>
      </w:r>
      <w:proofErr w:type="spellEnd"/>
      <w:r w:rsidRPr="00AC538E">
        <w:rPr>
          <w:b/>
        </w:rPr>
        <w:t>).</w:t>
      </w:r>
    </w:p>
    <w:p w:rsidR="00AC538E" w:rsidRDefault="00AC538E" w:rsidP="003E1EE1">
      <w:pPr>
        <w:widowControl/>
        <w:numPr>
          <w:ilvl w:val="0"/>
          <w:numId w:val="6"/>
        </w:numPr>
        <w:autoSpaceDE/>
        <w:autoSpaceDN/>
        <w:adjustRightInd/>
        <w:jc w:val="both"/>
        <w:rPr>
          <w:b/>
        </w:rPr>
      </w:pPr>
      <w:r w:rsidRPr="00AC538E">
        <w:rPr>
          <w:b/>
        </w:rPr>
        <w:t xml:space="preserve">Pérdida de la </w:t>
      </w:r>
      <w:r w:rsidRPr="00AC538E">
        <w:rPr>
          <w:b/>
          <w:i/>
          <w:iCs/>
        </w:rPr>
        <w:t>i</w:t>
      </w:r>
      <w:r w:rsidRPr="00AC538E">
        <w:rPr>
          <w:b/>
        </w:rPr>
        <w:t xml:space="preserve"> de los diptongos finales latinos. Ejemplos: </w:t>
      </w:r>
      <w:r w:rsidRPr="00AC538E">
        <w:rPr>
          <w:b/>
          <w:i/>
          <w:iCs/>
        </w:rPr>
        <w:t>impero</w:t>
      </w:r>
      <w:r w:rsidRPr="00AC538E">
        <w:rPr>
          <w:b/>
        </w:rPr>
        <w:t xml:space="preserve"> (del latín </w:t>
      </w:r>
      <w:proofErr w:type="spellStart"/>
      <w:r w:rsidRPr="00AC538E">
        <w:rPr>
          <w:b/>
          <w:i/>
          <w:iCs/>
        </w:rPr>
        <w:t>imp</w:t>
      </w:r>
      <w:r w:rsidRPr="00AC538E">
        <w:rPr>
          <w:b/>
          <w:i/>
          <w:iCs/>
        </w:rPr>
        <w:t>e</w:t>
      </w:r>
      <w:r w:rsidRPr="00AC538E">
        <w:rPr>
          <w:b/>
          <w:i/>
          <w:iCs/>
        </w:rPr>
        <w:t>rium</w:t>
      </w:r>
      <w:proofErr w:type="spellEnd"/>
      <w:r w:rsidRPr="00AC538E">
        <w:rPr>
          <w:b/>
        </w:rPr>
        <w:t xml:space="preserve">), </w:t>
      </w:r>
      <w:proofErr w:type="spellStart"/>
      <w:r w:rsidRPr="00AC538E">
        <w:rPr>
          <w:b/>
          <w:i/>
          <w:iCs/>
        </w:rPr>
        <w:t>essenza</w:t>
      </w:r>
      <w:proofErr w:type="spellEnd"/>
      <w:r w:rsidRPr="00AC538E">
        <w:rPr>
          <w:b/>
        </w:rPr>
        <w:t xml:space="preserve"> (del latín </w:t>
      </w:r>
      <w:proofErr w:type="spellStart"/>
      <w:r w:rsidRPr="00AC538E">
        <w:rPr>
          <w:b/>
          <w:i/>
          <w:iCs/>
        </w:rPr>
        <w:t>esentia</w:t>
      </w:r>
      <w:proofErr w:type="spellEnd"/>
      <w:r w:rsidRPr="00AC538E">
        <w:rPr>
          <w:b/>
        </w:rPr>
        <w:t>)</w:t>
      </w:r>
    </w:p>
    <w:p w:rsidR="00AC538E" w:rsidRPr="00AC538E" w:rsidRDefault="00AC538E" w:rsidP="003E1EE1">
      <w:pPr>
        <w:widowControl/>
        <w:numPr>
          <w:ilvl w:val="0"/>
          <w:numId w:val="6"/>
        </w:numPr>
        <w:autoSpaceDE/>
        <w:autoSpaceDN/>
        <w:adjustRightInd/>
        <w:jc w:val="both"/>
        <w:rPr>
          <w:b/>
        </w:rPr>
      </w:pPr>
    </w:p>
    <w:p w:rsidR="00AC538E" w:rsidRPr="00AC538E" w:rsidRDefault="00AC538E" w:rsidP="00AC538E">
      <w:pPr>
        <w:pStyle w:val="Ttulo2"/>
        <w:spacing w:before="0" w:beforeAutospacing="0" w:after="0" w:afterAutospacing="0"/>
        <w:jc w:val="both"/>
        <w:rPr>
          <w:rStyle w:val="mw-headline"/>
          <w:rFonts w:ascii="Arial" w:hAnsi="Arial" w:cs="Arial"/>
          <w:color w:val="FF0000"/>
          <w:sz w:val="24"/>
          <w:szCs w:val="24"/>
        </w:rPr>
      </w:pPr>
      <w:r w:rsidRPr="00AC538E">
        <w:rPr>
          <w:rStyle w:val="mw-headline"/>
          <w:rFonts w:ascii="Arial" w:hAnsi="Arial" w:cs="Arial"/>
          <w:color w:val="FF0000"/>
          <w:sz w:val="24"/>
          <w:szCs w:val="24"/>
        </w:rPr>
        <w:t>Sistema de escritura</w:t>
      </w:r>
    </w:p>
    <w:p w:rsidR="00AC538E" w:rsidRPr="00AC538E" w:rsidRDefault="00AC538E" w:rsidP="00AC538E">
      <w:pPr>
        <w:pStyle w:val="Ttulo2"/>
        <w:spacing w:before="0" w:beforeAutospacing="0" w:after="0" w:afterAutospacing="0"/>
        <w:jc w:val="both"/>
        <w:rPr>
          <w:rFonts w:ascii="Arial" w:hAnsi="Arial" w:cs="Arial"/>
          <w:sz w:val="24"/>
          <w:szCs w:val="24"/>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El italiano utiliza 21 letras del </w:t>
      </w:r>
      <w:hyperlink r:id="rId243" w:tooltip="Alfabeto latino" w:history="1">
        <w:r w:rsidRPr="00AC538E">
          <w:rPr>
            <w:rStyle w:val="Hipervnculo"/>
            <w:rFonts w:ascii="Arial" w:hAnsi="Arial" w:cs="Arial"/>
            <w:b/>
            <w:color w:val="auto"/>
            <w:u w:val="none"/>
          </w:rPr>
          <w:t>alfabeto latino</w:t>
        </w:r>
      </w:hyperlink>
      <w:r w:rsidRPr="00AC538E">
        <w:rPr>
          <w:rFonts w:ascii="Arial" w:hAnsi="Arial" w:cs="Arial"/>
          <w:b/>
        </w:rPr>
        <w:t xml:space="preserve">. En efecto, las letras </w:t>
      </w:r>
      <w:r w:rsidRPr="00AC538E">
        <w:rPr>
          <w:rFonts w:ascii="Arial" w:hAnsi="Arial" w:cs="Arial"/>
          <w:b/>
          <w:i/>
          <w:iCs/>
        </w:rPr>
        <w:t>k</w:t>
      </w:r>
      <w:r w:rsidRPr="00AC538E">
        <w:rPr>
          <w:rFonts w:ascii="Arial" w:hAnsi="Arial" w:cs="Arial"/>
          <w:b/>
        </w:rPr>
        <w:t xml:space="preserve">, </w:t>
      </w:r>
      <w:r w:rsidRPr="00AC538E">
        <w:rPr>
          <w:rFonts w:ascii="Arial" w:hAnsi="Arial" w:cs="Arial"/>
          <w:b/>
          <w:i/>
          <w:iCs/>
        </w:rPr>
        <w:t>j</w:t>
      </w:r>
      <w:r w:rsidRPr="00AC538E">
        <w:rPr>
          <w:rFonts w:ascii="Arial" w:hAnsi="Arial" w:cs="Arial"/>
          <w:b/>
        </w:rPr>
        <w:t xml:space="preserve">, </w:t>
      </w:r>
      <w:r w:rsidRPr="00AC538E">
        <w:rPr>
          <w:rFonts w:ascii="Arial" w:hAnsi="Arial" w:cs="Arial"/>
          <w:b/>
          <w:i/>
          <w:iCs/>
        </w:rPr>
        <w:t>w</w:t>
      </w:r>
      <w:r w:rsidRPr="00AC538E">
        <w:rPr>
          <w:rFonts w:ascii="Arial" w:hAnsi="Arial" w:cs="Arial"/>
          <w:b/>
        </w:rPr>
        <w:t xml:space="preserve">, </w:t>
      </w:r>
      <w:r w:rsidRPr="00AC538E">
        <w:rPr>
          <w:rFonts w:ascii="Arial" w:hAnsi="Arial" w:cs="Arial"/>
          <w:b/>
          <w:i/>
          <w:iCs/>
        </w:rPr>
        <w:t>x</w:t>
      </w:r>
      <w:r w:rsidRPr="00AC538E">
        <w:rPr>
          <w:rFonts w:ascii="Arial" w:hAnsi="Arial" w:cs="Arial"/>
          <w:b/>
        </w:rPr>
        <w:t xml:space="preserve"> e </w:t>
      </w:r>
      <w:r w:rsidRPr="00AC538E">
        <w:rPr>
          <w:rFonts w:ascii="Arial" w:hAnsi="Arial" w:cs="Arial"/>
          <w:b/>
          <w:i/>
          <w:iCs/>
        </w:rPr>
        <w:t>y</w:t>
      </w:r>
      <w:r w:rsidRPr="00AC538E">
        <w:rPr>
          <w:rFonts w:ascii="Arial" w:hAnsi="Arial" w:cs="Arial"/>
          <w:b/>
        </w:rPr>
        <w:t xml:space="preserve"> se emplean únic</w:t>
      </w:r>
      <w:r w:rsidRPr="00AC538E">
        <w:rPr>
          <w:rFonts w:ascii="Arial" w:hAnsi="Arial" w:cs="Arial"/>
          <w:b/>
        </w:rPr>
        <w:t>a</w:t>
      </w:r>
      <w:r w:rsidRPr="00AC538E">
        <w:rPr>
          <w:rFonts w:ascii="Arial" w:hAnsi="Arial" w:cs="Arial"/>
          <w:b/>
        </w:rPr>
        <w:t>mente en palabras de origen extranjero o variantes gráficas de escritura, de uso cada vez más común en la comunicación escrita en internet y los mensajes instantáneos en tel</w:t>
      </w:r>
      <w:r w:rsidRPr="00AC538E">
        <w:rPr>
          <w:rFonts w:ascii="Arial" w:hAnsi="Arial" w:cs="Arial"/>
          <w:b/>
        </w:rPr>
        <w:t>é</w:t>
      </w:r>
      <w:r w:rsidRPr="00AC538E">
        <w:rPr>
          <w:rFonts w:ascii="Arial" w:hAnsi="Arial" w:cs="Arial"/>
          <w:b/>
        </w:rPr>
        <w:t xml:space="preserve">fonos móviles. Al igual que el </w:t>
      </w:r>
      <w:hyperlink r:id="rId244" w:tooltip="Idioma francés" w:history="1">
        <w:r w:rsidRPr="00AC538E">
          <w:rPr>
            <w:rStyle w:val="Hipervnculo"/>
            <w:rFonts w:ascii="Arial" w:hAnsi="Arial" w:cs="Arial"/>
            <w:b/>
            <w:color w:val="auto"/>
            <w:u w:val="none"/>
          </w:rPr>
          <w:t>francés</w:t>
        </w:r>
      </w:hyperlink>
      <w:r w:rsidRPr="00AC538E">
        <w:rPr>
          <w:rFonts w:ascii="Arial" w:hAnsi="Arial" w:cs="Arial"/>
          <w:b/>
        </w:rPr>
        <w:t xml:space="preserve">, el italiano usa el grupo consonántico </w:t>
      </w:r>
      <w:proofErr w:type="spellStart"/>
      <w:r w:rsidRPr="00AC538E">
        <w:rPr>
          <w:rFonts w:ascii="Arial" w:hAnsi="Arial" w:cs="Arial"/>
          <w:b/>
          <w:i/>
          <w:iCs/>
        </w:rPr>
        <w:t>gn</w:t>
      </w:r>
      <w:proofErr w:type="spellEnd"/>
      <w:r w:rsidRPr="00AC538E">
        <w:rPr>
          <w:rFonts w:ascii="Arial" w:hAnsi="Arial" w:cs="Arial"/>
          <w:b/>
        </w:rPr>
        <w:t>, para repr</w:t>
      </w:r>
      <w:r w:rsidRPr="00AC538E">
        <w:rPr>
          <w:rFonts w:ascii="Arial" w:hAnsi="Arial" w:cs="Arial"/>
          <w:b/>
        </w:rPr>
        <w:t>e</w:t>
      </w:r>
      <w:r w:rsidRPr="00AC538E">
        <w:rPr>
          <w:rFonts w:ascii="Arial" w:hAnsi="Arial" w:cs="Arial"/>
          <w:b/>
        </w:rPr>
        <w:t xml:space="preserve">sentar el sonido de la </w:t>
      </w:r>
      <w:r w:rsidRPr="00AC538E">
        <w:rPr>
          <w:rFonts w:ascii="Arial" w:hAnsi="Arial" w:cs="Arial"/>
          <w:b/>
          <w:i/>
          <w:iCs/>
        </w:rPr>
        <w:t>ñ</w:t>
      </w:r>
      <w:r w:rsidRPr="00AC538E">
        <w:rPr>
          <w:rFonts w:ascii="Arial" w:hAnsi="Arial" w:cs="Arial"/>
          <w:b/>
        </w:rPr>
        <w:t xml:space="preserve"> del español. Utiliza el grupo de letras </w:t>
      </w:r>
      <w:proofErr w:type="spellStart"/>
      <w:r w:rsidRPr="00AC538E">
        <w:rPr>
          <w:rFonts w:ascii="Arial" w:hAnsi="Arial" w:cs="Arial"/>
          <w:b/>
          <w:i/>
          <w:iCs/>
        </w:rPr>
        <w:t>gli</w:t>
      </w:r>
      <w:proofErr w:type="spellEnd"/>
      <w:r w:rsidRPr="00AC538E">
        <w:rPr>
          <w:rFonts w:ascii="Arial" w:hAnsi="Arial" w:cs="Arial"/>
          <w:b/>
        </w:rPr>
        <w:t xml:space="preserve"> para hacer un sonido sim</w:t>
      </w:r>
      <w:r w:rsidRPr="00AC538E">
        <w:rPr>
          <w:rFonts w:ascii="Arial" w:hAnsi="Arial" w:cs="Arial"/>
          <w:b/>
        </w:rPr>
        <w:t>i</w:t>
      </w:r>
      <w:r w:rsidRPr="00AC538E">
        <w:rPr>
          <w:rFonts w:ascii="Arial" w:hAnsi="Arial" w:cs="Arial"/>
          <w:b/>
        </w:rPr>
        <w:t xml:space="preserve">lar al del portugués </w:t>
      </w:r>
      <w:proofErr w:type="spellStart"/>
      <w:r w:rsidRPr="00AC538E">
        <w:rPr>
          <w:rFonts w:ascii="Arial" w:hAnsi="Arial" w:cs="Arial"/>
          <w:b/>
          <w:i/>
          <w:iCs/>
        </w:rPr>
        <w:t>lhi</w:t>
      </w:r>
      <w:proofErr w:type="spellEnd"/>
      <w:r w:rsidRPr="00AC538E">
        <w:rPr>
          <w:rFonts w:ascii="Arial" w:hAnsi="Arial" w:cs="Arial"/>
          <w:b/>
        </w:rPr>
        <w:t xml:space="preserve">, o al español </w:t>
      </w:r>
      <w:proofErr w:type="spellStart"/>
      <w:r w:rsidRPr="00AC538E">
        <w:rPr>
          <w:rFonts w:ascii="Arial" w:hAnsi="Arial" w:cs="Arial"/>
          <w:b/>
          <w:i/>
          <w:iCs/>
        </w:rPr>
        <w:t>lli</w:t>
      </w:r>
      <w:proofErr w:type="spellEnd"/>
      <w:r w:rsidRPr="00AC538E">
        <w:rPr>
          <w:rFonts w:ascii="Arial" w:hAnsi="Arial" w:cs="Arial"/>
          <w:b/>
        </w:rPr>
        <w:t xml:space="preserve">. En el caso de la letra </w:t>
      </w:r>
      <w:r w:rsidRPr="00AC538E">
        <w:rPr>
          <w:rFonts w:ascii="Arial" w:hAnsi="Arial" w:cs="Arial"/>
          <w:b/>
          <w:i/>
          <w:iCs/>
        </w:rPr>
        <w:t>h</w:t>
      </w:r>
      <w:r w:rsidRPr="00AC538E">
        <w:rPr>
          <w:rFonts w:ascii="Arial" w:hAnsi="Arial" w:cs="Arial"/>
          <w:b/>
        </w:rPr>
        <w:t>, muy pocas palabras itali</w:t>
      </w:r>
      <w:r w:rsidRPr="00AC538E">
        <w:rPr>
          <w:rFonts w:ascii="Arial" w:hAnsi="Arial" w:cs="Arial"/>
          <w:b/>
        </w:rPr>
        <w:t>a</w:t>
      </w:r>
      <w:r w:rsidRPr="00AC538E">
        <w:rPr>
          <w:rFonts w:ascii="Arial" w:hAnsi="Arial" w:cs="Arial"/>
          <w:b/>
        </w:rPr>
        <w:t>nas la tienen de forma aislada, incl</w:t>
      </w:r>
      <w:r w:rsidRPr="00AC538E">
        <w:rPr>
          <w:rFonts w:ascii="Arial" w:hAnsi="Arial" w:cs="Arial"/>
          <w:b/>
        </w:rPr>
        <w:t>u</w:t>
      </w:r>
      <w:r w:rsidRPr="00AC538E">
        <w:rPr>
          <w:rFonts w:ascii="Arial" w:hAnsi="Arial" w:cs="Arial"/>
          <w:b/>
        </w:rPr>
        <w:t xml:space="preserve">yendo las formas conjugadas en presente del verbo </w:t>
      </w:r>
      <w:proofErr w:type="spellStart"/>
      <w:r w:rsidRPr="00AC538E">
        <w:rPr>
          <w:rFonts w:ascii="Arial" w:hAnsi="Arial" w:cs="Arial"/>
          <w:b/>
        </w:rPr>
        <w:t>avere</w:t>
      </w:r>
      <w:proofErr w:type="spellEnd"/>
      <w:r w:rsidRPr="00AC538E">
        <w:rPr>
          <w:rFonts w:ascii="Arial" w:hAnsi="Arial" w:cs="Arial"/>
          <w:b/>
        </w:rPr>
        <w:t xml:space="preserve"> (tener). Normalmente aparece en los grupos </w:t>
      </w:r>
      <w:r w:rsidRPr="00AC538E">
        <w:rPr>
          <w:rFonts w:ascii="Arial" w:hAnsi="Arial" w:cs="Arial"/>
          <w:b/>
          <w:i/>
          <w:iCs/>
        </w:rPr>
        <w:t>ch</w:t>
      </w:r>
      <w:r w:rsidRPr="00AC538E">
        <w:rPr>
          <w:rFonts w:ascii="Arial" w:hAnsi="Arial" w:cs="Arial"/>
          <w:b/>
        </w:rPr>
        <w:t xml:space="preserve"> y </w:t>
      </w:r>
      <w:proofErr w:type="spellStart"/>
      <w:r w:rsidRPr="00AC538E">
        <w:rPr>
          <w:rFonts w:ascii="Arial" w:hAnsi="Arial" w:cs="Arial"/>
          <w:b/>
          <w:i/>
          <w:iCs/>
        </w:rPr>
        <w:t>gh</w:t>
      </w:r>
      <w:proofErr w:type="spellEnd"/>
      <w:r w:rsidRPr="00AC538E">
        <w:rPr>
          <w:rFonts w:ascii="Arial" w:hAnsi="Arial" w:cs="Arial"/>
          <w:b/>
        </w:rPr>
        <w:t xml:space="preserve">, equivalentes en castellano a </w:t>
      </w:r>
      <w:proofErr w:type="spellStart"/>
      <w:r w:rsidRPr="00AC538E">
        <w:rPr>
          <w:rFonts w:ascii="Arial" w:hAnsi="Arial" w:cs="Arial"/>
          <w:b/>
          <w:i/>
          <w:iCs/>
        </w:rPr>
        <w:t>qu</w:t>
      </w:r>
      <w:proofErr w:type="spellEnd"/>
      <w:r w:rsidRPr="00AC538E">
        <w:rPr>
          <w:rFonts w:ascii="Arial" w:hAnsi="Arial" w:cs="Arial"/>
          <w:b/>
        </w:rPr>
        <w:t xml:space="preserve"> y </w:t>
      </w:r>
      <w:proofErr w:type="spellStart"/>
      <w:r w:rsidRPr="00AC538E">
        <w:rPr>
          <w:rFonts w:ascii="Arial" w:hAnsi="Arial" w:cs="Arial"/>
          <w:b/>
          <w:i/>
          <w:iCs/>
        </w:rPr>
        <w:t>gu</w:t>
      </w:r>
      <w:proofErr w:type="spellEnd"/>
      <w:r w:rsidRPr="00AC538E">
        <w:rPr>
          <w:rFonts w:ascii="Arial" w:hAnsi="Arial" w:cs="Arial"/>
          <w:b/>
        </w:rPr>
        <w:t xml:space="preserve"> seguidos de </w:t>
      </w:r>
      <w:r w:rsidRPr="00AC538E">
        <w:rPr>
          <w:rFonts w:ascii="Arial" w:hAnsi="Arial" w:cs="Arial"/>
          <w:b/>
          <w:i/>
          <w:iCs/>
        </w:rPr>
        <w:t>e</w:t>
      </w:r>
      <w:r w:rsidRPr="00AC538E">
        <w:rPr>
          <w:rFonts w:ascii="Arial" w:hAnsi="Arial" w:cs="Arial"/>
          <w:b/>
        </w:rPr>
        <w:t xml:space="preserve"> o </w:t>
      </w:r>
      <w:r w:rsidRPr="00AC538E">
        <w:rPr>
          <w:rFonts w:ascii="Arial" w:hAnsi="Arial" w:cs="Arial"/>
          <w:b/>
          <w:i/>
          <w:iCs/>
        </w:rPr>
        <w:t>i</w:t>
      </w:r>
      <w:r w:rsidRPr="00AC538E">
        <w:rPr>
          <w:rFonts w:ascii="Arial" w:hAnsi="Arial" w:cs="Arial"/>
          <w:b/>
        </w:rPr>
        <w:t>, respectivamente. De fo</w:t>
      </w:r>
      <w:r w:rsidRPr="00AC538E">
        <w:rPr>
          <w:rFonts w:ascii="Arial" w:hAnsi="Arial" w:cs="Arial"/>
          <w:b/>
        </w:rPr>
        <w:t>r</w:t>
      </w:r>
      <w:r w:rsidRPr="00AC538E">
        <w:rPr>
          <w:rFonts w:ascii="Arial" w:hAnsi="Arial" w:cs="Arial"/>
          <w:b/>
        </w:rPr>
        <w:t xml:space="preserve">ma análoga, </w:t>
      </w:r>
      <w:r w:rsidRPr="00AC538E">
        <w:rPr>
          <w:rFonts w:ascii="Arial" w:hAnsi="Arial" w:cs="Arial"/>
          <w:b/>
          <w:i/>
          <w:iCs/>
        </w:rPr>
        <w:t>c</w:t>
      </w:r>
      <w:r w:rsidRPr="00AC538E">
        <w:rPr>
          <w:rFonts w:ascii="Arial" w:hAnsi="Arial" w:cs="Arial"/>
          <w:b/>
        </w:rPr>
        <w:t xml:space="preserve"> y </w:t>
      </w:r>
      <w:r w:rsidRPr="00AC538E">
        <w:rPr>
          <w:rFonts w:ascii="Arial" w:hAnsi="Arial" w:cs="Arial"/>
          <w:b/>
          <w:i/>
          <w:iCs/>
        </w:rPr>
        <w:t>g</w:t>
      </w:r>
      <w:r w:rsidRPr="00AC538E">
        <w:rPr>
          <w:rFonts w:ascii="Arial" w:hAnsi="Arial" w:cs="Arial"/>
          <w:b/>
        </w:rPr>
        <w:t xml:space="preserve"> se combinan con la </w:t>
      </w:r>
      <w:r w:rsidRPr="00AC538E">
        <w:rPr>
          <w:rFonts w:ascii="Arial" w:hAnsi="Arial" w:cs="Arial"/>
          <w:b/>
          <w:i/>
          <w:iCs/>
        </w:rPr>
        <w:t>i</w:t>
      </w:r>
      <w:r w:rsidRPr="00AC538E">
        <w:rPr>
          <w:rFonts w:ascii="Arial" w:hAnsi="Arial" w:cs="Arial"/>
          <w:b/>
        </w:rPr>
        <w:t xml:space="preserve"> ante </w:t>
      </w:r>
      <w:r w:rsidRPr="00AC538E">
        <w:rPr>
          <w:rFonts w:ascii="Arial" w:hAnsi="Arial" w:cs="Arial"/>
          <w:b/>
          <w:i/>
          <w:iCs/>
        </w:rPr>
        <w:t>a</w:t>
      </w:r>
      <w:r w:rsidRPr="00AC538E">
        <w:rPr>
          <w:rFonts w:ascii="Arial" w:hAnsi="Arial" w:cs="Arial"/>
          <w:b/>
        </w:rPr>
        <w:t xml:space="preserve">, </w:t>
      </w:r>
      <w:r w:rsidRPr="00AC538E">
        <w:rPr>
          <w:rFonts w:ascii="Arial" w:hAnsi="Arial" w:cs="Arial"/>
          <w:b/>
          <w:i/>
          <w:iCs/>
        </w:rPr>
        <w:t>o</w:t>
      </w:r>
      <w:r w:rsidRPr="00AC538E">
        <w:rPr>
          <w:rFonts w:ascii="Arial" w:hAnsi="Arial" w:cs="Arial"/>
          <w:b/>
        </w:rPr>
        <w:t xml:space="preserve">, y </w:t>
      </w:r>
      <w:r w:rsidRPr="00AC538E">
        <w:rPr>
          <w:rFonts w:ascii="Arial" w:hAnsi="Arial" w:cs="Arial"/>
          <w:b/>
          <w:i/>
          <w:iCs/>
        </w:rPr>
        <w:t>u</w:t>
      </w:r>
      <w:r w:rsidRPr="00AC538E">
        <w:rPr>
          <w:rFonts w:ascii="Arial" w:hAnsi="Arial" w:cs="Arial"/>
          <w:b/>
        </w:rPr>
        <w:t xml:space="preserve">, para obtener el mismo sonido que </w:t>
      </w:r>
      <w:r w:rsidRPr="00AC538E">
        <w:rPr>
          <w:rFonts w:ascii="Arial" w:hAnsi="Arial" w:cs="Arial"/>
          <w:b/>
          <w:i/>
          <w:iCs/>
        </w:rPr>
        <w:t>c</w:t>
      </w:r>
      <w:r w:rsidRPr="00AC538E">
        <w:rPr>
          <w:rFonts w:ascii="Arial" w:hAnsi="Arial" w:cs="Arial"/>
          <w:b/>
        </w:rPr>
        <w:t xml:space="preserve"> y </w:t>
      </w:r>
      <w:r w:rsidRPr="00AC538E">
        <w:rPr>
          <w:rFonts w:ascii="Arial" w:hAnsi="Arial" w:cs="Arial"/>
          <w:b/>
          <w:i/>
          <w:iCs/>
        </w:rPr>
        <w:t>g</w:t>
      </w:r>
      <w:r w:rsidRPr="00AC538E">
        <w:rPr>
          <w:rFonts w:ascii="Arial" w:hAnsi="Arial" w:cs="Arial"/>
          <w:b/>
        </w:rPr>
        <w:t xml:space="preserve"> ante </w:t>
      </w:r>
      <w:r w:rsidRPr="00AC538E">
        <w:rPr>
          <w:rFonts w:ascii="Arial" w:hAnsi="Arial" w:cs="Arial"/>
          <w:b/>
          <w:i/>
          <w:iCs/>
        </w:rPr>
        <w:t>e</w:t>
      </w:r>
      <w:r w:rsidRPr="00AC538E">
        <w:rPr>
          <w:rFonts w:ascii="Arial" w:hAnsi="Arial" w:cs="Arial"/>
          <w:b/>
        </w:rPr>
        <w:t xml:space="preserve"> </w:t>
      </w:r>
      <w:proofErr w:type="spellStart"/>
      <w:r w:rsidRPr="00AC538E">
        <w:rPr>
          <w:rFonts w:ascii="Arial" w:hAnsi="Arial" w:cs="Arial"/>
          <w:b/>
        </w:rPr>
        <w:t>e</w:t>
      </w:r>
      <w:proofErr w:type="spellEnd"/>
      <w:r w:rsidRPr="00AC538E">
        <w:rPr>
          <w:rFonts w:ascii="Arial" w:hAnsi="Arial" w:cs="Arial"/>
          <w:b/>
        </w:rPr>
        <w:t xml:space="preserve"> </w:t>
      </w:r>
      <w:r w:rsidRPr="00AC538E">
        <w:rPr>
          <w:rFonts w:ascii="Arial" w:hAnsi="Arial" w:cs="Arial"/>
          <w:b/>
          <w:i/>
          <w:iCs/>
        </w:rPr>
        <w:t>i</w:t>
      </w:r>
      <w:r w:rsidRPr="00AC538E">
        <w:rPr>
          <w:rFonts w:ascii="Arial" w:hAnsi="Arial" w:cs="Arial"/>
          <w:b/>
        </w:rPr>
        <w:t xml:space="preserve">, en cuyo caso la </w:t>
      </w:r>
      <w:r w:rsidRPr="00AC538E">
        <w:rPr>
          <w:rFonts w:ascii="Arial" w:hAnsi="Arial" w:cs="Arial"/>
          <w:b/>
          <w:i/>
          <w:iCs/>
        </w:rPr>
        <w:t>i</w:t>
      </w:r>
      <w:r w:rsidRPr="00AC538E">
        <w:rPr>
          <w:rFonts w:ascii="Arial" w:hAnsi="Arial" w:cs="Arial"/>
          <w:b/>
        </w:rPr>
        <w:t xml:space="preserve"> es muda y sólo modifica el sonido de la letra a la que sucede.</w:t>
      </w:r>
    </w:p>
    <w:p w:rsidR="00AC538E" w:rsidRPr="00AC538E" w:rsidRDefault="00AC538E" w:rsidP="00AC538E">
      <w:pPr>
        <w:pStyle w:val="NormalWeb"/>
        <w:spacing w:before="0" w:beforeAutospacing="0" w:after="0" w:afterAutospacing="0"/>
        <w:jc w:val="both"/>
        <w:rPr>
          <w:rFonts w:ascii="Arial" w:hAnsi="Arial" w:cs="Arial"/>
          <w:b/>
        </w:rPr>
      </w:pPr>
    </w:p>
    <w:p w:rsid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En el italiano al igual que el francés existen muchas contracciones, las cuales se indican mediante un </w:t>
      </w:r>
      <w:hyperlink r:id="rId245" w:tooltip="Apóstrofo" w:history="1">
        <w:r w:rsidRPr="00AC538E">
          <w:rPr>
            <w:rStyle w:val="Hipervnculo"/>
            <w:rFonts w:ascii="Arial" w:hAnsi="Arial" w:cs="Arial"/>
            <w:b/>
            <w:color w:val="auto"/>
            <w:u w:val="none"/>
          </w:rPr>
          <w:t>apó</w:t>
        </w:r>
        <w:r w:rsidRPr="00AC538E">
          <w:rPr>
            <w:rStyle w:val="Hipervnculo"/>
            <w:rFonts w:ascii="Arial" w:hAnsi="Arial" w:cs="Arial"/>
            <w:b/>
            <w:color w:val="auto"/>
            <w:u w:val="none"/>
          </w:rPr>
          <w:t>s</w:t>
        </w:r>
        <w:r w:rsidRPr="00AC538E">
          <w:rPr>
            <w:rStyle w:val="Hipervnculo"/>
            <w:rFonts w:ascii="Arial" w:hAnsi="Arial" w:cs="Arial"/>
            <w:b/>
            <w:color w:val="auto"/>
            <w:u w:val="none"/>
          </w:rPr>
          <w:t>trofo</w:t>
        </w:r>
      </w:hyperlink>
      <w:r w:rsidRPr="00AC538E">
        <w:rPr>
          <w:rFonts w:ascii="Arial" w:hAnsi="Arial" w:cs="Arial"/>
          <w:b/>
        </w:rPr>
        <w:t xml:space="preserve"> ('). Ejemplo: </w:t>
      </w:r>
      <w:proofErr w:type="spellStart"/>
      <w:r w:rsidRPr="00AC538E">
        <w:rPr>
          <w:rFonts w:ascii="Arial" w:hAnsi="Arial" w:cs="Arial"/>
          <w:b/>
          <w:i/>
          <w:iCs/>
        </w:rPr>
        <w:t>L'ora</w:t>
      </w:r>
      <w:proofErr w:type="spellEnd"/>
      <w:r w:rsidRPr="00AC538E">
        <w:rPr>
          <w:rFonts w:ascii="Arial" w:hAnsi="Arial" w:cs="Arial"/>
          <w:b/>
        </w:rPr>
        <w:t xml:space="preserve">, en vez de </w:t>
      </w:r>
      <w:r w:rsidRPr="00AC538E">
        <w:rPr>
          <w:rFonts w:ascii="Arial" w:hAnsi="Arial" w:cs="Arial"/>
          <w:b/>
          <w:i/>
          <w:iCs/>
        </w:rPr>
        <w:t>La ora</w:t>
      </w:r>
      <w:r w:rsidRPr="00AC538E">
        <w:rPr>
          <w:rFonts w:ascii="Arial" w:hAnsi="Arial" w:cs="Arial"/>
          <w:b/>
        </w:rPr>
        <w:t>.</w:t>
      </w:r>
    </w:p>
    <w:p w:rsidR="00AC538E" w:rsidRPr="00AC538E" w:rsidRDefault="00AC538E" w:rsidP="00AC538E">
      <w:pPr>
        <w:pStyle w:val="NormalWeb"/>
        <w:spacing w:before="0" w:beforeAutospacing="0" w:after="0" w:afterAutospacing="0"/>
        <w:jc w:val="both"/>
        <w:rPr>
          <w:rFonts w:ascii="Arial" w:hAnsi="Arial" w:cs="Arial"/>
          <w:b/>
        </w:rPr>
      </w:pPr>
    </w:p>
    <w:p w:rsidR="00AC538E" w:rsidRPr="00AC538E" w:rsidRDefault="00AC538E" w:rsidP="00AC538E">
      <w:pPr>
        <w:pStyle w:val="NormalWeb"/>
        <w:spacing w:before="0" w:beforeAutospacing="0" w:after="0" w:afterAutospacing="0"/>
        <w:jc w:val="both"/>
        <w:rPr>
          <w:rFonts w:ascii="Arial" w:hAnsi="Arial" w:cs="Arial"/>
          <w:b/>
        </w:rPr>
      </w:pPr>
      <w:r w:rsidRPr="00AC538E">
        <w:rPr>
          <w:rFonts w:ascii="Arial" w:hAnsi="Arial" w:cs="Arial"/>
          <w:b/>
        </w:rPr>
        <w:t xml:space="preserve">El italiano utiliza tres acentos en su escritura: el </w:t>
      </w:r>
      <w:hyperlink r:id="rId246" w:tooltip="Acento grave" w:history="1">
        <w:r w:rsidRPr="00AC538E">
          <w:rPr>
            <w:rStyle w:val="Hipervnculo"/>
            <w:rFonts w:ascii="Arial" w:hAnsi="Arial" w:cs="Arial"/>
            <w:b/>
            <w:color w:val="auto"/>
            <w:u w:val="none"/>
          </w:rPr>
          <w:t>acento grave</w:t>
        </w:r>
      </w:hyperlink>
      <w:r w:rsidRPr="00AC538E">
        <w:rPr>
          <w:rFonts w:ascii="Arial" w:hAnsi="Arial" w:cs="Arial"/>
          <w:b/>
        </w:rPr>
        <w:t xml:space="preserve"> (`), encima de a, e, i, o, u (à, è, ì, ò, ù), el </w:t>
      </w:r>
      <w:hyperlink r:id="rId247" w:tooltip="Acento agudo" w:history="1">
        <w:r w:rsidRPr="00AC538E">
          <w:rPr>
            <w:rStyle w:val="Hipervnculo"/>
            <w:rFonts w:ascii="Arial" w:hAnsi="Arial" w:cs="Arial"/>
            <w:b/>
            <w:color w:val="auto"/>
            <w:u w:val="none"/>
          </w:rPr>
          <w:t>ace</w:t>
        </w:r>
        <w:r w:rsidRPr="00AC538E">
          <w:rPr>
            <w:rStyle w:val="Hipervnculo"/>
            <w:rFonts w:ascii="Arial" w:hAnsi="Arial" w:cs="Arial"/>
            <w:b/>
            <w:color w:val="auto"/>
            <w:u w:val="none"/>
          </w:rPr>
          <w:t>n</w:t>
        </w:r>
        <w:r w:rsidRPr="00AC538E">
          <w:rPr>
            <w:rStyle w:val="Hipervnculo"/>
            <w:rFonts w:ascii="Arial" w:hAnsi="Arial" w:cs="Arial"/>
            <w:b/>
            <w:color w:val="auto"/>
            <w:u w:val="none"/>
          </w:rPr>
          <w:t>to agudo</w:t>
        </w:r>
      </w:hyperlink>
      <w:r w:rsidRPr="00AC538E">
        <w:rPr>
          <w:rFonts w:ascii="Arial" w:hAnsi="Arial" w:cs="Arial"/>
          <w:b/>
        </w:rPr>
        <w:t xml:space="preserve"> (´) solamente sobre e (é) en palabras como </w:t>
      </w:r>
      <w:r w:rsidRPr="00AC538E">
        <w:rPr>
          <w:rFonts w:ascii="Arial" w:hAnsi="Arial" w:cs="Arial"/>
          <w:b/>
          <w:i/>
          <w:iCs/>
        </w:rPr>
        <w:t>perché</w:t>
      </w:r>
      <w:r w:rsidRPr="00AC538E">
        <w:rPr>
          <w:rFonts w:ascii="Arial" w:hAnsi="Arial" w:cs="Arial"/>
          <w:b/>
        </w:rPr>
        <w:t xml:space="preserve"> («por qué», «porque») y otras conjunciones compuestas por preposiciones, adverbios y el </w:t>
      </w:r>
      <w:proofErr w:type="spellStart"/>
      <w:r w:rsidRPr="00AC538E">
        <w:rPr>
          <w:rFonts w:ascii="Arial" w:hAnsi="Arial" w:cs="Arial"/>
          <w:b/>
          <w:i/>
          <w:iCs/>
        </w:rPr>
        <w:t>ché</w:t>
      </w:r>
      <w:proofErr w:type="spellEnd"/>
      <w:r w:rsidRPr="00AC538E">
        <w:rPr>
          <w:rFonts w:ascii="Arial" w:hAnsi="Arial" w:cs="Arial"/>
          <w:b/>
        </w:rPr>
        <w:t xml:space="preserve"> («qué»), los cuales siempre recaen en la última sílaba y el acento </w:t>
      </w:r>
      <w:proofErr w:type="spellStart"/>
      <w:r w:rsidRPr="00AC538E">
        <w:rPr>
          <w:rFonts w:ascii="Arial" w:hAnsi="Arial" w:cs="Arial"/>
          <w:b/>
        </w:rPr>
        <w:t>circonflejo</w:t>
      </w:r>
      <w:proofErr w:type="spellEnd"/>
      <w:r w:rsidRPr="00AC538E">
        <w:rPr>
          <w:rFonts w:ascii="Arial" w:hAnsi="Arial" w:cs="Arial"/>
          <w:b/>
        </w:rPr>
        <w:t xml:space="preserve"> (^).sólo encima de i para representar la contracción de una doble i al final de algunas palabras (princ</w:t>
      </w:r>
      <w:r w:rsidRPr="00AC538E">
        <w:rPr>
          <w:rFonts w:ascii="Arial" w:hAnsi="Arial" w:cs="Arial"/>
          <w:b/>
        </w:rPr>
        <w:t>i</w:t>
      </w:r>
      <w:r w:rsidRPr="00AC538E">
        <w:rPr>
          <w:rFonts w:ascii="Arial" w:hAnsi="Arial" w:cs="Arial"/>
          <w:b/>
        </w:rPr>
        <w:t>pio&gt;</w:t>
      </w:r>
      <w:proofErr w:type="spellStart"/>
      <w:r w:rsidRPr="00AC538E">
        <w:rPr>
          <w:rFonts w:ascii="Arial" w:hAnsi="Arial" w:cs="Arial"/>
          <w:b/>
        </w:rPr>
        <w:t>principii</w:t>
      </w:r>
      <w:proofErr w:type="spellEnd"/>
      <w:r w:rsidRPr="00AC538E">
        <w:rPr>
          <w:rFonts w:ascii="Arial" w:hAnsi="Arial" w:cs="Arial"/>
          <w:b/>
        </w:rPr>
        <w:t>&gt;</w:t>
      </w:r>
      <w:proofErr w:type="spellStart"/>
      <w:r w:rsidRPr="00AC538E">
        <w:rPr>
          <w:rFonts w:ascii="Arial" w:hAnsi="Arial" w:cs="Arial"/>
          <w:b/>
        </w:rPr>
        <w:t>principî</w:t>
      </w:r>
      <w:proofErr w:type="spellEnd"/>
      <w:r w:rsidRPr="00AC538E">
        <w:rPr>
          <w:rFonts w:ascii="Arial" w:hAnsi="Arial" w:cs="Arial"/>
          <w:b/>
        </w:rPr>
        <w:t>). Tal vez (muy raramente) es usado para distinguir palabras semeja</w:t>
      </w:r>
      <w:r w:rsidRPr="00AC538E">
        <w:rPr>
          <w:rFonts w:ascii="Arial" w:hAnsi="Arial" w:cs="Arial"/>
          <w:b/>
        </w:rPr>
        <w:t>n</w:t>
      </w:r>
      <w:r w:rsidRPr="00AC538E">
        <w:rPr>
          <w:rFonts w:ascii="Arial" w:hAnsi="Arial" w:cs="Arial"/>
          <w:b/>
        </w:rPr>
        <w:t>tes ("volta" vez, "</w:t>
      </w:r>
      <w:proofErr w:type="spellStart"/>
      <w:r w:rsidRPr="00AC538E">
        <w:rPr>
          <w:rFonts w:ascii="Arial" w:hAnsi="Arial" w:cs="Arial"/>
          <w:b/>
        </w:rPr>
        <w:t>vôlta</w:t>
      </w:r>
      <w:proofErr w:type="spellEnd"/>
      <w:r w:rsidRPr="00AC538E">
        <w:rPr>
          <w:rFonts w:ascii="Arial" w:hAnsi="Arial" w:cs="Arial"/>
          <w:b/>
        </w:rPr>
        <w:t>" la forma del arco). En poesía indica una contracción y se puede encontrar en innumer</w:t>
      </w:r>
      <w:r w:rsidRPr="00AC538E">
        <w:rPr>
          <w:rFonts w:ascii="Arial" w:hAnsi="Arial" w:cs="Arial"/>
          <w:b/>
        </w:rPr>
        <w:t>a</w:t>
      </w:r>
      <w:r w:rsidRPr="00AC538E">
        <w:rPr>
          <w:rFonts w:ascii="Arial" w:hAnsi="Arial" w:cs="Arial"/>
          <w:b/>
        </w:rPr>
        <w:t>bles palabras.</w:t>
      </w:r>
    </w:p>
    <w:sectPr w:rsidR="00AC538E" w:rsidRPr="00AC538E"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7511D"/>
    <w:multiLevelType w:val="multilevel"/>
    <w:tmpl w:val="33549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5623CD"/>
    <w:multiLevelType w:val="multilevel"/>
    <w:tmpl w:val="48A8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5F4F4B"/>
    <w:multiLevelType w:val="multilevel"/>
    <w:tmpl w:val="67CA0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5A4B50"/>
    <w:multiLevelType w:val="multilevel"/>
    <w:tmpl w:val="E6804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61653A"/>
    <w:multiLevelType w:val="multilevel"/>
    <w:tmpl w:val="6A14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787405A"/>
    <w:multiLevelType w:val="multilevel"/>
    <w:tmpl w:val="17E87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1"/>
  </w:num>
  <w:num w:numId="4">
    <w:abstractNumId w:val="2"/>
  </w:num>
  <w:num w:numId="5">
    <w:abstractNumId w:val="0"/>
  </w:num>
  <w:num w:numId="6">
    <w:abstractNumId w:val="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1EE1"/>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38E"/>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 w:val="00FF369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character" w:customStyle="1" w:styleId="unicode">
    <w:name w:val="unicode"/>
    <w:basedOn w:val="Fuentedeprrafopredeter"/>
    <w:rsid w:val="00AC538E"/>
  </w:style>
  <w:style w:type="character" w:customStyle="1" w:styleId="cita-requerida">
    <w:name w:val="cita-requerida"/>
    <w:basedOn w:val="Fuentedeprrafopredeter"/>
    <w:rsid w:val="00AC538E"/>
  </w:style>
  <w:style w:type="character" w:customStyle="1" w:styleId="ipa">
    <w:name w:val="ipa"/>
    <w:basedOn w:val="Fuentedeprrafopredeter"/>
    <w:rsid w:val="00AC538E"/>
  </w:style>
  <w:style w:type="character" w:customStyle="1" w:styleId="reference-text">
    <w:name w:val="reference-text"/>
    <w:basedOn w:val="Fuentedeprrafopredeter"/>
    <w:rsid w:val="00AC538E"/>
  </w:style>
  <w:style w:type="character" w:customStyle="1" w:styleId="pdflink">
    <w:name w:val="pdflink"/>
    <w:basedOn w:val="Fuentedeprrafopredeter"/>
    <w:rsid w:val="00AC538E"/>
  </w:style>
  <w:style w:type="character" w:customStyle="1" w:styleId="reference-accessdate">
    <w:name w:val="reference-accessdate"/>
    <w:basedOn w:val="Fuentedeprrafopredeter"/>
    <w:rsid w:val="00AC538E"/>
  </w:style>
  <w:style w:type="character" w:customStyle="1" w:styleId="z3988">
    <w:name w:val="z3988"/>
    <w:basedOn w:val="Fuentedeprrafopredeter"/>
    <w:rsid w:val="00AC538E"/>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18366283">
      <w:bodyDiv w:val="1"/>
      <w:marLeft w:val="0"/>
      <w:marRight w:val="0"/>
      <w:marTop w:val="0"/>
      <w:marBottom w:val="0"/>
      <w:divBdr>
        <w:top w:val="none" w:sz="0" w:space="0" w:color="auto"/>
        <w:left w:val="none" w:sz="0" w:space="0" w:color="auto"/>
        <w:bottom w:val="none" w:sz="0" w:space="0" w:color="auto"/>
        <w:right w:val="none" w:sz="0" w:space="0" w:color="auto"/>
      </w:divBdr>
      <w:divsChild>
        <w:div w:id="608968910">
          <w:marLeft w:val="0"/>
          <w:marRight w:val="0"/>
          <w:marTop w:val="0"/>
          <w:marBottom w:val="0"/>
          <w:divBdr>
            <w:top w:val="none" w:sz="0" w:space="0" w:color="auto"/>
            <w:left w:val="none" w:sz="0" w:space="0" w:color="auto"/>
            <w:bottom w:val="none" w:sz="0" w:space="0" w:color="auto"/>
            <w:right w:val="none" w:sz="0" w:space="0" w:color="auto"/>
          </w:divBdr>
          <w:divsChild>
            <w:div w:id="1074931375">
              <w:marLeft w:val="0"/>
              <w:marRight w:val="0"/>
              <w:marTop w:val="0"/>
              <w:marBottom w:val="0"/>
              <w:divBdr>
                <w:top w:val="none" w:sz="0" w:space="0" w:color="auto"/>
                <w:left w:val="none" w:sz="0" w:space="0" w:color="auto"/>
                <w:bottom w:val="none" w:sz="0" w:space="0" w:color="auto"/>
                <w:right w:val="none" w:sz="0" w:space="0" w:color="auto"/>
              </w:divBdr>
            </w:div>
          </w:divsChild>
        </w:div>
        <w:div w:id="1319529663">
          <w:marLeft w:val="0"/>
          <w:marRight w:val="0"/>
          <w:marTop w:val="0"/>
          <w:marBottom w:val="0"/>
          <w:divBdr>
            <w:top w:val="none" w:sz="0" w:space="0" w:color="auto"/>
            <w:left w:val="none" w:sz="0" w:space="0" w:color="auto"/>
            <w:bottom w:val="none" w:sz="0" w:space="0" w:color="auto"/>
            <w:right w:val="none" w:sz="0" w:space="0" w:color="auto"/>
          </w:divBdr>
        </w:div>
        <w:div w:id="267932022">
          <w:marLeft w:val="0"/>
          <w:marRight w:val="0"/>
          <w:marTop w:val="0"/>
          <w:marBottom w:val="0"/>
          <w:divBdr>
            <w:top w:val="none" w:sz="0" w:space="0" w:color="auto"/>
            <w:left w:val="none" w:sz="0" w:space="0" w:color="auto"/>
            <w:bottom w:val="none" w:sz="0" w:space="0" w:color="auto"/>
            <w:right w:val="none" w:sz="0" w:space="0" w:color="auto"/>
          </w:divBdr>
        </w:div>
        <w:div w:id="1158618472">
          <w:marLeft w:val="0"/>
          <w:marRight w:val="0"/>
          <w:marTop w:val="0"/>
          <w:marBottom w:val="0"/>
          <w:divBdr>
            <w:top w:val="none" w:sz="0" w:space="0" w:color="auto"/>
            <w:left w:val="none" w:sz="0" w:space="0" w:color="auto"/>
            <w:bottom w:val="none" w:sz="0" w:space="0" w:color="auto"/>
            <w:right w:val="none" w:sz="0" w:space="0" w:color="auto"/>
          </w:divBdr>
        </w:div>
        <w:div w:id="1914119984">
          <w:marLeft w:val="0"/>
          <w:marRight w:val="0"/>
          <w:marTop w:val="0"/>
          <w:marBottom w:val="0"/>
          <w:divBdr>
            <w:top w:val="none" w:sz="0" w:space="0" w:color="auto"/>
            <w:left w:val="none" w:sz="0" w:space="0" w:color="auto"/>
            <w:bottom w:val="none" w:sz="0" w:space="0" w:color="auto"/>
            <w:right w:val="none" w:sz="0" w:space="0" w:color="auto"/>
          </w:divBdr>
          <w:divsChild>
            <w:div w:id="60948886">
              <w:marLeft w:val="0"/>
              <w:marRight w:val="0"/>
              <w:marTop w:val="0"/>
              <w:marBottom w:val="0"/>
              <w:divBdr>
                <w:top w:val="none" w:sz="0" w:space="0" w:color="auto"/>
                <w:left w:val="none" w:sz="0" w:space="0" w:color="auto"/>
                <w:bottom w:val="none" w:sz="0" w:space="0" w:color="auto"/>
                <w:right w:val="none" w:sz="0" w:space="0" w:color="auto"/>
              </w:divBdr>
              <w:divsChild>
                <w:div w:id="57740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9081">
          <w:marLeft w:val="0"/>
          <w:marRight w:val="0"/>
          <w:marTop w:val="0"/>
          <w:marBottom w:val="0"/>
          <w:divBdr>
            <w:top w:val="none" w:sz="0" w:space="0" w:color="auto"/>
            <w:left w:val="none" w:sz="0" w:space="0" w:color="auto"/>
            <w:bottom w:val="none" w:sz="0" w:space="0" w:color="auto"/>
            <w:right w:val="none" w:sz="0" w:space="0" w:color="auto"/>
          </w:divBdr>
          <w:divsChild>
            <w:div w:id="1878204457">
              <w:marLeft w:val="0"/>
              <w:marRight w:val="0"/>
              <w:marTop w:val="0"/>
              <w:marBottom w:val="0"/>
              <w:divBdr>
                <w:top w:val="none" w:sz="0" w:space="0" w:color="auto"/>
                <w:left w:val="none" w:sz="0" w:space="0" w:color="auto"/>
                <w:bottom w:val="none" w:sz="0" w:space="0" w:color="auto"/>
                <w:right w:val="none" w:sz="0" w:space="0" w:color="auto"/>
              </w:divBdr>
            </w:div>
          </w:divsChild>
        </w:div>
        <w:div w:id="2026439888">
          <w:marLeft w:val="0"/>
          <w:marRight w:val="0"/>
          <w:marTop w:val="0"/>
          <w:marBottom w:val="0"/>
          <w:divBdr>
            <w:top w:val="none" w:sz="0" w:space="0" w:color="auto"/>
            <w:left w:val="none" w:sz="0" w:space="0" w:color="auto"/>
            <w:bottom w:val="none" w:sz="0" w:space="0" w:color="auto"/>
            <w:right w:val="none" w:sz="0" w:space="0" w:color="auto"/>
          </w:divBdr>
          <w:divsChild>
            <w:div w:id="344209305">
              <w:marLeft w:val="0"/>
              <w:marRight w:val="0"/>
              <w:marTop w:val="0"/>
              <w:marBottom w:val="0"/>
              <w:divBdr>
                <w:top w:val="none" w:sz="0" w:space="0" w:color="auto"/>
                <w:left w:val="none" w:sz="0" w:space="0" w:color="auto"/>
                <w:bottom w:val="none" w:sz="0" w:space="0" w:color="auto"/>
                <w:right w:val="none" w:sz="0" w:space="0" w:color="auto"/>
              </w:divBdr>
              <w:divsChild>
                <w:div w:id="106083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7413">
          <w:marLeft w:val="0"/>
          <w:marRight w:val="0"/>
          <w:marTop w:val="0"/>
          <w:marBottom w:val="0"/>
          <w:divBdr>
            <w:top w:val="none" w:sz="0" w:space="0" w:color="auto"/>
            <w:left w:val="none" w:sz="0" w:space="0" w:color="auto"/>
            <w:bottom w:val="none" w:sz="0" w:space="0" w:color="auto"/>
            <w:right w:val="none" w:sz="0" w:space="0" w:color="auto"/>
          </w:divBdr>
          <w:divsChild>
            <w:div w:id="528958798">
              <w:marLeft w:val="0"/>
              <w:marRight w:val="0"/>
              <w:marTop w:val="0"/>
              <w:marBottom w:val="0"/>
              <w:divBdr>
                <w:top w:val="none" w:sz="0" w:space="0" w:color="auto"/>
                <w:left w:val="none" w:sz="0" w:space="0" w:color="auto"/>
                <w:bottom w:val="none" w:sz="0" w:space="0" w:color="auto"/>
                <w:right w:val="none" w:sz="0" w:space="0" w:color="auto"/>
              </w:divBdr>
            </w:div>
          </w:divsChild>
        </w:div>
        <w:div w:id="523057422">
          <w:marLeft w:val="0"/>
          <w:marRight w:val="0"/>
          <w:marTop w:val="0"/>
          <w:marBottom w:val="0"/>
          <w:divBdr>
            <w:top w:val="none" w:sz="0" w:space="0" w:color="auto"/>
            <w:left w:val="none" w:sz="0" w:space="0" w:color="auto"/>
            <w:bottom w:val="none" w:sz="0" w:space="0" w:color="auto"/>
            <w:right w:val="none" w:sz="0" w:space="0" w:color="auto"/>
          </w:divBdr>
          <w:divsChild>
            <w:div w:id="1486582075">
              <w:marLeft w:val="0"/>
              <w:marRight w:val="0"/>
              <w:marTop w:val="0"/>
              <w:marBottom w:val="0"/>
              <w:divBdr>
                <w:top w:val="none" w:sz="0" w:space="0" w:color="auto"/>
                <w:left w:val="none" w:sz="0" w:space="0" w:color="auto"/>
                <w:bottom w:val="none" w:sz="0" w:space="0" w:color="auto"/>
                <w:right w:val="none" w:sz="0" w:space="0" w:color="auto"/>
              </w:divBdr>
              <w:divsChild>
                <w:div w:id="141689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216285">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Siglo_XVI" TargetMode="External"/><Relationship Id="rId21" Type="http://schemas.openxmlformats.org/officeDocument/2006/relationships/hyperlink" Target="https://es.wikipedia.org/wiki/San_Marino" TargetMode="External"/><Relationship Id="rId42" Type="http://schemas.openxmlformats.org/officeDocument/2006/relationships/hyperlink" Target="https://es.wikipedia.org/wiki/Croacia" TargetMode="External"/><Relationship Id="rId63" Type="http://schemas.openxmlformats.org/officeDocument/2006/relationships/hyperlink" Target="https://es.wikipedia.org/wiki/Idioma_italiano" TargetMode="External"/><Relationship Id="rId84" Type="http://schemas.openxmlformats.org/officeDocument/2006/relationships/hyperlink" Target="https://es.wikipedia.org/wiki/La_Divina_Comedia" TargetMode="External"/><Relationship Id="rId138" Type="http://schemas.openxmlformats.org/officeDocument/2006/relationships/hyperlink" Target="https://es.wikipedia.org/wiki/Di%C3%A1logos_sobre_los_dos_m%C3%A1ximos_sistemas_del_mundo" TargetMode="External"/><Relationship Id="rId159" Type="http://schemas.openxmlformats.org/officeDocument/2006/relationships/hyperlink" Target="https://es.wikipedia.org/wiki/Lenguas_italianas_centromeridionales" TargetMode="External"/><Relationship Id="rId170" Type="http://schemas.openxmlformats.org/officeDocument/2006/relationships/hyperlink" Target="https://es.wikipedia.org/wiki/Romanesco_%28dialecto%29" TargetMode="External"/><Relationship Id="rId191" Type="http://schemas.openxmlformats.org/officeDocument/2006/relationships/hyperlink" Target="https://es.wikipedia.org/wiki/Idioma_sassar%C3%A9s" TargetMode="External"/><Relationship Id="rId205" Type="http://schemas.openxmlformats.org/officeDocument/2006/relationships/hyperlink" Target="https://es.wikipedia.org/w/index.php?title=Idioma_calabr%C3%A9s&amp;action=edit&amp;redlink=1" TargetMode="External"/><Relationship Id="rId226" Type="http://schemas.openxmlformats.org/officeDocument/2006/relationships/hyperlink" Target="https://es.wikipedia.org/wiki/Lenguas_romances" TargetMode="External"/><Relationship Id="rId247" Type="http://schemas.openxmlformats.org/officeDocument/2006/relationships/hyperlink" Target="https://es.wikipedia.org/wiki/Acento_agudo" TargetMode="External"/><Relationship Id="rId107" Type="http://schemas.openxmlformats.org/officeDocument/2006/relationships/hyperlink" Target="https://es.wikipedia.org/wiki/El_cortesano" TargetMode="External"/><Relationship Id="rId11" Type="http://schemas.openxmlformats.org/officeDocument/2006/relationships/image" Target="media/image6.jpeg"/><Relationship Id="rId32" Type="http://schemas.openxmlformats.org/officeDocument/2006/relationships/hyperlink" Target="https://es.wikipedia.org/wiki/Idioma_italiano" TargetMode="External"/><Relationship Id="rId53" Type="http://schemas.openxmlformats.org/officeDocument/2006/relationships/hyperlink" Target="https://es.wikipedia.org/wiki/Francia" TargetMode="External"/><Relationship Id="rId74" Type="http://schemas.openxmlformats.org/officeDocument/2006/relationships/hyperlink" Target="https://es.wikipedia.org/wiki/San_Vito_%28Costa_Rica%29" TargetMode="External"/><Relationship Id="rId128" Type="http://schemas.openxmlformats.org/officeDocument/2006/relationships/hyperlink" Target="https://es.wikipedia.org/wiki/Academia" TargetMode="External"/><Relationship Id="rId149" Type="http://schemas.openxmlformats.org/officeDocument/2006/relationships/hyperlink" Target="https://es.wikipedia.org/wiki/M%C3%B3dena" TargetMode="External"/><Relationship Id="rId5" Type="http://schemas.openxmlformats.org/officeDocument/2006/relationships/webSettings" Target="webSettings.xml"/><Relationship Id="rId95" Type="http://schemas.openxmlformats.org/officeDocument/2006/relationships/hyperlink" Target="https://es.wikipedia.org/wiki/Urbino" TargetMode="External"/><Relationship Id="rId160" Type="http://schemas.openxmlformats.org/officeDocument/2006/relationships/hyperlink" Target="https://es.wikipedia.org/wiki/Lenguas_galoitalianas" TargetMode="External"/><Relationship Id="rId181" Type="http://schemas.openxmlformats.org/officeDocument/2006/relationships/hyperlink" Target="https://es.wikipedia.org/wiki/Dialecto_barese" TargetMode="External"/><Relationship Id="rId216" Type="http://schemas.openxmlformats.org/officeDocument/2006/relationships/hyperlink" Target="https://es.wikipedia.org/wiki/Consonante_fricativa" TargetMode="External"/><Relationship Id="rId237" Type="http://schemas.openxmlformats.org/officeDocument/2006/relationships/hyperlink" Target="https://es.wikipedia.org/wiki/Gerundio" TargetMode="External"/><Relationship Id="rId22" Type="http://schemas.openxmlformats.org/officeDocument/2006/relationships/hyperlink" Target="https://es.wikipedia.org/wiki/Ciudad_del_Vaticano" TargetMode="External"/><Relationship Id="rId43" Type="http://schemas.openxmlformats.org/officeDocument/2006/relationships/hyperlink" Target="https://es.wikipedia.org/wiki/Fiume" TargetMode="External"/><Relationship Id="rId64" Type="http://schemas.openxmlformats.org/officeDocument/2006/relationships/hyperlink" Target="https://es.wikipedia.org/wiki/Brasil" TargetMode="External"/><Relationship Id="rId118" Type="http://schemas.openxmlformats.org/officeDocument/2006/relationships/hyperlink" Target="https://es.wikipedia.org/wiki/Manierismo" TargetMode="External"/><Relationship Id="rId139" Type="http://schemas.openxmlformats.org/officeDocument/2006/relationships/hyperlink" Target="https://es.wikipedia.org/wiki/Galileo_Galilei" TargetMode="External"/><Relationship Id="rId85" Type="http://schemas.openxmlformats.org/officeDocument/2006/relationships/hyperlink" Target="https://es.wikipedia.org/wiki/Dante_Alighieri" TargetMode="External"/><Relationship Id="rId150" Type="http://schemas.openxmlformats.org/officeDocument/2006/relationships/hyperlink" Target="https://es.wikipedia.org/wiki/Idioma_corso" TargetMode="External"/><Relationship Id="rId171" Type="http://schemas.openxmlformats.org/officeDocument/2006/relationships/hyperlink" Target="https://es.wikipedia.org/wiki/Sabinos" TargetMode="External"/><Relationship Id="rId192" Type="http://schemas.openxmlformats.org/officeDocument/2006/relationships/hyperlink" Target="https://es.wikipedia.org/wiki/Oil" TargetMode="External"/><Relationship Id="rId206" Type="http://schemas.openxmlformats.org/officeDocument/2006/relationships/hyperlink" Target="https://es.wikipedia.org/wiki/Idioma_napolitano" TargetMode="External"/><Relationship Id="rId227" Type="http://schemas.openxmlformats.org/officeDocument/2006/relationships/hyperlink" Target="https://es.wikipedia.org/wiki/Sustantivo" TargetMode="External"/><Relationship Id="rId248" Type="http://schemas.openxmlformats.org/officeDocument/2006/relationships/fontTable" Target="fontTable.xml"/><Relationship Id="rId12" Type="http://schemas.openxmlformats.org/officeDocument/2006/relationships/hyperlink" Target="https://es.wikipedia.org/wiki/Archivo:It-italiano.ogg" TargetMode="External"/><Relationship Id="rId17" Type="http://schemas.openxmlformats.org/officeDocument/2006/relationships/hyperlink" Target="https://es.wikipedia.org/wiki/Florencia" TargetMode="External"/><Relationship Id="rId33" Type="http://schemas.openxmlformats.org/officeDocument/2006/relationships/hyperlink" Target="https://es.wikipedia.org/wiki/Idioma_alem%C3%A1n" TargetMode="External"/><Relationship Id="rId38" Type="http://schemas.openxmlformats.org/officeDocument/2006/relationships/hyperlink" Target="https://es.wikipedia.org/wiki/Grisones" TargetMode="External"/><Relationship Id="rId59" Type="http://schemas.openxmlformats.org/officeDocument/2006/relationships/hyperlink" Target="https://es.wikipedia.org/wiki/Las_Am%C3%A9ricas" TargetMode="External"/><Relationship Id="rId103" Type="http://schemas.openxmlformats.org/officeDocument/2006/relationships/hyperlink" Target="https://es.wikipedia.org/wiki/Pietro_Bembo" TargetMode="External"/><Relationship Id="rId108" Type="http://schemas.openxmlformats.org/officeDocument/2006/relationships/hyperlink" Target="https://es.wikipedia.org/wiki/Juan_Bosc%C3%A1n" TargetMode="External"/><Relationship Id="rId124" Type="http://schemas.openxmlformats.org/officeDocument/2006/relationships/hyperlink" Target="https://es.wikipedia.org/wiki/Florencia" TargetMode="External"/><Relationship Id="rId129" Type="http://schemas.openxmlformats.org/officeDocument/2006/relationships/hyperlink" Target="https://es.wikipedia.org/wiki/Accademia_della_Crusca" TargetMode="External"/><Relationship Id="rId54" Type="http://schemas.openxmlformats.org/officeDocument/2006/relationships/hyperlink" Target="https://es.wikipedia.org/wiki/Niza" TargetMode="External"/><Relationship Id="rId70" Type="http://schemas.openxmlformats.org/officeDocument/2006/relationships/hyperlink" Target="https://es.wikipedia.org/wiki/Paraguay" TargetMode="External"/><Relationship Id="rId75" Type="http://schemas.openxmlformats.org/officeDocument/2006/relationships/hyperlink" Target="https://es.wikipedia.org/wiki/Ocean%C3%ADa" TargetMode="External"/><Relationship Id="rId91" Type="http://schemas.openxmlformats.org/officeDocument/2006/relationships/hyperlink" Target="https://es.wikipedia.org/wiki/Prerrenacimiento" TargetMode="External"/><Relationship Id="rId96" Type="http://schemas.openxmlformats.org/officeDocument/2006/relationships/hyperlink" Target="https://es.wikipedia.org/wiki/Ferrara" TargetMode="External"/><Relationship Id="rId140" Type="http://schemas.openxmlformats.org/officeDocument/2006/relationships/hyperlink" Target="https://es.wikipedia.org/wiki/Dominaci%C3%B3n_espa%C3%B1ola_en_Italia" TargetMode="External"/><Relationship Id="rId145" Type="http://schemas.openxmlformats.org/officeDocument/2006/relationships/hyperlink" Target="https://es.wikipedia.org/wiki/Ducado_de_Parma" TargetMode="External"/><Relationship Id="rId161" Type="http://schemas.openxmlformats.org/officeDocument/2006/relationships/hyperlink" Target="https://es.wikipedia.org/wiki/Inteligible" TargetMode="External"/><Relationship Id="rId166" Type="http://schemas.openxmlformats.org/officeDocument/2006/relationships/hyperlink" Target="https://es.wikipedia.org/wiki/Cerde%C3%B1a" TargetMode="External"/><Relationship Id="rId182" Type="http://schemas.openxmlformats.org/officeDocument/2006/relationships/hyperlink" Target="https://es.wikipedia.org/wiki/Idioma_siciliano" TargetMode="External"/><Relationship Id="rId187" Type="http://schemas.openxmlformats.org/officeDocument/2006/relationships/hyperlink" Target="https://es.wikipedia.org/w/index.php?title=Salentino&amp;action=edit&amp;redlink=1" TargetMode="External"/><Relationship Id="rId217" Type="http://schemas.openxmlformats.org/officeDocument/2006/relationships/hyperlink" Target="https://es.wikipedia.org/wiki/Vibrante_m%C3%BAltiple" TargetMode="External"/><Relationship Id="rId1" Type="http://schemas.openxmlformats.org/officeDocument/2006/relationships/customXml" Target="../customXml/item1.xml"/><Relationship Id="rId6" Type="http://schemas.openxmlformats.org/officeDocument/2006/relationships/image" Target="media/image1.png"/><Relationship Id="rId212" Type="http://schemas.openxmlformats.org/officeDocument/2006/relationships/hyperlink" Target="https://es.wikipedia.org/wiki/Consonante_velar" TargetMode="External"/><Relationship Id="rId233" Type="http://schemas.openxmlformats.org/officeDocument/2006/relationships/hyperlink" Target="https://es.wikipedia.org/wiki/Modo_subjuntivo" TargetMode="External"/><Relationship Id="rId238" Type="http://schemas.openxmlformats.org/officeDocument/2006/relationships/hyperlink" Target="https://es.wikipedia.org/wiki/Participio" TargetMode="External"/><Relationship Id="rId23" Type="http://schemas.openxmlformats.org/officeDocument/2006/relationships/hyperlink" Target="https://es.wikipedia.org/wiki/Suiza" TargetMode="External"/><Relationship Id="rId28" Type="http://schemas.openxmlformats.org/officeDocument/2006/relationships/hyperlink" Target="https://es.wikipedia.org/wiki/Condado_de_Istria" TargetMode="External"/><Relationship Id="rId49" Type="http://schemas.openxmlformats.org/officeDocument/2006/relationships/hyperlink" Target="https://es.wikipedia.org/wiki/Eslovenia" TargetMode="External"/><Relationship Id="rId114" Type="http://schemas.openxmlformats.org/officeDocument/2006/relationships/hyperlink" Target="https://es.wikipedia.org/wiki/Siglo_XVI" TargetMode="External"/><Relationship Id="rId119" Type="http://schemas.openxmlformats.org/officeDocument/2006/relationships/hyperlink" Target="https://es.wikipedia.org/wiki/Torquato_Tasso" TargetMode="External"/><Relationship Id="rId44" Type="http://schemas.openxmlformats.org/officeDocument/2006/relationships/hyperlink" Target="https://es.wikipedia.org/wiki/Dalmacia" TargetMode="External"/><Relationship Id="rId60" Type="http://schemas.openxmlformats.org/officeDocument/2006/relationships/hyperlink" Target="https://es.wikipedia.org/wiki/Canad%C3%A1" TargetMode="External"/><Relationship Id="rId65" Type="http://schemas.openxmlformats.org/officeDocument/2006/relationships/hyperlink" Target="https://es.wikipedia.org/wiki/Argentina" TargetMode="External"/><Relationship Id="rId81" Type="http://schemas.openxmlformats.org/officeDocument/2006/relationships/hyperlink" Target="https://es.wikipedia.org/wiki/Escuela_po%C3%A9tica_siciliana" TargetMode="External"/><Relationship Id="rId86" Type="http://schemas.openxmlformats.org/officeDocument/2006/relationships/hyperlink" Target="https://es.wikipedia.org/wiki/Edad_Media" TargetMode="External"/><Relationship Id="rId130" Type="http://schemas.openxmlformats.org/officeDocument/2006/relationships/hyperlink" Target="https://es.wikipedia.org/wiki/1612" TargetMode="External"/><Relationship Id="rId135" Type="http://schemas.openxmlformats.org/officeDocument/2006/relationships/hyperlink" Target="https://es.wikipedia.org/wiki/Inglaterra" TargetMode="External"/><Relationship Id="rId151" Type="http://schemas.openxmlformats.org/officeDocument/2006/relationships/hyperlink" Target="https://es.wikipedia.org/wiki/Idioma_sassar%C3%A9s" TargetMode="External"/><Relationship Id="rId156" Type="http://schemas.openxmlformats.org/officeDocument/2006/relationships/hyperlink" Target="https://es.wikipedia.org/wiki/Lenguas_italianas_centromeridionales" TargetMode="External"/><Relationship Id="rId177" Type="http://schemas.openxmlformats.org/officeDocument/2006/relationships/hyperlink" Target="https://es.wikipedia.org/wiki/Idioma_ligur" TargetMode="External"/><Relationship Id="rId198" Type="http://schemas.openxmlformats.org/officeDocument/2006/relationships/hyperlink" Target="https://es.wikipedia.org/wiki/Idioma_veneciano" TargetMode="External"/><Relationship Id="rId172" Type="http://schemas.openxmlformats.org/officeDocument/2006/relationships/hyperlink" Target="https://es.wikipedia.org/w/index.php?title=Marchigiano&amp;action=edit&amp;redlink=1" TargetMode="External"/><Relationship Id="rId193" Type="http://schemas.openxmlformats.org/officeDocument/2006/relationships/hyperlink" Target="https://es.wikipedia.org/wiki/Lenguas_galo-italianas" TargetMode="External"/><Relationship Id="rId202" Type="http://schemas.openxmlformats.org/officeDocument/2006/relationships/hyperlink" Target="https://es.wikipedia.org/wiki/Lenguas_italo-d%C3%A1lmatas" TargetMode="External"/><Relationship Id="rId207" Type="http://schemas.openxmlformats.org/officeDocument/2006/relationships/hyperlink" Target="https://es.wikipedia.org/wiki/Dialecto_abruzzese" TargetMode="External"/><Relationship Id="rId223" Type="http://schemas.openxmlformats.org/officeDocument/2006/relationships/hyperlink" Target="https://es.wikipedia.org/wiki/S%C3%ADlaba" TargetMode="External"/><Relationship Id="rId228" Type="http://schemas.openxmlformats.org/officeDocument/2006/relationships/hyperlink" Target="https://es.wikipedia.org/wiki/Masculino" TargetMode="External"/><Relationship Id="rId244" Type="http://schemas.openxmlformats.org/officeDocument/2006/relationships/hyperlink" Target="https://es.wikipedia.org/wiki/Idioma_franc%C3%A9s" TargetMode="External"/><Relationship Id="rId249" Type="http://schemas.openxmlformats.org/officeDocument/2006/relationships/theme" Target="theme/theme1.xml"/><Relationship Id="rId13" Type="http://schemas.openxmlformats.org/officeDocument/2006/relationships/hyperlink" Target="https://upload.wikimedia.org/wikipedia/commons/0/0e/It-italiano.ogg" TargetMode="External"/><Relationship Id="rId18" Type="http://schemas.openxmlformats.org/officeDocument/2006/relationships/hyperlink" Target="https://es.wikipedia.org/wiki/Lenguas_it%C3%A1licas" TargetMode="External"/><Relationship Id="rId39" Type="http://schemas.openxmlformats.org/officeDocument/2006/relationships/hyperlink" Target="https://es.wikipedia.org/wiki/San_Marino" TargetMode="External"/><Relationship Id="rId109" Type="http://schemas.openxmlformats.org/officeDocument/2006/relationships/hyperlink" Target="https://es.wikipedia.org/wiki/Maquiavelo" TargetMode="External"/><Relationship Id="rId34" Type="http://schemas.openxmlformats.org/officeDocument/2006/relationships/hyperlink" Target="https://es.wikipedia.org/wiki/Idioma_franc%C3%A9s" TargetMode="External"/><Relationship Id="rId50" Type="http://schemas.openxmlformats.org/officeDocument/2006/relationships/hyperlink" Target="https://es.wikipedia.org/wiki/Capodistria" TargetMode="External"/><Relationship Id="rId55" Type="http://schemas.openxmlformats.org/officeDocument/2006/relationships/hyperlink" Target="https://es.wikipedia.org/wiki/C%C3%B3rcega" TargetMode="External"/><Relationship Id="rId76" Type="http://schemas.openxmlformats.org/officeDocument/2006/relationships/hyperlink" Target="https://es.wikipedia.org/wiki/Australia" TargetMode="External"/><Relationship Id="rId97" Type="http://schemas.openxmlformats.org/officeDocument/2006/relationships/hyperlink" Target="https://es.wikipedia.org/wiki/Venecia" TargetMode="External"/><Relationship Id="rId104" Type="http://schemas.openxmlformats.org/officeDocument/2006/relationships/hyperlink" Target="https://es.wikipedia.org/wiki/Mateo_Boiardo" TargetMode="External"/><Relationship Id="rId120" Type="http://schemas.openxmlformats.org/officeDocument/2006/relationships/hyperlink" Target="https://es.wikipedia.org/wiki/Sorrento" TargetMode="External"/><Relationship Id="rId125" Type="http://schemas.openxmlformats.org/officeDocument/2006/relationships/hyperlink" Target="https://es.wikipedia.org/wiki/Europa" TargetMode="External"/><Relationship Id="rId141" Type="http://schemas.openxmlformats.org/officeDocument/2006/relationships/hyperlink" Target="https://es.wikipedia.org/wiki/Reino_de_N%C3%A1poles" TargetMode="External"/><Relationship Id="rId146" Type="http://schemas.openxmlformats.org/officeDocument/2006/relationships/hyperlink" Target="https://es.wikipedia.org/wiki/Ducado_de_Modena" TargetMode="External"/><Relationship Id="rId167" Type="http://schemas.openxmlformats.org/officeDocument/2006/relationships/hyperlink" Target="https://es.wikipedia.org/wiki/Idioma_friulano" TargetMode="External"/><Relationship Id="rId188" Type="http://schemas.openxmlformats.org/officeDocument/2006/relationships/hyperlink" Target="https://es.wikipedia.org/wiki/Calabr%C3%A9s" TargetMode="External"/><Relationship Id="rId7" Type="http://schemas.openxmlformats.org/officeDocument/2006/relationships/image" Target="media/image2.png"/><Relationship Id="rId71" Type="http://schemas.openxmlformats.org/officeDocument/2006/relationships/hyperlink" Target="https://es.wikipedia.org/wiki/Ecuador" TargetMode="External"/><Relationship Id="rId92" Type="http://schemas.openxmlformats.org/officeDocument/2006/relationships/hyperlink" Target="https://es.wikipedia.org/wiki/Siglo_XIV" TargetMode="External"/><Relationship Id="rId162" Type="http://schemas.openxmlformats.org/officeDocument/2006/relationships/hyperlink" Target="https://es.wikipedia.org/wiki/Idioma_v%C3%A9neto" TargetMode="External"/><Relationship Id="rId183" Type="http://schemas.openxmlformats.org/officeDocument/2006/relationships/hyperlink" Target="https://es.wikipedia.org/wiki/Idioma_napolitano" TargetMode="External"/><Relationship Id="rId213" Type="http://schemas.openxmlformats.org/officeDocument/2006/relationships/hyperlink" Target="https://es.wikipedia.org/wiki/Consonante_nasal" TargetMode="External"/><Relationship Id="rId218" Type="http://schemas.openxmlformats.org/officeDocument/2006/relationships/hyperlink" Target="https://es.wikipedia.org/wiki/Consonante_lateral" TargetMode="External"/><Relationship Id="rId234" Type="http://schemas.openxmlformats.org/officeDocument/2006/relationships/hyperlink" Target="https://es.wikipedia.org/wiki/Condicional" TargetMode="External"/><Relationship Id="rId239" Type="http://schemas.openxmlformats.org/officeDocument/2006/relationships/hyperlink" Target="https://es.wikipedia.org/wiki/Idioma_franc%C3%A9s" TargetMode="External"/><Relationship Id="rId2" Type="http://schemas.openxmlformats.org/officeDocument/2006/relationships/numbering" Target="numbering.xml"/><Relationship Id="rId29" Type="http://schemas.openxmlformats.org/officeDocument/2006/relationships/hyperlink" Target="https://es.wikipedia.org/wiki/Idioma_esloveno" TargetMode="External"/><Relationship Id="rId24" Type="http://schemas.openxmlformats.org/officeDocument/2006/relationships/hyperlink" Target="https://es.wikipedia.org/wiki/Idioma_alem%C3%A1n" TargetMode="External"/><Relationship Id="rId40" Type="http://schemas.openxmlformats.org/officeDocument/2006/relationships/hyperlink" Target="https://es.wikipedia.org/wiki/Ciudad_del_Vaticano" TargetMode="External"/><Relationship Id="rId45" Type="http://schemas.openxmlformats.org/officeDocument/2006/relationships/hyperlink" Target="https://es.wikipedia.org/wiki/Istria" TargetMode="External"/><Relationship Id="rId66" Type="http://schemas.openxmlformats.org/officeDocument/2006/relationships/hyperlink" Target="https://es.wikipedia.org/wiki/Idioma_italiano" TargetMode="External"/><Relationship Id="rId87" Type="http://schemas.openxmlformats.org/officeDocument/2006/relationships/hyperlink" Target="https://es.wikipedia.org/wiki/Idioma_italiano" TargetMode="External"/><Relationship Id="rId110" Type="http://schemas.openxmlformats.org/officeDocument/2006/relationships/hyperlink" Target="https://es.wikipedia.org/wiki/Francesco_Guicciardini" TargetMode="External"/><Relationship Id="rId115" Type="http://schemas.openxmlformats.org/officeDocument/2006/relationships/hyperlink" Target="https://es.wikipedia.org/wiki/Renacimiento_italiano" TargetMode="External"/><Relationship Id="rId131" Type="http://schemas.openxmlformats.org/officeDocument/2006/relationships/hyperlink" Target="https://es.wikipedia.org/wiki/Tesoro_de_la_lengua_castellana_o_espa%C3%B1ola" TargetMode="External"/><Relationship Id="rId136" Type="http://schemas.openxmlformats.org/officeDocument/2006/relationships/hyperlink" Target="https://es.wikipedia.org/wiki/Alemania" TargetMode="External"/><Relationship Id="rId157" Type="http://schemas.openxmlformats.org/officeDocument/2006/relationships/hyperlink" Target="https://es.wikipedia.org/wiki/Retorromano" TargetMode="External"/><Relationship Id="rId178" Type="http://schemas.openxmlformats.org/officeDocument/2006/relationships/hyperlink" Target="https://es.wikipedia.org/wiki/Idioma_v%C3%A9neto" TargetMode="External"/><Relationship Id="rId61" Type="http://schemas.openxmlformats.org/officeDocument/2006/relationships/hyperlink" Target="https://es.wikipedia.org/wiki/Idioma_italiano" TargetMode="External"/><Relationship Id="rId82" Type="http://schemas.openxmlformats.org/officeDocument/2006/relationships/hyperlink" Target="https://es.wikipedia.org/wiki/Florencia" TargetMode="External"/><Relationship Id="rId152" Type="http://schemas.openxmlformats.org/officeDocument/2006/relationships/hyperlink" Target="https://es.wikipedia.org/wiki/Campania" TargetMode="External"/><Relationship Id="rId173" Type="http://schemas.openxmlformats.org/officeDocument/2006/relationships/hyperlink" Target="https://es.wikipedia.org/wiki/Lenguas_galoitalianas" TargetMode="External"/><Relationship Id="rId194" Type="http://schemas.openxmlformats.org/officeDocument/2006/relationships/hyperlink" Target="https://es.wikipedia.org/wiki/Idioma_lombardo" TargetMode="External"/><Relationship Id="rId199" Type="http://schemas.openxmlformats.org/officeDocument/2006/relationships/hyperlink" Target="https://es.wikipedia.org/wiki/Idioma_sardo" TargetMode="External"/><Relationship Id="rId203" Type="http://schemas.openxmlformats.org/officeDocument/2006/relationships/hyperlink" Target="https://es.wikipedia.org/wiki/Idioma_dalm%C3%A1tico" TargetMode="External"/><Relationship Id="rId208" Type="http://schemas.openxmlformats.org/officeDocument/2006/relationships/hyperlink" Target="https://es.wikipedia.org/wiki/Idioma_italiano" TargetMode="External"/><Relationship Id="rId229" Type="http://schemas.openxmlformats.org/officeDocument/2006/relationships/hyperlink" Target="https://es.wikipedia.org/wiki/Femenino" TargetMode="External"/><Relationship Id="rId19" Type="http://schemas.openxmlformats.org/officeDocument/2006/relationships/hyperlink" Target="https://es.wikipedia.org/wiki/Lenguas_indoeuropeas" TargetMode="External"/><Relationship Id="rId224" Type="http://schemas.openxmlformats.org/officeDocument/2006/relationships/hyperlink" Target="https://es.wikipedia.org/wiki/Gram%C3%A1tica" TargetMode="External"/><Relationship Id="rId240" Type="http://schemas.openxmlformats.org/officeDocument/2006/relationships/hyperlink" Target="https://es.wikipedia.org/wiki/Idioma_alem%C3%A1n" TargetMode="External"/><Relationship Id="rId245" Type="http://schemas.openxmlformats.org/officeDocument/2006/relationships/hyperlink" Target="https://es.wikipedia.org/wiki/Ap%C3%B3strofo" TargetMode="External"/><Relationship Id="rId14" Type="http://schemas.openxmlformats.org/officeDocument/2006/relationships/hyperlink" Target="https://es.wikipedia.org/wiki/Ayuda:Multimedia" TargetMode="External"/><Relationship Id="rId30" Type="http://schemas.openxmlformats.org/officeDocument/2006/relationships/hyperlink" Target="https://es.wikipedia.org/wiki/Litoral_esloveno" TargetMode="External"/><Relationship Id="rId35" Type="http://schemas.openxmlformats.org/officeDocument/2006/relationships/hyperlink" Target="https://es.wikipedia.org/wiki/Idioma_romanche" TargetMode="External"/><Relationship Id="rId56" Type="http://schemas.openxmlformats.org/officeDocument/2006/relationships/hyperlink" Target="https://es.wikipedia.org/wiki/Alemania" TargetMode="External"/><Relationship Id="rId77" Type="http://schemas.openxmlformats.org/officeDocument/2006/relationships/hyperlink" Target="https://es.wikipedia.org/wiki/%C3%81frica" TargetMode="External"/><Relationship Id="rId100" Type="http://schemas.openxmlformats.org/officeDocument/2006/relationships/hyperlink" Target="https://es.wikipedia.org/wiki/Siglo_XV" TargetMode="External"/><Relationship Id="rId105" Type="http://schemas.openxmlformats.org/officeDocument/2006/relationships/hyperlink" Target="https://es.wikipedia.org/wiki/Ludovico_Ariosto" TargetMode="External"/><Relationship Id="rId126" Type="http://schemas.openxmlformats.org/officeDocument/2006/relationships/hyperlink" Target="https://es.wikipedia.org/wiki/Am%C3%A9rica" TargetMode="External"/><Relationship Id="rId147" Type="http://schemas.openxmlformats.org/officeDocument/2006/relationships/hyperlink" Target="https://es.wikipedia.org/wiki/Piamonte" TargetMode="External"/><Relationship Id="rId168" Type="http://schemas.openxmlformats.org/officeDocument/2006/relationships/hyperlink" Target="https://es.wikipedia.org/wiki/Friuli-Venecia_Julia" TargetMode="External"/><Relationship Id="rId8" Type="http://schemas.openxmlformats.org/officeDocument/2006/relationships/image" Target="media/image3.jpeg"/><Relationship Id="rId51" Type="http://schemas.openxmlformats.org/officeDocument/2006/relationships/hyperlink" Target="https://es.wikipedia.org/wiki/Isola_d%27Istria" TargetMode="External"/><Relationship Id="rId72" Type="http://schemas.openxmlformats.org/officeDocument/2006/relationships/hyperlink" Target="https://es.wikipedia.org/wiki/Am%C3%A9rica_Central" TargetMode="External"/><Relationship Id="rId93" Type="http://schemas.openxmlformats.org/officeDocument/2006/relationships/hyperlink" Target="https://es.wikipedia.org/wiki/Idioma_italiano" TargetMode="External"/><Relationship Id="rId98" Type="http://schemas.openxmlformats.org/officeDocument/2006/relationships/hyperlink" Target="https://es.wikipedia.org/wiki/Visconti" TargetMode="External"/><Relationship Id="rId121" Type="http://schemas.openxmlformats.org/officeDocument/2006/relationships/hyperlink" Target="https://es.wikipedia.org/wiki/Contrarreforma" TargetMode="External"/><Relationship Id="rId142" Type="http://schemas.openxmlformats.org/officeDocument/2006/relationships/hyperlink" Target="https://es.wikipedia.org/wiki/Siglo_XVII" TargetMode="External"/><Relationship Id="rId163" Type="http://schemas.openxmlformats.org/officeDocument/2006/relationships/hyperlink" Target="https://es.wikipedia.org/wiki/Idioma_napolitano" TargetMode="External"/><Relationship Id="rId184" Type="http://schemas.openxmlformats.org/officeDocument/2006/relationships/hyperlink" Target="https://es.wikipedia.org/w/index.php?title=Molisano&amp;action=edit&amp;redlink=1" TargetMode="External"/><Relationship Id="rId189" Type="http://schemas.openxmlformats.org/officeDocument/2006/relationships/hyperlink" Target="https://es.wikipedia.org/wiki/Idioma_siciliano" TargetMode="External"/><Relationship Id="rId219" Type="http://schemas.openxmlformats.org/officeDocument/2006/relationships/hyperlink" Target="https://es.wikipedia.org/wiki/Consonante_aproximante" TargetMode="External"/><Relationship Id="rId3" Type="http://schemas.openxmlformats.org/officeDocument/2006/relationships/styles" Target="styles.xml"/><Relationship Id="rId214" Type="http://schemas.openxmlformats.org/officeDocument/2006/relationships/hyperlink" Target="https://es.wikipedia.org/wiki/Consonante_oclusiva" TargetMode="External"/><Relationship Id="rId230" Type="http://schemas.openxmlformats.org/officeDocument/2006/relationships/hyperlink" Target="https://es.wikipedia.org/wiki/Singular" TargetMode="External"/><Relationship Id="rId235" Type="http://schemas.openxmlformats.org/officeDocument/2006/relationships/hyperlink" Target="https://es.wikipedia.org/wiki/Modo_gramatical" TargetMode="External"/><Relationship Id="rId25" Type="http://schemas.openxmlformats.org/officeDocument/2006/relationships/hyperlink" Target="https://es.wikipedia.org/wiki/Idioma_franc%C3%A9s" TargetMode="External"/><Relationship Id="rId46" Type="http://schemas.openxmlformats.org/officeDocument/2006/relationships/hyperlink" Target="https://es.wikipedia.org/wiki/Yugoslavia" TargetMode="External"/><Relationship Id="rId67" Type="http://schemas.openxmlformats.org/officeDocument/2006/relationships/hyperlink" Target="https://es.wikipedia.org/wiki/Uruguay" TargetMode="External"/><Relationship Id="rId116" Type="http://schemas.openxmlformats.org/officeDocument/2006/relationships/hyperlink" Target="https://es.wikipedia.org/wiki/Idioma_italiano" TargetMode="External"/><Relationship Id="rId137" Type="http://schemas.openxmlformats.org/officeDocument/2006/relationships/hyperlink" Target="https://es.wikipedia.org/wiki/Barroco" TargetMode="External"/><Relationship Id="rId158" Type="http://schemas.openxmlformats.org/officeDocument/2006/relationships/hyperlink" Target="https://es.wikipedia.org/wiki/Siglo_XX" TargetMode="External"/><Relationship Id="rId20" Type="http://schemas.openxmlformats.org/officeDocument/2006/relationships/hyperlink" Target="https://es.wikipedia.org/wiki/Italia" TargetMode="External"/><Relationship Id="rId41" Type="http://schemas.openxmlformats.org/officeDocument/2006/relationships/hyperlink" Target="https://es.wikipedia.org/wiki/Santa_Sede" TargetMode="External"/><Relationship Id="rId62" Type="http://schemas.openxmlformats.org/officeDocument/2006/relationships/hyperlink" Target="https://es.wikipedia.org/wiki/Estados_Unidos" TargetMode="External"/><Relationship Id="rId83" Type="http://schemas.openxmlformats.org/officeDocument/2006/relationships/hyperlink" Target="https://es.wikipedia.org/wiki/Siglo_XIII" TargetMode="External"/><Relationship Id="rId88" Type="http://schemas.openxmlformats.org/officeDocument/2006/relationships/hyperlink" Target="https://es.wikipedia.org/wiki/Giovanni_Boccaccio" TargetMode="External"/><Relationship Id="rId111" Type="http://schemas.openxmlformats.org/officeDocument/2006/relationships/hyperlink" Target="https://es.wikipedia.org/wiki/Renacimiento" TargetMode="External"/><Relationship Id="rId132" Type="http://schemas.openxmlformats.org/officeDocument/2006/relationships/hyperlink" Target="https://es.wikipedia.org/wiki/1611" TargetMode="External"/><Relationship Id="rId153" Type="http://schemas.openxmlformats.org/officeDocument/2006/relationships/hyperlink" Target="https://es.wikipedia.org/wiki/Antonio_Genovesi" TargetMode="External"/><Relationship Id="rId174" Type="http://schemas.openxmlformats.org/officeDocument/2006/relationships/hyperlink" Target="https://es.wikipedia.org/wiki/Piamont%C3%A9s" TargetMode="External"/><Relationship Id="rId179" Type="http://schemas.openxmlformats.org/officeDocument/2006/relationships/hyperlink" Target="https://es.wikipedia.org/wiki/Idioma_italiano" TargetMode="External"/><Relationship Id="rId195" Type="http://schemas.openxmlformats.org/officeDocument/2006/relationships/hyperlink" Target="https://es.wikipedia.org/wiki/Idioma_piamont%C3%A9s" TargetMode="External"/><Relationship Id="rId209" Type="http://schemas.openxmlformats.org/officeDocument/2006/relationships/hyperlink" Target="https://es.wikipedia.org/wiki/Consonante_labial" TargetMode="External"/><Relationship Id="rId190" Type="http://schemas.openxmlformats.org/officeDocument/2006/relationships/hyperlink" Target="https://es.wikipedia.org/w/index.php?title=Galurese&amp;action=edit&amp;redlink=1" TargetMode="External"/><Relationship Id="rId204" Type="http://schemas.openxmlformats.org/officeDocument/2006/relationships/hyperlink" Target="https://es.wikipedia.org/wiki/Idioma_siciliano" TargetMode="External"/><Relationship Id="rId220" Type="http://schemas.openxmlformats.org/officeDocument/2006/relationships/hyperlink" Target="https://es.wikipedia.org/wiki/Wikipedia:Verificabilidad" TargetMode="External"/><Relationship Id="rId225" Type="http://schemas.openxmlformats.org/officeDocument/2006/relationships/hyperlink" Target="https://es.wikipedia.org/wiki/Gram%C3%A1tica_italiana" TargetMode="External"/><Relationship Id="rId241" Type="http://schemas.openxmlformats.org/officeDocument/2006/relationships/hyperlink" Target="https://es.wikipedia.org/wiki/Geminaci%C3%B3n_%28fonolog%C3%ADa%29" TargetMode="External"/><Relationship Id="rId246" Type="http://schemas.openxmlformats.org/officeDocument/2006/relationships/hyperlink" Target="https://es.wikipedia.org/wiki/Acento_grave" TargetMode="External"/><Relationship Id="rId15" Type="http://schemas.openxmlformats.org/officeDocument/2006/relationships/hyperlink" Target="https://es.wikipedia.org/wiki/Archivo:It-italiano.ogg" TargetMode="External"/><Relationship Id="rId36" Type="http://schemas.openxmlformats.org/officeDocument/2006/relationships/hyperlink" Target="https://es.wikipedia.org/wiki/Idioma_italiano" TargetMode="External"/><Relationship Id="rId57" Type="http://schemas.openxmlformats.org/officeDocument/2006/relationships/hyperlink" Target="https://es.wikipedia.org/wiki/B%C3%A9lgica" TargetMode="External"/><Relationship Id="rId106" Type="http://schemas.openxmlformats.org/officeDocument/2006/relationships/hyperlink" Target="https://es.wikipedia.org/wiki/Baldassare_Castiglione" TargetMode="External"/><Relationship Id="rId127" Type="http://schemas.openxmlformats.org/officeDocument/2006/relationships/hyperlink" Target="https://es.wikipedia.org/wiki/1585" TargetMode="External"/><Relationship Id="rId10" Type="http://schemas.openxmlformats.org/officeDocument/2006/relationships/image" Target="media/image5.jpeg"/><Relationship Id="rId31" Type="http://schemas.openxmlformats.org/officeDocument/2006/relationships/hyperlink" Target="https://es.wikipedia.org/wiki/Pueblo_italiano" TargetMode="External"/><Relationship Id="rId52" Type="http://schemas.openxmlformats.org/officeDocument/2006/relationships/hyperlink" Target="https://es.wikipedia.org/wiki/Pirano" TargetMode="External"/><Relationship Id="rId73" Type="http://schemas.openxmlformats.org/officeDocument/2006/relationships/hyperlink" Target="https://es.wikipedia.org/wiki/Costa_Rica" TargetMode="External"/><Relationship Id="rId78" Type="http://schemas.openxmlformats.org/officeDocument/2006/relationships/hyperlink" Target="https://es.wikipedia.org/wiki/Libia" TargetMode="External"/><Relationship Id="rId94" Type="http://schemas.openxmlformats.org/officeDocument/2006/relationships/hyperlink" Target="https://es.wikipedia.org/wiki/Mantua" TargetMode="External"/><Relationship Id="rId99" Type="http://schemas.openxmlformats.org/officeDocument/2006/relationships/hyperlink" Target="https://es.wikipedia.org/wiki/Mil%C3%A1n" TargetMode="External"/><Relationship Id="rId101" Type="http://schemas.openxmlformats.org/officeDocument/2006/relationships/hyperlink" Target="https://es.wikipedia.org/wiki/Leon_Battista_Alberti" TargetMode="External"/><Relationship Id="rId122" Type="http://schemas.openxmlformats.org/officeDocument/2006/relationships/hyperlink" Target="https://es.wikipedia.org/wiki/Comedia_del_arte" TargetMode="External"/><Relationship Id="rId143" Type="http://schemas.openxmlformats.org/officeDocument/2006/relationships/hyperlink" Target="https://es.wikipedia.org/wiki/Siglo_XVIII" TargetMode="External"/><Relationship Id="rId148" Type="http://schemas.openxmlformats.org/officeDocument/2006/relationships/hyperlink" Target="https://es.wikipedia.org/wiki/Parma" TargetMode="External"/><Relationship Id="rId164" Type="http://schemas.openxmlformats.org/officeDocument/2006/relationships/hyperlink" Target="https://es.wikipedia.org/wiki/Reino_de_las_Dos_Sicilias" TargetMode="External"/><Relationship Id="rId169" Type="http://schemas.openxmlformats.org/officeDocument/2006/relationships/hyperlink" Target="https://es.wikipedia.org/wiki/Idioma_toscano" TargetMode="External"/><Relationship Id="rId185" Type="http://schemas.openxmlformats.org/officeDocument/2006/relationships/hyperlink" Target="https://es.wikipedia.org/wiki/Dialecto_barese" TargetMode="Externa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hyperlink" Target="https://es.wikipedia.org/wiki/Idioma_napolitano" TargetMode="External"/><Relationship Id="rId210" Type="http://schemas.openxmlformats.org/officeDocument/2006/relationships/hyperlink" Target="https://es.wikipedia.org/wiki/Consonante_alveolar" TargetMode="External"/><Relationship Id="rId215" Type="http://schemas.openxmlformats.org/officeDocument/2006/relationships/hyperlink" Target="https://es.wikipedia.org/wiki/Consonante_africada" TargetMode="External"/><Relationship Id="rId236" Type="http://schemas.openxmlformats.org/officeDocument/2006/relationships/hyperlink" Target="https://es.wikipedia.org/wiki/Modo_infinitivo" TargetMode="External"/><Relationship Id="rId26" Type="http://schemas.openxmlformats.org/officeDocument/2006/relationships/hyperlink" Target="https://es.wikipedia.org/wiki/Romanche" TargetMode="External"/><Relationship Id="rId231" Type="http://schemas.openxmlformats.org/officeDocument/2006/relationships/hyperlink" Target="https://es.wikipedia.org/wiki/Plural" TargetMode="External"/><Relationship Id="rId47" Type="http://schemas.openxmlformats.org/officeDocument/2006/relationships/hyperlink" Target="https://es.wikipedia.org/wiki/Occidente" TargetMode="External"/><Relationship Id="rId68" Type="http://schemas.openxmlformats.org/officeDocument/2006/relationships/hyperlink" Target="https://es.wikipedia.org/wiki/Venezuela" TargetMode="External"/><Relationship Id="rId89" Type="http://schemas.openxmlformats.org/officeDocument/2006/relationships/hyperlink" Target="https://es.wikipedia.org/wiki/Francesco_Petrarca" TargetMode="External"/><Relationship Id="rId112" Type="http://schemas.openxmlformats.org/officeDocument/2006/relationships/hyperlink" Target="https://es.wikipedia.org/wiki/Jacopo_Sannazaro" TargetMode="External"/><Relationship Id="rId133" Type="http://schemas.openxmlformats.org/officeDocument/2006/relationships/hyperlink" Target="https://es.wikipedia.org/wiki/Sebasti%C3%A1n_de_Covarrubias" TargetMode="External"/><Relationship Id="rId154" Type="http://schemas.openxmlformats.org/officeDocument/2006/relationships/hyperlink" Target="https://es.wikipedia.org/wiki/Reino_de_Italia" TargetMode="External"/><Relationship Id="rId175" Type="http://schemas.openxmlformats.org/officeDocument/2006/relationships/hyperlink" Target="https://es.wikipedia.org/wiki/Emiliano-roma%C3%B1olo" TargetMode="External"/><Relationship Id="rId196" Type="http://schemas.openxmlformats.org/officeDocument/2006/relationships/hyperlink" Target="https://es.wikipedia.org/wiki/Idioma_emiliano-roma%C3%B1olo" TargetMode="External"/><Relationship Id="rId200" Type="http://schemas.openxmlformats.org/officeDocument/2006/relationships/hyperlink" Target="https://es.wikipedia.org/wiki/Arumano" TargetMode="External"/><Relationship Id="rId16" Type="http://schemas.openxmlformats.org/officeDocument/2006/relationships/hyperlink" Target="https://es.wikipedia.org/wiki/Lengua_romance" TargetMode="External"/><Relationship Id="rId221" Type="http://schemas.openxmlformats.org/officeDocument/2006/relationships/hyperlink" Target="https://es.wikipedia.org/wiki/Ortograf%C3%ADa" TargetMode="External"/><Relationship Id="rId242" Type="http://schemas.openxmlformats.org/officeDocument/2006/relationships/hyperlink" Target="https://es.wikipedia.org/wiki/Palatalizaci%C3%B3n" TargetMode="External"/><Relationship Id="rId37" Type="http://schemas.openxmlformats.org/officeDocument/2006/relationships/hyperlink" Target="https://es.wikipedia.org/wiki/Cant%C3%B3n_del_Tesino" TargetMode="External"/><Relationship Id="rId58" Type="http://schemas.openxmlformats.org/officeDocument/2006/relationships/hyperlink" Target="https://es.wikipedia.org/wiki/Luxemburgo" TargetMode="External"/><Relationship Id="rId79" Type="http://schemas.openxmlformats.org/officeDocument/2006/relationships/hyperlink" Target="https://es.wikipedia.org/wiki/Somalia" TargetMode="External"/><Relationship Id="rId102" Type="http://schemas.openxmlformats.org/officeDocument/2006/relationships/hyperlink" Target="https://es.wikipedia.org/wiki/Renacimiento_italiano" TargetMode="External"/><Relationship Id="rId123" Type="http://schemas.openxmlformats.org/officeDocument/2006/relationships/hyperlink" Target="https://es.wikipedia.org/wiki/Melodrama" TargetMode="External"/><Relationship Id="rId144" Type="http://schemas.openxmlformats.org/officeDocument/2006/relationships/hyperlink" Target="https://es.wikipedia.org/wiki/Reino_de_Cerde%C3%B1a" TargetMode="External"/><Relationship Id="rId90" Type="http://schemas.openxmlformats.org/officeDocument/2006/relationships/hyperlink" Target="https://es.wikipedia.org/wiki/Humanismo" TargetMode="External"/><Relationship Id="rId165" Type="http://schemas.openxmlformats.org/officeDocument/2006/relationships/hyperlink" Target="https://es.wikipedia.org/wiki/Idioma_sardo" TargetMode="External"/><Relationship Id="rId186" Type="http://schemas.openxmlformats.org/officeDocument/2006/relationships/hyperlink" Target="https://es.wikipedia.org/w/index.php?title=Foggiano&amp;action=edit&amp;redlink=1" TargetMode="External"/><Relationship Id="rId211" Type="http://schemas.openxmlformats.org/officeDocument/2006/relationships/hyperlink" Target="https://es.wikipedia.org/wiki/Consonante_palatal" TargetMode="External"/><Relationship Id="rId232" Type="http://schemas.openxmlformats.org/officeDocument/2006/relationships/hyperlink" Target="https://es.wikipedia.org/wiki/Modo_indicativo_%28gram%C3%A1tica%29" TargetMode="External"/><Relationship Id="rId27" Type="http://schemas.openxmlformats.org/officeDocument/2006/relationships/hyperlink" Target="https://es.wikipedia.org/wiki/Idioma_croata" TargetMode="External"/><Relationship Id="rId48" Type="http://schemas.openxmlformats.org/officeDocument/2006/relationships/hyperlink" Target="https://es.wikipedia.org/wiki/Condado_de_Istria" TargetMode="External"/><Relationship Id="rId69" Type="http://schemas.openxmlformats.org/officeDocument/2006/relationships/hyperlink" Target="https://es.wikipedia.org/wiki/Per%C3%BA" TargetMode="External"/><Relationship Id="rId113" Type="http://schemas.openxmlformats.org/officeDocument/2006/relationships/hyperlink" Target="https://es.wikipedia.org/wiki/Oratoria" TargetMode="External"/><Relationship Id="rId134" Type="http://schemas.openxmlformats.org/officeDocument/2006/relationships/hyperlink" Target="https://es.wikipedia.org/wiki/Francia" TargetMode="External"/><Relationship Id="rId80" Type="http://schemas.openxmlformats.org/officeDocument/2006/relationships/hyperlink" Target="https://es.wikipedia.org/wiki/Eritrea" TargetMode="External"/><Relationship Id="rId155" Type="http://schemas.openxmlformats.org/officeDocument/2006/relationships/hyperlink" Target="https://es.wikipedia.org/wiki/Idioma_italiano" TargetMode="External"/><Relationship Id="rId176" Type="http://schemas.openxmlformats.org/officeDocument/2006/relationships/hyperlink" Target="https://es.wikipedia.org/wiki/Idioma_lombardo" TargetMode="External"/><Relationship Id="rId197" Type="http://schemas.openxmlformats.org/officeDocument/2006/relationships/hyperlink" Target="https://es.wikipedia.org/wiki/Idioma_ligur" TargetMode="External"/><Relationship Id="rId201" Type="http://schemas.openxmlformats.org/officeDocument/2006/relationships/hyperlink" Target="https://es.wikipedia.org/wiki/Macedorrumano" TargetMode="External"/><Relationship Id="rId222" Type="http://schemas.openxmlformats.org/officeDocument/2006/relationships/hyperlink" Target="https://es.wikipedia.org/wiki/Vocal" TargetMode="External"/><Relationship Id="rId243" Type="http://schemas.openxmlformats.org/officeDocument/2006/relationships/hyperlink" Target="https://es.wikipedia.org/wiki/Alfabeto_latin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4011-B999-4E9F-A436-A47AF6F4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7464</Words>
  <Characters>41055</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2016-10-06T10:51:00Z</dcterms:created>
  <dcterms:modified xsi:type="dcterms:W3CDTF">2016-10-06T10:51:00Z</dcterms:modified>
</cp:coreProperties>
</file>