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370" w:rsidRDefault="00C23370" w:rsidP="00C23370">
      <w:pPr>
        <w:jc w:val="center"/>
        <w:rPr>
          <w:b/>
          <w:color w:val="FF0000"/>
          <w:sz w:val="36"/>
          <w:szCs w:val="36"/>
        </w:rPr>
      </w:pPr>
      <w:proofErr w:type="spellStart"/>
      <w:r>
        <w:rPr>
          <w:b/>
          <w:color w:val="FF0000"/>
          <w:sz w:val="36"/>
          <w:szCs w:val="36"/>
        </w:rPr>
        <w:t>F</w:t>
      </w:r>
      <w:r w:rsidR="00BD12C7">
        <w:rPr>
          <w:b/>
          <w:color w:val="FF0000"/>
          <w:sz w:val="36"/>
          <w:szCs w:val="36"/>
        </w:rPr>
        <w:t>rances</w:t>
      </w:r>
      <w:proofErr w:type="spellEnd"/>
      <w:r w:rsidR="00BD12C7">
        <w:rPr>
          <w:b/>
          <w:color w:val="FF0000"/>
          <w:sz w:val="36"/>
          <w:szCs w:val="36"/>
        </w:rPr>
        <w:t xml:space="preserve">  - </w:t>
      </w:r>
      <w:r>
        <w:rPr>
          <w:b/>
          <w:color w:val="FF0000"/>
          <w:sz w:val="36"/>
          <w:szCs w:val="36"/>
        </w:rPr>
        <w:t xml:space="preserve"> F</w:t>
      </w:r>
      <w:r w:rsidR="00BD12C7">
        <w:rPr>
          <w:b/>
          <w:color w:val="FF0000"/>
          <w:sz w:val="36"/>
          <w:szCs w:val="36"/>
        </w:rPr>
        <w:t>rancia</w:t>
      </w:r>
    </w:p>
    <w:p w:rsidR="00BD12C7" w:rsidRDefault="00BD12C7" w:rsidP="00C23370">
      <w:pPr>
        <w:jc w:val="center"/>
        <w:rPr>
          <w:b/>
          <w:color w:val="FF0000"/>
          <w:sz w:val="36"/>
          <w:szCs w:val="36"/>
        </w:rPr>
      </w:pPr>
    </w:p>
    <w:p w:rsidR="00BD12C7" w:rsidRDefault="00BD12C7" w:rsidP="00C23370">
      <w:pPr>
        <w:jc w:val="center"/>
        <w:rPr>
          <w:b/>
          <w:color w:val="FF0000"/>
          <w:sz w:val="36"/>
          <w:szCs w:val="36"/>
        </w:rPr>
      </w:pPr>
    </w:p>
    <w:p w:rsidR="00BD12C7" w:rsidRDefault="00BD12C7" w:rsidP="00C23370">
      <w:pPr>
        <w:jc w:val="center"/>
        <w:rPr>
          <w:b/>
          <w:color w:val="FF0000"/>
          <w:sz w:val="36"/>
          <w:szCs w:val="36"/>
        </w:rPr>
      </w:pPr>
      <w:r>
        <w:rPr>
          <w:b/>
          <w:noProof/>
          <w:color w:val="FF0000"/>
          <w:sz w:val="36"/>
          <w:szCs w:val="36"/>
        </w:rPr>
        <w:drawing>
          <wp:inline distT="0" distB="0" distL="0" distR="0">
            <wp:extent cx="4752975" cy="3019747"/>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srcRect l="19778" t="24440" r="42098" b="44030"/>
                    <a:stretch>
                      <a:fillRect/>
                    </a:stretch>
                  </pic:blipFill>
                  <pic:spPr bwMode="auto">
                    <a:xfrm>
                      <a:off x="0" y="0"/>
                      <a:ext cx="4760136" cy="3024297"/>
                    </a:xfrm>
                    <a:prstGeom prst="rect">
                      <a:avLst/>
                    </a:prstGeom>
                    <a:noFill/>
                    <a:ln w="9525">
                      <a:noFill/>
                      <a:miter lim="800000"/>
                      <a:headEnd/>
                      <a:tailEnd/>
                    </a:ln>
                  </pic:spPr>
                </pic:pic>
              </a:graphicData>
            </a:graphic>
          </wp:inline>
        </w:drawing>
      </w:r>
    </w:p>
    <w:p w:rsidR="00BD12C7" w:rsidRDefault="00BD12C7" w:rsidP="00C23370">
      <w:pPr>
        <w:jc w:val="center"/>
        <w:rPr>
          <w:b/>
          <w:color w:val="FF0000"/>
          <w:sz w:val="36"/>
          <w:szCs w:val="36"/>
        </w:rPr>
      </w:pPr>
      <w:r>
        <w:rPr>
          <w:noProof/>
          <w:color w:val="0000FF"/>
        </w:rPr>
        <w:drawing>
          <wp:inline distT="0" distB="0" distL="0" distR="0">
            <wp:extent cx="5715000" cy="1952625"/>
            <wp:effectExtent l="19050" t="0" r="0" b="0"/>
            <wp:docPr id="54" name="irc_mi" descr="Resultado de imagen de Francia  niño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rancia  niños">
                      <a:hlinkClick r:id="rId7"/>
                    </pic:cNvPr>
                    <pic:cNvPicPr>
                      <a:picLocks noChangeAspect="1" noChangeArrowheads="1"/>
                    </pic:cNvPicPr>
                  </pic:nvPicPr>
                  <pic:blipFill>
                    <a:blip r:embed="rId8"/>
                    <a:srcRect/>
                    <a:stretch>
                      <a:fillRect/>
                    </a:stretch>
                  </pic:blipFill>
                  <pic:spPr bwMode="auto">
                    <a:xfrm>
                      <a:off x="0" y="0"/>
                      <a:ext cx="5715000" cy="1952625"/>
                    </a:xfrm>
                    <a:prstGeom prst="rect">
                      <a:avLst/>
                    </a:prstGeom>
                    <a:noFill/>
                    <a:ln w="9525">
                      <a:noFill/>
                      <a:miter lim="800000"/>
                      <a:headEnd/>
                      <a:tailEnd/>
                    </a:ln>
                  </pic:spPr>
                </pic:pic>
              </a:graphicData>
            </a:graphic>
          </wp:inline>
        </w:drawing>
      </w:r>
    </w:p>
    <w:p w:rsidR="00BD12C7" w:rsidRDefault="00BD12C7" w:rsidP="00C23370">
      <w:pPr>
        <w:jc w:val="center"/>
        <w:rPr>
          <w:b/>
          <w:color w:val="FF0000"/>
          <w:sz w:val="36"/>
          <w:szCs w:val="36"/>
        </w:rPr>
      </w:pPr>
    </w:p>
    <w:p w:rsidR="00BD12C7" w:rsidRDefault="00BD12C7" w:rsidP="00C23370">
      <w:pPr>
        <w:jc w:val="center"/>
        <w:rPr>
          <w:b/>
          <w:color w:val="FF0000"/>
          <w:sz w:val="36"/>
          <w:szCs w:val="36"/>
        </w:rPr>
      </w:pPr>
      <w:r>
        <w:rPr>
          <w:noProof/>
          <w:color w:val="0000FF"/>
        </w:rPr>
        <w:drawing>
          <wp:inline distT="0" distB="0" distL="0" distR="0">
            <wp:extent cx="6257925" cy="2867025"/>
            <wp:effectExtent l="19050" t="0" r="9525" b="0"/>
            <wp:docPr id="57" name="irc_mi" descr="Resultado de imagen de Francia  niño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rancia  niños">
                      <a:hlinkClick r:id="rId9"/>
                    </pic:cNvPr>
                    <pic:cNvPicPr>
                      <a:picLocks noChangeAspect="1" noChangeArrowheads="1"/>
                    </pic:cNvPicPr>
                  </pic:nvPicPr>
                  <pic:blipFill>
                    <a:blip r:embed="rId10"/>
                    <a:srcRect/>
                    <a:stretch>
                      <a:fillRect/>
                    </a:stretch>
                  </pic:blipFill>
                  <pic:spPr bwMode="auto">
                    <a:xfrm>
                      <a:off x="0" y="0"/>
                      <a:ext cx="6257925" cy="2867025"/>
                    </a:xfrm>
                    <a:prstGeom prst="rect">
                      <a:avLst/>
                    </a:prstGeom>
                    <a:noFill/>
                    <a:ln w="9525">
                      <a:noFill/>
                      <a:miter lim="800000"/>
                      <a:headEnd/>
                      <a:tailEnd/>
                    </a:ln>
                  </pic:spPr>
                </pic:pic>
              </a:graphicData>
            </a:graphic>
          </wp:inline>
        </w:drawing>
      </w:r>
    </w:p>
    <w:p w:rsidR="00C23370" w:rsidRDefault="00C23370" w:rsidP="00C23370">
      <w:pPr>
        <w:jc w:val="center"/>
        <w:rPr>
          <w:b/>
          <w:color w:val="FF0000"/>
          <w:sz w:val="36"/>
          <w:szCs w:val="36"/>
        </w:rPr>
      </w:pPr>
    </w:p>
    <w:p w:rsidR="00C23370" w:rsidRDefault="00BD12C7" w:rsidP="00C23370">
      <w:pPr>
        <w:jc w:val="center"/>
        <w:rPr>
          <w:b/>
          <w:color w:val="FF0000"/>
          <w:sz w:val="36"/>
          <w:szCs w:val="36"/>
        </w:rPr>
      </w:pPr>
      <w:r>
        <w:rPr>
          <w:b/>
          <w:noProof/>
          <w:color w:val="FF0000"/>
          <w:sz w:val="36"/>
          <w:szCs w:val="36"/>
        </w:rPr>
        <w:lastRenderedPageBreak/>
        <w:drawing>
          <wp:inline distT="0" distB="0" distL="0" distR="0">
            <wp:extent cx="5730074" cy="8937305"/>
            <wp:effectExtent l="19050" t="0" r="3976" b="0"/>
            <wp:docPr id="53" name="Imagen 53" descr="C:\Users\PECHI\Desktop\img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ECHI\Desktop\img916.jpg"/>
                    <pic:cNvPicPr>
                      <a:picLocks noChangeAspect="1" noChangeArrowheads="1"/>
                    </pic:cNvPicPr>
                  </pic:nvPicPr>
                  <pic:blipFill>
                    <a:blip r:embed="rId11"/>
                    <a:srcRect/>
                    <a:stretch>
                      <a:fillRect/>
                    </a:stretch>
                  </pic:blipFill>
                  <pic:spPr bwMode="auto">
                    <a:xfrm>
                      <a:off x="0" y="0"/>
                      <a:ext cx="5730074" cy="8937305"/>
                    </a:xfrm>
                    <a:prstGeom prst="rect">
                      <a:avLst/>
                    </a:prstGeom>
                    <a:noFill/>
                    <a:ln w="9525">
                      <a:noFill/>
                      <a:miter lim="800000"/>
                      <a:headEnd/>
                      <a:tailEnd/>
                    </a:ln>
                  </pic:spPr>
                </pic:pic>
              </a:graphicData>
            </a:graphic>
          </wp:inline>
        </w:drawing>
      </w:r>
    </w:p>
    <w:p w:rsidR="00BD12C7" w:rsidRDefault="00BD12C7" w:rsidP="00C23370">
      <w:pPr>
        <w:jc w:val="center"/>
        <w:rPr>
          <w:b/>
          <w:color w:val="FF0000"/>
          <w:sz w:val="36"/>
          <w:szCs w:val="36"/>
        </w:rPr>
      </w:pPr>
    </w:p>
    <w:p w:rsidR="00BD12C7" w:rsidRDefault="00BD12C7" w:rsidP="00C23370">
      <w:pPr>
        <w:jc w:val="center"/>
        <w:rPr>
          <w:b/>
          <w:color w:val="FF0000"/>
          <w:sz w:val="36"/>
          <w:szCs w:val="36"/>
        </w:rPr>
      </w:pPr>
    </w:p>
    <w:p w:rsidR="00BD12C7" w:rsidRDefault="00BD12C7" w:rsidP="00C23370">
      <w:pPr>
        <w:jc w:val="center"/>
        <w:rPr>
          <w:b/>
          <w:color w:val="FF0000"/>
          <w:sz w:val="36"/>
          <w:szCs w:val="36"/>
        </w:rPr>
      </w:pPr>
    </w:p>
    <w:p w:rsidR="00BD12C7" w:rsidRDefault="00BD12C7" w:rsidP="00BD12C7">
      <w:pPr>
        <w:pStyle w:val="NormalWeb"/>
        <w:spacing w:before="0" w:beforeAutospacing="0" w:after="0" w:afterAutospacing="0"/>
        <w:jc w:val="both"/>
        <w:rPr>
          <w:rFonts w:ascii="Arial" w:hAnsi="Arial" w:cs="Arial"/>
          <w:b/>
          <w:bCs/>
        </w:rPr>
      </w:pPr>
    </w:p>
    <w:p w:rsidR="00BD12C7" w:rsidRDefault="00BD12C7" w:rsidP="00BD12C7">
      <w:pPr>
        <w:pStyle w:val="NormalWeb"/>
        <w:spacing w:before="0" w:beforeAutospacing="0" w:after="0" w:afterAutospacing="0"/>
        <w:jc w:val="both"/>
        <w:rPr>
          <w:rFonts w:ascii="Arial" w:hAnsi="Arial" w:cs="Arial"/>
          <w:b/>
          <w:bCs/>
        </w:rPr>
      </w:pPr>
    </w:p>
    <w:p w:rsidR="00BD12C7" w:rsidRDefault="00BD12C7" w:rsidP="00BD12C7">
      <w:pPr>
        <w:pStyle w:val="NormalWeb"/>
        <w:spacing w:before="0" w:beforeAutospacing="0" w:after="0" w:afterAutospacing="0"/>
        <w:jc w:val="both"/>
        <w:rPr>
          <w:rFonts w:ascii="Arial" w:hAnsi="Arial" w:cs="Arial"/>
          <w:b/>
        </w:rPr>
      </w:pPr>
      <w:r>
        <w:rPr>
          <w:rFonts w:ascii="Arial" w:hAnsi="Arial" w:cs="Arial"/>
          <w:b/>
          <w:bCs/>
        </w:rPr>
        <w:t xml:space="preserve">  El </w:t>
      </w:r>
      <w:r w:rsidRPr="00BD12C7">
        <w:rPr>
          <w:rFonts w:ascii="Arial" w:hAnsi="Arial" w:cs="Arial"/>
          <w:b/>
          <w:bCs/>
        </w:rPr>
        <w:t>idioma francés</w:t>
      </w:r>
      <w:r w:rsidRPr="00BD12C7">
        <w:rPr>
          <w:rFonts w:ascii="Arial" w:hAnsi="Arial" w:cs="Arial"/>
          <w:b/>
        </w:rPr>
        <w:t xml:space="preserve"> (</w:t>
      </w:r>
      <w:r w:rsidRPr="00BD12C7">
        <w:rPr>
          <w:rFonts w:ascii="Arial" w:hAnsi="Arial" w:cs="Arial"/>
          <w:b/>
          <w:i/>
          <w:iCs/>
          <w:lang w:val="fr-FR"/>
        </w:rPr>
        <w:t>le français</w:t>
      </w:r>
      <w:r w:rsidRPr="00BD12C7">
        <w:rPr>
          <w:rFonts w:ascii="Arial" w:hAnsi="Arial" w:cs="Arial"/>
          <w:b/>
        </w:rPr>
        <w:t xml:space="preserve"> </w:t>
      </w:r>
      <w:hyperlink r:id="rId12" w:tooltip="Alfabeto Fonético Internacional" w:history="1">
        <w:r w:rsidRPr="00BD12C7">
          <w:rPr>
            <w:rStyle w:val="Hipervnculo"/>
            <w:rFonts w:ascii="Arial" w:hAnsi="Arial" w:cs="Arial"/>
            <w:b/>
            <w:color w:val="auto"/>
            <w:u w:val="none"/>
          </w:rPr>
          <w:t>/</w:t>
        </w:r>
        <w:proofErr w:type="spellStart"/>
        <w:r w:rsidRPr="00BD12C7">
          <w:rPr>
            <w:rStyle w:val="Hipervnculo"/>
            <w:rFonts w:ascii="Arial" w:hAnsi="Arial" w:cs="Arial"/>
            <w:b/>
            <w:color w:val="auto"/>
            <w:u w:val="none"/>
          </w:rPr>
          <w:t>lə</w:t>
        </w:r>
        <w:proofErr w:type="spellEnd"/>
        <w:r w:rsidRPr="00BD12C7">
          <w:rPr>
            <w:rStyle w:val="Hipervnculo"/>
            <w:rFonts w:ascii="Arial" w:hAnsi="Arial" w:cs="Arial"/>
            <w:b/>
            <w:color w:val="auto"/>
            <w:u w:val="none"/>
          </w:rPr>
          <w:t xml:space="preserve"> </w:t>
        </w:r>
        <w:proofErr w:type="spellStart"/>
        <w:r w:rsidRPr="00BD12C7">
          <w:rPr>
            <w:rStyle w:val="Hipervnculo"/>
            <w:rFonts w:ascii="Arial" w:hAnsi="Arial" w:cs="Arial"/>
            <w:b/>
            <w:color w:val="auto"/>
            <w:u w:val="none"/>
          </w:rPr>
          <w:t>fʁɑ̃sɛ</w:t>
        </w:r>
        <w:proofErr w:type="spellEnd"/>
        <w:r w:rsidRPr="00BD12C7">
          <w:rPr>
            <w:rStyle w:val="Hipervnculo"/>
            <w:rFonts w:ascii="Arial" w:hAnsi="Arial" w:cs="Arial"/>
            <w:b/>
            <w:color w:val="auto"/>
            <w:u w:val="none"/>
          </w:rPr>
          <w:t>/</w:t>
        </w:r>
      </w:hyperlink>
      <w:r w:rsidRPr="00BD12C7">
        <w:rPr>
          <w:rFonts w:ascii="Arial" w:hAnsi="Arial" w:cs="Arial"/>
          <w:b/>
        </w:rPr>
        <w:t> (</w:t>
      </w:r>
      <w:r w:rsidRPr="00BD12C7">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alt="" style="width:9.75pt;height:9.75pt"/>
        </w:pict>
      </w:r>
      <w:r w:rsidRPr="00BD12C7">
        <w:rPr>
          <w:rFonts w:ascii="Arial" w:hAnsi="Arial" w:cs="Arial"/>
          <w:b/>
        </w:rPr>
        <w:t xml:space="preserve"> </w:t>
      </w:r>
      <w:hyperlink r:id="rId13" w:tooltip="Fr-le français-fr-ouest.ogg" w:history="1">
        <w:r w:rsidRPr="00BD12C7">
          <w:rPr>
            <w:rStyle w:val="Hipervnculo"/>
            <w:rFonts w:ascii="Arial" w:hAnsi="Arial" w:cs="Arial"/>
            <w:b/>
            <w:color w:val="auto"/>
            <w:u w:val="none"/>
          </w:rPr>
          <w:t>escuchar</w:t>
        </w:r>
      </w:hyperlink>
      <w:r w:rsidRPr="00BD12C7">
        <w:rPr>
          <w:rFonts w:ascii="Arial" w:hAnsi="Arial" w:cs="Arial"/>
          <w:b/>
        </w:rPr>
        <w:t xml:space="preserve">) o </w:t>
      </w:r>
      <w:r w:rsidRPr="00BD12C7">
        <w:rPr>
          <w:rFonts w:ascii="Arial" w:hAnsi="Arial" w:cs="Arial"/>
          <w:b/>
          <w:i/>
          <w:iCs/>
          <w:lang w:val="fr-FR"/>
        </w:rPr>
        <w:t>la langue française</w:t>
      </w:r>
      <w:r w:rsidRPr="00BD12C7">
        <w:rPr>
          <w:rFonts w:ascii="Arial" w:hAnsi="Arial" w:cs="Arial"/>
          <w:b/>
        </w:rPr>
        <w:t xml:space="preserve"> </w:t>
      </w:r>
      <w:hyperlink r:id="rId14" w:tooltip="Alfabeto Fonético Internacional" w:history="1">
        <w:r w:rsidRPr="00BD12C7">
          <w:rPr>
            <w:rStyle w:val="Hipervnculo"/>
            <w:rFonts w:ascii="Arial" w:hAnsi="Arial" w:cs="Arial"/>
            <w:b/>
            <w:color w:val="auto"/>
            <w:u w:val="none"/>
          </w:rPr>
          <w:t xml:space="preserve">/la </w:t>
        </w:r>
        <w:proofErr w:type="spellStart"/>
        <w:r w:rsidRPr="00BD12C7">
          <w:rPr>
            <w:rStyle w:val="Hipervnculo"/>
            <w:rFonts w:ascii="Arial" w:hAnsi="Arial" w:cs="Arial"/>
            <w:b/>
            <w:color w:val="auto"/>
            <w:u w:val="none"/>
          </w:rPr>
          <w:t>lɑ̃ɡ</w:t>
        </w:r>
        <w:proofErr w:type="spellEnd"/>
        <w:r w:rsidRPr="00BD12C7">
          <w:rPr>
            <w:rStyle w:val="Hipervnculo"/>
            <w:rFonts w:ascii="Arial" w:hAnsi="Arial" w:cs="Arial"/>
            <w:b/>
            <w:color w:val="auto"/>
            <w:u w:val="none"/>
          </w:rPr>
          <w:t xml:space="preserve"> </w:t>
        </w:r>
        <w:proofErr w:type="spellStart"/>
        <w:r w:rsidRPr="00BD12C7">
          <w:rPr>
            <w:rStyle w:val="Hipervnculo"/>
            <w:rFonts w:ascii="Arial" w:hAnsi="Arial" w:cs="Arial"/>
            <w:b/>
            <w:color w:val="auto"/>
            <w:u w:val="none"/>
          </w:rPr>
          <w:t>fʁɑ̃sɛz</w:t>
        </w:r>
        <w:proofErr w:type="spellEnd"/>
        <w:r w:rsidRPr="00BD12C7">
          <w:rPr>
            <w:rStyle w:val="Hipervnculo"/>
            <w:rFonts w:ascii="Arial" w:hAnsi="Arial" w:cs="Arial"/>
            <w:b/>
            <w:color w:val="auto"/>
            <w:u w:val="none"/>
          </w:rPr>
          <w:t>/</w:t>
        </w:r>
      </w:hyperlink>
      <w:r w:rsidRPr="00BD12C7">
        <w:rPr>
          <w:rFonts w:ascii="Arial" w:hAnsi="Arial" w:cs="Arial"/>
          <w:b/>
        </w:rPr>
        <w:t xml:space="preserve">) es una </w:t>
      </w:r>
      <w:hyperlink r:id="rId15" w:tooltip="Lengua romance" w:history="1">
        <w:r w:rsidRPr="00BD12C7">
          <w:rPr>
            <w:rStyle w:val="Hipervnculo"/>
            <w:rFonts w:ascii="Arial" w:hAnsi="Arial" w:cs="Arial"/>
            <w:b/>
            <w:color w:val="auto"/>
            <w:u w:val="none"/>
          </w:rPr>
          <w:t>lengua romance</w:t>
        </w:r>
      </w:hyperlink>
      <w:r w:rsidRPr="00BD12C7">
        <w:rPr>
          <w:rFonts w:ascii="Arial" w:hAnsi="Arial" w:cs="Arial"/>
          <w:b/>
        </w:rPr>
        <w:t xml:space="preserve"> hablada en el territorio de </w:t>
      </w:r>
      <w:hyperlink r:id="rId16" w:tooltip="Francia" w:history="1">
        <w:r w:rsidRPr="00BD12C7">
          <w:rPr>
            <w:rStyle w:val="Hipervnculo"/>
            <w:rFonts w:ascii="Arial" w:hAnsi="Arial" w:cs="Arial"/>
            <w:b/>
            <w:color w:val="auto"/>
            <w:u w:val="none"/>
          </w:rPr>
          <w:t>Francia</w:t>
        </w:r>
      </w:hyperlink>
      <w:r w:rsidRPr="00BD12C7">
        <w:rPr>
          <w:rFonts w:ascii="Arial" w:hAnsi="Arial" w:cs="Arial"/>
          <w:b/>
        </w:rPr>
        <w:t xml:space="preserve"> metropolitana, junto con otras lenguas como el </w:t>
      </w:r>
      <w:hyperlink r:id="rId17" w:tooltip="Idioma bretón" w:history="1">
        <w:r w:rsidRPr="00BD12C7">
          <w:rPr>
            <w:rStyle w:val="Hipervnculo"/>
            <w:rFonts w:ascii="Arial" w:hAnsi="Arial" w:cs="Arial"/>
            <w:b/>
            <w:color w:val="auto"/>
            <w:u w:val="none"/>
          </w:rPr>
          <w:t>idioma bretón</w:t>
        </w:r>
      </w:hyperlink>
      <w:r w:rsidRPr="00BD12C7">
        <w:rPr>
          <w:rFonts w:ascii="Arial" w:hAnsi="Arial" w:cs="Arial"/>
          <w:b/>
        </w:rPr>
        <w:t xml:space="preserve"> en </w:t>
      </w:r>
      <w:hyperlink r:id="rId18" w:tooltip="Bretaña" w:history="1">
        <w:r w:rsidRPr="00BD12C7">
          <w:rPr>
            <w:rStyle w:val="Hipervnculo"/>
            <w:rFonts w:ascii="Arial" w:hAnsi="Arial" w:cs="Arial"/>
            <w:b/>
            <w:color w:val="auto"/>
            <w:u w:val="none"/>
          </w:rPr>
          <w:t>Bretaña</w:t>
        </w:r>
      </w:hyperlink>
      <w:r w:rsidRPr="00BD12C7">
        <w:rPr>
          <w:rFonts w:ascii="Arial" w:hAnsi="Arial" w:cs="Arial"/>
          <w:b/>
        </w:rPr>
        <w:t xml:space="preserve">, el </w:t>
      </w:r>
      <w:hyperlink r:id="rId19" w:tooltip="Occitano" w:history="1">
        <w:r w:rsidRPr="00BD12C7">
          <w:rPr>
            <w:rStyle w:val="Hipervnculo"/>
            <w:rFonts w:ascii="Arial" w:hAnsi="Arial" w:cs="Arial"/>
            <w:b/>
            <w:color w:val="auto"/>
            <w:u w:val="none"/>
          </w:rPr>
          <w:t>occitano</w:t>
        </w:r>
      </w:hyperlink>
      <w:r w:rsidRPr="00BD12C7">
        <w:rPr>
          <w:rFonts w:ascii="Arial" w:hAnsi="Arial" w:cs="Arial"/>
          <w:b/>
        </w:rPr>
        <w:t xml:space="preserve">, en </w:t>
      </w:r>
      <w:hyperlink r:id="rId20" w:tooltip="Occitania" w:history="1">
        <w:proofErr w:type="spellStart"/>
        <w:r w:rsidRPr="00BD12C7">
          <w:rPr>
            <w:rStyle w:val="Hipervnculo"/>
            <w:rFonts w:ascii="Arial" w:hAnsi="Arial" w:cs="Arial"/>
            <w:b/>
            <w:color w:val="auto"/>
            <w:u w:val="none"/>
          </w:rPr>
          <w:t>Occitania</w:t>
        </w:r>
        <w:proofErr w:type="spellEnd"/>
      </w:hyperlink>
      <w:r w:rsidRPr="00BD12C7">
        <w:rPr>
          <w:rFonts w:ascii="Arial" w:hAnsi="Arial" w:cs="Arial"/>
          <w:b/>
        </w:rPr>
        <w:t xml:space="preserve">, el </w:t>
      </w:r>
      <w:hyperlink r:id="rId21" w:tooltip="Idioma vasco" w:history="1">
        <w:r w:rsidRPr="00BD12C7">
          <w:rPr>
            <w:rStyle w:val="Hipervnculo"/>
            <w:rFonts w:ascii="Arial" w:hAnsi="Arial" w:cs="Arial"/>
            <w:b/>
            <w:color w:val="auto"/>
            <w:u w:val="none"/>
          </w:rPr>
          <w:t>euskera</w:t>
        </w:r>
      </w:hyperlink>
      <w:r w:rsidRPr="00BD12C7">
        <w:rPr>
          <w:rFonts w:ascii="Arial" w:hAnsi="Arial" w:cs="Arial"/>
          <w:b/>
        </w:rPr>
        <w:t xml:space="preserve">, en </w:t>
      </w:r>
      <w:hyperlink r:id="rId22" w:tooltip="Iparralde" w:history="1">
        <w:proofErr w:type="spellStart"/>
        <w:r w:rsidRPr="00BD12C7">
          <w:rPr>
            <w:rStyle w:val="Hipervnculo"/>
            <w:rFonts w:ascii="Arial" w:hAnsi="Arial" w:cs="Arial"/>
            <w:b/>
            <w:color w:val="auto"/>
            <w:u w:val="none"/>
          </w:rPr>
          <w:t>Iparra</w:t>
        </w:r>
        <w:r w:rsidRPr="00BD12C7">
          <w:rPr>
            <w:rStyle w:val="Hipervnculo"/>
            <w:rFonts w:ascii="Arial" w:hAnsi="Arial" w:cs="Arial"/>
            <w:b/>
            <w:color w:val="auto"/>
            <w:u w:val="none"/>
          </w:rPr>
          <w:t>l</w:t>
        </w:r>
        <w:r w:rsidRPr="00BD12C7">
          <w:rPr>
            <w:rStyle w:val="Hipervnculo"/>
            <w:rFonts w:ascii="Arial" w:hAnsi="Arial" w:cs="Arial"/>
            <w:b/>
            <w:color w:val="auto"/>
            <w:u w:val="none"/>
          </w:rPr>
          <w:t>de</w:t>
        </w:r>
        <w:proofErr w:type="spellEnd"/>
      </w:hyperlink>
      <w:r w:rsidRPr="00BD12C7">
        <w:rPr>
          <w:rFonts w:ascii="Arial" w:hAnsi="Arial" w:cs="Arial"/>
          <w:b/>
        </w:rPr>
        <w:t xml:space="preserve">, el </w:t>
      </w:r>
      <w:hyperlink r:id="rId23" w:tooltip="Idioma catalán" w:history="1">
        <w:r w:rsidRPr="00BD12C7">
          <w:rPr>
            <w:rStyle w:val="Hipervnculo"/>
            <w:rFonts w:ascii="Arial" w:hAnsi="Arial" w:cs="Arial"/>
            <w:b/>
            <w:color w:val="auto"/>
            <w:u w:val="none"/>
          </w:rPr>
          <w:t>catalán</w:t>
        </w:r>
      </w:hyperlink>
      <w:r w:rsidRPr="00BD12C7">
        <w:rPr>
          <w:rFonts w:ascii="Arial" w:hAnsi="Arial" w:cs="Arial"/>
          <w:b/>
        </w:rPr>
        <w:t xml:space="preserve">, en el </w:t>
      </w:r>
      <w:hyperlink r:id="rId24" w:tooltip="Rosellón" w:history="1">
        <w:r w:rsidRPr="00BD12C7">
          <w:rPr>
            <w:rStyle w:val="Hipervnculo"/>
            <w:rFonts w:ascii="Arial" w:hAnsi="Arial" w:cs="Arial"/>
            <w:b/>
            <w:color w:val="auto"/>
            <w:u w:val="none"/>
          </w:rPr>
          <w:t>Rosellón</w:t>
        </w:r>
      </w:hyperlink>
      <w:r w:rsidRPr="00BD12C7">
        <w:rPr>
          <w:rFonts w:ascii="Arial" w:hAnsi="Arial" w:cs="Arial"/>
          <w:b/>
        </w:rPr>
        <w:t xml:space="preserve">, y el </w:t>
      </w:r>
      <w:hyperlink r:id="rId25" w:tooltip="Idioma corso" w:history="1">
        <w:r w:rsidRPr="00BD12C7">
          <w:rPr>
            <w:rStyle w:val="Hipervnculo"/>
            <w:rFonts w:ascii="Arial" w:hAnsi="Arial" w:cs="Arial"/>
            <w:b/>
            <w:color w:val="auto"/>
            <w:u w:val="none"/>
          </w:rPr>
          <w:t>corso</w:t>
        </w:r>
      </w:hyperlink>
      <w:r w:rsidRPr="00BD12C7">
        <w:rPr>
          <w:rFonts w:ascii="Arial" w:hAnsi="Arial" w:cs="Arial"/>
          <w:b/>
        </w:rPr>
        <w:t xml:space="preserve"> en </w:t>
      </w:r>
      <w:hyperlink r:id="rId26" w:tooltip="Córcega" w:history="1">
        <w:r w:rsidRPr="00BD12C7">
          <w:rPr>
            <w:rStyle w:val="Hipervnculo"/>
            <w:rFonts w:ascii="Arial" w:hAnsi="Arial" w:cs="Arial"/>
            <w:b/>
            <w:color w:val="auto"/>
            <w:u w:val="none"/>
          </w:rPr>
          <w:t>Córcega</w:t>
        </w:r>
      </w:hyperlink>
      <w:r w:rsidRPr="00BD12C7">
        <w:rPr>
          <w:rFonts w:ascii="Arial" w:hAnsi="Arial" w:cs="Arial"/>
          <w:b/>
        </w:rPr>
        <w:t>. En los territorios franceses de ultr</w:t>
      </w:r>
      <w:r w:rsidRPr="00BD12C7">
        <w:rPr>
          <w:rFonts w:ascii="Arial" w:hAnsi="Arial" w:cs="Arial"/>
          <w:b/>
        </w:rPr>
        <w:t>a</w:t>
      </w:r>
      <w:r w:rsidRPr="00BD12C7">
        <w:rPr>
          <w:rFonts w:ascii="Arial" w:hAnsi="Arial" w:cs="Arial"/>
          <w:b/>
        </w:rPr>
        <w:t xml:space="preserve">mar es hablado en muchos casos, junto con otras lenguas como </w:t>
      </w:r>
      <w:hyperlink r:id="rId27" w:tooltip="Idioma tahitiano" w:history="1">
        <w:r w:rsidRPr="00BD12C7">
          <w:rPr>
            <w:rStyle w:val="Hipervnculo"/>
            <w:rFonts w:ascii="Arial" w:hAnsi="Arial" w:cs="Arial"/>
            <w:b/>
            <w:color w:val="auto"/>
            <w:u w:val="none"/>
          </w:rPr>
          <w:t>el tahitiano</w:t>
        </w:r>
      </w:hyperlink>
      <w:r w:rsidRPr="00BD12C7">
        <w:rPr>
          <w:rFonts w:ascii="Arial" w:hAnsi="Arial" w:cs="Arial"/>
          <w:b/>
        </w:rPr>
        <w:t xml:space="preserve"> en la </w:t>
      </w:r>
      <w:hyperlink r:id="rId28" w:tooltip="Polinesia Francesa" w:history="1">
        <w:r w:rsidRPr="00BD12C7">
          <w:rPr>
            <w:rStyle w:val="Hipervnculo"/>
            <w:rFonts w:ascii="Arial" w:hAnsi="Arial" w:cs="Arial"/>
            <w:b/>
            <w:color w:val="auto"/>
            <w:u w:val="none"/>
          </w:rPr>
          <w:t>Polinesia Fra</w:t>
        </w:r>
        <w:r w:rsidRPr="00BD12C7">
          <w:rPr>
            <w:rStyle w:val="Hipervnculo"/>
            <w:rFonts w:ascii="Arial" w:hAnsi="Arial" w:cs="Arial"/>
            <w:b/>
            <w:color w:val="auto"/>
            <w:u w:val="none"/>
          </w:rPr>
          <w:t>n</w:t>
        </w:r>
        <w:r w:rsidRPr="00BD12C7">
          <w:rPr>
            <w:rStyle w:val="Hipervnculo"/>
            <w:rFonts w:ascii="Arial" w:hAnsi="Arial" w:cs="Arial"/>
            <w:b/>
            <w:color w:val="auto"/>
            <w:u w:val="none"/>
          </w:rPr>
          <w:t>cesa</w:t>
        </w:r>
      </w:hyperlink>
      <w:r w:rsidRPr="00BD12C7">
        <w:rPr>
          <w:rFonts w:ascii="Arial" w:hAnsi="Arial" w:cs="Arial"/>
          <w:b/>
        </w:rPr>
        <w:t xml:space="preserve">, el </w:t>
      </w:r>
      <w:proofErr w:type="spellStart"/>
      <w:r w:rsidRPr="00BD12C7">
        <w:rPr>
          <w:rFonts w:ascii="Arial" w:hAnsi="Arial" w:cs="Arial"/>
          <w:b/>
          <w:i/>
          <w:iCs/>
        </w:rPr>
        <w:t>créole</w:t>
      </w:r>
      <w:proofErr w:type="spellEnd"/>
      <w:r w:rsidRPr="00BD12C7">
        <w:rPr>
          <w:rFonts w:ascii="Arial" w:hAnsi="Arial" w:cs="Arial"/>
          <w:b/>
        </w:rPr>
        <w:t xml:space="preserve"> de la </w:t>
      </w:r>
      <w:hyperlink r:id="rId29" w:tooltip="Isla Reunión" w:history="1">
        <w:r w:rsidRPr="00BD12C7">
          <w:rPr>
            <w:rStyle w:val="Hipervnculo"/>
            <w:rFonts w:ascii="Arial" w:hAnsi="Arial" w:cs="Arial"/>
            <w:b/>
            <w:color w:val="auto"/>
            <w:u w:val="none"/>
          </w:rPr>
          <w:t>isla Reunión</w:t>
        </w:r>
      </w:hyperlink>
      <w:r w:rsidRPr="00BD12C7">
        <w:rPr>
          <w:rFonts w:ascii="Arial" w:hAnsi="Arial" w:cs="Arial"/>
          <w:b/>
        </w:rPr>
        <w:t xml:space="preserve">, así como los de </w:t>
      </w:r>
      <w:hyperlink r:id="rId30" w:tooltip="Guadalupe (Francia)" w:history="1">
        <w:r w:rsidRPr="00BD12C7">
          <w:rPr>
            <w:rStyle w:val="Hipervnculo"/>
            <w:rFonts w:ascii="Arial" w:hAnsi="Arial" w:cs="Arial"/>
            <w:b/>
            <w:color w:val="auto"/>
            <w:u w:val="none"/>
          </w:rPr>
          <w:t>Guadalupe</w:t>
        </w:r>
      </w:hyperlink>
      <w:r w:rsidRPr="00BD12C7">
        <w:rPr>
          <w:rFonts w:ascii="Arial" w:hAnsi="Arial" w:cs="Arial"/>
          <w:b/>
        </w:rPr>
        <w:t xml:space="preserve"> y </w:t>
      </w:r>
      <w:hyperlink r:id="rId31" w:tooltip="Martinica" w:history="1">
        <w:r w:rsidRPr="00BD12C7">
          <w:rPr>
            <w:rStyle w:val="Hipervnculo"/>
            <w:rFonts w:ascii="Arial" w:hAnsi="Arial" w:cs="Arial"/>
            <w:b/>
            <w:color w:val="auto"/>
            <w:u w:val="none"/>
          </w:rPr>
          <w:t>Martinica</w:t>
        </w:r>
      </w:hyperlink>
      <w:r w:rsidRPr="00BD12C7">
        <w:rPr>
          <w:rFonts w:ascii="Arial" w:hAnsi="Arial" w:cs="Arial"/>
          <w:b/>
        </w:rPr>
        <w:t xml:space="preserve">, o en </w:t>
      </w:r>
      <w:hyperlink r:id="rId32" w:tooltip="Estados Unidos" w:history="1">
        <w:r w:rsidRPr="00BD12C7">
          <w:rPr>
            <w:rStyle w:val="Hipervnculo"/>
            <w:rFonts w:ascii="Arial" w:hAnsi="Arial" w:cs="Arial"/>
            <w:b/>
            <w:color w:val="auto"/>
            <w:u w:val="none"/>
          </w:rPr>
          <w:t>Estados Unidos</w:t>
        </w:r>
      </w:hyperlink>
      <w:r w:rsidRPr="00BD12C7">
        <w:rPr>
          <w:rFonts w:ascii="Arial" w:hAnsi="Arial" w:cs="Arial"/>
          <w:b/>
        </w:rPr>
        <w:t xml:space="preserve"> (francés </w:t>
      </w:r>
      <w:proofErr w:type="spellStart"/>
      <w:r w:rsidRPr="00BD12C7">
        <w:rPr>
          <w:rFonts w:ascii="Arial" w:hAnsi="Arial" w:cs="Arial"/>
          <w:b/>
        </w:rPr>
        <w:t>cajun</w:t>
      </w:r>
      <w:proofErr w:type="spellEnd"/>
      <w:r w:rsidRPr="00BD12C7">
        <w:rPr>
          <w:rFonts w:ascii="Arial" w:hAnsi="Arial" w:cs="Arial"/>
          <w:b/>
        </w:rPr>
        <w:t xml:space="preserve">, </w:t>
      </w:r>
      <w:proofErr w:type="spellStart"/>
      <w:r w:rsidRPr="00BD12C7">
        <w:rPr>
          <w:rFonts w:ascii="Arial" w:hAnsi="Arial" w:cs="Arial"/>
          <w:b/>
        </w:rPr>
        <w:t>créole</w:t>
      </w:r>
      <w:proofErr w:type="spellEnd"/>
      <w:r w:rsidRPr="00BD12C7">
        <w:rPr>
          <w:rFonts w:ascii="Arial" w:hAnsi="Arial" w:cs="Arial"/>
          <w:b/>
        </w:rPr>
        <w:t xml:space="preserve"> y francés colonial).</w:t>
      </w:r>
    </w:p>
    <w:p w:rsidR="00BD12C7" w:rsidRPr="00BD12C7" w:rsidRDefault="00BD12C7"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Se calcula que hay 274 millones (212 millones uso diario)</w:t>
      </w:r>
      <w:hyperlink r:id="rId33" w:anchor="cite_note-4" w:history="1">
        <w:r w:rsidRPr="00BD12C7">
          <w:rPr>
            <w:rFonts w:ascii="Arial" w:hAnsi="Arial" w:cs="Arial"/>
            <w:b/>
            <w:vertAlign w:val="superscript"/>
          </w:rPr>
          <w:t>[</w:t>
        </w:r>
        <w:r w:rsidRPr="00BD12C7">
          <w:rPr>
            <w:rStyle w:val="Hipervnculo"/>
            <w:rFonts w:ascii="Arial" w:hAnsi="Arial" w:cs="Arial"/>
            <w:b/>
            <w:color w:val="auto"/>
            <w:u w:val="none"/>
            <w:vertAlign w:val="superscript"/>
          </w:rPr>
          <w:t>4</w:t>
        </w:r>
        <w:r w:rsidRPr="00BD12C7">
          <w:rPr>
            <w:rFonts w:ascii="Arial" w:hAnsi="Arial" w:cs="Arial"/>
            <w:b/>
            <w:vertAlign w:val="superscript"/>
          </w:rPr>
          <w:t>]</w:t>
        </w:r>
      </w:hyperlink>
      <w:r w:rsidRPr="00BD12C7">
        <w:rPr>
          <w:rFonts w:ascii="Arial" w:hAnsi="Arial" w:cs="Arial"/>
          <w:b/>
        </w:rPr>
        <w:t xml:space="preserve"> de francófonos en el mundo, de los cuales aproximadamente 72 millones son hablantes parciales.</w:t>
      </w:r>
      <w:hyperlink r:id="rId34" w:anchor="cite_note-5" w:history="1">
        <w:r w:rsidRPr="00BD12C7">
          <w:rPr>
            <w:rFonts w:ascii="Arial" w:hAnsi="Arial" w:cs="Arial"/>
            <w:b/>
            <w:vertAlign w:val="superscript"/>
          </w:rPr>
          <w:t>[</w:t>
        </w:r>
        <w:r w:rsidRPr="00BD12C7">
          <w:rPr>
            <w:rStyle w:val="Hipervnculo"/>
            <w:rFonts w:ascii="Arial" w:hAnsi="Arial" w:cs="Arial"/>
            <w:b/>
            <w:color w:val="auto"/>
            <w:u w:val="none"/>
            <w:vertAlign w:val="superscript"/>
          </w:rPr>
          <w:t>5</w:t>
        </w:r>
        <w:r w:rsidRPr="00BD12C7">
          <w:rPr>
            <w:rFonts w:ascii="Arial" w:hAnsi="Arial" w:cs="Arial"/>
            <w:b/>
            <w:vertAlign w:val="superscript"/>
          </w:rPr>
          <w:t>]</w:t>
        </w:r>
      </w:hyperlink>
      <w:r w:rsidRPr="00BD12C7">
        <w:rPr>
          <w:rFonts w:ascii="Arial" w:hAnsi="Arial" w:cs="Arial"/>
          <w:b/>
        </w:rPr>
        <w:t xml:space="preserve"> Es el décimo tercer idioma más hablado por hablantes nativos y la segunda lengua en las relaciones intern</w:t>
      </w:r>
      <w:r w:rsidRPr="00BD12C7">
        <w:rPr>
          <w:rFonts w:ascii="Arial" w:hAnsi="Arial" w:cs="Arial"/>
          <w:b/>
        </w:rPr>
        <w:t>a</w:t>
      </w:r>
      <w:r w:rsidRPr="00BD12C7">
        <w:rPr>
          <w:rFonts w:ascii="Arial" w:hAnsi="Arial" w:cs="Arial"/>
          <w:b/>
        </w:rPr>
        <w:t>cionales por el número de países que la emplean como lengua oficial y, o, de comunic</w:t>
      </w:r>
      <w:r w:rsidRPr="00BD12C7">
        <w:rPr>
          <w:rFonts w:ascii="Arial" w:hAnsi="Arial" w:cs="Arial"/>
          <w:b/>
        </w:rPr>
        <w:t>a</w:t>
      </w:r>
      <w:r w:rsidRPr="00BD12C7">
        <w:rPr>
          <w:rFonts w:ascii="Arial" w:hAnsi="Arial" w:cs="Arial"/>
          <w:b/>
        </w:rPr>
        <w:t>ción y por el número de organ</w:t>
      </w:r>
      <w:r w:rsidRPr="00BD12C7">
        <w:rPr>
          <w:rFonts w:ascii="Arial" w:hAnsi="Arial" w:cs="Arial"/>
          <w:b/>
        </w:rPr>
        <w:t>i</w:t>
      </w:r>
      <w:r w:rsidRPr="00BD12C7">
        <w:rPr>
          <w:rFonts w:ascii="Arial" w:hAnsi="Arial" w:cs="Arial"/>
          <w:b/>
        </w:rPr>
        <w:t xml:space="preserve">zaciones internacionales que la emplean como lengua de trabajo, como pueden ser la </w:t>
      </w:r>
      <w:hyperlink r:id="rId35" w:tooltip="Unión Europea" w:history="1">
        <w:r w:rsidRPr="00BD12C7">
          <w:rPr>
            <w:rStyle w:val="Hipervnculo"/>
            <w:rFonts w:ascii="Arial" w:hAnsi="Arial" w:cs="Arial"/>
            <w:b/>
            <w:color w:val="auto"/>
            <w:u w:val="none"/>
          </w:rPr>
          <w:t>Unión E</w:t>
        </w:r>
        <w:r w:rsidRPr="00BD12C7">
          <w:rPr>
            <w:rStyle w:val="Hipervnculo"/>
            <w:rFonts w:ascii="Arial" w:hAnsi="Arial" w:cs="Arial"/>
            <w:b/>
            <w:color w:val="auto"/>
            <w:u w:val="none"/>
          </w:rPr>
          <w:t>u</w:t>
        </w:r>
        <w:r w:rsidRPr="00BD12C7">
          <w:rPr>
            <w:rStyle w:val="Hipervnculo"/>
            <w:rFonts w:ascii="Arial" w:hAnsi="Arial" w:cs="Arial"/>
            <w:b/>
            <w:color w:val="auto"/>
            <w:u w:val="none"/>
          </w:rPr>
          <w:t>ropea</w:t>
        </w:r>
      </w:hyperlink>
      <w:r w:rsidRPr="00BD12C7">
        <w:rPr>
          <w:rFonts w:ascii="Arial" w:hAnsi="Arial" w:cs="Arial"/>
          <w:b/>
        </w:rPr>
        <w:t xml:space="preserve">, las </w:t>
      </w:r>
      <w:hyperlink r:id="rId36" w:tooltip="Naciones Unidas" w:history="1">
        <w:r w:rsidRPr="00BD12C7">
          <w:rPr>
            <w:rStyle w:val="Hipervnculo"/>
            <w:rFonts w:ascii="Arial" w:hAnsi="Arial" w:cs="Arial"/>
            <w:b/>
            <w:color w:val="auto"/>
            <w:u w:val="none"/>
          </w:rPr>
          <w:t>Naciones Unidas</w:t>
        </w:r>
      </w:hyperlink>
      <w:r w:rsidRPr="00BD12C7">
        <w:rPr>
          <w:rFonts w:ascii="Arial" w:hAnsi="Arial" w:cs="Arial"/>
          <w:b/>
        </w:rPr>
        <w:t>, etc.</w:t>
      </w:r>
    </w:p>
    <w:p w:rsidR="00BD12C7" w:rsidRPr="00BD12C7" w:rsidRDefault="00BD12C7" w:rsidP="00BD12C7">
      <w:pPr>
        <w:pStyle w:val="Ttulo2"/>
        <w:spacing w:before="0" w:beforeAutospacing="0" w:after="0" w:afterAutospacing="0"/>
        <w:jc w:val="both"/>
        <w:rPr>
          <w:rFonts w:ascii="Arial" w:hAnsi="Arial" w:cs="Arial"/>
          <w:sz w:val="24"/>
          <w:szCs w:val="24"/>
        </w:rPr>
      </w:pPr>
      <w:r w:rsidRPr="00BD12C7">
        <w:rPr>
          <w:rFonts w:ascii="Arial" w:hAnsi="Arial" w:cs="Arial"/>
          <w:sz w:val="24"/>
          <w:szCs w:val="24"/>
        </w:rPr>
        <w:t>Índice</w:t>
      </w:r>
    </w:p>
    <w:p w:rsidR="00BD12C7" w:rsidRDefault="00BD12C7" w:rsidP="00BD12C7">
      <w:pPr>
        <w:pStyle w:val="Ttulo2"/>
        <w:spacing w:before="0" w:beforeAutospacing="0" w:after="0" w:afterAutospacing="0"/>
        <w:jc w:val="both"/>
        <w:rPr>
          <w:rStyle w:val="mw-headline"/>
          <w:rFonts w:ascii="Arial" w:hAnsi="Arial" w:cs="Arial"/>
          <w:sz w:val="24"/>
          <w:szCs w:val="24"/>
        </w:rPr>
      </w:pPr>
    </w:p>
    <w:p w:rsidR="00BD12C7" w:rsidRDefault="00BD12C7" w:rsidP="00BD12C7">
      <w:pPr>
        <w:pStyle w:val="Ttulo2"/>
        <w:spacing w:before="0" w:beforeAutospacing="0" w:after="0" w:afterAutospacing="0"/>
        <w:jc w:val="both"/>
        <w:rPr>
          <w:rStyle w:val="mw-headline"/>
          <w:rFonts w:ascii="Arial" w:hAnsi="Arial" w:cs="Arial"/>
          <w:sz w:val="24"/>
          <w:szCs w:val="24"/>
        </w:rPr>
      </w:pPr>
      <w:r w:rsidRPr="00BD12C7">
        <w:rPr>
          <w:rStyle w:val="mw-headline"/>
          <w:rFonts w:ascii="Arial" w:hAnsi="Arial" w:cs="Arial"/>
          <w:sz w:val="24"/>
          <w:szCs w:val="24"/>
        </w:rPr>
        <w:t>Aspectos históricos, sociales y culturales</w:t>
      </w:r>
    </w:p>
    <w:p w:rsidR="00BD12C7" w:rsidRDefault="00BD12C7" w:rsidP="00BD12C7">
      <w:pPr>
        <w:pStyle w:val="Ttulo4"/>
        <w:spacing w:before="0" w:beforeAutospacing="0" w:after="0" w:afterAutospacing="0"/>
        <w:jc w:val="both"/>
        <w:rPr>
          <w:rStyle w:val="mw-headline"/>
          <w:rFonts w:ascii="Arial" w:hAnsi="Arial" w:cs="Arial"/>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El francés es también uno de los idiomas oficiales de Bélgica (4,3 millones de belgas francóf</w:t>
      </w:r>
      <w:r w:rsidRPr="00BD12C7">
        <w:rPr>
          <w:rFonts w:ascii="Arial" w:hAnsi="Arial" w:cs="Arial"/>
          <w:b/>
        </w:rPr>
        <w:t>o</w:t>
      </w:r>
      <w:r w:rsidRPr="00BD12C7">
        <w:rPr>
          <w:rFonts w:ascii="Arial" w:hAnsi="Arial" w:cs="Arial"/>
          <w:b/>
        </w:rPr>
        <w:t>nos), donde es el idioma oficial de Valonia, mientras que en la capital, Bruselas, es el idioma más hablado (90 % de los habitantes) y es cooficial con el neerlandés; está pr</w:t>
      </w:r>
      <w:r w:rsidRPr="00BD12C7">
        <w:rPr>
          <w:rFonts w:ascii="Arial" w:hAnsi="Arial" w:cs="Arial"/>
          <w:b/>
        </w:rPr>
        <w:t>e</w:t>
      </w:r>
      <w:r w:rsidRPr="00BD12C7">
        <w:rPr>
          <w:rFonts w:ascii="Arial" w:hAnsi="Arial" w:cs="Arial"/>
          <w:b/>
        </w:rPr>
        <w:t xml:space="preserve">sente en otros países como Suiza, donde un 29 % de la población lo habla (1,75 millones de francófonos a finales de 2006), en </w:t>
      </w:r>
      <w:hyperlink r:id="rId37" w:tooltip="Mónaco" w:history="1">
        <w:r w:rsidRPr="00BD12C7">
          <w:rPr>
            <w:rStyle w:val="Hipervnculo"/>
            <w:rFonts w:ascii="Arial" w:hAnsi="Arial" w:cs="Arial"/>
            <w:b/>
            <w:color w:val="auto"/>
            <w:u w:val="none"/>
          </w:rPr>
          <w:t>Mónaco</w:t>
        </w:r>
      </w:hyperlink>
      <w:r w:rsidRPr="00BD12C7">
        <w:rPr>
          <w:rFonts w:ascii="Arial" w:hAnsi="Arial" w:cs="Arial"/>
          <w:b/>
        </w:rPr>
        <w:t xml:space="preserve"> es el único idioma oficial desde la aprob</w:t>
      </w:r>
      <w:r w:rsidRPr="00BD12C7">
        <w:rPr>
          <w:rFonts w:ascii="Arial" w:hAnsi="Arial" w:cs="Arial"/>
          <w:b/>
        </w:rPr>
        <w:t>a</w:t>
      </w:r>
      <w:r w:rsidRPr="00BD12C7">
        <w:rPr>
          <w:rFonts w:ascii="Arial" w:hAnsi="Arial" w:cs="Arial"/>
          <w:b/>
        </w:rPr>
        <w:t>ción Constitución de 1962.</w:t>
      </w:r>
      <w:r>
        <w:rPr>
          <w:rFonts w:ascii="Arial" w:hAnsi="Arial" w:cs="Arial"/>
          <w:b/>
        </w:rPr>
        <w:t xml:space="preserve"> </w:t>
      </w:r>
    </w:p>
    <w:p w:rsidR="00BD12C7" w:rsidRDefault="00BD12C7"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Aunque el catalán es el idioma oficial en </w:t>
      </w:r>
      <w:hyperlink r:id="rId38" w:tooltip="Andorra" w:history="1">
        <w:r w:rsidRPr="00BD12C7">
          <w:rPr>
            <w:rStyle w:val="Hipervnculo"/>
            <w:rFonts w:ascii="Arial" w:hAnsi="Arial" w:cs="Arial"/>
            <w:b/>
            <w:color w:val="auto"/>
            <w:u w:val="none"/>
          </w:rPr>
          <w:t>Andorra</w:t>
        </w:r>
      </w:hyperlink>
      <w:r w:rsidRPr="00BD12C7">
        <w:rPr>
          <w:rFonts w:ascii="Arial" w:hAnsi="Arial" w:cs="Arial"/>
          <w:b/>
        </w:rPr>
        <w:t>, el francés se habla habitualmente, más en unas ciudades que otras, además del español, gozando Andorra de tres sistema educ</w:t>
      </w:r>
      <w:r w:rsidRPr="00BD12C7">
        <w:rPr>
          <w:rFonts w:ascii="Arial" w:hAnsi="Arial" w:cs="Arial"/>
          <w:b/>
        </w:rPr>
        <w:t>a</w:t>
      </w:r>
      <w:r w:rsidRPr="00BD12C7">
        <w:rPr>
          <w:rFonts w:ascii="Arial" w:hAnsi="Arial" w:cs="Arial"/>
          <w:b/>
        </w:rPr>
        <w:t xml:space="preserve">tivos: el andorrano, el francés y el español; en </w:t>
      </w:r>
      <w:hyperlink r:id="rId39" w:tooltip="Luxemburgo" w:history="1">
        <w:r w:rsidRPr="00BD12C7">
          <w:rPr>
            <w:rStyle w:val="Hipervnculo"/>
            <w:rFonts w:ascii="Arial" w:hAnsi="Arial" w:cs="Arial"/>
            <w:b/>
            <w:color w:val="auto"/>
            <w:u w:val="none"/>
          </w:rPr>
          <w:t>Luxemburgo</w:t>
        </w:r>
      </w:hyperlink>
      <w:r w:rsidRPr="00BD12C7">
        <w:rPr>
          <w:rFonts w:ascii="Arial" w:hAnsi="Arial" w:cs="Arial"/>
          <w:b/>
        </w:rPr>
        <w:t xml:space="preserve">, donde es cooficial con el </w:t>
      </w:r>
      <w:hyperlink r:id="rId40" w:tooltip="Idioma alemán" w:history="1">
        <w:r w:rsidRPr="00BD12C7">
          <w:rPr>
            <w:rStyle w:val="Hipervnculo"/>
            <w:rFonts w:ascii="Arial" w:hAnsi="Arial" w:cs="Arial"/>
            <w:b/>
            <w:color w:val="auto"/>
            <w:u w:val="none"/>
          </w:rPr>
          <w:t>alemán</w:t>
        </w:r>
      </w:hyperlink>
      <w:r w:rsidRPr="00BD12C7">
        <w:rPr>
          <w:rFonts w:ascii="Arial" w:hAnsi="Arial" w:cs="Arial"/>
          <w:b/>
        </w:rPr>
        <w:t xml:space="preserve"> y el luxemburgués; en </w:t>
      </w:r>
      <w:hyperlink r:id="rId41" w:tooltip="Italia" w:history="1">
        <w:r w:rsidRPr="00BD12C7">
          <w:rPr>
            <w:rStyle w:val="Hipervnculo"/>
            <w:rFonts w:ascii="Arial" w:hAnsi="Arial" w:cs="Arial"/>
            <w:b/>
            <w:color w:val="auto"/>
            <w:u w:val="none"/>
          </w:rPr>
          <w:t>It</w:t>
        </w:r>
        <w:r w:rsidRPr="00BD12C7">
          <w:rPr>
            <w:rStyle w:val="Hipervnculo"/>
            <w:rFonts w:ascii="Arial" w:hAnsi="Arial" w:cs="Arial"/>
            <w:b/>
            <w:color w:val="auto"/>
            <w:u w:val="none"/>
          </w:rPr>
          <w:t>a</w:t>
        </w:r>
        <w:r w:rsidRPr="00BD12C7">
          <w:rPr>
            <w:rStyle w:val="Hipervnculo"/>
            <w:rFonts w:ascii="Arial" w:hAnsi="Arial" w:cs="Arial"/>
            <w:b/>
            <w:color w:val="auto"/>
            <w:u w:val="none"/>
          </w:rPr>
          <w:t>lia</w:t>
        </w:r>
      </w:hyperlink>
      <w:r w:rsidRPr="00BD12C7">
        <w:rPr>
          <w:rFonts w:ascii="Arial" w:hAnsi="Arial" w:cs="Arial"/>
          <w:b/>
        </w:rPr>
        <w:t xml:space="preserve"> (solo en el </w:t>
      </w:r>
      <w:hyperlink r:id="rId42" w:tooltip="Valle de Aosta" w:history="1">
        <w:r w:rsidRPr="00BD12C7">
          <w:rPr>
            <w:rStyle w:val="Hipervnculo"/>
            <w:rFonts w:ascii="Arial" w:hAnsi="Arial" w:cs="Arial"/>
            <w:b/>
            <w:color w:val="auto"/>
            <w:u w:val="none"/>
          </w:rPr>
          <w:t>Valle de Aosta</w:t>
        </w:r>
      </w:hyperlink>
      <w:r w:rsidRPr="00BD12C7">
        <w:rPr>
          <w:rFonts w:ascii="Arial" w:hAnsi="Arial" w:cs="Arial"/>
          <w:b/>
        </w:rPr>
        <w:t xml:space="preserve">) y en las </w:t>
      </w:r>
      <w:hyperlink r:id="rId43" w:tooltip="Islas del Canal" w:history="1">
        <w:r w:rsidRPr="00BD12C7">
          <w:rPr>
            <w:rStyle w:val="Hipervnculo"/>
            <w:rFonts w:ascii="Arial" w:hAnsi="Arial" w:cs="Arial"/>
            <w:b/>
            <w:color w:val="auto"/>
            <w:u w:val="none"/>
          </w:rPr>
          <w:t>Islas del Canal</w:t>
        </w:r>
      </w:hyperlink>
      <w:r w:rsidRPr="00BD12C7">
        <w:rPr>
          <w:rFonts w:ascii="Arial" w:hAnsi="Arial" w:cs="Arial"/>
          <w:b/>
        </w:rPr>
        <w:t xml:space="preserve"> de la Mancha. También se conoce en zonas fronterizas del norte de </w:t>
      </w:r>
      <w:hyperlink r:id="rId44" w:tooltip="España" w:history="1">
        <w:r w:rsidRPr="00BD12C7">
          <w:rPr>
            <w:rStyle w:val="Hipervnculo"/>
            <w:rFonts w:ascii="Arial" w:hAnsi="Arial" w:cs="Arial"/>
            <w:b/>
            <w:color w:val="auto"/>
            <w:u w:val="none"/>
          </w:rPr>
          <w:t>España</w:t>
        </w:r>
      </w:hyperlink>
      <w:r w:rsidRPr="00BD12C7">
        <w:rPr>
          <w:rFonts w:ascii="Arial" w:hAnsi="Arial" w:cs="Arial"/>
          <w:b/>
        </w:rPr>
        <w:t>, donde hay un po</w:t>
      </w:r>
      <w:r w:rsidRPr="00BD12C7">
        <w:rPr>
          <w:rFonts w:ascii="Arial" w:hAnsi="Arial" w:cs="Arial"/>
          <w:b/>
        </w:rPr>
        <w:t>r</w:t>
      </w:r>
      <w:r w:rsidRPr="00BD12C7">
        <w:rPr>
          <w:rFonts w:ascii="Arial" w:hAnsi="Arial" w:cs="Arial"/>
          <w:b/>
        </w:rPr>
        <w:t xml:space="preserve">centaje significativo de bilingües sobre todo en el enclave de </w:t>
      </w:r>
      <w:hyperlink r:id="rId45" w:tooltip="Llívia" w:history="1">
        <w:proofErr w:type="spellStart"/>
        <w:r w:rsidRPr="00BD12C7">
          <w:rPr>
            <w:rStyle w:val="Hipervnculo"/>
            <w:rFonts w:ascii="Arial" w:hAnsi="Arial" w:cs="Arial"/>
            <w:b/>
            <w:color w:val="auto"/>
            <w:u w:val="none"/>
          </w:rPr>
          <w:t>Llívia</w:t>
        </w:r>
        <w:proofErr w:type="spellEnd"/>
      </w:hyperlink>
      <w:r w:rsidRPr="00BD12C7">
        <w:rPr>
          <w:rFonts w:ascii="Arial" w:hAnsi="Arial" w:cs="Arial"/>
          <w:b/>
        </w:rPr>
        <w:t xml:space="preserve">. Forman parte de la </w:t>
      </w:r>
      <w:hyperlink r:id="rId46" w:tooltip="Francofonía" w:history="1">
        <w:proofErr w:type="spellStart"/>
        <w:r w:rsidRPr="00BD12C7">
          <w:rPr>
            <w:rStyle w:val="Hipervnculo"/>
            <w:rFonts w:ascii="Arial" w:hAnsi="Arial" w:cs="Arial"/>
            <w:b/>
            <w:color w:val="auto"/>
            <w:u w:val="none"/>
          </w:rPr>
          <w:t>francofonía</w:t>
        </w:r>
        <w:proofErr w:type="spellEnd"/>
      </w:hyperlink>
      <w:r w:rsidRPr="00BD12C7">
        <w:rPr>
          <w:rFonts w:ascii="Arial" w:hAnsi="Arial" w:cs="Arial"/>
          <w:b/>
        </w:rPr>
        <w:t xml:space="preserve"> por tener allá gran difusión como segunda lengua los estados del este europeo Bulgaria, Moldavia y Rumanía.</w:t>
      </w:r>
    </w:p>
    <w:p w:rsidR="00BD12C7" w:rsidRPr="00BD12C7" w:rsidRDefault="00BD12C7"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francés es el segundo idioma más hablado en la </w:t>
      </w:r>
      <w:hyperlink r:id="rId47" w:tooltip="Unión Europea" w:history="1">
        <w:r w:rsidRPr="00BD12C7">
          <w:rPr>
            <w:rStyle w:val="Hipervnculo"/>
            <w:rFonts w:ascii="Arial" w:hAnsi="Arial" w:cs="Arial"/>
            <w:b/>
            <w:color w:val="auto"/>
            <w:u w:val="none"/>
          </w:rPr>
          <w:t>Unión Europea</w:t>
        </w:r>
      </w:hyperlink>
      <w:r w:rsidRPr="00BD12C7">
        <w:rPr>
          <w:rFonts w:ascii="Arial" w:hAnsi="Arial" w:cs="Arial"/>
          <w:b/>
        </w:rPr>
        <w:t xml:space="preserve"> como lengua materna, tras el </w:t>
      </w:r>
      <w:hyperlink r:id="rId48" w:tooltip="Idioma alemán" w:history="1">
        <w:r w:rsidRPr="00BD12C7">
          <w:rPr>
            <w:rStyle w:val="Hipervnculo"/>
            <w:rFonts w:ascii="Arial" w:hAnsi="Arial" w:cs="Arial"/>
            <w:b/>
            <w:color w:val="auto"/>
            <w:u w:val="none"/>
          </w:rPr>
          <w:t>alemán</w:t>
        </w:r>
      </w:hyperlink>
      <w:r w:rsidRPr="00BD12C7">
        <w:rPr>
          <w:rFonts w:ascii="Arial" w:hAnsi="Arial" w:cs="Arial"/>
          <w:b/>
        </w:rPr>
        <w:t xml:space="preserve"> y por delante del </w:t>
      </w:r>
      <w:hyperlink r:id="rId49" w:tooltip="Idioma inglés" w:history="1">
        <w:r w:rsidRPr="00BD12C7">
          <w:rPr>
            <w:rStyle w:val="Hipervnculo"/>
            <w:rFonts w:ascii="Arial" w:hAnsi="Arial" w:cs="Arial"/>
            <w:b/>
            <w:color w:val="auto"/>
            <w:u w:val="none"/>
          </w:rPr>
          <w:t>inglés</w:t>
        </w:r>
      </w:hyperlink>
      <w:r w:rsidRPr="00BD12C7">
        <w:rPr>
          <w:rFonts w:ascii="Arial" w:hAnsi="Arial" w:cs="Arial"/>
          <w:b/>
        </w:rPr>
        <w:t xml:space="preserve">. Es nombrado con frecuencia "la lengua de </w:t>
      </w:r>
      <w:hyperlink r:id="rId50" w:tooltip="Molière" w:history="1">
        <w:proofErr w:type="spellStart"/>
        <w:r w:rsidRPr="00BD12C7">
          <w:rPr>
            <w:rStyle w:val="Hipervnculo"/>
            <w:rFonts w:ascii="Arial" w:hAnsi="Arial" w:cs="Arial"/>
            <w:b/>
            <w:color w:val="auto"/>
            <w:u w:val="none"/>
          </w:rPr>
          <w:t>Molière</w:t>
        </w:r>
        <w:proofErr w:type="spellEnd"/>
      </w:hyperlink>
      <w:r w:rsidRPr="00BD12C7">
        <w:rPr>
          <w:rFonts w:ascii="Arial" w:hAnsi="Arial" w:cs="Arial"/>
          <w:b/>
        </w:rPr>
        <w:t xml:space="preserve">", del nombre de uno de los más famosos escritores franceses. Es una de las veinticuatro lenguas oficiales y de trabajo en la </w:t>
      </w:r>
      <w:hyperlink r:id="rId51" w:tooltip="UE" w:history="1">
        <w:r w:rsidRPr="00BD12C7">
          <w:rPr>
            <w:rStyle w:val="Hipervnculo"/>
            <w:rFonts w:ascii="Arial" w:hAnsi="Arial" w:cs="Arial"/>
            <w:b/>
            <w:color w:val="auto"/>
            <w:u w:val="none"/>
          </w:rPr>
          <w:t>UE</w:t>
        </w:r>
      </w:hyperlink>
      <w:r w:rsidRPr="00BD12C7">
        <w:rPr>
          <w:rFonts w:ascii="Arial" w:hAnsi="Arial" w:cs="Arial"/>
          <w:b/>
        </w:rPr>
        <w:t>.</w:t>
      </w:r>
    </w:p>
    <w:p w:rsidR="00BD12C7" w:rsidRPr="00BD12C7" w:rsidRDefault="00BD12C7" w:rsidP="00BD12C7">
      <w:pPr>
        <w:pStyle w:val="NormalWeb"/>
        <w:spacing w:before="0" w:beforeAutospacing="0" w:after="0" w:afterAutospacing="0"/>
        <w:jc w:val="both"/>
        <w:rPr>
          <w:rFonts w:ascii="Arial" w:hAnsi="Arial" w:cs="Arial"/>
          <w:b/>
        </w:rPr>
      </w:pPr>
    </w:p>
    <w:p w:rsidR="00BD12C7" w:rsidRPr="006061D3" w:rsidRDefault="00BD12C7" w:rsidP="00BD12C7">
      <w:pPr>
        <w:pStyle w:val="Ttulo4"/>
        <w:spacing w:before="0" w:beforeAutospacing="0" w:after="0" w:afterAutospacing="0"/>
        <w:jc w:val="both"/>
        <w:rPr>
          <w:rStyle w:val="mw-headline"/>
          <w:rFonts w:ascii="Arial" w:hAnsi="Arial" w:cs="Arial"/>
          <w:color w:val="FF0000"/>
        </w:rPr>
      </w:pPr>
      <w:r w:rsidRPr="006061D3">
        <w:rPr>
          <w:rStyle w:val="mw-headline"/>
          <w:rFonts w:ascii="Arial" w:hAnsi="Arial" w:cs="Arial"/>
          <w:color w:val="FF0000"/>
        </w:rPr>
        <w:t>América</w:t>
      </w:r>
    </w:p>
    <w:p w:rsidR="00BD12C7" w:rsidRPr="00BD12C7" w:rsidRDefault="00BD12C7" w:rsidP="00BD12C7">
      <w:pPr>
        <w:pStyle w:val="Ttulo4"/>
        <w:spacing w:before="0" w:beforeAutospacing="0" w:after="0" w:afterAutospacing="0"/>
        <w:jc w:val="both"/>
        <w:rPr>
          <w:rFonts w:ascii="Arial" w:hAnsi="Arial" w:cs="Arial"/>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En el continente americano es cooficial con el inglés en </w:t>
      </w:r>
      <w:hyperlink r:id="rId52" w:tooltip="Canadá" w:history="1">
        <w:r w:rsidRPr="00BD12C7">
          <w:rPr>
            <w:rStyle w:val="Hipervnculo"/>
            <w:rFonts w:ascii="Arial" w:hAnsi="Arial" w:cs="Arial"/>
            <w:b/>
            <w:color w:val="auto"/>
            <w:u w:val="none"/>
          </w:rPr>
          <w:t>Canadá</w:t>
        </w:r>
      </w:hyperlink>
      <w:r w:rsidRPr="00BD12C7">
        <w:rPr>
          <w:rFonts w:ascii="Arial" w:hAnsi="Arial" w:cs="Arial"/>
          <w:b/>
        </w:rPr>
        <w:t xml:space="preserve">, aunque la mayoría de los canadienses son anglófonos, salvo en las regiones de </w:t>
      </w:r>
      <w:hyperlink r:id="rId53" w:tooltip="Quebec" w:history="1">
        <w:r w:rsidRPr="00BD12C7">
          <w:rPr>
            <w:rStyle w:val="Hipervnculo"/>
            <w:rFonts w:ascii="Arial" w:hAnsi="Arial" w:cs="Arial"/>
            <w:b/>
            <w:color w:val="auto"/>
            <w:u w:val="none"/>
          </w:rPr>
          <w:t>Quebec</w:t>
        </w:r>
      </w:hyperlink>
      <w:r w:rsidRPr="00BD12C7">
        <w:rPr>
          <w:rFonts w:ascii="Arial" w:hAnsi="Arial" w:cs="Arial"/>
          <w:b/>
        </w:rPr>
        <w:t>, donde la mayoría de la p</w:t>
      </w:r>
      <w:r w:rsidRPr="00BD12C7">
        <w:rPr>
          <w:rFonts w:ascii="Arial" w:hAnsi="Arial" w:cs="Arial"/>
          <w:b/>
        </w:rPr>
        <w:t>o</w:t>
      </w:r>
      <w:r w:rsidRPr="00BD12C7">
        <w:rPr>
          <w:rFonts w:ascii="Arial" w:hAnsi="Arial" w:cs="Arial"/>
          <w:b/>
        </w:rPr>
        <w:t>blación es francófona, siendo el francés (</w:t>
      </w:r>
      <w:proofErr w:type="spellStart"/>
      <w:r w:rsidRPr="00BD12C7">
        <w:rPr>
          <w:rFonts w:ascii="Arial" w:hAnsi="Arial" w:cs="Arial"/>
          <w:b/>
          <w:i/>
          <w:iCs/>
        </w:rPr>
        <w:t>français</w:t>
      </w:r>
      <w:proofErr w:type="spellEnd"/>
      <w:r w:rsidRPr="00BD12C7">
        <w:rPr>
          <w:rFonts w:ascii="Arial" w:hAnsi="Arial" w:cs="Arial"/>
          <w:b/>
          <w:i/>
          <w:iCs/>
        </w:rPr>
        <w:t xml:space="preserve"> </w:t>
      </w:r>
      <w:proofErr w:type="spellStart"/>
      <w:r w:rsidRPr="00BD12C7">
        <w:rPr>
          <w:rFonts w:ascii="Arial" w:hAnsi="Arial" w:cs="Arial"/>
          <w:b/>
          <w:i/>
          <w:iCs/>
        </w:rPr>
        <w:t>québécois</w:t>
      </w:r>
      <w:proofErr w:type="spellEnd"/>
      <w:r w:rsidRPr="00BD12C7">
        <w:rPr>
          <w:rFonts w:ascii="Arial" w:hAnsi="Arial" w:cs="Arial"/>
          <w:b/>
        </w:rPr>
        <w:t xml:space="preserve">) la única lengua oficial en la provincia en la cual ya se han celebrado varios </w:t>
      </w:r>
      <w:proofErr w:type="spellStart"/>
      <w:r w:rsidRPr="00BD12C7">
        <w:rPr>
          <w:rFonts w:ascii="Arial" w:hAnsi="Arial" w:cs="Arial"/>
          <w:b/>
        </w:rPr>
        <w:t>r</w:t>
      </w:r>
      <w:r w:rsidRPr="00BD12C7">
        <w:rPr>
          <w:rFonts w:ascii="Arial" w:hAnsi="Arial" w:cs="Arial"/>
          <w:b/>
        </w:rPr>
        <w:t>e</w:t>
      </w:r>
      <w:r w:rsidRPr="00BD12C7">
        <w:rPr>
          <w:rFonts w:ascii="Arial" w:hAnsi="Arial" w:cs="Arial"/>
          <w:b/>
        </w:rPr>
        <w:t>ferendums</w:t>
      </w:r>
      <w:proofErr w:type="spellEnd"/>
      <w:r w:rsidRPr="00BD12C7">
        <w:rPr>
          <w:rFonts w:ascii="Arial" w:hAnsi="Arial" w:cs="Arial"/>
          <w:b/>
        </w:rPr>
        <w:t xml:space="preserve"> secesionistas con resultado negativo, </w:t>
      </w:r>
      <w:hyperlink r:id="rId54" w:tooltip="Nuevo Brunswick" w:history="1">
        <w:r w:rsidRPr="00BD12C7">
          <w:rPr>
            <w:rStyle w:val="Hipervnculo"/>
            <w:rFonts w:ascii="Arial" w:hAnsi="Arial" w:cs="Arial"/>
            <w:b/>
            <w:color w:val="auto"/>
            <w:u w:val="none"/>
          </w:rPr>
          <w:t>Nuevo Brunswick</w:t>
        </w:r>
      </w:hyperlink>
      <w:r w:rsidRPr="00BD12C7">
        <w:rPr>
          <w:rFonts w:ascii="Arial" w:hAnsi="Arial" w:cs="Arial"/>
          <w:b/>
        </w:rPr>
        <w:t xml:space="preserve"> es bilingüe y </w:t>
      </w:r>
      <w:hyperlink r:id="rId55" w:tooltip="Ontario" w:history="1">
        <w:r w:rsidRPr="00BD12C7">
          <w:rPr>
            <w:rStyle w:val="Hipervnculo"/>
            <w:rFonts w:ascii="Arial" w:hAnsi="Arial" w:cs="Arial"/>
            <w:b/>
            <w:color w:val="auto"/>
            <w:u w:val="none"/>
          </w:rPr>
          <w:t>Ontario</w:t>
        </w:r>
      </w:hyperlink>
      <w:r w:rsidRPr="00BD12C7">
        <w:rPr>
          <w:rFonts w:ascii="Arial" w:hAnsi="Arial" w:cs="Arial"/>
          <w:b/>
        </w:rPr>
        <w:t xml:space="preserve"> tiene una comunidad francófona muy numerosa con autonomía cultural y lingüística; también en el estado de </w:t>
      </w:r>
      <w:hyperlink r:id="rId56" w:tooltip="Luisiana" w:history="1">
        <w:r w:rsidRPr="00BD12C7">
          <w:rPr>
            <w:rStyle w:val="Hipervnculo"/>
            <w:rFonts w:ascii="Arial" w:hAnsi="Arial" w:cs="Arial"/>
            <w:b/>
            <w:color w:val="auto"/>
            <w:u w:val="none"/>
          </w:rPr>
          <w:t>Luisiana</w:t>
        </w:r>
      </w:hyperlink>
      <w:r w:rsidRPr="00BD12C7">
        <w:rPr>
          <w:rFonts w:ascii="Arial" w:hAnsi="Arial" w:cs="Arial"/>
          <w:b/>
        </w:rPr>
        <w:t xml:space="preserve"> (Estados Unidos), donde se habla el </w:t>
      </w:r>
      <w:hyperlink r:id="rId57" w:tooltip="Francés cajún (idioma)" w:history="1">
        <w:proofErr w:type="spellStart"/>
        <w:r w:rsidRPr="00BD12C7">
          <w:rPr>
            <w:rStyle w:val="Hipervnculo"/>
            <w:rFonts w:ascii="Arial" w:hAnsi="Arial" w:cs="Arial"/>
            <w:b/>
            <w:color w:val="auto"/>
            <w:u w:val="none"/>
          </w:rPr>
          <w:t>cajún</w:t>
        </w:r>
        <w:proofErr w:type="spellEnd"/>
      </w:hyperlink>
      <w:r w:rsidRPr="00BD12C7">
        <w:rPr>
          <w:rFonts w:ascii="Arial" w:hAnsi="Arial" w:cs="Arial"/>
          <w:b/>
        </w:rPr>
        <w:t>, un idi</w:t>
      </w:r>
      <w:r w:rsidRPr="00BD12C7">
        <w:rPr>
          <w:rFonts w:ascii="Arial" w:hAnsi="Arial" w:cs="Arial"/>
          <w:b/>
        </w:rPr>
        <w:t>o</w:t>
      </w:r>
      <w:r w:rsidRPr="00BD12C7">
        <w:rPr>
          <w:rFonts w:ascii="Arial" w:hAnsi="Arial" w:cs="Arial"/>
          <w:b/>
        </w:rPr>
        <w:t>ma criollo basado en el francés,</w:t>
      </w:r>
      <w:r>
        <w:rPr>
          <w:rFonts w:ascii="Arial" w:hAnsi="Arial" w:cs="Arial"/>
          <w:b/>
        </w:rPr>
        <w:t xml:space="preserve"> </w:t>
      </w:r>
      <w:r w:rsidRPr="00BD12C7">
        <w:rPr>
          <w:rFonts w:ascii="Arial" w:hAnsi="Arial" w:cs="Arial"/>
          <w:b/>
        </w:rPr>
        <w:t>y en los estados del NE fronterizos con Canadá (</w:t>
      </w:r>
      <w:hyperlink r:id="rId58" w:tooltip="Vermont" w:history="1">
        <w:r w:rsidRPr="00BD12C7">
          <w:rPr>
            <w:rStyle w:val="Hipervnculo"/>
            <w:rFonts w:ascii="Arial" w:hAnsi="Arial" w:cs="Arial"/>
            <w:b/>
            <w:color w:val="auto"/>
            <w:u w:val="none"/>
          </w:rPr>
          <w:t>Vermont</w:t>
        </w:r>
      </w:hyperlink>
      <w:r w:rsidRPr="00BD12C7">
        <w:rPr>
          <w:rFonts w:ascii="Arial" w:hAnsi="Arial" w:cs="Arial"/>
          <w:b/>
        </w:rPr>
        <w:t xml:space="preserve"> y </w:t>
      </w:r>
      <w:hyperlink r:id="rId59" w:tooltip="Maine" w:history="1">
        <w:r w:rsidRPr="00BD12C7">
          <w:rPr>
            <w:rStyle w:val="Hipervnculo"/>
            <w:rFonts w:ascii="Arial" w:hAnsi="Arial" w:cs="Arial"/>
            <w:b/>
            <w:color w:val="auto"/>
            <w:u w:val="none"/>
          </w:rPr>
          <w:t>Maine</w:t>
        </w:r>
      </w:hyperlink>
      <w:r w:rsidRPr="00BD12C7">
        <w:rPr>
          <w:rFonts w:ascii="Arial" w:hAnsi="Arial" w:cs="Arial"/>
          <w:b/>
        </w:rPr>
        <w:t xml:space="preserve">), donde se habla un dialecto del francés, el </w:t>
      </w:r>
      <w:hyperlink r:id="rId60" w:tooltip="Acadiano" w:history="1">
        <w:proofErr w:type="spellStart"/>
        <w:r w:rsidRPr="00BD12C7">
          <w:rPr>
            <w:rStyle w:val="Hipervnculo"/>
            <w:rFonts w:ascii="Arial" w:hAnsi="Arial" w:cs="Arial"/>
            <w:b/>
            <w:color w:val="auto"/>
            <w:u w:val="none"/>
          </w:rPr>
          <w:t>acadiano</w:t>
        </w:r>
      </w:hyperlink>
      <w:r w:rsidRPr="00BD12C7">
        <w:rPr>
          <w:rFonts w:ascii="Arial" w:hAnsi="Arial" w:cs="Arial"/>
          <w:b/>
        </w:rPr>
        <w:t>;y</w:t>
      </w:r>
      <w:proofErr w:type="spellEnd"/>
      <w:r w:rsidRPr="00BD12C7">
        <w:rPr>
          <w:rFonts w:ascii="Arial" w:hAnsi="Arial" w:cs="Arial"/>
          <w:b/>
        </w:rPr>
        <w:t xml:space="preserve"> en la República de </w:t>
      </w:r>
      <w:hyperlink r:id="rId61" w:tooltip="Haití" w:history="1">
        <w:r w:rsidRPr="00BD12C7">
          <w:rPr>
            <w:rStyle w:val="Hipervnculo"/>
            <w:rFonts w:ascii="Arial" w:hAnsi="Arial" w:cs="Arial"/>
            <w:b/>
            <w:color w:val="auto"/>
            <w:u w:val="none"/>
          </w:rPr>
          <w:t>Haití</w:t>
        </w:r>
      </w:hyperlink>
      <w:r w:rsidRPr="00BD12C7">
        <w:rPr>
          <w:rFonts w:ascii="Arial" w:hAnsi="Arial" w:cs="Arial"/>
          <w:b/>
        </w:rPr>
        <w:t xml:space="preserve">. Es hablado también por algunas comunidades de las islas de </w:t>
      </w:r>
      <w:hyperlink r:id="rId62" w:tooltip="Dominica" w:history="1">
        <w:r w:rsidRPr="00BD12C7">
          <w:rPr>
            <w:rStyle w:val="Hipervnculo"/>
            <w:rFonts w:ascii="Arial" w:hAnsi="Arial" w:cs="Arial"/>
            <w:b/>
            <w:color w:val="auto"/>
            <w:u w:val="none"/>
          </w:rPr>
          <w:t>Dominica</w:t>
        </w:r>
      </w:hyperlink>
      <w:r w:rsidRPr="00BD12C7">
        <w:rPr>
          <w:rFonts w:ascii="Arial" w:hAnsi="Arial" w:cs="Arial"/>
          <w:b/>
        </w:rPr>
        <w:t xml:space="preserve">, </w:t>
      </w:r>
      <w:hyperlink r:id="rId63" w:tooltip="Santa Lucía" w:history="1">
        <w:r w:rsidRPr="00BD12C7">
          <w:rPr>
            <w:rStyle w:val="Hipervnculo"/>
            <w:rFonts w:ascii="Arial" w:hAnsi="Arial" w:cs="Arial"/>
            <w:b/>
            <w:color w:val="auto"/>
            <w:u w:val="none"/>
          </w:rPr>
          <w:t>Santa Lucía</w:t>
        </w:r>
      </w:hyperlink>
      <w:r w:rsidRPr="00BD12C7">
        <w:rPr>
          <w:rFonts w:ascii="Arial" w:hAnsi="Arial" w:cs="Arial"/>
          <w:b/>
        </w:rPr>
        <w:t xml:space="preserve">, </w:t>
      </w:r>
      <w:hyperlink r:id="rId64" w:tooltip="Trinidad y Tobago" w:history="1">
        <w:r w:rsidRPr="00BD12C7">
          <w:rPr>
            <w:rStyle w:val="Hipervnculo"/>
            <w:rFonts w:ascii="Arial" w:hAnsi="Arial" w:cs="Arial"/>
            <w:b/>
            <w:color w:val="auto"/>
            <w:u w:val="none"/>
          </w:rPr>
          <w:t>Trinidad y Tobago</w:t>
        </w:r>
      </w:hyperlink>
      <w:r w:rsidRPr="00BD12C7">
        <w:rPr>
          <w:rFonts w:ascii="Arial" w:hAnsi="Arial" w:cs="Arial"/>
          <w:b/>
        </w:rPr>
        <w:t xml:space="preserve"> y en la zona fronteriza entre la </w:t>
      </w:r>
      <w:hyperlink r:id="rId65" w:tooltip="República Dominicana" w:history="1">
        <w:r w:rsidRPr="00BD12C7">
          <w:rPr>
            <w:rStyle w:val="Hipervnculo"/>
            <w:rFonts w:ascii="Arial" w:hAnsi="Arial" w:cs="Arial"/>
            <w:b/>
            <w:color w:val="auto"/>
            <w:u w:val="none"/>
          </w:rPr>
          <w:t>R</w:t>
        </w:r>
        <w:r w:rsidRPr="00BD12C7">
          <w:rPr>
            <w:rStyle w:val="Hipervnculo"/>
            <w:rFonts w:ascii="Arial" w:hAnsi="Arial" w:cs="Arial"/>
            <w:b/>
            <w:color w:val="auto"/>
            <w:u w:val="none"/>
          </w:rPr>
          <w:t>e</w:t>
        </w:r>
        <w:r w:rsidRPr="00BD12C7">
          <w:rPr>
            <w:rStyle w:val="Hipervnculo"/>
            <w:rFonts w:ascii="Arial" w:hAnsi="Arial" w:cs="Arial"/>
            <w:b/>
            <w:color w:val="auto"/>
            <w:u w:val="none"/>
          </w:rPr>
          <w:t>pública Dominicana</w:t>
        </w:r>
      </w:hyperlink>
      <w:r w:rsidRPr="00BD12C7">
        <w:rPr>
          <w:rFonts w:ascii="Arial" w:hAnsi="Arial" w:cs="Arial"/>
          <w:b/>
        </w:rPr>
        <w:t xml:space="preserve"> y Haití (aunque en las islas francófonas del Caribe lo que habla la m</w:t>
      </w:r>
      <w:r w:rsidRPr="00BD12C7">
        <w:rPr>
          <w:rFonts w:ascii="Arial" w:hAnsi="Arial" w:cs="Arial"/>
          <w:b/>
        </w:rPr>
        <w:t>a</w:t>
      </w:r>
      <w:r w:rsidRPr="00BD12C7">
        <w:rPr>
          <w:rFonts w:ascii="Arial" w:hAnsi="Arial" w:cs="Arial"/>
          <w:b/>
        </w:rPr>
        <w:t xml:space="preserve">yoría de la población son dialectos del francés: </w:t>
      </w:r>
      <w:hyperlink r:id="rId66" w:tooltip="Creole" w:history="1">
        <w:r w:rsidRPr="00BD12C7">
          <w:rPr>
            <w:rStyle w:val="Hipervnculo"/>
            <w:rFonts w:ascii="Arial" w:hAnsi="Arial" w:cs="Arial"/>
            <w:b/>
            <w:color w:val="auto"/>
            <w:u w:val="none"/>
          </w:rPr>
          <w:t>creoles</w:t>
        </w:r>
      </w:hyperlink>
      <w:r w:rsidRPr="00BD12C7">
        <w:rPr>
          <w:rFonts w:ascii="Arial" w:hAnsi="Arial" w:cs="Arial"/>
          <w:b/>
        </w:rPr>
        <w:t xml:space="preserve"> y </w:t>
      </w:r>
      <w:hyperlink r:id="rId67" w:tooltip="Idioma criollo" w:history="1">
        <w:r w:rsidRPr="00BD12C7">
          <w:rPr>
            <w:rStyle w:val="Hipervnculo"/>
            <w:rFonts w:ascii="Arial" w:hAnsi="Arial" w:cs="Arial"/>
            <w:b/>
            <w:color w:val="auto"/>
            <w:u w:val="none"/>
          </w:rPr>
          <w:t>criollo francés</w:t>
        </w:r>
      </w:hyperlink>
      <w:r w:rsidRPr="00BD12C7">
        <w:rPr>
          <w:rFonts w:ascii="Arial" w:hAnsi="Arial" w:cs="Arial"/>
          <w:b/>
        </w:rPr>
        <w:t xml:space="preserve">). También lo </w:t>
      </w:r>
      <w:r w:rsidRPr="00BD12C7">
        <w:rPr>
          <w:rFonts w:ascii="Arial" w:hAnsi="Arial" w:cs="Arial"/>
          <w:b/>
        </w:rPr>
        <w:lastRenderedPageBreak/>
        <w:t>hablan algunas pequeñas comunidades francesas o de origen francés en el resto del Car</w:t>
      </w:r>
      <w:r w:rsidRPr="00BD12C7">
        <w:rPr>
          <w:rFonts w:ascii="Arial" w:hAnsi="Arial" w:cs="Arial"/>
          <w:b/>
        </w:rPr>
        <w:t>i</w:t>
      </w:r>
      <w:r w:rsidRPr="00BD12C7">
        <w:rPr>
          <w:rFonts w:ascii="Arial" w:hAnsi="Arial" w:cs="Arial"/>
          <w:b/>
        </w:rPr>
        <w:t xml:space="preserve">be y en la América del Sur hispanohablante, y en la zona fronteriza con la </w:t>
      </w:r>
      <w:hyperlink r:id="rId68" w:tooltip="Guayana francesa" w:history="1">
        <w:r w:rsidRPr="00BD12C7">
          <w:rPr>
            <w:rStyle w:val="Hipervnculo"/>
            <w:rFonts w:ascii="Arial" w:hAnsi="Arial" w:cs="Arial"/>
            <w:b/>
            <w:color w:val="auto"/>
            <w:u w:val="none"/>
          </w:rPr>
          <w:t>Guayana franc</w:t>
        </w:r>
        <w:r w:rsidRPr="00BD12C7">
          <w:rPr>
            <w:rStyle w:val="Hipervnculo"/>
            <w:rFonts w:ascii="Arial" w:hAnsi="Arial" w:cs="Arial"/>
            <w:b/>
            <w:color w:val="auto"/>
            <w:u w:val="none"/>
          </w:rPr>
          <w:t>e</w:t>
        </w:r>
        <w:r w:rsidRPr="00BD12C7">
          <w:rPr>
            <w:rStyle w:val="Hipervnculo"/>
            <w:rFonts w:ascii="Arial" w:hAnsi="Arial" w:cs="Arial"/>
            <w:b/>
            <w:color w:val="auto"/>
            <w:u w:val="none"/>
          </w:rPr>
          <w:t>sa</w:t>
        </w:r>
      </w:hyperlink>
      <w:r w:rsidRPr="00BD12C7">
        <w:rPr>
          <w:rFonts w:ascii="Arial" w:hAnsi="Arial" w:cs="Arial"/>
          <w:b/>
        </w:rPr>
        <w:t xml:space="preserve"> del estado de </w:t>
      </w:r>
      <w:hyperlink r:id="rId69" w:tooltip="Amapá" w:history="1">
        <w:r w:rsidRPr="00BD12C7">
          <w:rPr>
            <w:rStyle w:val="Hipervnculo"/>
            <w:rFonts w:ascii="Arial" w:hAnsi="Arial" w:cs="Arial"/>
            <w:b/>
            <w:color w:val="auto"/>
            <w:u w:val="none"/>
          </w:rPr>
          <w:t>Amapá</w:t>
        </w:r>
      </w:hyperlink>
      <w:r w:rsidRPr="00BD12C7">
        <w:rPr>
          <w:rFonts w:ascii="Arial" w:hAnsi="Arial" w:cs="Arial"/>
          <w:b/>
        </w:rPr>
        <w:t xml:space="preserve"> (</w:t>
      </w:r>
      <w:hyperlink r:id="rId70" w:tooltip="Brasil" w:history="1">
        <w:r w:rsidRPr="00BD12C7">
          <w:rPr>
            <w:rStyle w:val="Hipervnculo"/>
            <w:rFonts w:ascii="Arial" w:hAnsi="Arial" w:cs="Arial"/>
            <w:b/>
            <w:color w:val="auto"/>
            <w:u w:val="none"/>
          </w:rPr>
          <w:t>Brasil</w:t>
        </w:r>
      </w:hyperlink>
      <w:r w:rsidRPr="00BD12C7">
        <w:rPr>
          <w:rFonts w:ascii="Arial" w:hAnsi="Arial" w:cs="Arial"/>
          <w:b/>
        </w:rPr>
        <w:t xml:space="preserve">). El francés es también el idioma oficial en los territorios de ultramar de Francia de la </w:t>
      </w:r>
      <w:hyperlink r:id="rId71" w:tooltip="Guayana Francesa" w:history="1">
        <w:r w:rsidRPr="00BD12C7">
          <w:rPr>
            <w:rStyle w:val="Hipervnculo"/>
            <w:rFonts w:ascii="Arial" w:hAnsi="Arial" w:cs="Arial"/>
            <w:b/>
            <w:color w:val="auto"/>
            <w:u w:val="none"/>
          </w:rPr>
          <w:t>Guayana Fra</w:t>
        </w:r>
        <w:r w:rsidRPr="00BD12C7">
          <w:rPr>
            <w:rStyle w:val="Hipervnculo"/>
            <w:rFonts w:ascii="Arial" w:hAnsi="Arial" w:cs="Arial"/>
            <w:b/>
            <w:color w:val="auto"/>
            <w:u w:val="none"/>
          </w:rPr>
          <w:t>n</w:t>
        </w:r>
        <w:r w:rsidRPr="00BD12C7">
          <w:rPr>
            <w:rStyle w:val="Hipervnculo"/>
            <w:rFonts w:ascii="Arial" w:hAnsi="Arial" w:cs="Arial"/>
            <w:b/>
            <w:color w:val="auto"/>
            <w:u w:val="none"/>
          </w:rPr>
          <w:t>cesa</w:t>
        </w:r>
      </w:hyperlink>
      <w:r w:rsidRPr="00BD12C7">
        <w:rPr>
          <w:rFonts w:ascii="Arial" w:hAnsi="Arial" w:cs="Arial"/>
          <w:b/>
        </w:rPr>
        <w:t xml:space="preserve">, </w:t>
      </w:r>
      <w:hyperlink r:id="rId72" w:tooltip="Guadalupe (Francia)" w:history="1">
        <w:r w:rsidRPr="00BD12C7">
          <w:rPr>
            <w:rStyle w:val="Hipervnculo"/>
            <w:rFonts w:ascii="Arial" w:hAnsi="Arial" w:cs="Arial"/>
            <w:b/>
            <w:color w:val="auto"/>
            <w:u w:val="none"/>
          </w:rPr>
          <w:t>Guadalupe</w:t>
        </w:r>
      </w:hyperlink>
      <w:r w:rsidRPr="00BD12C7">
        <w:rPr>
          <w:rFonts w:ascii="Arial" w:hAnsi="Arial" w:cs="Arial"/>
          <w:b/>
        </w:rPr>
        <w:t xml:space="preserve">, </w:t>
      </w:r>
      <w:hyperlink r:id="rId73" w:tooltip="Martinica" w:history="1">
        <w:r w:rsidRPr="00BD12C7">
          <w:rPr>
            <w:rStyle w:val="Hipervnculo"/>
            <w:rFonts w:ascii="Arial" w:hAnsi="Arial" w:cs="Arial"/>
            <w:b/>
            <w:color w:val="auto"/>
            <w:u w:val="none"/>
          </w:rPr>
          <w:t>Martinica</w:t>
        </w:r>
      </w:hyperlink>
      <w:r w:rsidRPr="00BD12C7">
        <w:rPr>
          <w:rFonts w:ascii="Arial" w:hAnsi="Arial" w:cs="Arial"/>
          <w:b/>
        </w:rPr>
        <w:t xml:space="preserve">, </w:t>
      </w:r>
      <w:hyperlink r:id="rId74" w:tooltip="San Bartolomé (Francia)" w:history="1">
        <w:r w:rsidRPr="00BD12C7">
          <w:rPr>
            <w:rStyle w:val="Hipervnculo"/>
            <w:rFonts w:ascii="Arial" w:hAnsi="Arial" w:cs="Arial"/>
            <w:b/>
            <w:color w:val="auto"/>
            <w:u w:val="none"/>
          </w:rPr>
          <w:t>San Bartolomé</w:t>
        </w:r>
      </w:hyperlink>
      <w:r w:rsidRPr="00BD12C7">
        <w:rPr>
          <w:rFonts w:ascii="Arial" w:hAnsi="Arial" w:cs="Arial"/>
          <w:b/>
        </w:rPr>
        <w:t xml:space="preserve">, </w:t>
      </w:r>
      <w:hyperlink r:id="rId75" w:tooltip="San Martín (Francia)" w:history="1">
        <w:r w:rsidRPr="00BD12C7">
          <w:rPr>
            <w:rStyle w:val="Hipervnculo"/>
            <w:rFonts w:ascii="Arial" w:hAnsi="Arial" w:cs="Arial"/>
            <w:b/>
            <w:color w:val="auto"/>
            <w:u w:val="none"/>
          </w:rPr>
          <w:t>San Martín</w:t>
        </w:r>
      </w:hyperlink>
      <w:r w:rsidRPr="00BD12C7">
        <w:rPr>
          <w:rFonts w:ascii="Arial" w:hAnsi="Arial" w:cs="Arial"/>
          <w:b/>
        </w:rPr>
        <w:t xml:space="preserve"> y </w:t>
      </w:r>
      <w:hyperlink r:id="rId76" w:tooltip="San Pedro y Miguelón" w:history="1">
        <w:r w:rsidRPr="00BD12C7">
          <w:rPr>
            <w:rStyle w:val="Hipervnculo"/>
            <w:rFonts w:ascii="Arial" w:hAnsi="Arial" w:cs="Arial"/>
            <w:b/>
            <w:color w:val="auto"/>
            <w:u w:val="none"/>
          </w:rPr>
          <w:t xml:space="preserve">San Pedro y </w:t>
        </w:r>
        <w:proofErr w:type="spellStart"/>
        <w:r w:rsidRPr="00BD12C7">
          <w:rPr>
            <w:rStyle w:val="Hipervnculo"/>
            <w:rFonts w:ascii="Arial" w:hAnsi="Arial" w:cs="Arial"/>
            <w:b/>
            <w:color w:val="auto"/>
            <w:u w:val="none"/>
          </w:rPr>
          <w:t>Miguelón</w:t>
        </w:r>
        <w:proofErr w:type="spellEnd"/>
      </w:hyperlink>
      <w:r w:rsidRPr="00BD12C7">
        <w:rPr>
          <w:rFonts w:ascii="Arial" w:hAnsi="Arial" w:cs="Arial"/>
          <w:b/>
        </w:rPr>
        <w:t>.</w:t>
      </w:r>
    </w:p>
    <w:p w:rsidR="00BD12C7" w:rsidRPr="00BD12C7" w:rsidRDefault="00BD12C7" w:rsidP="00BD12C7">
      <w:pPr>
        <w:pStyle w:val="NormalWeb"/>
        <w:spacing w:before="0" w:beforeAutospacing="0" w:after="0" w:afterAutospacing="0"/>
        <w:jc w:val="both"/>
        <w:rPr>
          <w:rFonts w:ascii="Arial" w:hAnsi="Arial" w:cs="Arial"/>
          <w:b/>
        </w:rPr>
      </w:pPr>
    </w:p>
    <w:p w:rsidR="00BD12C7" w:rsidRPr="006061D3" w:rsidRDefault="00BD12C7" w:rsidP="00BD12C7">
      <w:pPr>
        <w:pStyle w:val="Ttulo4"/>
        <w:spacing w:before="0" w:beforeAutospacing="0" w:after="0" w:afterAutospacing="0"/>
        <w:jc w:val="both"/>
        <w:rPr>
          <w:rFonts w:ascii="Arial" w:hAnsi="Arial" w:cs="Arial"/>
          <w:color w:val="FF0000"/>
        </w:rPr>
      </w:pPr>
      <w:r w:rsidRPr="006061D3">
        <w:rPr>
          <w:rStyle w:val="mw-headline"/>
          <w:rFonts w:ascii="Arial" w:hAnsi="Arial" w:cs="Arial"/>
          <w:color w:val="FF0000"/>
        </w:rPr>
        <w:t>África</w:t>
      </w:r>
    </w:p>
    <w:p w:rsidR="00BD12C7" w:rsidRPr="00BD12C7" w:rsidRDefault="00BD12C7" w:rsidP="00BD12C7">
      <w:pPr>
        <w:jc w:val="both"/>
        <w:rPr>
          <w:b/>
        </w:rPr>
      </w:pPr>
    </w:p>
    <w:p w:rsidR="00BD12C7" w:rsidRDefault="00BD12C7" w:rsidP="00BD12C7">
      <w:pPr>
        <w:jc w:val="both"/>
        <w:rPr>
          <w:b/>
        </w:rPr>
      </w:pPr>
      <w:r w:rsidRPr="00BD12C7">
        <w:rPr>
          <w:b/>
        </w:rPr>
        <w:t xml:space="preserve">Francés en África:  Países francófonos. En 2015, tenían una población de 392 millones de habitantes y se estima que en 2050 la cifra se incremente hasta 847 </w:t>
      </w:r>
      <w:proofErr w:type="spellStart"/>
      <w:r w:rsidRPr="00BD12C7">
        <w:rPr>
          <w:b/>
        </w:rPr>
        <w:t>milones</w:t>
      </w:r>
      <w:proofErr w:type="spellEnd"/>
      <w:r w:rsidRPr="00BD12C7">
        <w:rPr>
          <w:b/>
        </w:rPr>
        <w:t>.</w:t>
      </w:r>
      <w:hyperlink r:id="rId77" w:anchor="cite_note-9" w:history="1">
        <w:r w:rsidRPr="00BD12C7">
          <w:rPr>
            <w:b/>
            <w:vertAlign w:val="superscript"/>
          </w:rPr>
          <w:t>[</w:t>
        </w:r>
        <w:r w:rsidRPr="00BD12C7">
          <w:rPr>
            <w:rStyle w:val="Hipervnculo"/>
            <w:b/>
            <w:color w:val="auto"/>
            <w:u w:val="none"/>
            <w:vertAlign w:val="superscript"/>
          </w:rPr>
          <w:t>9</w:t>
        </w:r>
        <w:r w:rsidRPr="00BD12C7">
          <w:rPr>
            <w:b/>
            <w:vertAlign w:val="superscript"/>
          </w:rPr>
          <w:t>]</w:t>
        </w:r>
      </w:hyperlink>
      <w:r w:rsidRPr="00BD12C7">
        <w:rPr>
          <w:b/>
        </w:rPr>
        <w:t xml:space="preserve"> Es ta</w:t>
      </w:r>
      <w:r w:rsidRPr="00BD12C7">
        <w:rPr>
          <w:b/>
        </w:rPr>
        <w:t>m</w:t>
      </w:r>
      <w:r w:rsidRPr="00BD12C7">
        <w:rPr>
          <w:b/>
        </w:rPr>
        <w:t>bién el idioma de mayor crecimiento en el continente (en términos de lengua oficial o extranj</w:t>
      </w:r>
      <w:r w:rsidRPr="00BD12C7">
        <w:rPr>
          <w:b/>
        </w:rPr>
        <w:t>e</w:t>
      </w:r>
      <w:r w:rsidRPr="00BD12C7">
        <w:rPr>
          <w:b/>
        </w:rPr>
        <w:t>ra).</w:t>
      </w:r>
      <w:r w:rsidR="006061D3">
        <w:rPr>
          <w:b/>
        </w:rPr>
        <w:t xml:space="preserve">  </w:t>
      </w:r>
      <w:r w:rsidRPr="00BD12C7">
        <w:rPr>
          <w:b/>
        </w:rPr>
        <w:t>Países con presencia más tenue del francés.</w:t>
      </w:r>
      <w:r w:rsidR="006061D3">
        <w:rPr>
          <w:b/>
        </w:rPr>
        <w:t xml:space="preserve"> </w:t>
      </w:r>
      <w:r w:rsidRPr="00BD12C7">
        <w:rPr>
          <w:b/>
        </w:rPr>
        <w:t>Países no francófonos pero miembros u o</w:t>
      </w:r>
      <w:r w:rsidRPr="00BD12C7">
        <w:rPr>
          <w:b/>
        </w:rPr>
        <w:t>b</w:t>
      </w:r>
      <w:r w:rsidRPr="00BD12C7">
        <w:rPr>
          <w:b/>
        </w:rPr>
        <w:t xml:space="preserve">servadores de la </w:t>
      </w:r>
      <w:hyperlink r:id="rId78" w:tooltip="Organización Internacional de la Francofonía" w:history="1">
        <w:r w:rsidRPr="00BD12C7">
          <w:rPr>
            <w:rStyle w:val="Hipervnculo"/>
            <w:b/>
            <w:color w:val="auto"/>
            <w:u w:val="none"/>
          </w:rPr>
          <w:t>OIF</w:t>
        </w:r>
      </w:hyperlink>
      <w:r w:rsidRPr="00BD12C7">
        <w:rPr>
          <w:b/>
        </w:rPr>
        <w:t>.</w:t>
      </w:r>
    </w:p>
    <w:p w:rsidR="006061D3" w:rsidRPr="00BD12C7" w:rsidRDefault="006061D3" w:rsidP="00BD12C7">
      <w:pPr>
        <w:jc w:val="both"/>
        <w:rPr>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En el continente africano, se utiliza, en forma dialectal, en los países que formaban parte del </w:t>
      </w:r>
      <w:hyperlink r:id="rId79" w:tooltip="Imperio francés" w:history="1">
        <w:r w:rsidRPr="00BD12C7">
          <w:rPr>
            <w:rStyle w:val="Hipervnculo"/>
            <w:rFonts w:ascii="Arial" w:hAnsi="Arial" w:cs="Arial"/>
            <w:b/>
            <w:color w:val="auto"/>
            <w:u w:val="none"/>
          </w:rPr>
          <w:t>Imperio francés</w:t>
        </w:r>
      </w:hyperlink>
      <w:r w:rsidRPr="00BD12C7">
        <w:rPr>
          <w:rFonts w:ascii="Arial" w:hAnsi="Arial" w:cs="Arial"/>
          <w:b/>
        </w:rPr>
        <w:t xml:space="preserve"> o que fueron colonias belgas, como la </w:t>
      </w:r>
      <w:hyperlink r:id="rId80" w:tooltip="República Democrática del Congo" w:history="1">
        <w:r w:rsidRPr="00BD12C7">
          <w:rPr>
            <w:rStyle w:val="Hipervnculo"/>
            <w:rFonts w:ascii="Arial" w:hAnsi="Arial" w:cs="Arial"/>
            <w:b/>
            <w:color w:val="auto"/>
            <w:u w:val="none"/>
          </w:rPr>
          <w:t>República Democrática del Co</w:t>
        </w:r>
        <w:r w:rsidRPr="00BD12C7">
          <w:rPr>
            <w:rStyle w:val="Hipervnculo"/>
            <w:rFonts w:ascii="Arial" w:hAnsi="Arial" w:cs="Arial"/>
            <w:b/>
            <w:color w:val="auto"/>
            <w:u w:val="none"/>
          </w:rPr>
          <w:t>n</w:t>
        </w:r>
        <w:r w:rsidRPr="00BD12C7">
          <w:rPr>
            <w:rStyle w:val="Hipervnculo"/>
            <w:rFonts w:ascii="Arial" w:hAnsi="Arial" w:cs="Arial"/>
            <w:b/>
            <w:color w:val="auto"/>
            <w:u w:val="none"/>
          </w:rPr>
          <w:t>go</w:t>
        </w:r>
      </w:hyperlink>
      <w:r w:rsidRPr="00BD12C7">
        <w:rPr>
          <w:rFonts w:ascii="Arial" w:hAnsi="Arial" w:cs="Arial"/>
          <w:b/>
        </w:rPr>
        <w:t xml:space="preserve"> (ex Zaire), </w:t>
      </w:r>
      <w:hyperlink r:id="rId81" w:tooltip="República del Congo" w:history="1">
        <w:r w:rsidRPr="00BD12C7">
          <w:rPr>
            <w:rStyle w:val="Hipervnculo"/>
            <w:rFonts w:ascii="Arial" w:hAnsi="Arial" w:cs="Arial"/>
            <w:b/>
            <w:color w:val="auto"/>
            <w:u w:val="none"/>
          </w:rPr>
          <w:t>República del Congo</w:t>
        </w:r>
      </w:hyperlink>
      <w:r w:rsidRPr="00BD12C7">
        <w:rPr>
          <w:rFonts w:ascii="Arial" w:hAnsi="Arial" w:cs="Arial"/>
          <w:b/>
        </w:rPr>
        <w:t xml:space="preserve">, </w:t>
      </w:r>
      <w:hyperlink r:id="rId82" w:tooltip="Burkina Faso" w:history="1">
        <w:r w:rsidRPr="00BD12C7">
          <w:rPr>
            <w:rStyle w:val="Hipervnculo"/>
            <w:rFonts w:ascii="Arial" w:hAnsi="Arial" w:cs="Arial"/>
            <w:b/>
            <w:color w:val="auto"/>
            <w:u w:val="none"/>
          </w:rPr>
          <w:t>Burkina Faso</w:t>
        </w:r>
      </w:hyperlink>
      <w:r w:rsidRPr="00BD12C7">
        <w:rPr>
          <w:rFonts w:ascii="Arial" w:hAnsi="Arial" w:cs="Arial"/>
          <w:b/>
        </w:rPr>
        <w:t xml:space="preserve">, </w:t>
      </w:r>
      <w:hyperlink r:id="rId83" w:tooltip="Senegal" w:history="1">
        <w:r w:rsidRPr="00BD12C7">
          <w:rPr>
            <w:rStyle w:val="Hipervnculo"/>
            <w:rFonts w:ascii="Arial" w:hAnsi="Arial" w:cs="Arial"/>
            <w:b/>
            <w:color w:val="auto"/>
            <w:u w:val="none"/>
          </w:rPr>
          <w:t>Senegal</w:t>
        </w:r>
      </w:hyperlink>
      <w:r w:rsidRPr="00BD12C7">
        <w:rPr>
          <w:rFonts w:ascii="Arial" w:hAnsi="Arial" w:cs="Arial"/>
          <w:b/>
        </w:rPr>
        <w:t xml:space="preserve">, </w:t>
      </w:r>
      <w:hyperlink r:id="rId84" w:tooltip="Guinea" w:history="1">
        <w:r w:rsidRPr="00BD12C7">
          <w:rPr>
            <w:rStyle w:val="Hipervnculo"/>
            <w:rFonts w:ascii="Arial" w:hAnsi="Arial" w:cs="Arial"/>
            <w:b/>
            <w:color w:val="auto"/>
            <w:u w:val="none"/>
          </w:rPr>
          <w:t>Guinea</w:t>
        </w:r>
      </w:hyperlink>
      <w:r w:rsidRPr="00BD12C7">
        <w:rPr>
          <w:rFonts w:ascii="Arial" w:hAnsi="Arial" w:cs="Arial"/>
          <w:b/>
        </w:rPr>
        <w:t xml:space="preserve">, </w:t>
      </w:r>
      <w:hyperlink r:id="rId85" w:tooltip="Malí" w:history="1">
        <w:r w:rsidRPr="00BD12C7">
          <w:rPr>
            <w:rStyle w:val="Hipervnculo"/>
            <w:rFonts w:ascii="Arial" w:hAnsi="Arial" w:cs="Arial"/>
            <w:b/>
            <w:color w:val="auto"/>
            <w:u w:val="none"/>
          </w:rPr>
          <w:t>Malí</w:t>
        </w:r>
      </w:hyperlink>
      <w:r w:rsidRPr="00BD12C7">
        <w:rPr>
          <w:rFonts w:ascii="Arial" w:hAnsi="Arial" w:cs="Arial"/>
          <w:b/>
        </w:rPr>
        <w:t xml:space="preserve">, </w:t>
      </w:r>
      <w:hyperlink r:id="rId86" w:tooltip="Chad" w:history="1">
        <w:r w:rsidRPr="00BD12C7">
          <w:rPr>
            <w:rStyle w:val="Hipervnculo"/>
            <w:rFonts w:ascii="Arial" w:hAnsi="Arial" w:cs="Arial"/>
            <w:b/>
            <w:color w:val="auto"/>
            <w:u w:val="none"/>
          </w:rPr>
          <w:t>Chad</w:t>
        </w:r>
      </w:hyperlink>
      <w:r w:rsidRPr="00BD12C7">
        <w:rPr>
          <w:rFonts w:ascii="Arial" w:hAnsi="Arial" w:cs="Arial"/>
          <w:b/>
        </w:rPr>
        <w:t xml:space="preserve">, </w:t>
      </w:r>
      <w:hyperlink r:id="rId87" w:tooltip="Níger" w:history="1">
        <w:r w:rsidRPr="00BD12C7">
          <w:rPr>
            <w:rStyle w:val="Hipervnculo"/>
            <w:rFonts w:ascii="Arial" w:hAnsi="Arial" w:cs="Arial"/>
            <w:b/>
            <w:color w:val="auto"/>
            <w:u w:val="none"/>
          </w:rPr>
          <w:t>Níger</w:t>
        </w:r>
      </w:hyperlink>
      <w:r w:rsidRPr="00BD12C7">
        <w:rPr>
          <w:rFonts w:ascii="Arial" w:hAnsi="Arial" w:cs="Arial"/>
          <w:b/>
        </w:rPr>
        <w:t xml:space="preserve">, </w:t>
      </w:r>
      <w:hyperlink r:id="rId88" w:tooltip="Burundi" w:history="1">
        <w:r w:rsidRPr="00BD12C7">
          <w:rPr>
            <w:rStyle w:val="Hipervnculo"/>
            <w:rFonts w:ascii="Arial" w:hAnsi="Arial" w:cs="Arial"/>
            <w:b/>
            <w:color w:val="auto"/>
            <w:u w:val="none"/>
          </w:rPr>
          <w:t>B</w:t>
        </w:r>
        <w:r w:rsidRPr="00BD12C7">
          <w:rPr>
            <w:rStyle w:val="Hipervnculo"/>
            <w:rFonts w:ascii="Arial" w:hAnsi="Arial" w:cs="Arial"/>
            <w:b/>
            <w:color w:val="auto"/>
            <w:u w:val="none"/>
          </w:rPr>
          <w:t>u</w:t>
        </w:r>
        <w:r w:rsidRPr="00BD12C7">
          <w:rPr>
            <w:rStyle w:val="Hipervnculo"/>
            <w:rFonts w:ascii="Arial" w:hAnsi="Arial" w:cs="Arial"/>
            <w:b/>
            <w:color w:val="auto"/>
            <w:u w:val="none"/>
          </w:rPr>
          <w:t>rundi</w:t>
        </w:r>
      </w:hyperlink>
      <w:r w:rsidRPr="00BD12C7">
        <w:rPr>
          <w:rFonts w:ascii="Arial" w:hAnsi="Arial" w:cs="Arial"/>
          <w:b/>
        </w:rPr>
        <w:t xml:space="preserve">, </w:t>
      </w:r>
      <w:hyperlink r:id="rId89" w:tooltip="Ruanda" w:history="1">
        <w:r w:rsidRPr="00BD12C7">
          <w:rPr>
            <w:rStyle w:val="Hipervnculo"/>
            <w:rFonts w:ascii="Arial" w:hAnsi="Arial" w:cs="Arial"/>
            <w:b/>
            <w:color w:val="auto"/>
            <w:u w:val="none"/>
          </w:rPr>
          <w:t>Ruanda</w:t>
        </w:r>
      </w:hyperlink>
      <w:r w:rsidRPr="00BD12C7">
        <w:rPr>
          <w:rFonts w:ascii="Arial" w:hAnsi="Arial" w:cs="Arial"/>
          <w:b/>
        </w:rPr>
        <w:t xml:space="preserve">, </w:t>
      </w:r>
      <w:hyperlink r:id="rId90" w:tooltip="Togo" w:history="1">
        <w:r w:rsidRPr="00BD12C7">
          <w:rPr>
            <w:rStyle w:val="Hipervnculo"/>
            <w:rFonts w:ascii="Arial" w:hAnsi="Arial" w:cs="Arial"/>
            <w:b/>
            <w:color w:val="auto"/>
            <w:u w:val="none"/>
          </w:rPr>
          <w:t>Togo</w:t>
        </w:r>
      </w:hyperlink>
      <w:r w:rsidRPr="00BD12C7">
        <w:rPr>
          <w:rFonts w:ascii="Arial" w:hAnsi="Arial" w:cs="Arial"/>
          <w:b/>
        </w:rPr>
        <w:t xml:space="preserve">, </w:t>
      </w:r>
      <w:hyperlink r:id="rId91" w:tooltip="Benín" w:history="1">
        <w:r w:rsidRPr="00BD12C7">
          <w:rPr>
            <w:rStyle w:val="Hipervnculo"/>
            <w:rFonts w:ascii="Arial" w:hAnsi="Arial" w:cs="Arial"/>
            <w:b/>
            <w:color w:val="auto"/>
            <w:u w:val="none"/>
          </w:rPr>
          <w:t>Benín</w:t>
        </w:r>
      </w:hyperlink>
      <w:r w:rsidRPr="00BD12C7">
        <w:rPr>
          <w:rFonts w:ascii="Arial" w:hAnsi="Arial" w:cs="Arial"/>
          <w:b/>
        </w:rPr>
        <w:t xml:space="preserve">, </w:t>
      </w:r>
      <w:hyperlink r:id="rId92" w:tooltip="República Centroafricana" w:history="1">
        <w:r w:rsidRPr="00BD12C7">
          <w:rPr>
            <w:rStyle w:val="Hipervnculo"/>
            <w:rFonts w:ascii="Arial" w:hAnsi="Arial" w:cs="Arial"/>
            <w:b/>
            <w:color w:val="auto"/>
            <w:u w:val="none"/>
          </w:rPr>
          <w:t>República Centroafricana</w:t>
        </w:r>
      </w:hyperlink>
      <w:r w:rsidRPr="00BD12C7">
        <w:rPr>
          <w:rFonts w:ascii="Arial" w:hAnsi="Arial" w:cs="Arial"/>
          <w:b/>
        </w:rPr>
        <w:t xml:space="preserve">, </w:t>
      </w:r>
      <w:hyperlink r:id="rId93" w:tooltip="Gabón" w:history="1">
        <w:r w:rsidRPr="00BD12C7">
          <w:rPr>
            <w:rStyle w:val="Hipervnculo"/>
            <w:rFonts w:ascii="Arial" w:hAnsi="Arial" w:cs="Arial"/>
            <w:b/>
            <w:color w:val="auto"/>
            <w:u w:val="none"/>
          </w:rPr>
          <w:t>Gabón</w:t>
        </w:r>
      </w:hyperlink>
      <w:r w:rsidRPr="00BD12C7">
        <w:rPr>
          <w:rFonts w:ascii="Arial" w:hAnsi="Arial" w:cs="Arial"/>
          <w:b/>
        </w:rPr>
        <w:t xml:space="preserve">, </w:t>
      </w:r>
      <w:hyperlink r:id="rId94" w:tooltip="Costa de Marfil" w:history="1">
        <w:r w:rsidRPr="00BD12C7">
          <w:rPr>
            <w:rStyle w:val="Hipervnculo"/>
            <w:rFonts w:ascii="Arial" w:hAnsi="Arial" w:cs="Arial"/>
            <w:b/>
            <w:color w:val="auto"/>
            <w:u w:val="none"/>
          </w:rPr>
          <w:t>Costa de Marfil</w:t>
        </w:r>
      </w:hyperlink>
      <w:r w:rsidRPr="00BD12C7">
        <w:rPr>
          <w:rFonts w:ascii="Arial" w:hAnsi="Arial" w:cs="Arial"/>
          <w:b/>
        </w:rPr>
        <w:t xml:space="preserve">, </w:t>
      </w:r>
      <w:hyperlink r:id="rId95" w:tooltip="Madagascar" w:history="1">
        <w:r w:rsidRPr="00BD12C7">
          <w:rPr>
            <w:rStyle w:val="Hipervnculo"/>
            <w:rFonts w:ascii="Arial" w:hAnsi="Arial" w:cs="Arial"/>
            <w:b/>
            <w:color w:val="auto"/>
            <w:u w:val="none"/>
          </w:rPr>
          <w:t>Madaga</w:t>
        </w:r>
        <w:r w:rsidRPr="00BD12C7">
          <w:rPr>
            <w:rStyle w:val="Hipervnculo"/>
            <w:rFonts w:ascii="Arial" w:hAnsi="Arial" w:cs="Arial"/>
            <w:b/>
            <w:color w:val="auto"/>
            <w:u w:val="none"/>
          </w:rPr>
          <w:t>s</w:t>
        </w:r>
        <w:r w:rsidRPr="00BD12C7">
          <w:rPr>
            <w:rStyle w:val="Hipervnculo"/>
            <w:rFonts w:ascii="Arial" w:hAnsi="Arial" w:cs="Arial"/>
            <w:b/>
            <w:color w:val="auto"/>
            <w:u w:val="none"/>
          </w:rPr>
          <w:t>car</w:t>
        </w:r>
      </w:hyperlink>
      <w:r w:rsidRPr="00BD12C7">
        <w:rPr>
          <w:rFonts w:ascii="Arial" w:hAnsi="Arial" w:cs="Arial"/>
          <w:b/>
        </w:rPr>
        <w:t xml:space="preserve">, </w:t>
      </w:r>
      <w:hyperlink r:id="rId96" w:tooltip="Mauricio" w:history="1">
        <w:r w:rsidRPr="00BD12C7">
          <w:rPr>
            <w:rStyle w:val="Hipervnculo"/>
            <w:rFonts w:ascii="Arial" w:hAnsi="Arial" w:cs="Arial"/>
            <w:b/>
            <w:color w:val="auto"/>
            <w:u w:val="none"/>
          </w:rPr>
          <w:t>Mauricio</w:t>
        </w:r>
      </w:hyperlink>
      <w:r w:rsidRPr="00BD12C7">
        <w:rPr>
          <w:rFonts w:ascii="Arial" w:hAnsi="Arial" w:cs="Arial"/>
          <w:b/>
        </w:rPr>
        <w:t xml:space="preserve">, </w:t>
      </w:r>
      <w:hyperlink r:id="rId97" w:tooltip="Camerún" w:history="1">
        <w:r w:rsidRPr="00BD12C7">
          <w:rPr>
            <w:rStyle w:val="Hipervnculo"/>
            <w:rFonts w:ascii="Arial" w:hAnsi="Arial" w:cs="Arial"/>
            <w:b/>
            <w:color w:val="auto"/>
            <w:u w:val="none"/>
          </w:rPr>
          <w:t>Camerún</w:t>
        </w:r>
      </w:hyperlink>
      <w:r w:rsidRPr="00BD12C7">
        <w:rPr>
          <w:rFonts w:ascii="Arial" w:hAnsi="Arial" w:cs="Arial"/>
          <w:b/>
        </w:rPr>
        <w:t xml:space="preserve"> </w:t>
      </w:r>
      <w:hyperlink r:id="rId98" w:tooltip="Yibuti" w:history="1">
        <w:r w:rsidRPr="00BD12C7">
          <w:rPr>
            <w:rStyle w:val="Hipervnculo"/>
            <w:rFonts w:ascii="Arial" w:hAnsi="Arial" w:cs="Arial"/>
            <w:b/>
            <w:color w:val="auto"/>
            <w:u w:val="none"/>
          </w:rPr>
          <w:t>Yibuti</w:t>
        </w:r>
      </w:hyperlink>
      <w:r w:rsidRPr="00BD12C7">
        <w:rPr>
          <w:rFonts w:ascii="Arial" w:hAnsi="Arial" w:cs="Arial"/>
          <w:b/>
        </w:rPr>
        <w:t xml:space="preserve">, islas </w:t>
      </w:r>
      <w:hyperlink r:id="rId99" w:tooltip="Seychelles" w:history="1">
        <w:r w:rsidRPr="00BD12C7">
          <w:rPr>
            <w:rStyle w:val="Hipervnculo"/>
            <w:rFonts w:ascii="Arial" w:hAnsi="Arial" w:cs="Arial"/>
            <w:b/>
            <w:color w:val="auto"/>
            <w:u w:val="none"/>
          </w:rPr>
          <w:t>Seychelles</w:t>
        </w:r>
      </w:hyperlink>
      <w:r w:rsidRPr="00BD12C7">
        <w:rPr>
          <w:rFonts w:ascii="Arial" w:hAnsi="Arial" w:cs="Arial"/>
          <w:b/>
        </w:rPr>
        <w:t xml:space="preserve">, </w:t>
      </w:r>
      <w:hyperlink r:id="rId100" w:tooltip="Camerún" w:history="1">
        <w:r w:rsidRPr="00BD12C7">
          <w:rPr>
            <w:rStyle w:val="Hipervnculo"/>
            <w:rFonts w:ascii="Arial" w:hAnsi="Arial" w:cs="Arial"/>
            <w:b/>
            <w:color w:val="auto"/>
            <w:u w:val="none"/>
          </w:rPr>
          <w:t>Camerún</w:t>
        </w:r>
      </w:hyperlink>
      <w:r w:rsidRPr="00BD12C7">
        <w:rPr>
          <w:rFonts w:ascii="Arial" w:hAnsi="Arial" w:cs="Arial"/>
          <w:b/>
        </w:rPr>
        <w:t xml:space="preserve"> (que fue partido en dos zonas: una zona francesa (la más importante) y una zona inglesa), islas </w:t>
      </w:r>
      <w:hyperlink r:id="rId101" w:tooltip="Comoras" w:history="1">
        <w:r w:rsidRPr="00BD12C7">
          <w:rPr>
            <w:rStyle w:val="Hipervnculo"/>
            <w:rFonts w:ascii="Arial" w:hAnsi="Arial" w:cs="Arial"/>
            <w:b/>
            <w:color w:val="auto"/>
            <w:u w:val="none"/>
          </w:rPr>
          <w:t>Comoras</w:t>
        </w:r>
      </w:hyperlink>
      <w:r w:rsidRPr="00BD12C7">
        <w:rPr>
          <w:rFonts w:ascii="Arial" w:hAnsi="Arial" w:cs="Arial"/>
          <w:b/>
        </w:rPr>
        <w:t xml:space="preserve">, las islas de </w:t>
      </w:r>
      <w:hyperlink r:id="rId102" w:tooltip="La Reunión" w:history="1">
        <w:r w:rsidRPr="00BD12C7">
          <w:rPr>
            <w:rStyle w:val="Hipervnculo"/>
            <w:rFonts w:ascii="Arial" w:hAnsi="Arial" w:cs="Arial"/>
            <w:b/>
            <w:color w:val="auto"/>
            <w:u w:val="none"/>
          </w:rPr>
          <w:t>la Reunión</w:t>
        </w:r>
      </w:hyperlink>
      <w:r w:rsidRPr="00BD12C7">
        <w:rPr>
          <w:rFonts w:ascii="Arial" w:hAnsi="Arial" w:cs="Arial"/>
          <w:b/>
        </w:rPr>
        <w:t xml:space="preserve"> y </w:t>
      </w:r>
      <w:hyperlink r:id="rId103" w:tooltip="Mayotte" w:history="1">
        <w:r w:rsidRPr="00BD12C7">
          <w:rPr>
            <w:rStyle w:val="Hipervnculo"/>
            <w:rFonts w:ascii="Arial" w:hAnsi="Arial" w:cs="Arial"/>
            <w:b/>
            <w:color w:val="auto"/>
            <w:u w:val="none"/>
          </w:rPr>
          <w:t>Mayotte</w:t>
        </w:r>
      </w:hyperlink>
      <w:r w:rsidRPr="00BD12C7">
        <w:rPr>
          <w:rFonts w:ascii="Arial" w:hAnsi="Arial" w:cs="Arial"/>
          <w:b/>
        </w:rPr>
        <w:t xml:space="preserve">, que son territorio francés, y una parte de la población de la </w:t>
      </w:r>
      <w:hyperlink r:id="rId104" w:tooltip="Guinea Ecuatorial" w:history="1">
        <w:r w:rsidRPr="00BD12C7">
          <w:rPr>
            <w:rStyle w:val="Hipervnculo"/>
            <w:rFonts w:ascii="Arial" w:hAnsi="Arial" w:cs="Arial"/>
            <w:b/>
            <w:color w:val="auto"/>
            <w:u w:val="none"/>
          </w:rPr>
          <w:t>Guinea Ecuatorial</w:t>
        </w:r>
      </w:hyperlink>
      <w:r w:rsidRPr="00BD12C7">
        <w:rPr>
          <w:rFonts w:ascii="Arial" w:hAnsi="Arial" w:cs="Arial"/>
          <w:b/>
        </w:rPr>
        <w:t xml:space="preserve">, que lo emplea junto con el español como lengua oficial, </w:t>
      </w:r>
      <w:hyperlink r:id="rId105" w:tooltip="Marruecos" w:history="1">
        <w:r w:rsidRPr="00BD12C7">
          <w:rPr>
            <w:rStyle w:val="Hipervnculo"/>
            <w:rFonts w:ascii="Arial" w:hAnsi="Arial" w:cs="Arial"/>
            <w:b/>
            <w:color w:val="auto"/>
            <w:u w:val="none"/>
          </w:rPr>
          <w:t>Marruecos</w:t>
        </w:r>
      </w:hyperlink>
      <w:r w:rsidRPr="00BD12C7">
        <w:rPr>
          <w:rFonts w:ascii="Arial" w:hAnsi="Arial" w:cs="Arial"/>
          <w:b/>
        </w:rPr>
        <w:t xml:space="preserve">, </w:t>
      </w:r>
      <w:hyperlink r:id="rId106" w:tooltip="Argelia" w:history="1">
        <w:r w:rsidRPr="00BD12C7">
          <w:rPr>
            <w:rStyle w:val="Hipervnculo"/>
            <w:rFonts w:ascii="Arial" w:hAnsi="Arial" w:cs="Arial"/>
            <w:b/>
            <w:color w:val="auto"/>
            <w:u w:val="none"/>
          </w:rPr>
          <w:t>Argelia</w:t>
        </w:r>
      </w:hyperlink>
      <w:r w:rsidRPr="00BD12C7">
        <w:rPr>
          <w:rFonts w:ascii="Arial" w:hAnsi="Arial" w:cs="Arial"/>
          <w:b/>
        </w:rPr>
        <w:t xml:space="preserve">, </w:t>
      </w:r>
      <w:hyperlink r:id="rId107" w:tooltip="Mauritania" w:history="1">
        <w:r w:rsidRPr="00BD12C7">
          <w:rPr>
            <w:rStyle w:val="Hipervnculo"/>
            <w:rFonts w:ascii="Arial" w:hAnsi="Arial" w:cs="Arial"/>
            <w:b/>
            <w:color w:val="auto"/>
            <w:u w:val="none"/>
          </w:rPr>
          <w:t>Mauritania</w:t>
        </w:r>
      </w:hyperlink>
      <w:r w:rsidRPr="00BD12C7">
        <w:rPr>
          <w:rFonts w:ascii="Arial" w:hAnsi="Arial" w:cs="Arial"/>
          <w:b/>
        </w:rPr>
        <w:t xml:space="preserve"> y </w:t>
      </w:r>
      <w:hyperlink r:id="rId108" w:tooltip="Túnez" w:history="1">
        <w:r w:rsidRPr="00BD12C7">
          <w:rPr>
            <w:rStyle w:val="Hipervnculo"/>
            <w:rFonts w:ascii="Arial" w:hAnsi="Arial" w:cs="Arial"/>
            <w:b/>
            <w:color w:val="auto"/>
            <w:u w:val="none"/>
          </w:rPr>
          <w:t>Túnez</w:t>
        </w:r>
      </w:hyperlink>
      <w:r w:rsidRPr="00BD12C7">
        <w:rPr>
          <w:rFonts w:ascii="Arial" w:hAnsi="Arial" w:cs="Arial"/>
          <w:b/>
        </w:rPr>
        <w:t>, donde se habla junto con el árabe y los di</w:t>
      </w:r>
      <w:r w:rsidRPr="00BD12C7">
        <w:rPr>
          <w:rFonts w:ascii="Arial" w:hAnsi="Arial" w:cs="Arial"/>
          <w:b/>
        </w:rPr>
        <w:t>a</w:t>
      </w:r>
      <w:r w:rsidRPr="00BD12C7">
        <w:rPr>
          <w:rFonts w:ascii="Arial" w:hAnsi="Arial" w:cs="Arial"/>
          <w:b/>
        </w:rPr>
        <w:t xml:space="preserve">lectos bereberes, en </w:t>
      </w:r>
      <w:hyperlink r:id="rId109" w:tooltip="Egipto" w:history="1">
        <w:r w:rsidRPr="00BD12C7">
          <w:rPr>
            <w:rStyle w:val="Hipervnculo"/>
            <w:rFonts w:ascii="Arial" w:hAnsi="Arial" w:cs="Arial"/>
            <w:b/>
            <w:color w:val="auto"/>
            <w:u w:val="none"/>
          </w:rPr>
          <w:t>Egipto</w:t>
        </w:r>
      </w:hyperlink>
      <w:r w:rsidRPr="00BD12C7">
        <w:rPr>
          <w:rFonts w:ascii="Arial" w:hAnsi="Arial" w:cs="Arial"/>
          <w:b/>
        </w:rPr>
        <w:t xml:space="preserve">, donde es muy minoritario, pero que se utiliza como lengua de cultura; así, la </w:t>
      </w:r>
      <w:hyperlink r:id="rId110" w:tooltip="Universidad Senghor de Alejandría" w:history="1">
        <w:r w:rsidRPr="00BD12C7">
          <w:rPr>
            <w:rStyle w:val="Hipervnculo"/>
            <w:rFonts w:ascii="Arial" w:hAnsi="Arial" w:cs="Arial"/>
            <w:b/>
            <w:color w:val="auto"/>
            <w:u w:val="none"/>
          </w:rPr>
          <w:t xml:space="preserve">Universidad </w:t>
        </w:r>
        <w:proofErr w:type="spellStart"/>
        <w:r w:rsidRPr="00BD12C7">
          <w:rPr>
            <w:rStyle w:val="Hipervnculo"/>
            <w:rFonts w:ascii="Arial" w:hAnsi="Arial" w:cs="Arial"/>
            <w:b/>
            <w:color w:val="auto"/>
            <w:u w:val="none"/>
          </w:rPr>
          <w:t>Senghor</w:t>
        </w:r>
        <w:proofErr w:type="spellEnd"/>
        <w:r w:rsidRPr="00BD12C7">
          <w:rPr>
            <w:rStyle w:val="Hipervnculo"/>
            <w:rFonts w:ascii="Arial" w:hAnsi="Arial" w:cs="Arial"/>
            <w:b/>
            <w:color w:val="auto"/>
            <w:u w:val="none"/>
          </w:rPr>
          <w:t xml:space="preserve"> de Alejandría</w:t>
        </w:r>
      </w:hyperlink>
      <w:r w:rsidRPr="00BD12C7">
        <w:rPr>
          <w:rFonts w:ascii="Arial" w:hAnsi="Arial" w:cs="Arial"/>
          <w:b/>
        </w:rPr>
        <w:t xml:space="preserve"> (</w:t>
      </w:r>
      <w:proofErr w:type="spellStart"/>
      <w:r w:rsidRPr="00BD12C7">
        <w:rPr>
          <w:rFonts w:ascii="Arial" w:hAnsi="Arial" w:cs="Arial"/>
          <w:b/>
        </w:rPr>
        <w:t>Université</w:t>
      </w:r>
      <w:proofErr w:type="spellEnd"/>
      <w:r w:rsidRPr="00BD12C7">
        <w:rPr>
          <w:rFonts w:ascii="Arial" w:hAnsi="Arial" w:cs="Arial"/>
          <w:b/>
        </w:rPr>
        <w:t xml:space="preserve"> </w:t>
      </w:r>
      <w:proofErr w:type="spellStart"/>
      <w:r w:rsidRPr="00BD12C7">
        <w:rPr>
          <w:rFonts w:ascii="Arial" w:hAnsi="Arial" w:cs="Arial"/>
          <w:b/>
        </w:rPr>
        <w:t>Senghor</w:t>
      </w:r>
      <w:proofErr w:type="spellEnd"/>
      <w:r w:rsidRPr="00BD12C7">
        <w:rPr>
          <w:rFonts w:ascii="Arial" w:hAnsi="Arial" w:cs="Arial"/>
          <w:b/>
        </w:rPr>
        <w:t xml:space="preserve"> </w:t>
      </w:r>
      <w:proofErr w:type="spellStart"/>
      <w:r w:rsidRPr="00BD12C7">
        <w:rPr>
          <w:rFonts w:ascii="Arial" w:hAnsi="Arial" w:cs="Arial"/>
          <w:b/>
        </w:rPr>
        <w:t>d'Alexandrie</w:t>
      </w:r>
      <w:proofErr w:type="spellEnd"/>
      <w:r w:rsidRPr="00BD12C7">
        <w:rPr>
          <w:rFonts w:ascii="Arial" w:hAnsi="Arial" w:cs="Arial"/>
          <w:b/>
        </w:rPr>
        <w:t>) es francóf</w:t>
      </w:r>
      <w:r w:rsidRPr="00BD12C7">
        <w:rPr>
          <w:rFonts w:ascii="Arial" w:hAnsi="Arial" w:cs="Arial"/>
          <w:b/>
        </w:rPr>
        <w:t>o</w:t>
      </w:r>
      <w:r w:rsidRPr="00BD12C7">
        <w:rPr>
          <w:rFonts w:ascii="Arial" w:hAnsi="Arial" w:cs="Arial"/>
          <w:b/>
        </w:rPr>
        <w:t>na.</w:t>
      </w:r>
    </w:p>
    <w:p w:rsidR="006061D3" w:rsidRPr="00BD12C7" w:rsidRDefault="006061D3" w:rsidP="00BD12C7">
      <w:pPr>
        <w:pStyle w:val="NormalWeb"/>
        <w:spacing w:before="0" w:beforeAutospacing="0" w:after="0" w:afterAutospacing="0"/>
        <w:jc w:val="both"/>
        <w:rPr>
          <w:rFonts w:ascii="Arial" w:hAnsi="Arial" w:cs="Arial"/>
          <w:b/>
        </w:rPr>
      </w:pPr>
    </w:p>
    <w:p w:rsidR="006061D3" w:rsidRDefault="00BD12C7" w:rsidP="00BD12C7">
      <w:pPr>
        <w:pStyle w:val="Ttulo4"/>
        <w:spacing w:before="0" w:beforeAutospacing="0" w:after="0" w:afterAutospacing="0"/>
        <w:jc w:val="both"/>
        <w:rPr>
          <w:rStyle w:val="mw-headline"/>
          <w:rFonts w:ascii="Arial" w:hAnsi="Arial" w:cs="Arial"/>
        </w:rPr>
      </w:pPr>
      <w:r w:rsidRPr="00BD12C7">
        <w:rPr>
          <w:rStyle w:val="mw-headline"/>
          <w:rFonts w:ascii="Arial" w:hAnsi="Arial" w:cs="Arial"/>
        </w:rPr>
        <w:t>Asia</w:t>
      </w:r>
    </w:p>
    <w:p w:rsidR="00BD12C7" w:rsidRPr="00BD12C7" w:rsidRDefault="00BD12C7" w:rsidP="00BD12C7">
      <w:pPr>
        <w:pStyle w:val="Ttulo4"/>
        <w:spacing w:before="0" w:beforeAutospacing="0" w:after="0" w:afterAutospacing="0"/>
        <w:jc w:val="both"/>
        <w:rPr>
          <w:rFonts w:ascii="Arial" w:hAnsi="Arial" w:cs="Arial"/>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En Asia, se utiliza en forma minoritaria en </w:t>
      </w:r>
      <w:hyperlink r:id="rId111" w:tooltip="Camboya" w:history="1">
        <w:r w:rsidRPr="00BD12C7">
          <w:rPr>
            <w:rStyle w:val="Hipervnculo"/>
            <w:rFonts w:ascii="Arial" w:hAnsi="Arial" w:cs="Arial"/>
            <w:b/>
            <w:color w:val="auto"/>
            <w:u w:val="none"/>
          </w:rPr>
          <w:t>Camboya</w:t>
        </w:r>
      </w:hyperlink>
      <w:r w:rsidRPr="00BD12C7">
        <w:rPr>
          <w:rFonts w:ascii="Arial" w:hAnsi="Arial" w:cs="Arial"/>
          <w:b/>
        </w:rPr>
        <w:t xml:space="preserve">, </w:t>
      </w:r>
      <w:hyperlink r:id="rId112" w:tooltip="Laos" w:history="1">
        <w:r w:rsidRPr="00BD12C7">
          <w:rPr>
            <w:rStyle w:val="Hipervnculo"/>
            <w:rFonts w:ascii="Arial" w:hAnsi="Arial" w:cs="Arial"/>
            <w:b/>
            <w:color w:val="auto"/>
            <w:u w:val="none"/>
          </w:rPr>
          <w:t>Laos</w:t>
        </w:r>
      </w:hyperlink>
      <w:r w:rsidRPr="00BD12C7">
        <w:rPr>
          <w:rFonts w:ascii="Arial" w:hAnsi="Arial" w:cs="Arial"/>
          <w:b/>
        </w:rPr>
        <w:t xml:space="preserve">, </w:t>
      </w:r>
      <w:hyperlink r:id="rId113" w:tooltip="Vietnam" w:history="1">
        <w:r w:rsidRPr="00BD12C7">
          <w:rPr>
            <w:rStyle w:val="Hipervnculo"/>
            <w:rFonts w:ascii="Arial" w:hAnsi="Arial" w:cs="Arial"/>
            <w:b/>
            <w:color w:val="auto"/>
            <w:u w:val="none"/>
          </w:rPr>
          <w:t>Vietnam</w:t>
        </w:r>
      </w:hyperlink>
      <w:r w:rsidRPr="00BD12C7">
        <w:rPr>
          <w:rFonts w:ascii="Arial" w:hAnsi="Arial" w:cs="Arial"/>
          <w:b/>
        </w:rPr>
        <w:t xml:space="preserve"> e </w:t>
      </w:r>
      <w:hyperlink r:id="rId114" w:tooltip="India" w:history="1">
        <w:r w:rsidRPr="00BD12C7">
          <w:rPr>
            <w:rStyle w:val="Hipervnculo"/>
            <w:rFonts w:ascii="Arial" w:hAnsi="Arial" w:cs="Arial"/>
            <w:b/>
            <w:color w:val="auto"/>
            <w:u w:val="none"/>
          </w:rPr>
          <w:t>India</w:t>
        </w:r>
      </w:hyperlink>
      <w:r w:rsidRPr="00BD12C7">
        <w:rPr>
          <w:rFonts w:ascii="Arial" w:hAnsi="Arial" w:cs="Arial"/>
          <w:b/>
        </w:rPr>
        <w:t xml:space="preserve"> (especialmente en </w:t>
      </w:r>
      <w:hyperlink r:id="rId115" w:tooltip="Puducherry" w:history="1">
        <w:proofErr w:type="spellStart"/>
        <w:r w:rsidRPr="00BD12C7">
          <w:rPr>
            <w:rStyle w:val="Hipervnculo"/>
            <w:rFonts w:ascii="Arial" w:hAnsi="Arial" w:cs="Arial"/>
            <w:b/>
            <w:color w:val="auto"/>
            <w:u w:val="none"/>
          </w:rPr>
          <w:t>Puducherry</w:t>
        </w:r>
        <w:proofErr w:type="spellEnd"/>
      </w:hyperlink>
      <w:r w:rsidRPr="00BD12C7">
        <w:rPr>
          <w:rFonts w:ascii="Arial" w:hAnsi="Arial" w:cs="Arial"/>
          <w:b/>
        </w:rPr>
        <w:t xml:space="preserve">). En </w:t>
      </w:r>
      <w:hyperlink r:id="rId116" w:tooltip="Oriente Próximo" w:history="1">
        <w:r w:rsidRPr="00BD12C7">
          <w:rPr>
            <w:rStyle w:val="Hipervnculo"/>
            <w:rFonts w:ascii="Arial" w:hAnsi="Arial" w:cs="Arial"/>
            <w:b/>
            <w:color w:val="auto"/>
            <w:u w:val="none"/>
          </w:rPr>
          <w:t>Oriente Próximo</w:t>
        </w:r>
      </w:hyperlink>
      <w:r w:rsidRPr="00BD12C7">
        <w:rPr>
          <w:rFonts w:ascii="Arial" w:hAnsi="Arial" w:cs="Arial"/>
          <w:b/>
        </w:rPr>
        <w:t xml:space="preserve">, es utilizado como lengua administrativa y por el 50 % de la población del </w:t>
      </w:r>
      <w:hyperlink r:id="rId117" w:tooltip="Líbano" w:history="1">
        <w:r w:rsidRPr="00BD12C7">
          <w:rPr>
            <w:rStyle w:val="Hipervnculo"/>
            <w:rFonts w:ascii="Arial" w:hAnsi="Arial" w:cs="Arial"/>
            <w:b/>
            <w:color w:val="auto"/>
            <w:u w:val="none"/>
          </w:rPr>
          <w:t>Líbano</w:t>
        </w:r>
      </w:hyperlink>
      <w:r w:rsidRPr="00BD12C7">
        <w:rPr>
          <w:rFonts w:ascii="Arial" w:hAnsi="Arial" w:cs="Arial"/>
          <w:b/>
        </w:rPr>
        <w:t>, au</w:t>
      </w:r>
      <w:r w:rsidRPr="00BD12C7">
        <w:rPr>
          <w:rFonts w:ascii="Arial" w:hAnsi="Arial" w:cs="Arial"/>
          <w:b/>
        </w:rPr>
        <w:t>n</w:t>
      </w:r>
      <w:r w:rsidRPr="00BD12C7">
        <w:rPr>
          <w:rFonts w:ascii="Arial" w:hAnsi="Arial" w:cs="Arial"/>
          <w:b/>
        </w:rPr>
        <w:t xml:space="preserve">que también es hablado por una minoría en </w:t>
      </w:r>
      <w:hyperlink r:id="rId118" w:tooltip="Siria" w:history="1">
        <w:r w:rsidRPr="00BD12C7">
          <w:rPr>
            <w:rStyle w:val="Hipervnculo"/>
            <w:rFonts w:ascii="Arial" w:hAnsi="Arial" w:cs="Arial"/>
            <w:b/>
            <w:color w:val="auto"/>
            <w:u w:val="none"/>
          </w:rPr>
          <w:t>Siria</w:t>
        </w:r>
      </w:hyperlink>
      <w:r w:rsidRPr="00BD12C7">
        <w:rPr>
          <w:rFonts w:ascii="Arial" w:hAnsi="Arial" w:cs="Arial"/>
          <w:b/>
        </w:rPr>
        <w:t>, debido al protectorado francés.</w:t>
      </w:r>
    </w:p>
    <w:p w:rsidR="006061D3" w:rsidRPr="00BD12C7" w:rsidRDefault="006061D3" w:rsidP="00BD12C7">
      <w:pPr>
        <w:pStyle w:val="NormalWeb"/>
        <w:spacing w:before="0" w:beforeAutospacing="0" w:after="0" w:afterAutospacing="0"/>
        <w:jc w:val="both"/>
        <w:rPr>
          <w:rFonts w:ascii="Arial" w:hAnsi="Arial" w:cs="Arial"/>
          <w:b/>
        </w:rPr>
      </w:pPr>
    </w:p>
    <w:p w:rsidR="00BD12C7" w:rsidRDefault="00BD12C7" w:rsidP="00BD12C7">
      <w:pPr>
        <w:pStyle w:val="Ttulo4"/>
        <w:spacing w:before="0" w:beforeAutospacing="0" w:after="0" w:afterAutospacing="0"/>
        <w:jc w:val="both"/>
        <w:rPr>
          <w:rStyle w:val="mw-editsection-bracket"/>
          <w:rFonts w:ascii="Arial" w:hAnsi="Arial" w:cs="Arial"/>
        </w:rPr>
      </w:pPr>
      <w:r w:rsidRPr="00BD12C7">
        <w:rPr>
          <w:rStyle w:val="mw-headline"/>
          <w:rFonts w:ascii="Arial" w:hAnsi="Arial" w:cs="Arial"/>
        </w:rPr>
        <w:t>Oceanía</w:t>
      </w:r>
    </w:p>
    <w:p w:rsidR="006061D3" w:rsidRPr="00BD12C7" w:rsidRDefault="006061D3" w:rsidP="00BD12C7">
      <w:pPr>
        <w:pStyle w:val="Ttulo4"/>
        <w:spacing w:before="0" w:beforeAutospacing="0" w:after="0" w:afterAutospacing="0"/>
        <w:jc w:val="both"/>
        <w:rPr>
          <w:rFonts w:ascii="Arial" w:hAnsi="Arial" w:cs="Arial"/>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En </w:t>
      </w:r>
      <w:hyperlink r:id="rId119" w:tooltip="Oceanía" w:history="1">
        <w:r w:rsidRPr="00BD12C7">
          <w:rPr>
            <w:rStyle w:val="Hipervnculo"/>
            <w:rFonts w:ascii="Arial" w:hAnsi="Arial" w:cs="Arial"/>
            <w:b/>
            <w:color w:val="auto"/>
            <w:u w:val="none"/>
          </w:rPr>
          <w:t>Oceanía</w:t>
        </w:r>
      </w:hyperlink>
      <w:r w:rsidRPr="00BD12C7">
        <w:rPr>
          <w:rFonts w:ascii="Arial" w:hAnsi="Arial" w:cs="Arial"/>
          <w:b/>
        </w:rPr>
        <w:t xml:space="preserve">, es hablado en los territorios franceses de las islas de </w:t>
      </w:r>
      <w:hyperlink r:id="rId120" w:tooltip="Nueva Caledonia" w:history="1">
        <w:r w:rsidRPr="00BD12C7">
          <w:rPr>
            <w:rStyle w:val="Hipervnculo"/>
            <w:rFonts w:ascii="Arial" w:hAnsi="Arial" w:cs="Arial"/>
            <w:b/>
            <w:color w:val="auto"/>
            <w:u w:val="none"/>
          </w:rPr>
          <w:t>Nueva Caledonia</w:t>
        </w:r>
      </w:hyperlink>
      <w:r w:rsidRPr="00BD12C7">
        <w:rPr>
          <w:rFonts w:ascii="Arial" w:hAnsi="Arial" w:cs="Arial"/>
          <w:b/>
        </w:rPr>
        <w:t xml:space="preserve">, la </w:t>
      </w:r>
      <w:hyperlink r:id="rId121" w:tooltip="Polinesia francesa" w:history="1">
        <w:r w:rsidRPr="00BD12C7">
          <w:rPr>
            <w:rStyle w:val="Hipervnculo"/>
            <w:rFonts w:ascii="Arial" w:hAnsi="Arial" w:cs="Arial"/>
            <w:b/>
            <w:color w:val="auto"/>
            <w:u w:val="none"/>
          </w:rPr>
          <w:t>P</w:t>
        </w:r>
        <w:r w:rsidRPr="00BD12C7">
          <w:rPr>
            <w:rStyle w:val="Hipervnculo"/>
            <w:rFonts w:ascii="Arial" w:hAnsi="Arial" w:cs="Arial"/>
            <w:b/>
            <w:color w:val="auto"/>
            <w:u w:val="none"/>
          </w:rPr>
          <w:t>o</w:t>
        </w:r>
        <w:r w:rsidRPr="00BD12C7">
          <w:rPr>
            <w:rStyle w:val="Hipervnculo"/>
            <w:rFonts w:ascii="Arial" w:hAnsi="Arial" w:cs="Arial"/>
            <w:b/>
            <w:color w:val="auto"/>
            <w:u w:val="none"/>
          </w:rPr>
          <w:t>linesia francesa</w:t>
        </w:r>
      </w:hyperlink>
      <w:r w:rsidRPr="00BD12C7">
        <w:rPr>
          <w:rFonts w:ascii="Arial" w:hAnsi="Arial" w:cs="Arial"/>
          <w:b/>
        </w:rPr>
        <w:t xml:space="preserve"> y en </w:t>
      </w:r>
      <w:hyperlink r:id="rId122" w:tooltip="Wallis y Futuna" w:history="1">
        <w:r w:rsidRPr="00BD12C7">
          <w:rPr>
            <w:rStyle w:val="Hipervnculo"/>
            <w:rFonts w:ascii="Arial" w:hAnsi="Arial" w:cs="Arial"/>
            <w:b/>
            <w:color w:val="auto"/>
            <w:u w:val="none"/>
          </w:rPr>
          <w:t>Wallis y Futuna</w:t>
        </w:r>
      </w:hyperlink>
      <w:r w:rsidRPr="00BD12C7">
        <w:rPr>
          <w:rFonts w:ascii="Arial" w:hAnsi="Arial" w:cs="Arial"/>
          <w:b/>
        </w:rPr>
        <w:t xml:space="preserve">, y también se habla en </w:t>
      </w:r>
      <w:hyperlink r:id="rId123" w:tooltip="Vanuatu" w:history="1">
        <w:r w:rsidRPr="00BD12C7">
          <w:rPr>
            <w:rStyle w:val="Hipervnculo"/>
            <w:rFonts w:ascii="Arial" w:hAnsi="Arial" w:cs="Arial"/>
            <w:b/>
            <w:color w:val="auto"/>
            <w:u w:val="none"/>
          </w:rPr>
          <w:t>Vanuatu</w:t>
        </w:r>
      </w:hyperlink>
      <w:r w:rsidRPr="00BD12C7">
        <w:rPr>
          <w:rFonts w:ascii="Arial" w:hAnsi="Arial" w:cs="Arial"/>
          <w:b/>
        </w:rPr>
        <w:t>.</w:t>
      </w:r>
    </w:p>
    <w:p w:rsidR="00BD12C7" w:rsidRPr="00BD12C7" w:rsidRDefault="00BD12C7" w:rsidP="00BD12C7">
      <w:pPr>
        <w:pStyle w:val="Ttulo3"/>
        <w:spacing w:before="0" w:beforeAutospacing="0" w:after="0" w:afterAutospacing="0"/>
        <w:jc w:val="both"/>
        <w:rPr>
          <w:rFonts w:ascii="Arial" w:hAnsi="Arial" w:cs="Arial"/>
          <w:sz w:val="24"/>
          <w:szCs w:val="24"/>
        </w:rPr>
      </w:pPr>
      <w:r w:rsidRPr="00BD12C7">
        <w:rPr>
          <w:rStyle w:val="mw-headline"/>
          <w:rFonts w:ascii="Arial" w:hAnsi="Arial" w:cs="Arial"/>
          <w:sz w:val="24"/>
          <w:szCs w:val="24"/>
        </w:rPr>
        <w:t>Dialectos y variantes</w:t>
      </w:r>
      <w:r w:rsidRPr="00BD12C7">
        <w:rPr>
          <w:rStyle w:val="mw-editsection-bracket"/>
          <w:rFonts w:ascii="Arial" w:hAnsi="Arial" w:cs="Arial"/>
          <w:sz w:val="24"/>
          <w:szCs w:val="24"/>
        </w:rPr>
        <w:t>[</w:t>
      </w:r>
      <w:hyperlink r:id="rId124" w:tooltip="Editar sección: Dialectos y variantes" w:history="1">
        <w:r w:rsidRPr="00BD12C7">
          <w:rPr>
            <w:rStyle w:val="Hipervnculo"/>
            <w:rFonts w:ascii="Arial" w:hAnsi="Arial" w:cs="Arial"/>
            <w:color w:val="auto"/>
            <w:sz w:val="24"/>
            <w:szCs w:val="24"/>
            <w:u w:val="none"/>
          </w:rPr>
          <w:t>editar</w:t>
        </w:r>
      </w:hyperlink>
      <w:r w:rsidRPr="00BD12C7">
        <w:rPr>
          <w:rStyle w:val="mw-editsection-bracket"/>
          <w:rFonts w:ascii="Arial" w:hAnsi="Arial" w:cs="Arial"/>
          <w:sz w:val="24"/>
          <w:szCs w:val="24"/>
        </w:rPr>
        <w:t>]</w:t>
      </w:r>
    </w:p>
    <w:p w:rsidR="00BD12C7" w:rsidRPr="006061D3" w:rsidRDefault="00BD12C7" w:rsidP="00BD12C7">
      <w:pPr>
        <w:jc w:val="both"/>
        <w:rPr>
          <w:b/>
          <w:color w:val="FF0000"/>
        </w:rPr>
      </w:pPr>
    </w:p>
    <w:p w:rsidR="00BD12C7" w:rsidRPr="006061D3" w:rsidRDefault="00BD12C7" w:rsidP="00BD12C7">
      <w:pPr>
        <w:jc w:val="both"/>
        <w:rPr>
          <w:b/>
          <w:color w:val="FF0000"/>
        </w:rPr>
      </w:pPr>
      <w:r w:rsidRPr="006061D3">
        <w:rPr>
          <w:b/>
          <w:color w:val="FF0000"/>
        </w:rPr>
        <w:t>Dialectos del idioma francés en el mundo.</w:t>
      </w:r>
    </w:p>
    <w:p w:rsidR="006061D3" w:rsidRPr="00BD12C7" w:rsidRDefault="006061D3" w:rsidP="00BD12C7">
      <w:pPr>
        <w:jc w:val="both"/>
        <w:rPr>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La principal variación dialectal del francés se encuentra dentro de Europa, donde numer</w:t>
      </w:r>
      <w:r w:rsidRPr="00BD12C7">
        <w:rPr>
          <w:rFonts w:ascii="Arial" w:hAnsi="Arial" w:cs="Arial"/>
          <w:b/>
        </w:rPr>
        <w:t>o</w:t>
      </w:r>
      <w:r w:rsidRPr="00BD12C7">
        <w:rPr>
          <w:rFonts w:ascii="Arial" w:hAnsi="Arial" w:cs="Arial"/>
          <w:b/>
        </w:rPr>
        <w:t>sas v</w:t>
      </w:r>
      <w:r w:rsidRPr="00BD12C7">
        <w:rPr>
          <w:rFonts w:ascii="Arial" w:hAnsi="Arial" w:cs="Arial"/>
          <w:b/>
        </w:rPr>
        <w:t>a</w:t>
      </w:r>
      <w:r w:rsidRPr="00BD12C7">
        <w:rPr>
          <w:rFonts w:ascii="Arial" w:hAnsi="Arial" w:cs="Arial"/>
          <w:b/>
        </w:rPr>
        <w:t xml:space="preserve">riedades históricas han estado en uso desde el siglo IX. Fuera de Europa, existen también variedades regionales evolucionadas a partir del </w:t>
      </w:r>
      <w:hyperlink r:id="rId125" w:tooltip="Francés medio" w:history="1">
        <w:r w:rsidRPr="00BD12C7">
          <w:rPr>
            <w:rStyle w:val="Hipervnculo"/>
            <w:rFonts w:ascii="Arial" w:hAnsi="Arial" w:cs="Arial"/>
            <w:b/>
            <w:color w:val="auto"/>
            <w:u w:val="none"/>
          </w:rPr>
          <w:t>francés medio</w:t>
        </w:r>
      </w:hyperlink>
      <w:r w:rsidRPr="00BD12C7">
        <w:rPr>
          <w:rFonts w:ascii="Arial" w:hAnsi="Arial" w:cs="Arial"/>
          <w:b/>
        </w:rPr>
        <w:t xml:space="preserve"> y por tanto pr</w:t>
      </w:r>
      <w:r w:rsidRPr="00BD12C7">
        <w:rPr>
          <w:rFonts w:ascii="Arial" w:hAnsi="Arial" w:cs="Arial"/>
          <w:b/>
        </w:rPr>
        <w:t>e</w:t>
      </w:r>
      <w:r w:rsidRPr="00BD12C7">
        <w:rPr>
          <w:rFonts w:ascii="Arial" w:hAnsi="Arial" w:cs="Arial"/>
          <w:b/>
        </w:rPr>
        <w:t>sentan diferencias m</w:t>
      </w:r>
      <w:r w:rsidRPr="00BD12C7">
        <w:rPr>
          <w:rFonts w:ascii="Arial" w:hAnsi="Arial" w:cs="Arial"/>
          <w:b/>
        </w:rPr>
        <w:t>e</w:t>
      </w:r>
      <w:r w:rsidRPr="00BD12C7">
        <w:rPr>
          <w:rFonts w:ascii="Arial" w:hAnsi="Arial" w:cs="Arial"/>
          <w:b/>
        </w:rPr>
        <w:t>nos profundas. Las principales variedades dentro de Europa son:</w:t>
      </w:r>
    </w:p>
    <w:p w:rsidR="00BD12C7" w:rsidRPr="00BD12C7" w:rsidRDefault="00BD12C7" w:rsidP="006061D3">
      <w:pPr>
        <w:widowControl/>
        <w:numPr>
          <w:ilvl w:val="0"/>
          <w:numId w:val="1"/>
        </w:numPr>
        <w:autoSpaceDE/>
        <w:autoSpaceDN/>
        <w:adjustRightInd/>
        <w:jc w:val="both"/>
        <w:rPr>
          <w:b/>
        </w:rPr>
      </w:pPr>
      <w:r w:rsidRPr="00BD12C7">
        <w:rPr>
          <w:b/>
        </w:rPr>
        <w:t xml:space="preserve">Francés septentrional (influido por las </w:t>
      </w:r>
      <w:hyperlink r:id="rId126" w:tooltip="Lenguas de oïl" w:history="1">
        <w:r w:rsidRPr="00BD12C7">
          <w:rPr>
            <w:rStyle w:val="Hipervnculo"/>
            <w:b/>
            <w:color w:val="auto"/>
            <w:u w:val="none"/>
          </w:rPr>
          <w:t xml:space="preserve">lenguas de </w:t>
        </w:r>
        <w:proofErr w:type="spellStart"/>
        <w:r w:rsidRPr="00BD12C7">
          <w:rPr>
            <w:rStyle w:val="Hipervnculo"/>
            <w:b/>
            <w:color w:val="auto"/>
            <w:u w:val="none"/>
          </w:rPr>
          <w:t>oïl</w:t>
        </w:r>
        <w:proofErr w:type="spellEnd"/>
      </w:hyperlink>
      <w:r w:rsidRPr="00BD12C7">
        <w:rPr>
          <w:b/>
        </w:rPr>
        <w:t>)</w:t>
      </w:r>
    </w:p>
    <w:p w:rsidR="00BD12C7" w:rsidRPr="00BD12C7" w:rsidRDefault="00BD12C7" w:rsidP="006061D3">
      <w:pPr>
        <w:widowControl/>
        <w:numPr>
          <w:ilvl w:val="0"/>
          <w:numId w:val="1"/>
        </w:numPr>
        <w:autoSpaceDE/>
        <w:autoSpaceDN/>
        <w:adjustRightInd/>
        <w:jc w:val="both"/>
        <w:rPr>
          <w:b/>
        </w:rPr>
      </w:pPr>
      <w:r w:rsidRPr="00BD12C7">
        <w:rPr>
          <w:b/>
        </w:rPr>
        <w:t xml:space="preserve">Francés meridional o </w:t>
      </w:r>
      <w:hyperlink r:id="rId127" w:tooltip="Francitan" w:history="1">
        <w:proofErr w:type="spellStart"/>
        <w:r w:rsidRPr="00BD12C7">
          <w:rPr>
            <w:rStyle w:val="Hipervnculo"/>
            <w:b/>
            <w:color w:val="auto"/>
            <w:u w:val="none"/>
          </w:rPr>
          <w:t>Francitan</w:t>
        </w:r>
        <w:proofErr w:type="spellEnd"/>
      </w:hyperlink>
      <w:r w:rsidRPr="00BD12C7">
        <w:rPr>
          <w:b/>
        </w:rPr>
        <w:t xml:space="preserve"> (influido por la </w:t>
      </w:r>
      <w:hyperlink r:id="rId128" w:tooltip="Lengua occitana" w:history="1">
        <w:r w:rsidRPr="00BD12C7">
          <w:rPr>
            <w:rStyle w:val="Hipervnculo"/>
            <w:b/>
            <w:color w:val="auto"/>
            <w:u w:val="none"/>
          </w:rPr>
          <w:t>lengua occitana</w:t>
        </w:r>
      </w:hyperlink>
      <w:r w:rsidRPr="00BD12C7">
        <w:rPr>
          <w:b/>
        </w:rPr>
        <w:t>)</w:t>
      </w:r>
    </w:p>
    <w:p w:rsidR="00BD12C7" w:rsidRPr="00BD12C7" w:rsidRDefault="00BD12C7" w:rsidP="006061D3">
      <w:pPr>
        <w:widowControl/>
        <w:numPr>
          <w:ilvl w:val="0"/>
          <w:numId w:val="1"/>
        </w:numPr>
        <w:autoSpaceDE/>
        <w:autoSpaceDN/>
        <w:adjustRightInd/>
        <w:jc w:val="both"/>
        <w:rPr>
          <w:b/>
        </w:rPr>
      </w:pPr>
      <w:r w:rsidRPr="00BD12C7">
        <w:rPr>
          <w:b/>
        </w:rPr>
        <w:t xml:space="preserve">Francés belga (influido por la </w:t>
      </w:r>
      <w:hyperlink r:id="rId129" w:tooltip="Valon" w:history="1">
        <w:r w:rsidRPr="00BD12C7">
          <w:rPr>
            <w:rStyle w:val="Hipervnculo"/>
            <w:b/>
            <w:color w:val="auto"/>
            <w:u w:val="none"/>
          </w:rPr>
          <w:t>lengua valona</w:t>
        </w:r>
      </w:hyperlink>
      <w:r w:rsidRPr="00BD12C7">
        <w:rPr>
          <w:b/>
        </w:rPr>
        <w:t>)</w:t>
      </w:r>
    </w:p>
    <w:p w:rsidR="00BD12C7" w:rsidRDefault="00BD12C7" w:rsidP="006061D3">
      <w:pPr>
        <w:widowControl/>
        <w:numPr>
          <w:ilvl w:val="0"/>
          <w:numId w:val="1"/>
        </w:numPr>
        <w:autoSpaceDE/>
        <w:autoSpaceDN/>
        <w:adjustRightInd/>
        <w:jc w:val="both"/>
        <w:rPr>
          <w:b/>
        </w:rPr>
      </w:pPr>
      <w:r w:rsidRPr="00BD12C7">
        <w:rPr>
          <w:b/>
        </w:rPr>
        <w:t xml:space="preserve">Francés suizo (influido por la lengua </w:t>
      </w:r>
      <w:hyperlink r:id="rId130" w:tooltip="Franco-provenzal" w:history="1">
        <w:r w:rsidRPr="00BD12C7">
          <w:rPr>
            <w:rStyle w:val="Hipervnculo"/>
            <w:b/>
            <w:color w:val="auto"/>
            <w:u w:val="none"/>
          </w:rPr>
          <w:t>franco-provenzal</w:t>
        </w:r>
      </w:hyperlink>
      <w:r w:rsidRPr="00BD12C7">
        <w:rPr>
          <w:b/>
        </w:rPr>
        <w:t>)</w:t>
      </w:r>
    </w:p>
    <w:p w:rsidR="006061D3" w:rsidRPr="00BD12C7" w:rsidRDefault="006061D3" w:rsidP="006061D3">
      <w:pPr>
        <w:widowControl/>
        <w:numPr>
          <w:ilvl w:val="0"/>
          <w:numId w:val="1"/>
        </w:numPr>
        <w:autoSpaceDE/>
        <w:autoSpaceDN/>
        <w:adjustRightInd/>
        <w:jc w:val="both"/>
        <w:rPr>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Los principales variantes fuera de Europa son:</w:t>
      </w:r>
    </w:p>
    <w:p w:rsidR="00BD12C7" w:rsidRPr="00BD12C7" w:rsidRDefault="00BD12C7" w:rsidP="006061D3">
      <w:pPr>
        <w:widowControl/>
        <w:numPr>
          <w:ilvl w:val="0"/>
          <w:numId w:val="2"/>
        </w:numPr>
        <w:autoSpaceDE/>
        <w:autoSpaceDN/>
        <w:adjustRightInd/>
        <w:jc w:val="both"/>
        <w:rPr>
          <w:b/>
        </w:rPr>
      </w:pPr>
      <w:hyperlink r:id="rId131" w:tooltip="Guayana Francesa" w:history="1">
        <w:r w:rsidRPr="00BD12C7">
          <w:rPr>
            <w:rStyle w:val="Hipervnculo"/>
            <w:b/>
            <w:color w:val="auto"/>
            <w:u w:val="none"/>
          </w:rPr>
          <w:t>Francés de Guayana</w:t>
        </w:r>
      </w:hyperlink>
    </w:p>
    <w:p w:rsidR="00BD12C7" w:rsidRPr="00BD12C7" w:rsidRDefault="00BD12C7" w:rsidP="006061D3">
      <w:pPr>
        <w:widowControl/>
        <w:numPr>
          <w:ilvl w:val="0"/>
          <w:numId w:val="2"/>
        </w:numPr>
        <w:autoSpaceDE/>
        <w:autoSpaceDN/>
        <w:adjustRightInd/>
        <w:jc w:val="both"/>
        <w:rPr>
          <w:b/>
        </w:rPr>
      </w:pPr>
      <w:hyperlink r:id="rId132" w:tooltip="Francés del Quebec" w:history="1">
        <w:r w:rsidRPr="00BD12C7">
          <w:rPr>
            <w:rStyle w:val="Hipervnculo"/>
            <w:b/>
            <w:color w:val="auto"/>
            <w:u w:val="none"/>
          </w:rPr>
          <w:t>Francés del Quebec</w:t>
        </w:r>
      </w:hyperlink>
    </w:p>
    <w:p w:rsidR="00BD12C7" w:rsidRPr="00BD12C7" w:rsidRDefault="00BD12C7" w:rsidP="006061D3">
      <w:pPr>
        <w:widowControl/>
        <w:numPr>
          <w:ilvl w:val="0"/>
          <w:numId w:val="2"/>
        </w:numPr>
        <w:autoSpaceDE/>
        <w:autoSpaceDN/>
        <w:adjustRightInd/>
        <w:jc w:val="both"/>
        <w:rPr>
          <w:b/>
        </w:rPr>
      </w:pPr>
      <w:hyperlink r:id="rId133" w:tooltip="Criollo antillano" w:history="1">
        <w:r w:rsidRPr="00BD12C7">
          <w:rPr>
            <w:rStyle w:val="Hipervnculo"/>
            <w:b/>
            <w:color w:val="auto"/>
            <w:u w:val="none"/>
          </w:rPr>
          <w:t>Criollo antillano</w:t>
        </w:r>
      </w:hyperlink>
    </w:p>
    <w:p w:rsidR="00BD12C7" w:rsidRDefault="00BD12C7" w:rsidP="006061D3">
      <w:pPr>
        <w:widowControl/>
        <w:numPr>
          <w:ilvl w:val="0"/>
          <w:numId w:val="2"/>
        </w:numPr>
        <w:autoSpaceDE/>
        <w:autoSpaceDN/>
        <w:adjustRightInd/>
        <w:jc w:val="both"/>
        <w:rPr>
          <w:b/>
        </w:rPr>
      </w:pPr>
      <w:hyperlink r:id="rId134" w:tooltip="Francés cajún (idioma)" w:history="1">
        <w:proofErr w:type="spellStart"/>
        <w:r w:rsidRPr="00BD12C7">
          <w:rPr>
            <w:rStyle w:val="Hipervnculo"/>
            <w:b/>
            <w:color w:val="auto"/>
            <w:u w:val="none"/>
          </w:rPr>
          <w:t>Cajún</w:t>
        </w:r>
        <w:proofErr w:type="spellEnd"/>
      </w:hyperlink>
    </w:p>
    <w:p w:rsidR="006061D3" w:rsidRPr="00BD12C7" w:rsidRDefault="006061D3" w:rsidP="006061D3">
      <w:pPr>
        <w:widowControl/>
        <w:numPr>
          <w:ilvl w:val="0"/>
          <w:numId w:val="2"/>
        </w:numPr>
        <w:autoSpaceDE/>
        <w:autoSpaceDN/>
        <w:adjustRightInd/>
        <w:jc w:val="both"/>
        <w:rPr>
          <w:b/>
        </w:rPr>
      </w:pPr>
    </w:p>
    <w:p w:rsidR="00BD12C7" w:rsidRPr="006061D3" w:rsidRDefault="00BD12C7" w:rsidP="00BD12C7">
      <w:pPr>
        <w:pStyle w:val="Ttulo3"/>
        <w:spacing w:before="0" w:beforeAutospacing="0" w:after="0" w:afterAutospacing="0"/>
        <w:jc w:val="both"/>
        <w:rPr>
          <w:rStyle w:val="mw-headline"/>
          <w:rFonts w:ascii="Arial" w:hAnsi="Arial" w:cs="Arial"/>
          <w:color w:val="FF0000"/>
          <w:sz w:val="24"/>
          <w:szCs w:val="24"/>
        </w:rPr>
      </w:pPr>
      <w:r w:rsidRPr="006061D3">
        <w:rPr>
          <w:rStyle w:val="mw-headline"/>
          <w:rFonts w:ascii="Arial" w:hAnsi="Arial" w:cs="Arial"/>
          <w:color w:val="FF0000"/>
          <w:sz w:val="24"/>
          <w:szCs w:val="24"/>
        </w:rPr>
        <w:t>Estimaciones sobre el número de francófonos</w:t>
      </w:r>
    </w:p>
    <w:p w:rsidR="006061D3" w:rsidRPr="00BD12C7" w:rsidRDefault="006061D3" w:rsidP="00BD12C7">
      <w:pPr>
        <w:pStyle w:val="Ttulo3"/>
        <w:spacing w:before="0" w:beforeAutospacing="0" w:after="0" w:afterAutospacing="0"/>
        <w:jc w:val="both"/>
        <w:rPr>
          <w:rFonts w:ascii="Arial" w:hAnsi="Arial" w:cs="Arial"/>
          <w:sz w:val="24"/>
          <w:szCs w:val="24"/>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Las estimaciones sobre el número de francófonos varían dependiendo de los criterios consider</w:t>
      </w:r>
      <w:r w:rsidRPr="00BD12C7">
        <w:rPr>
          <w:rFonts w:ascii="Arial" w:hAnsi="Arial" w:cs="Arial"/>
          <w:b/>
        </w:rPr>
        <w:t>a</w:t>
      </w:r>
      <w:r w:rsidRPr="00BD12C7">
        <w:rPr>
          <w:rFonts w:ascii="Arial" w:hAnsi="Arial" w:cs="Arial"/>
          <w:b/>
        </w:rPr>
        <w:t>dos por las fuentes (lengua materna, lengua administrativa, lengua de trabajo, lengua de cultura…). Las fuentes princ</w:t>
      </w:r>
      <w:r w:rsidRPr="00BD12C7">
        <w:rPr>
          <w:rFonts w:ascii="Arial" w:hAnsi="Arial" w:cs="Arial"/>
          <w:b/>
        </w:rPr>
        <w:t>i</w:t>
      </w:r>
      <w:r w:rsidRPr="00BD12C7">
        <w:rPr>
          <w:rFonts w:ascii="Arial" w:hAnsi="Arial" w:cs="Arial"/>
          <w:b/>
        </w:rPr>
        <w:t>pales y sus respectivas estimaciones son:</w:t>
      </w:r>
    </w:p>
    <w:p w:rsidR="00BD12C7" w:rsidRPr="00BD12C7" w:rsidRDefault="00BD12C7" w:rsidP="006061D3">
      <w:pPr>
        <w:widowControl/>
        <w:numPr>
          <w:ilvl w:val="0"/>
          <w:numId w:val="3"/>
        </w:numPr>
        <w:autoSpaceDE/>
        <w:autoSpaceDN/>
        <w:adjustRightInd/>
        <w:jc w:val="both"/>
        <w:rPr>
          <w:b/>
        </w:rPr>
      </w:pPr>
      <w:r w:rsidRPr="00BD12C7">
        <w:rPr>
          <w:b/>
        </w:rPr>
        <w:t xml:space="preserve">Alto Consejo de la </w:t>
      </w:r>
      <w:hyperlink r:id="rId135" w:tooltip="Organización Internacional de la Francofonía" w:history="1">
        <w:r w:rsidRPr="00BD12C7">
          <w:rPr>
            <w:rStyle w:val="Hipervnculo"/>
            <w:b/>
            <w:color w:val="auto"/>
            <w:u w:val="none"/>
          </w:rPr>
          <w:t xml:space="preserve">Organización Internacional de la </w:t>
        </w:r>
        <w:proofErr w:type="spellStart"/>
        <w:r w:rsidRPr="00BD12C7">
          <w:rPr>
            <w:rStyle w:val="Hipervnculo"/>
            <w:b/>
            <w:color w:val="auto"/>
            <w:u w:val="none"/>
          </w:rPr>
          <w:t>Francofonía</w:t>
        </w:r>
        <w:proofErr w:type="spellEnd"/>
      </w:hyperlink>
      <w:r w:rsidRPr="00BD12C7">
        <w:rPr>
          <w:b/>
        </w:rPr>
        <w:t xml:space="preserve"> (1998): 190 millones de </w:t>
      </w:r>
      <w:proofErr w:type="spellStart"/>
      <w:r w:rsidRPr="00BD12C7">
        <w:rPr>
          <w:b/>
        </w:rPr>
        <w:t>francohablantes</w:t>
      </w:r>
      <w:proofErr w:type="spellEnd"/>
      <w:r w:rsidRPr="00BD12C7">
        <w:rPr>
          <w:b/>
        </w:rPr>
        <w:t>, y 110 millones de «</w:t>
      </w:r>
      <w:proofErr w:type="spellStart"/>
      <w:r w:rsidRPr="00BD12C7">
        <w:rPr>
          <w:b/>
        </w:rPr>
        <w:t>francisants</w:t>
      </w:r>
      <w:proofErr w:type="spellEnd"/>
      <w:r w:rsidRPr="00BD12C7">
        <w:rPr>
          <w:b/>
        </w:rPr>
        <w:t>»: personas que hablan francés con diferente grado de dominio (La fuente es una organización intergubernamental cuyos miembros son los gobiernos de los países con una presencia significativa de la lengua francesa).</w:t>
      </w:r>
    </w:p>
    <w:p w:rsidR="00BD12C7" w:rsidRPr="00BD12C7" w:rsidRDefault="00BD12C7" w:rsidP="006061D3">
      <w:pPr>
        <w:widowControl/>
        <w:numPr>
          <w:ilvl w:val="0"/>
          <w:numId w:val="3"/>
        </w:numPr>
        <w:autoSpaceDE/>
        <w:autoSpaceDN/>
        <w:adjustRightInd/>
        <w:jc w:val="both"/>
        <w:rPr>
          <w:b/>
        </w:rPr>
      </w:pPr>
      <w:hyperlink r:id="rId136" w:tooltip="Linguasphere Observatory (aún no redactado)" w:history="1">
        <w:proofErr w:type="spellStart"/>
        <w:r w:rsidRPr="00BD12C7">
          <w:rPr>
            <w:rStyle w:val="Hipervnculo"/>
            <w:b/>
            <w:color w:val="auto"/>
            <w:u w:val="none"/>
          </w:rPr>
          <w:t>Linguasphere</w:t>
        </w:r>
        <w:proofErr w:type="spellEnd"/>
        <w:r w:rsidRPr="00BD12C7">
          <w:rPr>
            <w:rStyle w:val="Hipervnculo"/>
            <w:b/>
            <w:color w:val="auto"/>
            <w:u w:val="none"/>
          </w:rPr>
          <w:t xml:space="preserve"> </w:t>
        </w:r>
        <w:proofErr w:type="spellStart"/>
        <w:r w:rsidRPr="00BD12C7">
          <w:rPr>
            <w:rStyle w:val="Hipervnculo"/>
            <w:b/>
            <w:color w:val="auto"/>
            <w:u w:val="none"/>
          </w:rPr>
          <w:t>Observatory</w:t>
        </w:r>
        <w:proofErr w:type="spellEnd"/>
      </w:hyperlink>
      <w:r w:rsidRPr="00BD12C7">
        <w:rPr>
          <w:b/>
        </w:rPr>
        <w:t xml:space="preserve"> (1999): 125 millones incluyendo personas </w:t>
      </w:r>
      <w:proofErr w:type="spellStart"/>
      <w:r w:rsidRPr="00BD12C7">
        <w:rPr>
          <w:b/>
        </w:rPr>
        <w:t>translinguales</w:t>
      </w:r>
      <w:proofErr w:type="spellEnd"/>
      <w:r w:rsidRPr="00BD12C7">
        <w:rPr>
          <w:b/>
        </w:rPr>
        <w:t>: primera lengua para 90 millones de personas, segunda lengua para 35 millones (La fuente es una red independiente de investigación lingüística con bases en Francia, Gales e India).</w:t>
      </w:r>
    </w:p>
    <w:p w:rsidR="00BD12C7" w:rsidRPr="00BD12C7" w:rsidRDefault="00BD12C7" w:rsidP="006061D3">
      <w:pPr>
        <w:widowControl/>
        <w:numPr>
          <w:ilvl w:val="0"/>
          <w:numId w:val="3"/>
        </w:numPr>
        <w:autoSpaceDE/>
        <w:autoSpaceDN/>
        <w:adjustRightInd/>
        <w:jc w:val="both"/>
        <w:rPr>
          <w:b/>
        </w:rPr>
      </w:pPr>
      <w:hyperlink r:id="rId137" w:tooltip="Eurobarómetro" w:history="1">
        <w:proofErr w:type="spellStart"/>
        <w:r w:rsidRPr="00BD12C7">
          <w:rPr>
            <w:rStyle w:val="Hipervnculo"/>
            <w:b/>
            <w:color w:val="auto"/>
            <w:u w:val="none"/>
          </w:rPr>
          <w:t>Eurobarómetro</w:t>
        </w:r>
        <w:proofErr w:type="spellEnd"/>
      </w:hyperlink>
      <w:r w:rsidRPr="00BD12C7">
        <w:rPr>
          <w:b/>
        </w:rPr>
        <w:t xml:space="preserve"> (2001): más de 105 millones (28 % de 376 millones) hablan francés en la Unión Europea sin contar otros ciudadanos (La fuente es una encuesta de INRA (</w:t>
      </w:r>
      <w:proofErr w:type="spellStart"/>
      <w:r w:rsidRPr="00BD12C7">
        <w:rPr>
          <w:b/>
        </w:rPr>
        <w:t>Europe</w:t>
      </w:r>
      <w:proofErr w:type="spellEnd"/>
      <w:r w:rsidRPr="00BD12C7">
        <w:rPr>
          <w:b/>
        </w:rPr>
        <w:t>) s.a. sobre 16 078 personas realizada a requerimiento de la Dirección Gen</w:t>
      </w:r>
      <w:r w:rsidRPr="00BD12C7">
        <w:rPr>
          <w:b/>
        </w:rPr>
        <w:t>e</w:t>
      </w:r>
      <w:r w:rsidRPr="00BD12C7">
        <w:rPr>
          <w:b/>
        </w:rPr>
        <w:t>ral de Educ</w:t>
      </w:r>
      <w:r w:rsidRPr="00BD12C7">
        <w:rPr>
          <w:b/>
        </w:rPr>
        <w:t>a</w:t>
      </w:r>
      <w:r w:rsidRPr="00BD12C7">
        <w:rPr>
          <w:b/>
        </w:rPr>
        <w:t>ción y Cultura de la Comisión Europea).</w:t>
      </w:r>
    </w:p>
    <w:p w:rsidR="00BD12C7" w:rsidRPr="00BD12C7" w:rsidRDefault="00BD12C7" w:rsidP="006061D3">
      <w:pPr>
        <w:widowControl/>
        <w:numPr>
          <w:ilvl w:val="0"/>
          <w:numId w:val="3"/>
        </w:numPr>
        <w:autoSpaceDE/>
        <w:autoSpaceDN/>
        <w:adjustRightInd/>
        <w:jc w:val="both"/>
        <w:rPr>
          <w:b/>
        </w:rPr>
      </w:pPr>
      <w:hyperlink r:id="rId138" w:tooltip="SIL Internacional" w:history="1">
        <w:r w:rsidRPr="00BD12C7">
          <w:rPr>
            <w:rStyle w:val="Hipervnculo"/>
            <w:b/>
            <w:color w:val="auto"/>
            <w:u w:val="none"/>
          </w:rPr>
          <w:t>SIL</w:t>
        </w:r>
      </w:hyperlink>
      <w:r w:rsidRPr="00BD12C7">
        <w:rPr>
          <w:b/>
        </w:rPr>
        <w:t xml:space="preserve"> (</w:t>
      </w:r>
      <w:proofErr w:type="spellStart"/>
      <w:r w:rsidRPr="00BD12C7">
        <w:rPr>
          <w:b/>
        </w:rPr>
        <w:t>Ethnologue</w:t>
      </w:r>
      <w:proofErr w:type="spellEnd"/>
      <w:r w:rsidRPr="00BD12C7">
        <w:rPr>
          <w:b/>
        </w:rPr>
        <w:t>, 17a. edición): primera lengua de 68.5 millones de personas (la fue</w:t>
      </w:r>
      <w:r w:rsidRPr="00BD12C7">
        <w:rPr>
          <w:b/>
        </w:rPr>
        <w:t>n</w:t>
      </w:r>
      <w:r w:rsidRPr="00BD12C7">
        <w:rPr>
          <w:b/>
        </w:rPr>
        <w:t>te es una institución religiosa norteamericana para la traducción de la Biblia con e</w:t>
      </w:r>
      <w:r w:rsidRPr="00BD12C7">
        <w:rPr>
          <w:b/>
        </w:rPr>
        <w:t>s</w:t>
      </w:r>
      <w:r w:rsidRPr="00BD12C7">
        <w:rPr>
          <w:b/>
        </w:rPr>
        <w:t>tatus consult</w:t>
      </w:r>
      <w:r w:rsidRPr="00BD12C7">
        <w:rPr>
          <w:b/>
        </w:rPr>
        <w:t>i</w:t>
      </w:r>
      <w:r w:rsidRPr="00BD12C7">
        <w:rPr>
          <w:b/>
        </w:rPr>
        <w:t>vo en UNESCO y la ONU</w:t>
      </w:r>
      <w:hyperlink r:id="rId139" w:anchor="cite_note-12" w:history="1">
        <w:r w:rsidRPr="00BD12C7">
          <w:rPr>
            <w:b/>
            <w:vertAlign w:val="superscript"/>
          </w:rPr>
          <w:t>[</w:t>
        </w:r>
        <w:r w:rsidRPr="00BD12C7">
          <w:rPr>
            <w:rStyle w:val="Hipervnculo"/>
            <w:b/>
            <w:color w:val="auto"/>
            <w:u w:val="none"/>
            <w:vertAlign w:val="superscript"/>
          </w:rPr>
          <w:t>12</w:t>
        </w:r>
        <w:r w:rsidRPr="00BD12C7">
          <w:rPr>
            <w:b/>
            <w:vertAlign w:val="superscript"/>
          </w:rPr>
          <w:t>]</w:t>
        </w:r>
      </w:hyperlink>
      <w:r w:rsidRPr="00BD12C7">
        <w:rPr>
          <w:b/>
        </w:rPr>
        <w:t xml:space="preserve"> ).</w:t>
      </w:r>
    </w:p>
    <w:p w:rsidR="006061D3"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francés es una de las seis lenguas de trabajo de la </w:t>
      </w:r>
      <w:hyperlink r:id="rId140" w:tooltip="ONU" w:history="1">
        <w:r w:rsidRPr="00BD12C7">
          <w:rPr>
            <w:rStyle w:val="Hipervnculo"/>
            <w:rFonts w:ascii="Arial" w:hAnsi="Arial" w:cs="Arial"/>
            <w:b/>
            <w:color w:val="auto"/>
            <w:u w:val="none"/>
          </w:rPr>
          <w:t>ONU</w:t>
        </w:r>
      </w:hyperlink>
      <w:r w:rsidRPr="00BD12C7">
        <w:rPr>
          <w:rFonts w:ascii="Arial" w:hAnsi="Arial" w:cs="Arial"/>
          <w:b/>
        </w:rPr>
        <w:t xml:space="preserve"> (y uno de las dos lenguas del secretariado), una de las dos lenguas oficiales del </w:t>
      </w:r>
      <w:hyperlink r:id="rId141" w:tooltip="Comité Olímpico Internacional" w:history="1">
        <w:r w:rsidRPr="00BD12C7">
          <w:rPr>
            <w:rStyle w:val="Hipervnculo"/>
            <w:rFonts w:ascii="Arial" w:hAnsi="Arial" w:cs="Arial"/>
            <w:b/>
            <w:color w:val="auto"/>
            <w:u w:val="none"/>
          </w:rPr>
          <w:t>Comité Olímpico Internacional</w:t>
        </w:r>
      </w:hyperlink>
      <w:r w:rsidRPr="00BD12C7">
        <w:rPr>
          <w:rFonts w:ascii="Arial" w:hAnsi="Arial" w:cs="Arial"/>
          <w:b/>
        </w:rPr>
        <w:t xml:space="preserve">, de la </w:t>
      </w:r>
      <w:hyperlink r:id="rId142" w:tooltip="OTAN" w:history="1">
        <w:r w:rsidRPr="00BD12C7">
          <w:rPr>
            <w:rStyle w:val="Hipervnculo"/>
            <w:rFonts w:ascii="Arial" w:hAnsi="Arial" w:cs="Arial"/>
            <w:b/>
            <w:color w:val="auto"/>
            <w:u w:val="none"/>
          </w:rPr>
          <w:t>OTAN</w:t>
        </w:r>
      </w:hyperlink>
      <w:r w:rsidRPr="00BD12C7">
        <w:rPr>
          <w:rFonts w:ascii="Arial" w:hAnsi="Arial" w:cs="Arial"/>
          <w:b/>
        </w:rPr>
        <w:t xml:space="preserve">, de la </w:t>
      </w:r>
      <w:hyperlink r:id="rId143" w:tooltip="OMC" w:history="1">
        <w:r w:rsidRPr="00BD12C7">
          <w:rPr>
            <w:rStyle w:val="Hipervnculo"/>
            <w:rFonts w:ascii="Arial" w:hAnsi="Arial" w:cs="Arial"/>
            <w:b/>
            <w:color w:val="auto"/>
            <w:u w:val="none"/>
          </w:rPr>
          <w:t>OMC</w:t>
        </w:r>
      </w:hyperlink>
      <w:r w:rsidRPr="00BD12C7">
        <w:rPr>
          <w:rFonts w:ascii="Arial" w:hAnsi="Arial" w:cs="Arial"/>
          <w:b/>
        </w:rPr>
        <w:t xml:space="preserve">, y de los </w:t>
      </w:r>
      <w:hyperlink r:id="rId144" w:tooltip="Servicio postal" w:history="1">
        <w:r w:rsidRPr="00BD12C7">
          <w:rPr>
            <w:rStyle w:val="Hipervnculo"/>
            <w:rFonts w:ascii="Arial" w:hAnsi="Arial" w:cs="Arial"/>
            <w:b/>
            <w:color w:val="auto"/>
            <w:u w:val="none"/>
          </w:rPr>
          <w:t>servicios postales</w:t>
        </w:r>
      </w:hyperlink>
      <w:r w:rsidRPr="00BD12C7">
        <w:rPr>
          <w:rFonts w:ascii="Arial" w:hAnsi="Arial" w:cs="Arial"/>
          <w:b/>
        </w:rPr>
        <w:t xml:space="preserve">, una de las dos lenguas principales de la </w:t>
      </w:r>
      <w:hyperlink r:id="rId145" w:tooltip="Unión Africana" w:history="1">
        <w:r w:rsidRPr="00BD12C7">
          <w:rPr>
            <w:rStyle w:val="Hipervnculo"/>
            <w:rFonts w:ascii="Arial" w:hAnsi="Arial" w:cs="Arial"/>
            <w:b/>
            <w:color w:val="auto"/>
            <w:u w:val="none"/>
          </w:rPr>
          <w:t>Unión Africana</w:t>
        </w:r>
      </w:hyperlink>
      <w:r w:rsidRPr="00BD12C7">
        <w:rPr>
          <w:rFonts w:ascii="Arial" w:hAnsi="Arial" w:cs="Arial"/>
          <w:b/>
        </w:rPr>
        <w:t xml:space="preserve"> y una de las tres lenguas de trabajo en la UE (junto al inglés y al alemán) y en la </w:t>
      </w:r>
      <w:hyperlink r:id="rId146" w:tooltip="Organización de la Conferencia Islámica" w:history="1">
        <w:r w:rsidRPr="00BD12C7">
          <w:rPr>
            <w:rStyle w:val="Hipervnculo"/>
            <w:rFonts w:ascii="Arial" w:hAnsi="Arial" w:cs="Arial"/>
            <w:b/>
            <w:color w:val="auto"/>
            <w:u w:val="none"/>
          </w:rPr>
          <w:t>Organización de la Conferencia Islámica</w:t>
        </w:r>
      </w:hyperlink>
      <w:r w:rsidRPr="00BD12C7">
        <w:rPr>
          <w:rFonts w:ascii="Arial" w:hAnsi="Arial" w:cs="Arial"/>
          <w:b/>
        </w:rPr>
        <w:t xml:space="preserve"> y una de las siete lenguas de la cadena e</w:t>
      </w:r>
      <w:r w:rsidRPr="00BD12C7">
        <w:rPr>
          <w:rFonts w:ascii="Arial" w:hAnsi="Arial" w:cs="Arial"/>
          <w:b/>
        </w:rPr>
        <w:t>u</w:t>
      </w:r>
      <w:r w:rsidRPr="00BD12C7">
        <w:rPr>
          <w:rFonts w:ascii="Arial" w:hAnsi="Arial" w:cs="Arial"/>
          <w:b/>
        </w:rPr>
        <w:t xml:space="preserve">ropea de noticias </w:t>
      </w:r>
      <w:proofErr w:type="spellStart"/>
      <w:r w:rsidRPr="00BD12C7">
        <w:rPr>
          <w:rFonts w:ascii="Arial" w:hAnsi="Arial" w:cs="Arial"/>
          <w:b/>
        </w:rPr>
        <w:t>Euronews</w:t>
      </w:r>
      <w:proofErr w:type="spellEnd"/>
      <w:r w:rsidRPr="00BD12C7">
        <w:rPr>
          <w:rFonts w:ascii="Arial" w:hAnsi="Arial" w:cs="Arial"/>
          <w:b/>
        </w:rPr>
        <w:t>.</w:t>
      </w:r>
    </w:p>
    <w:p w:rsidR="00BD12C7" w:rsidRPr="00BD12C7" w:rsidRDefault="00BD12C7" w:rsidP="00BD12C7">
      <w:pPr>
        <w:jc w:val="both"/>
        <w:rPr>
          <w:b/>
        </w:rPr>
      </w:pPr>
    </w:p>
    <w:p w:rsidR="00BD12C7" w:rsidRDefault="00BD12C7" w:rsidP="00BD12C7">
      <w:pPr>
        <w:jc w:val="both"/>
        <w:rPr>
          <w:b/>
        </w:rPr>
      </w:pPr>
      <w:r w:rsidRPr="00BD12C7">
        <w:rPr>
          <w:b/>
        </w:rPr>
        <w:t xml:space="preserve">Conocimiento del francés en la </w:t>
      </w:r>
      <w:hyperlink r:id="rId147" w:tooltip="Unión Europea" w:history="1">
        <w:r w:rsidRPr="00BD12C7">
          <w:rPr>
            <w:rStyle w:val="Hipervnculo"/>
            <w:b/>
            <w:color w:val="auto"/>
            <w:u w:val="none"/>
          </w:rPr>
          <w:t>Unión Europea</w:t>
        </w:r>
      </w:hyperlink>
    </w:p>
    <w:p w:rsidR="006061D3" w:rsidRPr="00BD12C7" w:rsidRDefault="006061D3" w:rsidP="00BD12C7">
      <w:pPr>
        <w:jc w:val="both"/>
        <w:rPr>
          <w:b/>
        </w:rPr>
      </w:pPr>
    </w:p>
    <w:tbl>
      <w:tblPr>
        <w:tblW w:w="0" w:type="auto"/>
        <w:tblCellSpacing w:w="15" w:type="dxa"/>
        <w:tblCellMar>
          <w:top w:w="15" w:type="dxa"/>
          <w:left w:w="15" w:type="dxa"/>
          <w:bottom w:w="15" w:type="dxa"/>
          <w:right w:w="15" w:type="dxa"/>
        </w:tblCellMar>
        <w:tblLook w:val="04A0"/>
      </w:tblPr>
      <w:tblGrid>
        <w:gridCol w:w="4619"/>
        <w:gridCol w:w="1395"/>
        <w:gridCol w:w="3743"/>
      </w:tblGrid>
      <w:tr w:rsidR="00BD12C7" w:rsidRPr="00BD12C7" w:rsidTr="00BD12C7">
        <w:trPr>
          <w:tblCellSpacing w:w="15" w:type="dxa"/>
        </w:trPr>
        <w:tc>
          <w:tcPr>
            <w:tcW w:w="0" w:type="auto"/>
            <w:shd w:val="clear" w:color="auto" w:fill="CCFF88"/>
            <w:vAlign w:val="center"/>
            <w:hideMark/>
          </w:tcPr>
          <w:p w:rsidR="00BD12C7" w:rsidRPr="00BD12C7" w:rsidRDefault="00BD12C7" w:rsidP="00BD12C7">
            <w:pPr>
              <w:jc w:val="both"/>
              <w:rPr>
                <w:b/>
                <w:bCs/>
              </w:rPr>
            </w:pPr>
            <w:r w:rsidRPr="00BD12C7">
              <w:rPr>
                <w:b/>
                <w:bCs/>
              </w:rPr>
              <w:t>País</w:t>
            </w:r>
          </w:p>
        </w:tc>
        <w:tc>
          <w:tcPr>
            <w:tcW w:w="0" w:type="auto"/>
            <w:shd w:val="clear" w:color="auto" w:fill="CCFF88"/>
            <w:vAlign w:val="center"/>
            <w:hideMark/>
          </w:tcPr>
          <w:p w:rsidR="00BD12C7" w:rsidRPr="00BD12C7" w:rsidRDefault="00BD12C7" w:rsidP="006061D3">
            <w:pPr>
              <w:jc w:val="both"/>
              <w:rPr>
                <w:b/>
                <w:bCs/>
              </w:rPr>
            </w:pPr>
            <w:r w:rsidRPr="00BD12C7">
              <w:rPr>
                <w:b/>
                <w:bCs/>
              </w:rPr>
              <w:t>Población</w:t>
            </w:r>
            <w:hyperlink r:id="rId148" w:anchor="cite_note-13" w:history="1">
              <w:r w:rsidRPr="00BD12C7">
                <w:rPr>
                  <w:b/>
                  <w:bCs/>
                  <w:vertAlign w:val="superscript"/>
                </w:rPr>
                <w:t>[</w:t>
              </w:r>
            </w:hyperlink>
            <w:r w:rsidR="006061D3">
              <w:rPr>
                <w:b/>
                <w:bCs/>
                <w:vertAlign w:val="superscript"/>
              </w:rPr>
              <w:t xml:space="preserve">    </w:t>
            </w:r>
          </w:p>
        </w:tc>
        <w:tc>
          <w:tcPr>
            <w:tcW w:w="0" w:type="auto"/>
            <w:shd w:val="clear" w:color="auto" w:fill="CCFF88"/>
            <w:vAlign w:val="center"/>
            <w:hideMark/>
          </w:tcPr>
          <w:p w:rsidR="00BD12C7" w:rsidRPr="00BD12C7" w:rsidRDefault="006061D3" w:rsidP="006061D3">
            <w:pPr>
              <w:jc w:val="both"/>
              <w:rPr>
                <w:b/>
                <w:bCs/>
              </w:rPr>
            </w:pPr>
            <w:r>
              <w:rPr>
                <w:b/>
                <w:bCs/>
              </w:rPr>
              <w:t xml:space="preserve">   </w:t>
            </w:r>
            <w:r w:rsidR="00BD12C7" w:rsidRPr="00BD12C7">
              <w:rPr>
                <w:b/>
                <w:bCs/>
              </w:rPr>
              <w:t>Población hablante de francés</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093" type="#_x0000_t75" alt="Bandera de Francia" style="width:15pt;height:9.75pt"/>
              </w:pict>
            </w:r>
            <w:r w:rsidRPr="00BD12C7">
              <w:rPr>
                <w:rStyle w:val="flagicon"/>
                <w:b/>
              </w:rPr>
              <w:t> </w:t>
            </w:r>
            <w:hyperlink r:id="rId149" w:tooltip="Francia" w:history="1">
              <w:r w:rsidRPr="00BD12C7">
                <w:rPr>
                  <w:rStyle w:val="Hipervnculo"/>
                  <w:b/>
                  <w:color w:val="auto"/>
                  <w:u w:val="none"/>
                </w:rPr>
                <w:t>Francia</w:t>
              </w:r>
            </w:hyperlink>
          </w:p>
        </w:tc>
        <w:tc>
          <w:tcPr>
            <w:tcW w:w="0" w:type="auto"/>
            <w:vAlign w:val="center"/>
            <w:hideMark/>
          </w:tcPr>
          <w:p w:rsidR="00BD12C7" w:rsidRPr="00BD12C7" w:rsidRDefault="00BD12C7" w:rsidP="00BD12C7">
            <w:pPr>
              <w:jc w:val="both"/>
              <w:rPr>
                <w:b/>
              </w:rPr>
            </w:pPr>
            <w:r w:rsidRPr="00BD12C7">
              <w:rPr>
                <w:b/>
              </w:rPr>
              <w:t>65.447.000</w:t>
            </w:r>
          </w:p>
        </w:tc>
        <w:tc>
          <w:tcPr>
            <w:tcW w:w="0" w:type="auto"/>
            <w:shd w:val="clear" w:color="auto" w:fill="EFEFEF"/>
            <w:vAlign w:val="center"/>
            <w:hideMark/>
          </w:tcPr>
          <w:p w:rsidR="00BD12C7" w:rsidRPr="00BD12C7" w:rsidRDefault="00BD12C7" w:rsidP="00BD12C7">
            <w:pPr>
              <w:jc w:val="both"/>
              <w:rPr>
                <w:b/>
              </w:rPr>
            </w:pPr>
            <w:r w:rsidRPr="00BD12C7">
              <w:rPr>
                <w:b/>
              </w:rPr>
              <w:t>62.492.900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094" type="#_x0000_t75" alt="Bandera de Argelia" style="width:15pt;height:9.75pt"/>
              </w:pict>
            </w:r>
            <w:r w:rsidRPr="00BD12C7">
              <w:rPr>
                <w:rStyle w:val="flagicon"/>
                <w:b/>
              </w:rPr>
              <w:t> </w:t>
            </w:r>
            <w:hyperlink r:id="rId150" w:tooltip="Argelia" w:history="1">
              <w:r w:rsidRPr="00BD12C7">
                <w:rPr>
                  <w:rStyle w:val="Hipervnculo"/>
                  <w:b/>
                  <w:color w:val="auto"/>
                  <w:u w:val="none"/>
                </w:rPr>
                <w:t>Argelia</w:t>
              </w:r>
            </w:hyperlink>
          </w:p>
        </w:tc>
        <w:tc>
          <w:tcPr>
            <w:tcW w:w="0" w:type="auto"/>
            <w:vAlign w:val="center"/>
            <w:hideMark/>
          </w:tcPr>
          <w:p w:rsidR="00BD12C7" w:rsidRPr="00BD12C7" w:rsidRDefault="00BD12C7" w:rsidP="00BD12C7">
            <w:pPr>
              <w:jc w:val="both"/>
              <w:rPr>
                <w:b/>
              </w:rPr>
            </w:pPr>
            <w:r w:rsidRPr="00BD12C7">
              <w:rPr>
                <w:b/>
              </w:rPr>
              <w:t>35.432.000</w:t>
            </w:r>
          </w:p>
        </w:tc>
        <w:tc>
          <w:tcPr>
            <w:tcW w:w="0" w:type="auto"/>
            <w:vAlign w:val="center"/>
            <w:hideMark/>
          </w:tcPr>
          <w:p w:rsidR="00BD12C7" w:rsidRPr="00BD12C7" w:rsidRDefault="00BD12C7" w:rsidP="00BD12C7">
            <w:pPr>
              <w:jc w:val="both"/>
              <w:rPr>
                <w:b/>
              </w:rPr>
            </w:pPr>
            <w:r w:rsidRPr="00BD12C7">
              <w:rPr>
                <w:b/>
              </w:rPr>
              <w:t>24.796.000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095" type="#_x0000_t75" alt="Bandera de Costa de Marfil" style="width:15pt;height:9.75pt"/>
              </w:pict>
            </w:r>
            <w:r w:rsidRPr="00BD12C7">
              <w:rPr>
                <w:rStyle w:val="flagicon"/>
                <w:b/>
              </w:rPr>
              <w:t> </w:t>
            </w:r>
            <w:hyperlink r:id="rId151" w:tooltip="Costa de Marfil" w:history="1">
              <w:r w:rsidRPr="00BD12C7">
                <w:rPr>
                  <w:rStyle w:val="Hipervnculo"/>
                  <w:b/>
                  <w:color w:val="auto"/>
                  <w:u w:val="none"/>
                </w:rPr>
                <w:t>Costa de Marfil</w:t>
              </w:r>
            </w:hyperlink>
            <w:hyperlink r:id="rId152" w:anchor="cite_note-CIAofficial-15" w:history="1">
              <w:r w:rsidRPr="00BD12C7">
                <w:rPr>
                  <w:b/>
                  <w:vertAlign w:val="superscript"/>
                </w:rPr>
                <w:t>[</w:t>
              </w:r>
              <w:r w:rsidRPr="00BD12C7">
                <w:rPr>
                  <w:rStyle w:val="Hipervnculo"/>
                  <w:b/>
                  <w:color w:val="auto"/>
                  <w:u w:val="none"/>
                  <w:vertAlign w:val="superscript"/>
                </w:rPr>
                <w:t>15</w:t>
              </w:r>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21,571,060</w:t>
            </w:r>
          </w:p>
        </w:tc>
        <w:tc>
          <w:tcPr>
            <w:tcW w:w="0" w:type="auto"/>
            <w:shd w:val="clear" w:color="auto" w:fill="EFEFEF"/>
            <w:vAlign w:val="center"/>
            <w:hideMark/>
          </w:tcPr>
          <w:p w:rsidR="00BD12C7" w:rsidRPr="00BD12C7" w:rsidRDefault="00BD12C7" w:rsidP="00BD12C7">
            <w:pPr>
              <w:jc w:val="both"/>
              <w:rPr>
                <w:b/>
              </w:rPr>
            </w:pPr>
            <w:r w:rsidRPr="00BD12C7">
              <w:rPr>
                <w:b/>
              </w:rPr>
              <w:t>12.740.000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096" type="#_x0000_t75" alt="Bandera de Marruecos" style="width:15pt;height:9.75pt"/>
              </w:pict>
            </w:r>
            <w:r w:rsidRPr="00BD12C7">
              <w:rPr>
                <w:rStyle w:val="flagicon"/>
                <w:b/>
              </w:rPr>
              <w:t> </w:t>
            </w:r>
            <w:hyperlink r:id="rId153" w:tooltip="Marruecos" w:history="1">
              <w:r w:rsidRPr="00BD12C7">
                <w:rPr>
                  <w:rStyle w:val="Hipervnculo"/>
                  <w:b/>
                  <w:color w:val="auto"/>
                  <w:u w:val="none"/>
                </w:rPr>
                <w:t>Marruecos</w:t>
              </w:r>
            </w:hyperlink>
          </w:p>
        </w:tc>
        <w:tc>
          <w:tcPr>
            <w:tcW w:w="0" w:type="auto"/>
            <w:vAlign w:val="center"/>
            <w:hideMark/>
          </w:tcPr>
          <w:p w:rsidR="00BD12C7" w:rsidRPr="00BD12C7" w:rsidRDefault="00BD12C7" w:rsidP="00BD12C7">
            <w:pPr>
              <w:jc w:val="both"/>
              <w:rPr>
                <w:b/>
              </w:rPr>
            </w:pPr>
            <w:r w:rsidRPr="00BD12C7">
              <w:rPr>
                <w:b/>
              </w:rPr>
              <w:t>31.892.000</w:t>
            </w:r>
          </w:p>
        </w:tc>
        <w:tc>
          <w:tcPr>
            <w:tcW w:w="0" w:type="auto"/>
            <w:vAlign w:val="center"/>
            <w:hideMark/>
          </w:tcPr>
          <w:p w:rsidR="00BD12C7" w:rsidRPr="00BD12C7" w:rsidRDefault="00BD12C7" w:rsidP="00BD12C7">
            <w:pPr>
              <w:jc w:val="both"/>
              <w:rPr>
                <w:b/>
              </w:rPr>
            </w:pPr>
            <w:r w:rsidRPr="00BD12C7">
              <w:rPr>
                <w:b/>
              </w:rPr>
              <w:t>10.366.000</w:t>
            </w:r>
            <w:hyperlink r:id="rId154" w:anchor="cite_note-16" w:history="1">
              <w:r w:rsidRPr="00BD12C7">
                <w:rPr>
                  <w:b/>
                  <w:vertAlign w:val="superscript"/>
                </w:rPr>
                <w:t>[</w:t>
              </w:r>
              <w:r w:rsidRPr="00BD12C7">
                <w:rPr>
                  <w:rStyle w:val="Hipervnculo"/>
                  <w:b/>
                  <w:color w:val="auto"/>
                  <w:u w:val="none"/>
                  <w:vertAlign w:val="superscript"/>
                </w:rPr>
                <w:t>16</w:t>
              </w:r>
              <w:r w:rsidRPr="00BD12C7">
                <w:rPr>
                  <w:b/>
                  <w:vertAlign w:val="superscript"/>
                </w:rPr>
                <w:t>]</w:t>
              </w:r>
            </w:hyperlink>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097" type="#_x0000_t75" alt="Bandera de Canadá" style="width:15pt;height:7.5pt"/>
              </w:pict>
            </w:r>
            <w:r w:rsidRPr="00BD12C7">
              <w:rPr>
                <w:rStyle w:val="flagicon"/>
                <w:b/>
              </w:rPr>
              <w:t> </w:t>
            </w:r>
            <w:hyperlink r:id="rId155" w:tooltip="Canadá" w:history="1">
              <w:r w:rsidRPr="00BD12C7">
                <w:rPr>
                  <w:rStyle w:val="Hipervnculo"/>
                  <w:b/>
                  <w:color w:val="auto"/>
                  <w:u w:val="none"/>
                </w:rPr>
                <w:t>Canadá</w:t>
              </w:r>
            </w:hyperlink>
            <w:hyperlink r:id="rId156" w:anchor="cite_note-17"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34.207.000</w:t>
            </w:r>
          </w:p>
        </w:tc>
        <w:tc>
          <w:tcPr>
            <w:tcW w:w="0" w:type="auto"/>
            <w:shd w:val="clear" w:color="auto" w:fill="EFEFEF"/>
            <w:vAlign w:val="center"/>
            <w:hideMark/>
          </w:tcPr>
          <w:p w:rsidR="00BD12C7" w:rsidRPr="00BD12C7" w:rsidRDefault="00BD12C7" w:rsidP="00BD12C7">
            <w:pPr>
              <w:jc w:val="both"/>
              <w:rPr>
                <w:b/>
              </w:rPr>
            </w:pPr>
            <w:r w:rsidRPr="00BD12C7">
              <w:rPr>
                <w:b/>
              </w:rPr>
              <w:t>7.741.955</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098" type="#_x0000_t75" alt="Bandera de Túnez" style="width:15pt;height:9.75pt"/>
              </w:pict>
            </w:r>
            <w:r w:rsidRPr="00BD12C7">
              <w:rPr>
                <w:rStyle w:val="flagicon"/>
                <w:b/>
              </w:rPr>
              <w:t> </w:t>
            </w:r>
            <w:hyperlink r:id="rId157" w:tooltip="Túnez" w:history="1">
              <w:r w:rsidRPr="00BD12C7">
                <w:rPr>
                  <w:rStyle w:val="Hipervnculo"/>
                  <w:b/>
                  <w:color w:val="auto"/>
                  <w:u w:val="none"/>
                </w:rPr>
                <w:t>Túnez</w:t>
              </w:r>
            </w:hyperlink>
          </w:p>
        </w:tc>
        <w:tc>
          <w:tcPr>
            <w:tcW w:w="0" w:type="auto"/>
            <w:vAlign w:val="center"/>
            <w:hideMark/>
          </w:tcPr>
          <w:p w:rsidR="00BD12C7" w:rsidRPr="00BD12C7" w:rsidRDefault="00BD12C7" w:rsidP="00BD12C7">
            <w:pPr>
              <w:jc w:val="both"/>
              <w:rPr>
                <w:b/>
              </w:rPr>
            </w:pPr>
            <w:r w:rsidRPr="00BD12C7">
              <w:rPr>
                <w:b/>
              </w:rPr>
              <w:t>10.432.500</w:t>
            </w:r>
          </w:p>
        </w:tc>
        <w:tc>
          <w:tcPr>
            <w:tcW w:w="0" w:type="auto"/>
            <w:vAlign w:val="center"/>
            <w:hideMark/>
          </w:tcPr>
          <w:p w:rsidR="00BD12C7" w:rsidRPr="00BD12C7" w:rsidRDefault="00BD12C7" w:rsidP="00BD12C7">
            <w:pPr>
              <w:jc w:val="both"/>
              <w:rPr>
                <w:b/>
              </w:rPr>
            </w:pPr>
            <w:r w:rsidRPr="00BD12C7">
              <w:rPr>
                <w:b/>
              </w:rPr>
              <w:t>6.360.000</w:t>
            </w:r>
            <w:hyperlink r:id="rId158" w:anchor="cite_note-18" w:history="1">
              <w:r w:rsidRPr="00BD12C7">
                <w:rPr>
                  <w:b/>
                  <w:vertAlign w:val="superscript"/>
                </w:rPr>
                <w:t>[</w:t>
              </w:r>
              <w:r w:rsidRPr="00BD12C7">
                <w:rPr>
                  <w:rStyle w:val="Hipervnculo"/>
                  <w:b/>
                  <w:color w:val="auto"/>
                  <w:u w:val="none"/>
                  <w:vertAlign w:val="superscript"/>
                </w:rPr>
                <w:t>18</w:t>
              </w:r>
              <w:r w:rsidRPr="00BD12C7">
                <w:rPr>
                  <w:b/>
                  <w:vertAlign w:val="superscript"/>
                </w:rPr>
                <w:t>]</w:t>
              </w:r>
            </w:hyperlink>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099" type="#_x0000_t75" alt="Bandera de República Democrática del Congo" style="width:15pt;height:11.25pt"/>
              </w:pict>
            </w:r>
            <w:r w:rsidRPr="00BD12C7">
              <w:rPr>
                <w:rStyle w:val="flagicon"/>
                <w:b/>
              </w:rPr>
              <w:t> </w:t>
            </w:r>
            <w:hyperlink r:id="rId159" w:tooltip="República Democrática del Congo" w:history="1">
              <w:r w:rsidRPr="00BD12C7">
                <w:rPr>
                  <w:rStyle w:val="Hipervnculo"/>
                  <w:b/>
                  <w:color w:val="auto"/>
                  <w:u w:val="none"/>
                </w:rPr>
                <w:t>República Democrática del Congo</w:t>
              </w:r>
            </w:hyperlink>
            <w:hyperlink r:id="rId160" w:anchor="cite_note-CIAofficial-15" w:history="1">
              <w:r w:rsidRPr="00BD12C7">
                <w:rPr>
                  <w:b/>
                  <w:vertAlign w:val="superscript"/>
                </w:rPr>
                <w:t>[</w:t>
              </w:r>
              <w:r w:rsidRPr="00BD12C7">
                <w:rPr>
                  <w:rStyle w:val="Hipervnculo"/>
                  <w:b/>
                  <w:color w:val="auto"/>
                  <w:u w:val="none"/>
                  <w:vertAlign w:val="superscript"/>
                </w:rPr>
                <w:t>15</w:t>
              </w:r>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67.827.000</w:t>
            </w:r>
          </w:p>
        </w:tc>
        <w:tc>
          <w:tcPr>
            <w:tcW w:w="0" w:type="auto"/>
            <w:shd w:val="clear" w:color="auto" w:fill="EFEFEF"/>
            <w:vAlign w:val="center"/>
            <w:hideMark/>
          </w:tcPr>
          <w:p w:rsidR="00BD12C7" w:rsidRPr="00BD12C7" w:rsidRDefault="00BD12C7" w:rsidP="00BD12C7">
            <w:pPr>
              <w:jc w:val="both"/>
              <w:rPr>
                <w:b/>
              </w:rPr>
            </w:pPr>
            <w:r w:rsidRPr="00BD12C7">
              <w:rPr>
                <w:b/>
              </w:rPr>
              <w:t>6.080.000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00" type="#_x0000_t75" alt="Bandera de Haití" style="width:15pt;height:9pt"/>
              </w:pict>
            </w:r>
            <w:r w:rsidRPr="00BD12C7">
              <w:rPr>
                <w:rStyle w:val="flagicon"/>
                <w:b/>
              </w:rPr>
              <w:t> </w:t>
            </w:r>
            <w:hyperlink r:id="rId161" w:tooltip="Haití" w:history="1">
              <w:r w:rsidRPr="00BD12C7">
                <w:rPr>
                  <w:rStyle w:val="Hipervnculo"/>
                  <w:b/>
                  <w:color w:val="auto"/>
                  <w:u w:val="none"/>
                </w:rPr>
                <w:t>Haití</w:t>
              </w:r>
            </w:hyperlink>
            <w:hyperlink r:id="rId162"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10.188.000</w:t>
            </w:r>
          </w:p>
        </w:tc>
        <w:tc>
          <w:tcPr>
            <w:tcW w:w="0" w:type="auto"/>
            <w:shd w:val="clear" w:color="auto" w:fill="EFEFEF"/>
            <w:vAlign w:val="center"/>
            <w:hideMark/>
          </w:tcPr>
          <w:p w:rsidR="00BD12C7" w:rsidRPr="00BD12C7" w:rsidRDefault="00BD12C7" w:rsidP="00BD12C7">
            <w:pPr>
              <w:jc w:val="both"/>
              <w:rPr>
                <w:b/>
              </w:rPr>
            </w:pPr>
            <w:r w:rsidRPr="00BD12C7">
              <w:rPr>
                <w:b/>
              </w:rPr>
              <w:t>5.664.000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01" type="#_x0000_t75" alt="Bandera de Bélgica" style="width:15pt;height:9.75pt"/>
              </w:pict>
            </w:r>
            <w:r w:rsidRPr="00BD12C7">
              <w:rPr>
                <w:rStyle w:val="flagicon"/>
                <w:b/>
              </w:rPr>
              <w:t> </w:t>
            </w:r>
            <w:hyperlink r:id="rId163" w:tooltip="Bélgica" w:history="1">
              <w:r w:rsidRPr="00BD12C7">
                <w:rPr>
                  <w:rStyle w:val="Hipervnculo"/>
                  <w:b/>
                  <w:color w:val="auto"/>
                  <w:u w:val="none"/>
                </w:rPr>
                <w:t>Bélgica</w:t>
              </w:r>
            </w:hyperlink>
            <w:hyperlink r:id="rId164" w:anchor="cite_note-19"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10.827.951</w:t>
            </w:r>
          </w:p>
        </w:tc>
        <w:tc>
          <w:tcPr>
            <w:tcW w:w="0" w:type="auto"/>
            <w:shd w:val="clear" w:color="auto" w:fill="EFEFEF"/>
            <w:vAlign w:val="center"/>
            <w:hideMark/>
          </w:tcPr>
          <w:p w:rsidR="00BD12C7" w:rsidRPr="00BD12C7" w:rsidRDefault="00BD12C7" w:rsidP="00BD12C7">
            <w:pPr>
              <w:jc w:val="both"/>
              <w:rPr>
                <w:b/>
              </w:rPr>
            </w:pPr>
            <w:r w:rsidRPr="00BD12C7">
              <w:rPr>
                <w:b/>
              </w:rPr>
              <w:t>4.300.000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02" type="#_x0000_t75" alt="Bandera de Camerún" style="width:15pt;height:9.75pt"/>
              </w:pict>
            </w:r>
            <w:r w:rsidRPr="00BD12C7">
              <w:rPr>
                <w:rStyle w:val="flagicon"/>
                <w:b/>
              </w:rPr>
              <w:t> </w:t>
            </w:r>
            <w:hyperlink r:id="rId165" w:tooltip="Camerún" w:history="1">
              <w:r w:rsidRPr="00BD12C7">
                <w:rPr>
                  <w:rStyle w:val="Hipervnculo"/>
                  <w:b/>
                  <w:color w:val="auto"/>
                  <w:u w:val="none"/>
                </w:rPr>
                <w:t>Camerún</w:t>
              </w:r>
            </w:hyperlink>
            <w:hyperlink r:id="rId166"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19.958.692</w:t>
            </w:r>
          </w:p>
        </w:tc>
        <w:tc>
          <w:tcPr>
            <w:tcW w:w="0" w:type="auto"/>
            <w:shd w:val="clear" w:color="auto" w:fill="EFEFEF"/>
            <w:vAlign w:val="center"/>
            <w:hideMark/>
          </w:tcPr>
          <w:p w:rsidR="00BD12C7" w:rsidRPr="00BD12C7" w:rsidRDefault="00BD12C7" w:rsidP="00BD12C7">
            <w:pPr>
              <w:jc w:val="both"/>
              <w:rPr>
                <w:b/>
              </w:rPr>
            </w:pPr>
            <w:r w:rsidRPr="00BD12C7">
              <w:rPr>
                <w:b/>
              </w:rPr>
              <w:t>2.950.300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03" type="#_x0000_t75" alt="Bandera de Guinea" style="width:15pt;height:9.75pt"/>
              </w:pict>
            </w:r>
            <w:r w:rsidRPr="00BD12C7">
              <w:rPr>
                <w:rStyle w:val="flagicon"/>
                <w:b/>
              </w:rPr>
              <w:t> </w:t>
            </w:r>
            <w:hyperlink r:id="rId167" w:tooltip="Guinea" w:history="1">
              <w:r w:rsidRPr="00BD12C7">
                <w:rPr>
                  <w:rStyle w:val="Hipervnculo"/>
                  <w:b/>
                  <w:color w:val="auto"/>
                  <w:u w:val="none"/>
                </w:rPr>
                <w:t>Guinea</w:t>
              </w:r>
            </w:hyperlink>
            <w:hyperlink r:id="rId168"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10.324.437</w:t>
            </w:r>
          </w:p>
        </w:tc>
        <w:tc>
          <w:tcPr>
            <w:tcW w:w="0" w:type="auto"/>
            <w:shd w:val="clear" w:color="auto" w:fill="EFEFEF"/>
            <w:vAlign w:val="center"/>
            <w:hideMark/>
          </w:tcPr>
          <w:p w:rsidR="00BD12C7" w:rsidRPr="00BD12C7" w:rsidRDefault="00BD12C7" w:rsidP="00BD12C7">
            <w:pPr>
              <w:jc w:val="both"/>
              <w:rPr>
                <w:b/>
              </w:rPr>
            </w:pPr>
            <w:r w:rsidRPr="00BD12C7">
              <w:rPr>
                <w:b/>
              </w:rPr>
              <w:t>2.000.000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04" type="#_x0000_t75" alt="Bandera de Togo" style="width:15pt;height:9pt"/>
              </w:pict>
            </w:r>
            <w:r w:rsidRPr="00BD12C7">
              <w:rPr>
                <w:rStyle w:val="flagicon"/>
                <w:b/>
              </w:rPr>
              <w:t> </w:t>
            </w:r>
            <w:hyperlink r:id="rId169" w:tooltip="Togo" w:history="1">
              <w:r w:rsidRPr="00BD12C7">
                <w:rPr>
                  <w:rStyle w:val="Hipervnculo"/>
                  <w:b/>
                  <w:color w:val="auto"/>
                  <w:u w:val="none"/>
                </w:rPr>
                <w:t>Togo</w:t>
              </w:r>
            </w:hyperlink>
            <w:hyperlink r:id="rId170"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6.780.000</w:t>
            </w:r>
          </w:p>
        </w:tc>
        <w:tc>
          <w:tcPr>
            <w:tcW w:w="0" w:type="auto"/>
            <w:shd w:val="clear" w:color="auto" w:fill="EFEFEF"/>
            <w:vAlign w:val="center"/>
            <w:hideMark/>
          </w:tcPr>
          <w:p w:rsidR="00BD12C7" w:rsidRPr="00BD12C7" w:rsidRDefault="00BD12C7" w:rsidP="00BD12C7">
            <w:pPr>
              <w:jc w:val="both"/>
              <w:rPr>
                <w:b/>
              </w:rPr>
            </w:pPr>
            <w:r w:rsidRPr="00BD12C7">
              <w:rPr>
                <w:b/>
              </w:rPr>
              <w:t>2.000.000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05" type="#_x0000_t75" alt="Bandera de Chad" style="width:15pt;height:9.75pt"/>
              </w:pict>
            </w:r>
            <w:r w:rsidRPr="00BD12C7">
              <w:rPr>
                <w:rStyle w:val="flagicon"/>
                <w:b/>
              </w:rPr>
              <w:t> </w:t>
            </w:r>
            <w:hyperlink r:id="rId171" w:tooltip="Chad" w:history="1">
              <w:r w:rsidRPr="00BD12C7">
                <w:rPr>
                  <w:rStyle w:val="Hipervnculo"/>
                  <w:b/>
                  <w:color w:val="auto"/>
                  <w:u w:val="none"/>
                </w:rPr>
                <w:t>Chad</w:t>
              </w:r>
            </w:hyperlink>
            <w:hyperlink r:id="rId172"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11.274.337</w:t>
            </w:r>
          </w:p>
        </w:tc>
        <w:tc>
          <w:tcPr>
            <w:tcW w:w="0" w:type="auto"/>
            <w:shd w:val="clear" w:color="auto" w:fill="EFEFEF"/>
            <w:vAlign w:val="center"/>
            <w:hideMark/>
          </w:tcPr>
          <w:p w:rsidR="00BD12C7" w:rsidRPr="00BD12C7" w:rsidRDefault="00BD12C7" w:rsidP="00BD12C7">
            <w:pPr>
              <w:jc w:val="both"/>
              <w:rPr>
                <w:b/>
              </w:rPr>
            </w:pPr>
            <w:r w:rsidRPr="00BD12C7">
              <w:rPr>
                <w:b/>
              </w:rPr>
              <w:t>1.940.000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106" type="#_x0000_t75" alt="Bandera de Líbano" style="width:15pt;height:9.75pt"/>
              </w:pict>
            </w:r>
            <w:r w:rsidRPr="00BD12C7">
              <w:rPr>
                <w:rStyle w:val="flagicon"/>
                <w:b/>
              </w:rPr>
              <w:t> </w:t>
            </w:r>
            <w:hyperlink r:id="rId173" w:tooltip="Líbano" w:history="1">
              <w:r w:rsidRPr="00BD12C7">
                <w:rPr>
                  <w:rStyle w:val="Hipervnculo"/>
                  <w:b/>
                  <w:color w:val="auto"/>
                  <w:u w:val="none"/>
                </w:rPr>
                <w:t>Líbano</w:t>
              </w:r>
            </w:hyperlink>
          </w:p>
        </w:tc>
        <w:tc>
          <w:tcPr>
            <w:tcW w:w="0" w:type="auto"/>
            <w:vAlign w:val="center"/>
            <w:hideMark/>
          </w:tcPr>
          <w:p w:rsidR="00BD12C7" w:rsidRPr="00BD12C7" w:rsidRDefault="00BD12C7" w:rsidP="00BD12C7">
            <w:pPr>
              <w:jc w:val="both"/>
              <w:rPr>
                <w:b/>
              </w:rPr>
            </w:pPr>
            <w:r w:rsidRPr="00BD12C7">
              <w:rPr>
                <w:b/>
              </w:rPr>
              <w:t>4.228.000</w:t>
            </w:r>
          </w:p>
        </w:tc>
        <w:tc>
          <w:tcPr>
            <w:tcW w:w="0" w:type="auto"/>
            <w:vAlign w:val="center"/>
            <w:hideMark/>
          </w:tcPr>
          <w:p w:rsidR="00BD12C7" w:rsidRPr="00BD12C7" w:rsidRDefault="00BD12C7" w:rsidP="00BD12C7">
            <w:pPr>
              <w:jc w:val="both"/>
              <w:rPr>
                <w:b/>
              </w:rPr>
            </w:pPr>
            <w:r w:rsidRPr="00BD12C7">
              <w:rPr>
                <w:b/>
              </w:rPr>
              <w:t>2.456.000</w:t>
            </w:r>
            <w:hyperlink r:id="rId174" w:anchor="cite_note-ipsos-20" w:history="1">
              <w:r w:rsidRPr="00BD12C7">
                <w:rPr>
                  <w:b/>
                  <w:vertAlign w:val="superscript"/>
                </w:rPr>
                <w:t>[</w:t>
              </w:r>
              <w:r w:rsidRPr="00BD12C7">
                <w:rPr>
                  <w:rStyle w:val="Hipervnculo"/>
                  <w:b/>
                  <w:color w:val="auto"/>
                  <w:u w:val="none"/>
                  <w:vertAlign w:val="superscript"/>
                </w:rPr>
                <w:t>20</w:t>
              </w:r>
              <w:r w:rsidRPr="00BD12C7">
                <w:rPr>
                  <w:b/>
                  <w:vertAlign w:val="superscript"/>
                </w:rPr>
                <w:t>]</w:t>
              </w:r>
            </w:hyperlink>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107" type="#_x0000_t75" alt="Bandera de Estados Unidos" style="width:15pt;height:8.25pt"/>
              </w:pict>
            </w:r>
            <w:r w:rsidRPr="00BD12C7">
              <w:rPr>
                <w:rStyle w:val="flagicon"/>
                <w:b/>
              </w:rPr>
              <w:t> </w:t>
            </w:r>
            <w:hyperlink r:id="rId175" w:tooltip="Estados Unidos" w:history="1">
              <w:r w:rsidRPr="00BD12C7">
                <w:rPr>
                  <w:rStyle w:val="Hipervnculo"/>
                  <w:b/>
                  <w:color w:val="auto"/>
                  <w:u w:val="none"/>
                </w:rPr>
                <w:t>Estados Unidos</w:t>
              </w:r>
            </w:hyperlink>
          </w:p>
        </w:tc>
        <w:tc>
          <w:tcPr>
            <w:tcW w:w="0" w:type="auto"/>
            <w:vAlign w:val="center"/>
            <w:hideMark/>
          </w:tcPr>
          <w:p w:rsidR="00BD12C7" w:rsidRPr="00BD12C7" w:rsidRDefault="00BD12C7" w:rsidP="00BD12C7">
            <w:pPr>
              <w:jc w:val="both"/>
              <w:rPr>
                <w:b/>
              </w:rPr>
            </w:pPr>
            <w:r w:rsidRPr="00BD12C7">
              <w:rPr>
                <w:b/>
              </w:rPr>
              <w:t>316.017.000</w:t>
            </w:r>
          </w:p>
        </w:tc>
        <w:tc>
          <w:tcPr>
            <w:tcW w:w="0" w:type="auto"/>
            <w:vAlign w:val="center"/>
            <w:hideMark/>
          </w:tcPr>
          <w:p w:rsidR="00BD12C7" w:rsidRPr="00BD12C7" w:rsidRDefault="00BD12C7" w:rsidP="00BD12C7">
            <w:pPr>
              <w:jc w:val="both"/>
              <w:rPr>
                <w:b/>
              </w:rPr>
            </w:pPr>
            <w:r w:rsidRPr="00BD12C7">
              <w:rPr>
                <w:b/>
              </w:rPr>
              <w:t>1.600.000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108" type="#_x0000_t75" alt="Bandera de Suiza" style="width:15pt;height:15pt"/>
              </w:pict>
            </w:r>
            <w:r w:rsidRPr="00BD12C7">
              <w:rPr>
                <w:rStyle w:val="flagicon"/>
                <w:b/>
              </w:rPr>
              <w:t> </w:t>
            </w:r>
            <w:hyperlink r:id="rId176" w:tooltip="Suiza" w:history="1">
              <w:r w:rsidRPr="00BD12C7">
                <w:rPr>
                  <w:rStyle w:val="Hipervnculo"/>
                  <w:b/>
                  <w:color w:val="auto"/>
                  <w:u w:val="none"/>
                </w:rPr>
                <w:t>Suiza</w:t>
              </w:r>
            </w:hyperlink>
          </w:p>
        </w:tc>
        <w:tc>
          <w:tcPr>
            <w:tcW w:w="0" w:type="auto"/>
            <w:vAlign w:val="center"/>
            <w:hideMark/>
          </w:tcPr>
          <w:p w:rsidR="00BD12C7" w:rsidRPr="00BD12C7" w:rsidRDefault="00BD12C7" w:rsidP="00BD12C7">
            <w:pPr>
              <w:jc w:val="both"/>
              <w:rPr>
                <w:b/>
              </w:rPr>
            </w:pPr>
            <w:r w:rsidRPr="00BD12C7">
              <w:rPr>
                <w:b/>
              </w:rPr>
              <w:t>7.782.520</w:t>
            </w:r>
          </w:p>
        </w:tc>
        <w:tc>
          <w:tcPr>
            <w:tcW w:w="0" w:type="auto"/>
            <w:shd w:val="clear" w:color="auto" w:fill="EFEFEF"/>
            <w:vAlign w:val="center"/>
            <w:hideMark/>
          </w:tcPr>
          <w:p w:rsidR="00BD12C7" w:rsidRPr="00BD12C7" w:rsidRDefault="00BD12C7" w:rsidP="00BD12C7">
            <w:pPr>
              <w:jc w:val="both"/>
              <w:rPr>
                <w:b/>
              </w:rPr>
            </w:pPr>
            <w:r w:rsidRPr="00BD12C7">
              <w:rPr>
                <w:b/>
              </w:rPr>
              <w:t>1.509.600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09" type="#_x0000_t75" alt="Bandera de Niger" style="width:15pt;height:12.75pt"/>
              </w:pict>
            </w:r>
            <w:r w:rsidRPr="00BD12C7">
              <w:rPr>
                <w:rStyle w:val="flagicon"/>
                <w:b/>
              </w:rPr>
              <w:t> </w:t>
            </w:r>
            <w:hyperlink r:id="rId177" w:tooltip="Níger" w:history="1">
              <w:r w:rsidRPr="00BD12C7">
                <w:rPr>
                  <w:rStyle w:val="Hipervnculo"/>
                  <w:b/>
                  <w:color w:val="auto"/>
                  <w:u w:val="none"/>
                </w:rPr>
                <w:t>Níger</w:t>
              </w:r>
            </w:hyperlink>
            <w:hyperlink r:id="rId178"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15,891,000</w:t>
            </w:r>
          </w:p>
        </w:tc>
        <w:tc>
          <w:tcPr>
            <w:tcW w:w="0" w:type="auto"/>
            <w:shd w:val="clear" w:color="auto" w:fill="EFEFEF"/>
            <w:vAlign w:val="center"/>
            <w:hideMark/>
          </w:tcPr>
          <w:p w:rsidR="00BD12C7" w:rsidRPr="00BD12C7" w:rsidRDefault="00BD12C7" w:rsidP="00BD12C7">
            <w:pPr>
              <w:jc w:val="both"/>
              <w:rPr>
                <w:b/>
              </w:rPr>
            </w:pPr>
            <w:r w:rsidRPr="00BD12C7">
              <w:rPr>
                <w:b/>
              </w:rPr>
              <w:t>1.260.000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0" type="#_x0000_t75" alt="Bandera de República del Congo" style="width:15pt;height:9.75pt"/>
              </w:pict>
            </w:r>
            <w:r w:rsidRPr="00BD12C7">
              <w:rPr>
                <w:rStyle w:val="flagicon"/>
                <w:b/>
              </w:rPr>
              <w:t> </w:t>
            </w:r>
            <w:hyperlink r:id="rId179" w:tooltip="República del Congo" w:history="1">
              <w:r w:rsidRPr="00BD12C7">
                <w:rPr>
                  <w:rStyle w:val="Hipervnculo"/>
                  <w:b/>
                  <w:color w:val="auto"/>
                  <w:u w:val="none"/>
                </w:rPr>
                <w:t>República del Congo</w:t>
              </w:r>
            </w:hyperlink>
          </w:p>
        </w:tc>
        <w:tc>
          <w:tcPr>
            <w:tcW w:w="0" w:type="auto"/>
            <w:vAlign w:val="center"/>
            <w:hideMark/>
          </w:tcPr>
          <w:p w:rsidR="00BD12C7" w:rsidRPr="00BD12C7" w:rsidRDefault="00BD12C7" w:rsidP="00BD12C7">
            <w:pPr>
              <w:jc w:val="both"/>
              <w:rPr>
                <w:b/>
              </w:rPr>
            </w:pPr>
            <w:r w:rsidRPr="00BD12C7">
              <w:rPr>
                <w:b/>
              </w:rPr>
              <w:t>4.043.318</w:t>
            </w:r>
          </w:p>
        </w:tc>
        <w:tc>
          <w:tcPr>
            <w:tcW w:w="0" w:type="auto"/>
            <w:shd w:val="clear" w:color="auto" w:fill="EFEFEF"/>
            <w:vAlign w:val="center"/>
            <w:hideMark/>
          </w:tcPr>
          <w:p w:rsidR="00BD12C7" w:rsidRPr="00BD12C7" w:rsidRDefault="00BD12C7" w:rsidP="00BD12C7">
            <w:pPr>
              <w:jc w:val="both"/>
              <w:rPr>
                <w:b/>
              </w:rPr>
            </w:pPr>
            <w:r w:rsidRPr="00BD12C7">
              <w:rPr>
                <w:b/>
              </w:rPr>
              <w:t>1.200.000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1" type="#_x0000_t75" alt="Bandera de Senegal" style="width:15pt;height:9.75pt"/>
              </w:pict>
            </w:r>
            <w:r w:rsidRPr="00BD12C7">
              <w:rPr>
                <w:rStyle w:val="flagicon"/>
                <w:b/>
              </w:rPr>
              <w:t> </w:t>
            </w:r>
            <w:hyperlink r:id="rId180" w:tooltip="Senegal" w:history="1">
              <w:r w:rsidRPr="00BD12C7">
                <w:rPr>
                  <w:rStyle w:val="Hipervnculo"/>
                  <w:b/>
                  <w:color w:val="auto"/>
                  <w:u w:val="none"/>
                </w:rPr>
                <w:t>Senegal</w:t>
              </w:r>
            </w:hyperlink>
            <w:hyperlink r:id="rId181"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12.861.259</w:t>
            </w:r>
          </w:p>
        </w:tc>
        <w:tc>
          <w:tcPr>
            <w:tcW w:w="0" w:type="auto"/>
            <w:shd w:val="clear" w:color="auto" w:fill="EFEFEF"/>
            <w:vAlign w:val="center"/>
            <w:hideMark/>
          </w:tcPr>
          <w:p w:rsidR="00BD12C7" w:rsidRPr="00BD12C7" w:rsidRDefault="00BD12C7" w:rsidP="00BD12C7">
            <w:pPr>
              <w:jc w:val="both"/>
              <w:rPr>
                <w:b/>
              </w:rPr>
            </w:pPr>
            <w:r w:rsidRPr="00BD12C7">
              <w:rPr>
                <w:b/>
              </w:rPr>
              <w:t>1.170.000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2" type="#_x0000_t75" alt="Bandera de Gabón" style="width:15pt;height:11.25pt"/>
              </w:pict>
            </w:r>
            <w:r w:rsidRPr="00BD12C7">
              <w:rPr>
                <w:rStyle w:val="flagicon"/>
                <w:b/>
              </w:rPr>
              <w:t> </w:t>
            </w:r>
            <w:hyperlink r:id="rId182" w:tooltip="Gabón" w:history="1">
              <w:r w:rsidRPr="00BD12C7">
                <w:rPr>
                  <w:rStyle w:val="Hipervnculo"/>
                  <w:b/>
                  <w:color w:val="auto"/>
                  <w:u w:val="none"/>
                </w:rPr>
                <w:t>Gabón</w:t>
              </w:r>
            </w:hyperlink>
            <w:hyperlink r:id="rId183"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1.501.000</w:t>
            </w:r>
          </w:p>
        </w:tc>
        <w:tc>
          <w:tcPr>
            <w:tcW w:w="0" w:type="auto"/>
            <w:shd w:val="clear" w:color="auto" w:fill="EFEFEF"/>
            <w:vAlign w:val="center"/>
            <w:hideMark/>
          </w:tcPr>
          <w:p w:rsidR="00BD12C7" w:rsidRPr="00BD12C7" w:rsidRDefault="00BD12C7" w:rsidP="00BD12C7">
            <w:pPr>
              <w:jc w:val="both"/>
              <w:rPr>
                <w:b/>
              </w:rPr>
            </w:pPr>
            <w:r w:rsidRPr="00BD12C7">
              <w:rPr>
                <w:b/>
              </w:rPr>
              <w:t>1.120.000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3" type="#_x0000_t75" alt="Bandera de Malí" style="width:15pt;height:9.75pt"/>
              </w:pict>
            </w:r>
            <w:r w:rsidRPr="00BD12C7">
              <w:rPr>
                <w:rStyle w:val="flagicon"/>
                <w:b/>
              </w:rPr>
              <w:t> </w:t>
            </w:r>
            <w:hyperlink r:id="rId184" w:tooltip="Malí" w:history="1">
              <w:r w:rsidRPr="00BD12C7">
                <w:rPr>
                  <w:rStyle w:val="Hipervnculo"/>
                  <w:b/>
                  <w:color w:val="auto"/>
                  <w:u w:val="none"/>
                </w:rPr>
                <w:t>Malí</w:t>
              </w:r>
            </w:hyperlink>
            <w:hyperlink r:id="rId185"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14.517.029</w:t>
            </w:r>
          </w:p>
        </w:tc>
        <w:tc>
          <w:tcPr>
            <w:tcW w:w="0" w:type="auto"/>
            <w:shd w:val="clear" w:color="auto" w:fill="EFEFEF"/>
            <w:vAlign w:val="center"/>
            <w:hideMark/>
          </w:tcPr>
          <w:p w:rsidR="00BD12C7" w:rsidRPr="00BD12C7" w:rsidRDefault="00BD12C7" w:rsidP="00BD12C7">
            <w:pPr>
              <w:jc w:val="both"/>
              <w:rPr>
                <w:b/>
              </w:rPr>
            </w:pPr>
            <w:r w:rsidRPr="00BD12C7">
              <w:rPr>
                <w:b/>
              </w:rPr>
              <w:t>1.107.000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4" type="#_x0000_t75" alt="Bandera de República Centroafricana" style="width:15pt;height:9.75pt"/>
              </w:pict>
            </w:r>
            <w:r w:rsidRPr="00BD12C7">
              <w:rPr>
                <w:rStyle w:val="flagicon"/>
                <w:b/>
              </w:rPr>
              <w:t> </w:t>
            </w:r>
            <w:hyperlink r:id="rId186" w:tooltip="República Centroafricana" w:history="1">
              <w:r w:rsidRPr="00BD12C7">
                <w:rPr>
                  <w:rStyle w:val="Hipervnculo"/>
                  <w:b/>
                  <w:color w:val="auto"/>
                  <w:u w:val="none"/>
                </w:rPr>
                <w:t>República Centroafricana</w:t>
              </w:r>
            </w:hyperlink>
            <w:hyperlink r:id="rId187"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4.410.873</w:t>
            </w:r>
          </w:p>
        </w:tc>
        <w:tc>
          <w:tcPr>
            <w:tcW w:w="0" w:type="auto"/>
            <w:shd w:val="clear" w:color="auto" w:fill="EFEFEF"/>
            <w:vAlign w:val="center"/>
            <w:hideMark/>
          </w:tcPr>
          <w:p w:rsidR="00BD12C7" w:rsidRPr="00BD12C7" w:rsidRDefault="00BD12C7" w:rsidP="00BD12C7">
            <w:pPr>
              <w:jc w:val="both"/>
              <w:rPr>
                <w:b/>
              </w:rPr>
            </w:pPr>
            <w:r w:rsidRPr="00BD12C7">
              <w:rPr>
                <w:b/>
              </w:rPr>
              <w:t>945.000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115" type="#_x0000_t75" alt="Bandera de Mauricio" style="width:15pt;height:9.75pt"/>
              </w:pict>
            </w:r>
            <w:r w:rsidRPr="00BD12C7">
              <w:rPr>
                <w:rStyle w:val="flagicon"/>
                <w:b/>
              </w:rPr>
              <w:t> </w:t>
            </w:r>
            <w:hyperlink r:id="rId188" w:tooltip="Mauricio" w:history="1">
              <w:r w:rsidRPr="00BD12C7">
                <w:rPr>
                  <w:rStyle w:val="Hipervnculo"/>
                  <w:b/>
                  <w:color w:val="auto"/>
                  <w:u w:val="none"/>
                </w:rPr>
                <w:t>Mauricio</w:t>
              </w:r>
            </w:hyperlink>
          </w:p>
        </w:tc>
        <w:tc>
          <w:tcPr>
            <w:tcW w:w="0" w:type="auto"/>
            <w:vAlign w:val="center"/>
            <w:hideMark/>
          </w:tcPr>
          <w:p w:rsidR="00BD12C7" w:rsidRPr="00BD12C7" w:rsidRDefault="00BD12C7" w:rsidP="00BD12C7">
            <w:pPr>
              <w:jc w:val="both"/>
              <w:rPr>
                <w:b/>
              </w:rPr>
            </w:pPr>
            <w:r w:rsidRPr="00BD12C7">
              <w:rPr>
                <w:b/>
              </w:rPr>
              <w:t>1.291.000</w:t>
            </w:r>
          </w:p>
        </w:tc>
        <w:tc>
          <w:tcPr>
            <w:tcW w:w="0" w:type="auto"/>
            <w:vAlign w:val="center"/>
            <w:hideMark/>
          </w:tcPr>
          <w:p w:rsidR="00BD12C7" w:rsidRPr="00BD12C7" w:rsidRDefault="00BD12C7" w:rsidP="00BD12C7">
            <w:pPr>
              <w:jc w:val="both"/>
              <w:rPr>
                <w:b/>
              </w:rPr>
            </w:pPr>
            <w:r w:rsidRPr="00BD12C7">
              <w:rPr>
                <w:b/>
              </w:rPr>
              <w:t>938.557</w:t>
            </w:r>
            <w:hyperlink r:id="rId189" w:anchor="cite_note-2007_report-21" w:history="1">
              <w:r w:rsidRPr="00BD12C7">
                <w:rPr>
                  <w:b/>
                  <w:vertAlign w:val="superscript"/>
                </w:rPr>
                <w:t>[</w:t>
              </w:r>
              <w:r w:rsidRPr="00BD12C7">
                <w:rPr>
                  <w:rStyle w:val="Hipervnculo"/>
                  <w:b/>
                  <w:color w:val="auto"/>
                  <w:u w:val="none"/>
                  <w:vertAlign w:val="superscript"/>
                </w:rPr>
                <w:t>21</w:t>
              </w:r>
              <w:r w:rsidRPr="00BD12C7">
                <w:rPr>
                  <w:b/>
                  <w:vertAlign w:val="superscript"/>
                </w:rPr>
                <w:t>]</w:t>
              </w:r>
            </w:hyperlink>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6" type="#_x0000_t75" alt="Bandera de Madagascar" style="width:15pt;height:9.75pt"/>
              </w:pict>
            </w:r>
            <w:r w:rsidRPr="00BD12C7">
              <w:rPr>
                <w:rStyle w:val="flagicon"/>
                <w:b/>
              </w:rPr>
              <w:t> </w:t>
            </w:r>
            <w:hyperlink r:id="rId190" w:tooltip="Madagascar" w:history="1">
              <w:r w:rsidRPr="00BD12C7">
                <w:rPr>
                  <w:rStyle w:val="Hipervnculo"/>
                  <w:b/>
                  <w:color w:val="auto"/>
                  <w:u w:val="none"/>
                </w:rPr>
                <w:t>Madagascar</w:t>
              </w:r>
            </w:hyperlink>
            <w:hyperlink r:id="rId191"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21.146.551</w:t>
            </w:r>
          </w:p>
        </w:tc>
        <w:tc>
          <w:tcPr>
            <w:tcW w:w="0" w:type="auto"/>
            <w:shd w:val="clear" w:color="auto" w:fill="EFEFEF"/>
            <w:vAlign w:val="center"/>
            <w:hideMark/>
          </w:tcPr>
          <w:p w:rsidR="00BD12C7" w:rsidRPr="00BD12C7" w:rsidRDefault="00BD12C7" w:rsidP="00BD12C7">
            <w:pPr>
              <w:jc w:val="both"/>
              <w:rPr>
                <w:b/>
              </w:rPr>
            </w:pPr>
            <w:r w:rsidRPr="00BD12C7">
              <w:rPr>
                <w:b/>
              </w:rPr>
              <w:t>865.000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7" type="#_x0000_t75" alt="Bandera de Benín" style="width:15pt;height:9.75pt"/>
              </w:pict>
            </w:r>
            <w:r w:rsidRPr="00BD12C7">
              <w:rPr>
                <w:rStyle w:val="flagicon"/>
                <w:b/>
              </w:rPr>
              <w:t> </w:t>
            </w:r>
            <w:hyperlink r:id="rId192" w:tooltip="Benín" w:history="1">
              <w:r w:rsidRPr="00BD12C7">
                <w:rPr>
                  <w:rStyle w:val="Hipervnculo"/>
                  <w:b/>
                  <w:color w:val="auto"/>
                  <w:u w:val="none"/>
                </w:rPr>
                <w:t>Benín</w:t>
              </w:r>
            </w:hyperlink>
            <w:hyperlink r:id="rId193"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9.212.000</w:t>
            </w:r>
          </w:p>
        </w:tc>
        <w:tc>
          <w:tcPr>
            <w:tcW w:w="0" w:type="auto"/>
            <w:shd w:val="clear" w:color="auto" w:fill="EFEFEF"/>
            <w:vAlign w:val="center"/>
            <w:hideMark/>
          </w:tcPr>
          <w:p w:rsidR="00BD12C7" w:rsidRPr="00BD12C7" w:rsidRDefault="00BD12C7" w:rsidP="00BD12C7">
            <w:pPr>
              <w:jc w:val="both"/>
              <w:rPr>
                <w:b/>
              </w:rPr>
            </w:pPr>
            <w:r w:rsidRPr="00BD12C7">
              <w:rPr>
                <w:b/>
              </w:rPr>
              <w:t>739.200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8" type="#_x0000_t75" alt="Bandera de Burkina Faso" style="width:15pt;height:9.75pt"/>
              </w:pict>
            </w:r>
            <w:r w:rsidRPr="00BD12C7">
              <w:rPr>
                <w:rStyle w:val="flagicon"/>
                <w:b/>
              </w:rPr>
              <w:t> </w:t>
            </w:r>
            <w:hyperlink r:id="rId194" w:tooltip="Burkina Faso" w:history="1">
              <w:r w:rsidRPr="00BD12C7">
                <w:rPr>
                  <w:rStyle w:val="Hipervnculo"/>
                  <w:b/>
                  <w:color w:val="auto"/>
                  <w:u w:val="none"/>
                </w:rPr>
                <w:t>Burkina Faso</w:t>
              </w:r>
            </w:hyperlink>
          </w:p>
        </w:tc>
        <w:tc>
          <w:tcPr>
            <w:tcW w:w="0" w:type="auto"/>
            <w:vAlign w:val="center"/>
            <w:hideMark/>
          </w:tcPr>
          <w:p w:rsidR="00BD12C7" w:rsidRPr="00BD12C7" w:rsidRDefault="00BD12C7" w:rsidP="00BD12C7">
            <w:pPr>
              <w:jc w:val="both"/>
              <w:rPr>
                <w:b/>
              </w:rPr>
            </w:pPr>
            <w:r w:rsidRPr="00BD12C7">
              <w:rPr>
                <w:b/>
              </w:rPr>
              <w:t>16.287.000</w:t>
            </w:r>
          </w:p>
        </w:tc>
        <w:tc>
          <w:tcPr>
            <w:tcW w:w="0" w:type="auto"/>
            <w:shd w:val="clear" w:color="auto" w:fill="EFEFEF"/>
            <w:vAlign w:val="center"/>
            <w:hideMark/>
          </w:tcPr>
          <w:p w:rsidR="00BD12C7" w:rsidRPr="00BD12C7" w:rsidRDefault="00BD12C7" w:rsidP="00BD12C7">
            <w:pPr>
              <w:jc w:val="both"/>
              <w:rPr>
                <w:b/>
              </w:rPr>
            </w:pPr>
            <w:r w:rsidRPr="00BD12C7">
              <w:rPr>
                <w:b/>
              </w:rPr>
              <w:t>695.000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19" type="#_x0000_t75" alt="Bandera de Ruanda" style="width:15pt;height:9.75pt"/>
              </w:pict>
            </w:r>
            <w:r w:rsidRPr="00BD12C7">
              <w:rPr>
                <w:rStyle w:val="flagicon"/>
                <w:b/>
              </w:rPr>
              <w:t> </w:t>
            </w:r>
            <w:hyperlink r:id="rId195" w:tooltip="Ruanda" w:history="1">
              <w:r w:rsidRPr="00BD12C7">
                <w:rPr>
                  <w:rStyle w:val="Hipervnculo"/>
                  <w:b/>
                  <w:color w:val="auto"/>
                  <w:u w:val="none"/>
                </w:rPr>
                <w:t>Ruanda</w:t>
              </w:r>
            </w:hyperlink>
            <w:hyperlink r:id="rId196"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10.277.282</w:t>
            </w:r>
          </w:p>
        </w:tc>
        <w:tc>
          <w:tcPr>
            <w:tcW w:w="0" w:type="auto"/>
            <w:shd w:val="clear" w:color="auto" w:fill="EFEFEF"/>
            <w:vAlign w:val="center"/>
            <w:hideMark/>
          </w:tcPr>
          <w:p w:rsidR="00BD12C7" w:rsidRPr="00BD12C7" w:rsidRDefault="00BD12C7" w:rsidP="00BD12C7">
            <w:pPr>
              <w:jc w:val="both"/>
              <w:rPr>
                <w:b/>
              </w:rPr>
            </w:pPr>
            <w:r w:rsidRPr="00BD12C7">
              <w:rPr>
                <w:b/>
              </w:rPr>
              <w:t>609.000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20" type="#_x0000_t75" alt="Bandera de Luxemburgo" style="width:15pt;height:9pt"/>
              </w:pict>
            </w:r>
            <w:r w:rsidRPr="00BD12C7">
              <w:rPr>
                <w:rStyle w:val="flagicon"/>
                <w:b/>
              </w:rPr>
              <w:t> </w:t>
            </w:r>
            <w:hyperlink r:id="rId197" w:tooltip="Luxemburgo" w:history="1">
              <w:r w:rsidRPr="00BD12C7">
                <w:rPr>
                  <w:rStyle w:val="Hipervnculo"/>
                  <w:b/>
                  <w:color w:val="auto"/>
                  <w:u w:val="none"/>
                </w:rPr>
                <w:t>Luxemburgo</w:t>
              </w:r>
            </w:hyperlink>
            <w:hyperlink r:id="rId198"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506.953</w:t>
            </w:r>
          </w:p>
        </w:tc>
        <w:tc>
          <w:tcPr>
            <w:tcW w:w="0" w:type="auto"/>
            <w:shd w:val="clear" w:color="auto" w:fill="EFEFEF"/>
            <w:vAlign w:val="center"/>
            <w:hideMark/>
          </w:tcPr>
          <w:p w:rsidR="00BD12C7" w:rsidRPr="00BD12C7" w:rsidRDefault="00BD12C7" w:rsidP="00BD12C7">
            <w:pPr>
              <w:jc w:val="both"/>
              <w:rPr>
                <w:b/>
              </w:rPr>
            </w:pPr>
            <w:r w:rsidRPr="00BD12C7">
              <w:rPr>
                <w:b/>
              </w:rPr>
              <w:t>430.000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21" type="#_x0000_t75" alt="Bandera de Burundi" style="width:15pt;height:9pt"/>
              </w:pict>
            </w:r>
            <w:r w:rsidRPr="00BD12C7">
              <w:rPr>
                <w:rStyle w:val="flagicon"/>
                <w:b/>
              </w:rPr>
              <w:t> </w:t>
            </w:r>
            <w:hyperlink r:id="rId199" w:tooltip="Burundi" w:history="1">
              <w:r w:rsidRPr="00BD12C7">
                <w:rPr>
                  <w:rStyle w:val="Hipervnculo"/>
                  <w:b/>
                  <w:color w:val="auto"/>
                  <w:u w:val="none"/>
                </w:rPr>
                <w:t>Burundi</w:t>
              </w:r>
            </w:hyperlink>
            <w:hyperlink r:id="rId200"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8.519.005</w:t>
            </w:r>
          </w:p>
        </w:tc>
        <w:tc>
          <w:tcPr>
            <w:tcW w:w="0" w:type="auto"/>
            <w:shd w:val="clear" w:color="auto" w:fill="EFEFEF"/>
            <w:vAlign w:val="center"/>
            <w:hideMark/>
          </w:tcPr>
          <w:p w:rsidR="00BD12C7" w:rsidRPr="00BD12C7" w:rsidRDefault="00BD12C7" w:rsidP="00BD12C7">
            <w:pPr>
              <w:jc w:val="both"/>
              <w:rPr>
                <w:b/>
              </w:rPr>
            </w:pPr>
            <w:r w:rsidRPr="00BD12C7">
              <w:rPr>
                <w:b/>
              </w:rPr>
              <w:t>390.000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22" type="#_x0000_t75" alt="Bandera de Comoras" style="width:15pt;height:9pt"/>
              </w:pict>
            </w:r>
            <w:r w:rsidRPr="00BD12C7">
              <w:rPr>
                <w:rStyle w:val="flagicon"/>
                <w:b/>
              </w:rPr>
              <w:t> </w:t>
            </w:r>
            <w:hyperlink r:id="rId201" w:tooltip="Comoras" w:history="1">
              <w:r w:rsidRPr="00BD12C7">
                <w:rPr>
                  <w:rStyle w:val="Hipervnculo"/>
                  <w:b/>
                  <w:color w:val="auto"/>
                  <w:u w:val="none"/>
                </w:rPr>
                <w:t>Comoras</w:t>
              </w:r>
            </w:hyperlink>
            <w:hyperlink r:id="rId202"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734.750</w:t>
            </w:r>
          </w:p>
        </w:tc>
        <w:tc>
          <w:tcPr>
            <w:tcW w:w="0" w:type="auto"/>
            <w:shd w:val="clear" w:color="auto" w:fill="EFEFEF"/>
            <w:vAlign w:val="center"/>
            <w:hideMark/>
          </w:tcPr>
          <w:p w:rsidR="00BD12C7" w:rsidRPr="00BD12C7" w:rsidRDefault="00BD12C7" w:rsidP="00BD12C7">
            <w:pPr>
              <w:jc w:val="both"/>
              <w:rPr>
                <w:b/>
              </w:rPr>
            </w:pPr>
            <w:r w:rsidRPr="00BD12C7">
              <w:rPr>
                <w:b/>
              </w:rPr>
              <w:t>312.200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123" type="#_x0000_t75" alt="Bandera de Mauritania" style="width:15pt;height:9.75pt"/>
              </w:pict>
            </w:r>
            <w:r w:rsidRPr="00BD12C7">
              <w:rPr>
                <w:rStyle w:val="flagicon"/>
                <w:b/>
              </w:rPr>
              <w:t> </w:t>
            </w:r>
            <w:hyperlink r:id="rId203" w:tooltip="Mauritania" w:history="1">
              <w:r w:rsidRPr="00BD12C7">
                <w:rPr>
                  <w:rStyle w:val="Hipervnculo"/>
                  <w:b/>
                  <w:color w:val="auto"/>
                  <w:u w:val="none"/>
                </w:rPr>
                <w:t>Mauritania</w:t>
              </w:r>
            </w:hyperlink>
          </w:p>
        </w:tc>
        <w:tc>
          <w:tcPr>
            <w:tcW w:w="0" w:type="auto"/>
            <w:vAlign w:val="center"/>
            <w:hideMark/>
          </w:tcPr>
          <w:p w:rsidR="00BD12C7" w:rsidRPr="00BD12C7" w:rsidRDefault="00BD12C7" w:rsidP="00BD12C7">
            <w:pPr>
              <w:jc w:val="both"/>
              <w:rPr>
                <w:b/>
              </w:rPr>
            </w:pPr>
            <w:r w:rsidRPr="00BD12C7">
              <w:rPr>
                <w:b/>
              </w:rPr>
              <w:t>3.460.000</w:t>
            </w:r>
          </w:p>
        </w:tc>
        <w:tc>
          <w:tcPr>
            <w:tcW w:w="0" w:type="auto"/>
            <w:vAlign w:val="center"/>
            <w:hideMark/>
          </w:tcPr>
          <w:p w:rsidR="00BD12C7" w:rsidRPr="00BD12C7" w:rsidRDefault="00BD12C7" w:rsidP="00BD12C7">
            <w:pPr>
              <w:jc w:val="both"/>
              <w:rPr>
                <w:b/>
              </w:rPr>
            </w:pPr>
            <w:r w:rsidRPr="00BD12C7">
              <w:rPr>
                <w:b/>
              </w:rPr>
              <w:t>167.399</w:t>
            </w:r>
            <w:hyperlink r:id="rId204" w:anchor="cite_note-22" w:history="1">
              <w:r w:rsidRPr="00BD12C7">
                <w:rPr>
                  <w:b/>
                  <w:vertAlign w:val="superscript"/>
                </w:rPr>
                <w:t>[</w:t>
              </w:r>
              <w:r w:rsidRPr="00BD12C7">
                <w:rPr>
                  <w:rStyle w:val="Hipervnculo"/>
                  <w:b/>
                  <w:color w:val="auto"/>
                  <w:u w:val="none"/>
                  <w:vertAlign w:val="superscript"/>
                </w:rPr>
                <w:t>22</w:t>
              </w:r>
              <w:r w:rsidRPr="00BD12C7">
                <w:rPr>
                  <w:b/>
                  <w:vertAlign w:val="superscript"/>
                </w:rPr>
                <w:t>]</w:t>
              </w:r>
            </w:hyperlink>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24" type="#_x0000_t75" alt="Bandera de Yibuti" style="width:15pt;height:9.75pt"/>
              </w:pict>
            </w:r>
            <w:r w:rsidRPr="00BD12C7">
              <w:rPr>
                <w:rStyle w:val="flagicon"/>
                <w:b/>
              </w:rPr>
              <w:t> </w:t>
            </w:r>
            <w:hyperlink r:id="rId205" w:tooltip="Yibuti" w:history="1">
              <w:r w:rsidRPr="00BD12C7">
                <w:rPr>
                  <w:rStyle w:val="Hipervnculo"/>
                  <w:b/>
                  <w:color w:val="auto"/>
                  <w:u w:val="none"/>
                </w:rPr>
                <w:t>Yibuti</w:t>
              </w:r>
            </w:hyperlink>
            <w:hyperlink r:id="rId206"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888.716</w:t>
            </w:r>
          </w:p>
        </w:tc>
        <w:tc>
          <w:tcPr>
            <w:tcW w:w="0" w:type="auto"/>
            <w:shd w:val="clear" w:color="auto" w:fill="EFEFEF"/>
            <w:vAlign w:val="center"/>
            <w:hideMark/>
          </w:tcPr>
          <w:p w:rsidR="00BD12C7" w:rsidRPr="00BD12C7" w:rsidRDefault="00BD12C7" w:rsidP="00BD12C7">
            <w:pPr>
              <w:jc w:val="both"/>
              <w:rPr>
                <w:b/>
              </w:rPr>
            </w:pPr>
            <w:r w:rsidRPr="00BD12C7">
              <w:rPr>
                <w:b/>
              </w:rPr>
              <w:t>159.800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25" type="#_x0000_t75" alt="Bandera de Guinea Ecuatorial" style="width:15pt;height:9.75pt"/>
              </w:pict>
            </w:r>
            <w:r w:rsidRPr="00BD12C7">
              <w:rPr>
                <w:rStyle w:val="flagicon"/>
                <w:b/>
              </w:rPr>
              <w:t> </w:t>
            </w:r>
            <w:hyperlink r:id="rId207" w:tooltip="Guinea Ecuatorial" w:history="1">
              <w:r w:rsidRPr="00BD12C7">
                <w:rPr>
                  <w:rStyle w:val="Hipervnculo"/>
                  <w:b/>
                  <w:color w:val="auto"/>
                  <w:u w:val="none"/>
                </w:rPr>
                <w:t>Guinea Ecuatorial</w:t>
              </w:r>
            </w:hyperlink>
            <w:hyperlink r:id="rId208"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1.700.401</w:t>
            </w:r>
          </w:p>
        </w:tc>
        <w:tc>
          <w:tcPr>
            <w:tcW w:w="0" w:type="auto"/>
            <w:shd w:val="clear" w:color="auto" w:fill="EFEFEF"/>
            <w:vAlign w:val="center"/>
            <w:hideMark/>
          </w:tcPr>
          <w:p w:rsidR="00BD12C7" w:rsidRPr="00BD12C7" w:rsidRDefault="00BD12C7" w:rsidP="00BD12C7">
            <w:pPr>
              <w:jc w:val="both"/>
              <w:rPr>
                <w:b/>
              </w:rPr>
            </w:pPr>
            <w:r w:rsidRPr="00BD12C7">
              <w:rPr>
                <w:b/>
              </w:rPr>
              <w:t>100.000</w:t>
            </w:r>
          </w:p>
        </w:tc>
      </w:tr>
      <w:tr w:rsidR="00BD12C7" w:rsidRPr="00BD12C7" w:rsidTr="00BD12C7">
        <w:trPr>
          <w:tblCellSpacing w:w="15" w:type="dxa"/>
        </w:trPr>
        <w:tc>
          <w:tcPr>
            <w:tcW w:w="0" w:type="auto"/>
            <w:vAlign w:val="center"/>
            <w:hideMark/>
          </w:tcPr>
          <w:p w:rsidR="00BD12C7" w:rsidRPr="00BD12C7" w:rsidRDefault="00BD12C7" w:rsidP="006061D3">
            <w:pPr>
              <w:jc w:val="both"/>
              <w:rPr>
                <w:b/>
              </w:rPr>
            </w:pPr>
            <w:r w:rsidRPr="00BD12C7">
              <w:rPr>
                <w:b/>
              </w:rPr>
              <w:pict>
                <v:shape id="_x0000_i1126" type="#_x0000_t75" alt="Bandera de Vanuatu" style="width:15pt;height:9pt"/>
              </w:pict>
            </w:r>
            <w:r w:rsidRPr="00BD12C7">
              <w:rPr>
                <w:rStyle w:val="flagicon"/>
                <w:b/>
              </w:rPr>
              <w:t> </w:t>
            </w:r>
            <w:hyperlink r:id="rId209" w:tooltip="Vanuatu" w:history="1">
              <w:r w:rsidRPr="00BD12C7">
                <w:rPr>
                  <w:rStyle w:val="Hipervnculo"/>
                  <w:b/>
                  <w:color w:val="auto"/>
                  <w:u w:val="none"/>
                </w:rPr>
                <w:t>Vanuatu</w:t>
              </w:r>
            </w:hyperlink>
            <w:hyperlink r:id="rId210" w:anchor="cite_note-CIAofficial-15" w:history="1">
              <w:r w:rsidRPr="00BD12C7">
                <w:rPr>
                  <w:b/>
                  <w:vertAlign w:val="superscript"/>
                </w:rPr>
                <w:t>[</w:t>
              </w:r>
            </w:hyperlink>
          </w:p>
        </w:tc>
        <w:tc>
          <w:tcPr>
            <w:tcW w:w="0" w:type="auto"/>
            <w:vAlign w:val="center"/>
            <w:hideMark/>
          </w:tcPr>
          <w:p w:rsidR="00BD12C7" w:rsidRPr="00BD12C7" w:rsidRDefault="00BD12C7" w:rsidP="00BD12C7">
            <w:pPr>
              <w:jc w:val="both"/>
              <w:rPr>
                <w:b/>
              </w:rPr>
            </w:pPr>
            <w:r w:rsidRPr="00BD12C7">
              <w:rPr>
                <w:b/>
              </w:rPr>
              <w:t>239.651</w:t>
            </w:r>
          </w:p>
        </w:tc>
        <w:tc>
          <w:tcPr>
            <w:tcW w:w="0" w:type="auto"/>
            <w:shd w:val="clear" w:color="auto" w:fill="EFEFEF"/>
            <w:vAlign w:val="center"/>
            <w:hideMark/>
          </w:tcPr>
          <w:p w:rsidR="00BD12C7" w:rsidRPr="00BD12C7" w:rsidRDefault="00BD12C7" w:rsidP="00BD12C7">
            <w:pPr>
              <w:jc w:val="both"/>
              <w:rPr>
                <w:b/>
              </w:rPr>
            </w:pPr>
            <w:r w:rsidRPr="00BD12C7">
              <w:rPr>
                <w:b/>
              </w:rPr>
              <w:t>99.000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127" type="#_x0000_t75" alt="Bandera de Mónaco" style="width:15pt;height:12pt"/>
              </w:pict>
            </w:r>
            <w:r w:rsidRPr="00BD12C7">
              <w:rPr>
                <w:rStyle w:val="flagicon"/>
                <w:b/>
              </w:rPr>
              <w:t> </w:t>
            </w:r>
            <w:hyperlink r:id="rId211" w:tooltip="Mónaco" w:history="1">
              <w:r w:rsidRPr="00BD12C7">
                <w:rPr>
                  <w:rStyle w:val="Hipervnculo"/>
                  <w:b/>
                  <w:color w:val="auto"/>
                  <w:u w:val="none"/>
                </w:rPr>
                <w:t>Mónaco</w:t>
              </w:r>
            </w:hyperlink>
          </w:p>
        </w:tc>
        <w:tc>
          <w:tcPr>
            <w:tcW w:w="0" w:type="auto"/>
            <w:vAlign w:val="center"/>
            <w:hideMark/>
          </w:tcPr>
          <w:p w:rsidR="00BD12C7" w:rsidRPr="00BD12C7" w:rsidRDefault="00BD12C7" w:rsidP="00BD12C7">
            <w:pPr>
              <w:jc w:val="both"/>
              <w:rPr>
                <w:b/>
              </w:rPr>
            </w:pPr>
            <w:r w:rsidRPr="00BD12C7">
              <w:rPr>
                <w:b/>
              </w:rPr>
              <w:t>35.407</w:t>
            </w:r>
          </w:p>
        </w:tc>
        <w:tc>
          <w:tcPr>
            <w:tcW w:w="0" w:type="auto"/>
            <w:shd w:val="clear" w:color="auto" w:fill="EFEFEF"/>
            <w:vAlign w:val="center"/>
            <w:hideMark/>
          </w:tcPr>
          <w:p w:rsidR="00BD12C7" w:rsidRPr="00BD12C7" w:rsidRDefault="00BD12C7" w:rsidP="00BD12C7">
            <w:pPr>
              <w:jc w:val="both"/>
              <w:rPr>
                <w:b/>
              </w:rPr>
            </w:pPr>
            <w:r w:rsidRPr="00BD12C7">
              <w:rPr>
                <w:b/>
              </w:rPr>
              <w:t>23.400</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128" type="#_x0000_t75" alt="Bandera de Andorra" style="width:15pt;height:10.5pt"/>
              </w:pict>
            </w:r>
            <w:r w:rsidRPr="00BD12C7">
              <w:rPr>
                <w:rStyle w:val="flagicon"/>
                <w:b/>
              </w:rPr>
              <w:t> </w:t>
            </w:r>
            <w:hyperlink r:id="rId212" w:tooltip="Andorra" w:history="1">
              <w:r w:rsidRPr="00BD12C7">
                <w:rPr>
                  <w:rStyle w:val="Hipervnculo"/>
                  <w:b/>
                  <w:color w:val="auto"/>
                  <w:u w:val="none"/>
                </w:rPr>
                <w:t>Andorra</w:t>
              </w:r>
            </w:hyperlink>
          </w:p>
        </w:tc>
        <w:tc>
          <w:tcPr>
            <w:tcW w:w="0" w:type="auto"/>
            <w:vAlign w:val="center"/>
            <w:hideMark/>
          </w:tcPr>
          <w:p w:rsidR="00BD12C7" w:rsidRPr="00BD12C7" w:rsidRDefault="00BD12C7" w:rsidP="00BD12C7">
            <w:pPr>
              <w:jc w:val="both"/>
              <w:rPr>
                <w:b/>
              </w:rPr>
            </w:pPr>
            <w:r w:rsidRPr="00BD12C7">
              <w:rPr>
                <w:b/>
              </w:rPr>
              <w:t>76.200</w:t>
            </w:r>
          </w:p>
        </w:tc>
        <w:tc>
          <w:tcPr>
            <w:tcW w:w="0" w:type="auto"/>
            <w:vAlign w:val="center"/>
            <w:hideMark/>
          </w:tcPr>
          <w:p w:rsidR="00BD12C7" w:rsidRPr="00BD12C7" w:rsidRDefault="00BD12C7" w:rsidP="00BD12C7">
            <w:pPr>
              <w:jc w:val="both"/>
              <w:rPr>
                <w:b/>
              </w:rPr>
            </w:pPr>
            <w:r w:rsidRPr="00BD12C7">
              <w:rPr>
                <w:b/>
              </w:rPr>
              <w:t>4.100</w:t>
            </w:r>
            <w:hyperlink r:id="rId213" w:anchor="cite_note-23" w:history="1">
              <w:r w:rsidRPr="00BD12C7">
                <w:rPr>
                  <w:b/>
                  <w:vertAlign w:val="superscript"/>
                </w:rPr>
                <w:t>[</w:t>
              </w:r>
              <w:r w:rsidRPr="00BD12C7">
                <w:rPr>
                  <w:rStyle w:val="Hipervnculo"/>
                  <w:b/>
                  <w:color w:val="auto"/>
                  <w:u w:val="none"/>
                  <w:vertAlign w:val="superscript"/>
                </w:rPr>
                <w:t>23</w:t>
              </w:r>
              <w:r w:rsidRPr="00BD12C7">
                <w:rPr>
                  <w:b/>
                  <w:vertAlign w:val="superscript"/>
                </w:rPr>
                <w:t>]</w:t>
              </w:r>
            </w:hyperlink>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pict>
                <v:shape id="_x0000_i1129" type="#_x0000_t75" alt="Bandera de Seychelles" style="width:15pt;height:7.5pt"/>
              </w:pict>
            </w:r>
            <w:r w:rsidRPr="00BD12C7">
              <w:rPr>
                <w:rStyle w:val="flagicon"/>
                <w:b/>
              </w:rPr>
              <w:t> </w:t>
            </w:r>
            <w:hyperlink r:id="rId214" w:tooltip="Seychelles" w:history="1">
              <w:r w:rsidRPr="00BD12C7">
                <w:rPr>
                  <w:rStyle w:val="Hipervnculo"/>
                  <w:b/>
                  <w:color w:val="auto"/>
                  <w:u w:val="none"/>
                </w:rPr>
                <w:t>Seychelles</w:t>
              </w:r>
            </w:hyperlink>
          </w:p>
        </w:tc>
        <w:tc>
          <w:tcPr>
            <w:tcW w:w="0" w:type="auto"/>
            <w:vAlign w:val="center"/>
            <w:hideMark/>
          </w:tcPr>
          <w:p w:rsidR="00BD12C7" w:rsidRPr="00BD12C7" w:rsidRDefault="00BD12C7" w:rsidP="00BD12C7">
            <w:pPr>
              <w:jc w:val="both"/>
              <w:rPr>
                <w:b/>
              </w:rPr>
            </w:pPr>
            <w:r w:rsidRPr="00BD12C7">
              <w:rPr>
                <w:b/>
              </w:rPr>
              <w:t>86.525</w:t>
            </w:r>
          </w:p>
        </w:tc>
        <w:tc>
          <w:tcPr>
            <w:tcW w:w="0" w:type="auto"/>
            <w:shd w:val="clear" w:color="auto" w:fill="EFEFEF"/>
            <w:vAlign w:val="center"/>
            <w:hideMark/>
          </w:tcPr>
          <w:p w:rsidR="00BD12C7" w:rsidRPr="00BD12C7" w:rsidRDefault="00BD12C7" w:rsidP="00BD12C7">
            <w:pPr>
              <w:jc w:val="both"/>
              <w:rPr>
                <w:b/>
              </w:rPr>
            </w:pPr>
            <w:r w:rsidRPr="00BD12C7">
              <w:rPr>
                <w:b/>
              </w:rPr>
              <w:t>4.000</w:t>
            </w:r>
          </w:p>
        </w:tc>
      </w:tr>
      <w:tr w:rsidR="00BD12C7" w:rsidRPr="00BD12C7" w:rsidTr="00BD12C7">
        <w:trPr>
          <w:tblCellSpacing w:w="15" w:type="dxa"/>
        </w:trPr>
        <w:tc>
          <w:tcPr>
            <w:tcW w:w="0" w:type="auto"/>
            <w:vAlign w:val="center"/>
            <w:hideMark/>
          </w:tcPr>
          <w:p w:rsidR="00BD12C7" w:rsidRDefault="00BD12C7" w:rsidP="00BD12C7">
            <w:pPr>
              <w:jc w:val="both"/>
              <w:rPr>
                <w:b/>
                <w:bCs/>
              </w:rPr>
            </w:pPr>
            <w:r w:rsidRPr="00BD12C7">
              <w:rPr>
                <w:b/>
                <w:bCs/>
              </w:rPr>
              <w:t>Total</w:t>
            </w:r>
          </w:p>
          <w:p w:rsidR="006061D3" w:rsidRPr="00BD12C7" w:rsidRDefault="006061D3" w:rsidP="00BD12C7">
            <w:pPr>
              <w:jc w:val="both"/>
              <w:rPr>
                <w:b/>
                <w:bCs/>
              </w:rPr>
            </w:pPr>
          </w:p>
        </w:tc>
        <w:tc>
          <w:tcPr>
            <w:tcW w:w="0" w:type="auto"/>
            <w:vAlign w:val="center"/>
            <w:hideMark/>
          </w:tcPr>
          <w:p w:rsidR="00BD12C7" w:rsidRPr="00BD12C7" w:rsidRDefault="00BD12C7" w:rsidP="00BD12C7">
            <w:pPr>
              <w:jc w:val="both"/>
              <w:rPr>
                <w:b/>
                <w:bCs/>
              </w:rPr>
            </w:pPr>
          </w:p>
        </w:tc>
        <w:tc>
          <w:tcPr>
            <w:tcW w:w="0" w:type="auto"/>
            <w:vAlign w:val="center"/>
            <w:hideMark/>
          </w:tcPr>
          <w:p w:rsidR="00BD12C7" w:rsidRPr="00BD12C7" w:rsidRDefault="00BD12C7" w:rsidP="00BD12C7">
            <w:pPr>
              <w:jc w:val="both"/>
              <w:rPr>
                <w:b/>
                <w:bCs/>
              </w:rPr>
            </w:pPr>
            <w:r w:rsidRPr="00BD12C7">
              <w:rPr>
                <w:b/>
                <w:bCs/>
              </w:rPr>
              <w:t>223 010 000</w:t>
            </w:r>
          </w:p>
        </w:tc>
      </w:tr>
    </w:tbl>
    <w:p w:rsidR="00BD12C7" w:rsidRPr="006061D3" w:rsidRDefault="00BD12C7" w:rsidP="00BD12C7">
      <w:pPr>
        <w:pStyle w:val="Ttulo3"/>
        <w:spacing w:before="0" w:beforeAutospacing="0" w:after="0" w:afterAutospacing="0"/>
        <w:jc w:val="both"/>
        <w:rPr>
          <w:rStyle w:val="mw-headline"/>
          <w:rFonts w:ascii="Arial" w:hAnsi="Arial" w:cs="Arial"/>
          <w:color w:val="FF0000"/>
          <w:sz w:val="24"/>
          <w:szCs w:val="24"/>
        </w:rPr>
      </w:pPr>
      <w:r w:rsidRPr="006061D3">
        <w:rPr>
          <w:rStyle w:val="mw-headline"/>
          <w:rFonts w:ascii="Arial" w:hAnsi="Arial" w:cs="Arial"/>
          <w:color w:val="FF0000"/>
          <w:sz w:val="24"/>
          <w:szCs w:val="24"/>
        </w:rPr>
        <w:t>Historia de la lengua</w:t>
      </w:r>
    </w:p>
    <w:p w:rsidR="006061D3" w:rsidRPr="00BD12C7" w:rsidRDefault="006061D3" w:rsidP="00BD12C7">
      <w:pPr>
        <w:pStyle w:val="Ttulo3"/>
        <w:spacing w:before="0" w:beforeAutospacing="0" w:after="0" w:afterAutospacing="0"/>
        <w:jc w:val="both"/>
        <w:rPr>
          <w:rFonts w:ascii="Arial" w:hAnsi="Arial" w:cs="Arial"/>
          <w:sz w:val="24"/>
          <w:szCs w:val="24"/>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territorio de lo que hoy es Francia empezó a ser poblado por los </w:t>
      </w:r>
      <w:hyperlink r:id="rId215" w:tooltip="Galos (pueblo)" w:history="1">
        <w:r w:rsidRPr="00BD12C7">
          <w:rPr>
            <w:rStyle w:val="Hipervnculo"/>
            <w:rFonts w:ascii="Arial" w:hAnsi="Arial" w:cs="Arial"/>
            <w:b/>
            <w:color w:val="auto"/>
            <w:u w:val="none"/>
          </w:rPr>
          <w:t>galos</w:t>
        </w:r>
      </w:hyperlink>
      <w:r w:rsidRPr="00BD12C7">
        <w:rPr>
          <w:rFonts w:ascii="Arial" w:hAnsi="Arial" w:cs="Arial"/>
          <w:b/>
        </w:rPr>
        <w:t xml:space="preserve"> alrededor del </w:t>
      </w:r>
      <w:hyperlink r:id="rId216" w:tooltip="Siglo VII a. C." w:history="1">
        <w:r w:rsidRPr="00BD12C7">
          <w:rPr>
            <w:rStyle w:val="Hipervnculo"/>
            <w:rFonts w:ascii="Arial" w:hAnsi="Arial" w:cs="Arial"/>
            <w:b/>
            <w:color w:val="auto"/>
            <w:u w:val="none"/>
          </w:rPr>
          <w:t>s</w:t>
        </w:r>
        <w:r w:rsidRPr="00BD12C7">
          <w:rPr>
            <w:rStyle w:val="Hipervnculo"/>
            <w:rFonts w:ascii="Arial" w:hAnsi="Arial" w:cs="Arial"/>
            <w:b/>
            <w:color w:val="auto"/>
            <w:u w:val="none"/>
          </w:rPr>
          <w:t>i</w:t>
        </w:r>
        <w:r w:rsidRPr="00BD12C7">
          <w:rPr>
            <w:rStyle w:val="Hipervnculo"/>
            <w:rFonts w:ascii="Arial" w:hAnsi="Arial" w:cs="Arial"/>
            <w:b/>
            <w:color w:val="auto"/>
            <w:u w:val="none"/>
          </w:rPr>
          <w:t>glo VII a. C.</w:t>
        </w:r>
      </w:hyperlink>
      <w:r w:rsidRPr="00BD12C7">
        <w:rPr>
          <w:rFonts w:ascii="Arial" w:hAnsi="Arial" w:cs="Arial"/>
          <w:b/>
        </w:rPr>
        <w:t xml:space="preserve">, los cuales hablaban idiomas </w:t>
      </w:r>
      <w:hyperlink r:id="rId217" w:tooltip="Celta" w:history="1">
        <w:r w:rsidRPr="00BD12C7">
          <w:rPr>
            <w:rStyle w:val="Hipervnculo"/>
            <w:rFonts w:ascii="Arial" w:hAnsi="Arial" w:cs="Arial"/>
            <w:b/>
            <w:color w:val="auto"/>
            <w:u w:val="none"/>
          </w:rPr>
          <w:t>celtas</w:t>
        </w:r>
      </w:hyperlink>
      <w:r w:rsidRPr="00BD12C7">
        <w:rPr>
          <w:rFonts w:ascii="Arial" w:hAnsi="Arial" w:cs="Arial"/>
          <w:b/>
        </w:rPr>
        <w:t xml:space="preserve"> que no poseían escritura. Hacia el suroe</w:t>
      </w:r>
      <w:r w:rsidRPr="00BD12C7">
        <w:rPr>
          <w:rFonts w:ascii="Arial" w:hAnsi="Arial" w:cs="Arial"/>
          <w:b/>
        </w:rPr>
        <w:t>s</w:t>
      </w:r>
      <w:r w:rsidRPr="00BD12C7">
        <w:rPr>
          <w:rFonts w:ascii="Arial" w:hAnsi="Arial" w:cs="Arial"/>
          <w:b/>
        </w:rPr>
        <w:t xml:space="preserve">te, los </w:t>
      </w:r>
      <w:hyperlink r:id="rId218" w:tooltip="Aquitania" w:history="1">
        <w:r w:rsidRPr="00BD12C7">
          <w:rPr>
            <w:rStyle w:val="Hipervnculo"/>
            <w:rFonts w:ascii="Arial" w:hAnsi="Arial" w:cs="Arial"/>
            <w:b/>
            <w:color w:val="auto"/>
            <w:u w:val="none"/>
          </w:rPr>
          <w:t>aquitanos</w:t>
        </w:r>
      </w:hyperlink>
      <w:r w:rsidRPr="00BD12C7">
        <w:rPr>
          <w:rFonts w:ascii="Arial" w:hAnsi="Arial" w:cs="Arial"/>
          <w:b/>
        </w:rPr>
        <w:t xml:space="preserve"> hablaban probablemente una lengua precursora del </w:t>
      </w:r>
      <w:hyperlink r:id="rId219" w:tooltip="Idioma vasco" w:history="1">
        <w:r w:rsidRPr="00BD12C7">
          <w:rPr>
            <w:rStyle w:val="Hipervnculo"/>
            <w:rFonts w:ascii="Arial" w:hAnsi="Arial" w:cs="Arial"/>
            <w:b/>
            <w:color w:val="auto"/>
            <w:u w:val="none"/>
          </w:rPr>
          <w:t>vasco</w:t>
        </w:r>
      </w:hyperlink>
      <w:r w:rsidRPr="00BD12C7">
        <w:rPr>
          <w:rFonts w:ascii="Arial" w:hAnsi="Arial" w:cs="Arial"/>
          <w:b/>
        </w:rPr>
        <w:t>, pero desc</w:t>
      </w:r>
      <w:r w:rsidRPr="00BD12C7">
        <w:rPr>
          <w:rFonts w:ascii="Arial" w:hAnsi="Arial" w:cs="Arial"/>
          <w:b/>
        </w:rPr>
        <w:t>o</w:t>
      </w:r>
      <w:r w:rsidRPr="00BD12C7">
        <w:rPr>
          <w:rFonts w:ascii="Arial" w:hAnsi="Arial" w:cs="Arial"/>
          <w:b/>
        </w:rPr>
        <w:t xml:space="preserve">nocían la escritura. En la zona de </w:t>
      </w:r>
      <w:proofErr w:type="spellStart"/>
      <w:r w:rsidRPr="00BD12C7">
        <w:rPr>
          <w:rFonts w:ascii="Arial" w:hAnsi="Arial" w:cs="Arial"/>
          <w:b/>
        </w:rPr>
        <w:t>Massilia</w:t>
      </w:r>
      <w:proofErr w:type="spellEnd"/>
      <w:r w:rsidRPr="00BD12C7">
        <w:rPr>
          <w:rFonts w:ascii="Arial" w:hAnsi="Arial" w:cs="Arial"/>
          <w:b/>
        </w:rPr>
        <w:t xml:space="preserve"> (la actual </w:t>
      </w:r>
      <w:hyperlink r:id="rId220" w:tooltip="Marsella" w:history="1">
        <w:r w:rsidRPr="00BD12C7">
          <w:rPr>
            <w:rStyle w:val="Hipervnculo"/>
            <w:rFonts w:ascii="Arial" w:hAnsi="Arial" w:cs="Arial"/>
            <w:b/>
            <w:color w:val="auto"/>
            <w:u w:val="none"/>
          </w:rPr>
          <w:t>Marsella</w:t>
        </w:r>
      </w:hyperlink>
      <w:r w:rsidRPr="00BD12C7">
        <w:rPr>
          <w:rFonts w:ascii="Arial" w:hAnsi="Arial" w:cs="Arial"/>
          <w:b/>
        </w:rPr>
        <w:t>) los habitantes de las col</w:t>
      </w:r>
      <w:r w:rsidRPr="00BD12C7">
        <w:rPr>
          <w:rFonts w:ascii="Arial" w:hAnsi="Arial" w:cs="Arial"/>
          <w:b/>
        </w:rPr>
        <w:t>o</w:t>
      </w:r>
      <w:r w:rsidRPr="00BD12C7">
        <w:rPr>
          <w:rFonts w:ascii="Arial" w:hAnsi="Arial" w:cs="Arial"/>
          <w:b/>
        </w:rPr>
        <w:t xml:space="preserve">nias </w:t>
      </w:r>
      <w:hyperlink r:id="rId221" w:tooltip="Antigua Grecia" w:history="1">
        <w:r w:rsidRPr="00BD12C7">
          <w:rPr>
            <w:rStyle w:val="Hipervnculo"/>
            <w:rFonts w:ascii="Arial" w:hAnsi="Arial" w:cs="Arial"/>
            <w:b/>
            <w:color w:val="auto"/>
            <w:u w:val="none"/>
          </w:rPr>
          <w:t>griegas</w:t>
        </w:r>
      </w:hyperlink>
      <w:r w:rsidRPr="00BD12C7">
        <w:rPr>
          <w:rFonts w:ascii="Arial" w:hAnsi="Arial" w:cs="Arial"/>
          <w:b/>
        </w:rPr>
        <w:t xml:space="preserve"> hablaban y e</w:t>
      </w:r>
      <w:r w:rsidRPr="00BD12C7">
        <w:rPr>
          <w:rFonts w:ascii="Arial" w:hAnsi="Arial" w:cs="Arial"/>
          <w:b/>
        </w:rPr>
        <w:t>s</w:t>
      </w:r>
      <w:r w:rsidRPr="00BD12C7">
        <w:rPr>
          <w:rFonts w:ascii="Arial" w:hAnsi="Arial" w:cs="Arial"/>
          <w:b/>
        </w:rPr>
        <w:t>cribían en este idioma, pero no lo difundieron más allá de sus colonias.</w:t>
      </w:r>
    </w:p>
    <w:p w:rsidR="006061D3" w:rsidRPr="00BD12C7" w:rsidRDefault="006061D3"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Todos esos idiomas y otros hablados en la antigua </w:t>
      </w:r>
      <w:hyperlink r:id="rId222" w:tooltip="Galia" w:history="1">
        <w:r w:rsidRPr="00BD12C7">
          <w:rPr>
            <w:rStyle w:val="Hipervnculo"/>
            <w:rFonts w:ascii="Arial" w:hAnsi="Arial" w:cs="Arial"/>
            <w:b/>
            <w:color w:val="auto"/>
            <w:u w:val="none"/>
          </w:rPr>
          <w:t>Galia</w:t>
        </w:r>
      </w:hyperlink>
      <w:r w:rsidRPr="00BD12C7">
        <w:rPr>
          <w:rFonts w:ascii="Arial" w:hAnsi="Arial" w:cs="Arial"/>
          <w:b/>
        </w:rPr>
        <w:t xml:space="preserve"> seguramente fueron desapar</w:t>
      </w:r>
      <w:r w:rsidRPr="00BD12C7">
        <w:rPr>
          <w:rFonts w:ascii="Arial" w:hAnsi="Arial" w:cs="Arial"/>
          <w:b/>
        </w:rPr>
        <w:t>e</w:t>
      </w:r>
      <w:r w:rsidRPr="00BD12C7">
        <w:rPr>
          <w:rFonts w:ascii="Arial" w:hAnsi="Arial" w:cs="Arial"/>
          <w:b/>
        </w:rPr>
        <w:t xml:space="preserve">ciendo con la colonización </w:t>
      </w:r>
      <w:hyperlink r:id="rId223" w:tooltip="Antigua Roma" w:history="1">
        <w:r w:rsidRPr="00BD12C7">
          <w:rPr>
            <w:rStyle w:val="Hipervnculo"/>
            <w:rFonts w:ascii="Arial" w:hAnsi="Arial" w:cs="Arial"/>
            <w:b/>
            <w:color w:val="auto"/>
            <w:u w:val="none"/>
          </w:rPr>
          <w:t>romana</w:t>
        </w:r>
      </w:hyperlink>
      <w:r w:rsidRPr="00BD12C7">
        <w:rPr>
          <w:rFonts w:ascii="Arial" w:hAnsi="Arial" w:cs="Arial"/>
          <w:b/>
        </w:rPr>
        <w:t xml:space="preserve"> y la progresiva implantación del </w:t>
      </w:r>
      <w:hyperlink r:id="rId224" w:tooltip="Latín" w:history="1">
        <w:r w:rsidRPr="00BD12C7">
          <w:rPr>
            <w:rStyle w:val="Hipervnculo"/>
            <w:rFonts w:ascii="Arial" w:hAnsi="Arial" w:cs="Arial"/>
            <w:b/>
            <w:color w:val="auto"/>
            <w:u w:val="none"/>
          </w:rPr>
          <w:t>latín</w:t>
        </w:r>
      </w:hyperlink>
      <w:r w:rsidRPr="00BD12C7">
        <w:rPr>
          <w:rFonts w:ascii="Arial" w:hAnsi="Arial" w:cs="Arial"/>
          <w:b/>
        </w:rPr>
        <w:t xml:space="preserve">. Con el declive del </w:t>
      </w:r>
      <w:hyperlink r:id="rId225" w:tooltip="Imperio romano" w:history="1">
        <w:r w:rsidRPr="00BD12C7">
          <w:rPr>
            <w:rStyle w:val="Hipervnculo"/>
            <w:rFonts w:ascii="Arial" w:hAnsi="Arial" w:cs="Arial"/>
            <w:b/>
            <w:color w:val="auto"/>
            <w:u w:val="none"/>
          </w:rPr>
          <w:t>Imperio romano</w:t>
        </w:r>
      </w:hyperlink>
      <w:r w:rsidRPr="00BD12C7">
        <w:rPr>
          <w:rFonts w:ascii="Arial" w:hAnsi="Arial" w:cs="Arial"/>
          <w:b/>
        </w:rPr>
        <w:t xml:space="preserve">, una serie de pueblos de origen </w:t>
      </w:r>
      <w:hyperlink r:id="rId226" w:tooltip="Pueblos germánicos" w:history="1">
        <w:r w:rsidRPr="00BD12C7">
          <w:rPr>
            <w:rStyle w:val="Hipervnculo"/>
            <w:rFonts w:ascii="Arial" w:hAnsi="Arial" w:cs="Arial"/>
            <w:b/>
            <w:color w:val="auto"/>
            <w:u w:val="none"/>
          </w:rPr>
          <w:t>germánico</w:t>
        </w:r>
      </w:hyperlink>
      <w:r w:rsidRPr="00BD12C7">
        <w:rPr>
          <w:rFonts w:ascii="Arial" w:hAnsi="Arial" w:cs="Arial"/>
          <w:b/>
        </w:rPr>
        <w:t xml:space="preserve"> llegaron a la Galia romana. E</w:t>
      </w:r>
      <w:r w:rsidRPr="00BD12C7">
        <w:rPr>
          <w:rFonts w:ascii="Arial" w:hAnsi="Arial" w:cs="Arial"/>
          <w:b/>
        </w:rPr>
        <w:t>n</w:t>
      </w:r>
      <w:r w:rsidRPr="00BD12C7">
        <w:rPr>
          <w:rFonts w:ascii="Arial" w:hAnsi="Arial" w:cs="Arial"/>
          <w:b/>
        </w:rPr>
        <w:t xml:space="preserve">tre ellos, dos se establecieron de modo más consolidado: los </w:t>
      </w:r>
      <w:hyperlink r:id="rId227" w:tooltip="Pueblo franco" w:history="1">
        <w:r w:rsidRPr="00BD12C7">
          <w:rPr>
            <w:rStyle w:val="Hipervnculo"/>
            <w:rFonts w:ascii="Arial" w:hAnsi="Arial" w:cs="Arial"/>
            <w:b/>
            <w:color w:val="auto"/>
            <w:u w:val="none"/>
          </w:rPr>
          <w:t>francos</w:t>
        </w:r>
      </w:hyperlink>
      <w:r w:rsidRPr="00BD12C7">
        <w:rPr>
          <w:rFonts w:ascii="Arial" w:hAnsi="Arial" w:cs="Arial"/>
          <w:b/>
        </w:rPr>
        <w:t xml:space="preserve"> en el norte y los </w:t>
      </w:r>
      <w:hyperlink r:id="rId228" w:tooltip="Visigodos" w:history="1">
        <w:r w:rsidRPr="00BD12C7">
          <w:rPr>
            <w:rStyle w:val="Hipervnculo"/>
            <w:rFonts w:ascii="Arial" w:hAnsi="Arial" w:cs="Arial"/>
            <w:b/>
            <w:color w:val="auto"/>
            <w:u w:val="none"/>
          </w:rPr>
          <w:t>vis</w:t>
        </w:r>
        <w:r w:rsidRPr="00BD12C7">
          <w:rPr>
            <w:rStyle w:val="Hipervnculo"/>
            <w:rFonts w:ascii="Arial" w:hAnsi="Arial" w:cs="Arial"/>
            <w:b/>
            <w:color w:val="auto"/>
            <w:u w:val="none"/>
          </w:rPr>
          <w:t>i</w:t>
        </w:r>
        <w:r w:rsidRPr="00BD12C7">
          <w:rPr>
            <w:rStyle w:val="Hipervnculo"/>
            <w:rFonts w:ascii="Arial" w:hAnsi="Arial" w:cs="Arial"/>
            <w:b/>
            <w:color w:val="auto"/>
            <w:u w:val="none"/>
          </w:rPr>
          <w:t>godos</w:t>
        </w:r>
      </w:hyperlink>
      <w:r w:rsidRPr="00BD12C7">
        <w:rPr>
          <w:rFonts w:ascii="Arial" w:hAnsi="Arial" w:cs="Arial"/>
          <w:b/>
        </w:rPr>
        <w:t xml:space="preserve"> en el sur, con el </w:t>
      </w:r>
      <w:hyperlink r:id="rId229" w:tooltip="Río Loira" w:history="1">
        <w:r w:rsidRPr="00BD12C7">
          <w:rPr>
            <w:rStyle w:val="Hipervnculo"/>
            <w:rFonts w:ascii="Arial" w:hAnsi="Arial" w:cs="Arial"/>
            <w:b/>
            <w:color w:val="auto"/>
            <w:u w:val="none"/>
          </w:rPr>
          <w:t>río Loira</w:t>
        </w:r>
      </w:hyperlink>
      <w:r w:rsidRPr="00BD12C7">
        <w:rPr>
          <w:rFonts w:ascii="Arial" w:hAnsi="Arial" w:cs="Arial"/>
          <w:b/>
        </w:rPr>
        <w:t xml:space="preserve"> como frontera. A pesar de que ambos pueblos hablaban sus propias lenguas, pronto adoptaron el </w:t>
      </w:r>
      <w:hyperlink r:id="rId230" w:tooltip="Latín" w:history="1">
        <w:r w:rsidRPr="00BD12C7">
          <w:rPr>
            <w:rStyle w:val="Hipervnculo"/>
            <w:rFonts w:ascii="Arial" w:hAnsi="Arial" w:cs="Arial"/>
            <w:b/>
            <w:color w:val="auto"/>
            <w:u w:val="none"/>
          </w:rPr>
          <w:t>latín</w:t>
        </w:r>
      </w:hyperlink>
      <w:r w:rsidRPr="00BD12C7">
        <w:rPr>
          <w:rFonts w:ascii="Arial" w:hAnsi="Arial" w:cs="Arial"/>
          <w:b/>
        </w:rPr>
        <w:t xml:space="preserve"> hablado por la población local. No obstante, el idioma hablado por los francos está en el origen del </w:t>
      </w:r>
      <w:hyperlink r:id="rId231" w:tooltip="Idioma neerlandés" w:history="1">
        <w:r w:rsidRPr="00BD12C7">
          <w:rPr>
            <w:rStyle w:val="Hipervnculo"/>
            <w:rFonts w:ascii="Arial" w:hAnsi="Arial" w:cs="Arial"/>
            <w:b/>
            <w:color w:val="auto"/>
            <w:u w:val="none"/>
          </w:rPr>
          <w:t>neerlandés</w:t>
        </w:r>
      </w:hyperlink>
      <w:r w:rsidRPr="00BD12C7">
        <w:rPr>
          <w:rFonts w:ascii="Arial" w:hAnsi="Arial" w:cs="Arial"/>
          <w:b/>
        </w:rPr>
        <w:t xml:space="preserve"> que es un idioma germánico hablado hoy en día en sus distintas variedades en los </w:t>
      </w:r>
      <w:hyperlink r:id="rId232" w:tooltip="Países Bajos" w:history="1">
        <w:r w:rsidRPr="00BD12C7">
          <w:rPr>
            <w:rStyle w:val="Hipervnculo"/>
            <w:rFonts w:ascii="Arial" w:hAnsi="Arial" w:cs="Arial"/>
            <w:b/>
            <w:color w:val="auto"/>
            <w:u w:val="none"/>
          </w:rPr>
          <w:t>Países Bajos</w:t>
        </w:r>
      </w:hyperlink>
      <w:r w:rsidRPr="00BD12C7">
        <w:rPr>
          <w:rFonts w:ascii="Arial" w:hAnsi="Arial" w:cs="Arial"/>
          <w:b/>
        </w:rPr>
        <w:t xml:space="preserve">, donde se le denomina holandés, en parte de </w:t>
      </w:r>
      <w:hyperlink r:id="rId233" w:tooltip="Bélgica" w:history="1">
        <w:r w:rsidRPr="00BD12C7">
          <w:rPr>
            <w:rStyle w:val="Hipervnculo"/>
            <w:rFonts w:ascii="Arial" w:hAnsi="Arial" w:cs="Arial"/>
            <w:b/>
            <w:color w:val="auto"/>
            <w:u w:val="none"/>
          </w:rPr>
          <w:t>Bélgica</w:t>
        </w:r>
      </w:hyperlink>
      <w:r w:rsidRPr="00BD12C7">
        <w:rPr>
          <w:rFonts w:ascii="Arial" w:hAnsi="Arial" w:cs="Arial"/>
          <w:b/>
        </w:rPr>
        <w:t xml:space="preserve"> y en el e</w:t>
      </w:r>
      <w:r w:rsidRPr="00BD12C7">
        <w:rPr>
          <w:rFonts w:ascii="Arial" w:hAnsi="Arial" w:cs="Arial"/>
          <w:b/>
        </w:rPr>
        <w:t>x</w:t>
      </w:r>
      <w:r w:rsidRPr="00BD12C7">
        <w:rPr>
          <w:rFonts w:ascii="Arial" w:hAnsi="Arial" w:cs="Arial"/>
          <w:b/>
        </w:rPr>
        <w:t xml:space="preserve">tremo norte de </w:t>
      </w:r>
      <w:hyperlink r:id="rId234" w:tooltip="Francia" w:history="1">
        <w:r w:rsidRPr="00BD12C7">
          <w:rPr>
            <w:rStyle w:val="Hipervnculo"/>
            <w:rFonts w:ascii="Arial" w:hAnsi="Arial" w:cs="Arial"/>
            <w:b/>
            <w:color w:val="auto"/>
            <w:u w:val="none"/>
          </w:rPr>
          <w:t>Francia</w:t>
        </w:r>
      </w:hyperlink>
      <w:r w:rsidRPr="00BD12C7">
        <w:rPr>
          <w:rFonts w:ascii="Arial" w:hAnsi="Arial" w:cs="Arial"/>
          <w:b/>
        </w:rPr>
        <w:t>.</w:t>
      </w:r>
    </w:p>
    <w:p w:rsidR="006061D3" w:rsidRPr="00BD12C7" w:rsidRDefault="006061D3"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Durante mucho tiempo, el idioma hablado en el norte de Galia (en realidad ya Francia) es un latín más o menos evolucionado, con grandes influencias, fundamentalmente </w:t>
      </w:r>
      <w:hyperlink r:id="rId235" w:tooltip="Fonética" w:history="1">
        <w:r w:rsidRPr="00BD12C7">
          <w:rPr>
            <w:rStyle w:val="Hipervnculo"/>
            <w:rFonts w:ascii="Arial" w:hAnsi="Arial" w:cs="Arial"/>
            <w:b/>
            <w:color w:val="auto"/>
            <w:u w:val="none"/>
          </w:rPr>
          <w:t>fonéticas</w:t>
        </w:r>
      </w:hyperlink>
      <w:r w:rsidRPr="00BD12C7">
        <w:rPr>
          <w:rFonts w:ascii="Arial" w:hAnsi="Arial" w:cs="Arial"/>
          <w:b/>
        </w:rPr>
        <w:t xml:space="preserve"> del idioma germánico hablado por los francos. Al sur, la evolución es diferente, por lo que poco a poco se van diferenciando dos lenguas con una frontera que en principio se ma</w:t>
      </w:r>
      <w:r w:rsidRPr="00BD12C7">
        <w:rPr>
          <w:rFonts w:ascii="Arial" w:hAnsi="Arial" w:cs="Arial"/>
          <w:b/>
        </w:rPr>
        <w:t>r</w:t>
      </w:r>
      <w:r w:rsidRPr="00BD12C7">
        <w:rPr>
          <w:rFonts w:ascii="Arial" w:hAnsi="Arial" w:cs="Arial"/>
          <w:b/>
        </w:rPr>
        <w:t xml:space="preserve">cará en el </w:t>
      </w:r>
      <w:hyperlink r:id="rId236" w:tooltip="Río Loira" w:history="1">
        <w:r w:rsidRPr="00BD12C7">
          <w:rPr>
            <w:rStyle w:val="Hipervnculo"/>
            <w:rFonts w:ascii="Arial" w:hAnsi="Arial" w:cs="Arial"/>
            <w:b/>
            <w:color w:val="auto"/>
            <w:u w:val="none"/>
          </w:rPr>
          <w:t>Loira</w:t>
        </w:r>
      </w:hyperlink>
      <w:r w:rsidRPr="00BD12C7">
        <w:rPr>
          <w:rFonts w:ascii="Arial" w:hAnsi="Arial" w:cs="Arial"/>
          <w:b/>
        </w:rPr>
        <w:t xml:space="preserve">, aunque a lo largo de la historia irá desplazándose cada vez más hacia el sur. Al sur de esa frontera se hablaba la </w:t>
      </w:r>
      <w:hyperlink r:id="rId237" w:tooltip="Idioma occitano" w:history="1">
        <w:r w:rsidRPr="00BD12C7">
          <w:rPr>
            <w:rStyle w:val="Hipervnculo"/>
            <w:rFonts w:ascii="Arial" w:hAnsi="Arial" w:cs="Arial"/>
            <w:b/>
            <w:color w:val="auto"/>
            <w:u w:val="none"/>
          </w:rPr>
          <w:t>lengua de oc</w:t>
        </w:r>
      </w:hyperlink>
      <w:r w:rsidRPr="00BD12C7">
        <w:rPr>
          <w:rFonts w:ascii="Arial" w:hAnsi="Arial" w:cs="Arial"/>
          <w:b/>
        </w:rPr>
        <w:t xml:space="preserve">. La línea de separación iba del </w:t>
      </w:r>
      <w:hyperlink r:id="rId238" w:tooltip="Macizo Central" w:history="1">
        <w:r w:rsidRPr="00BD12C7">
          <w:rPr>
            <w:rStyle w:val="Hipervnculo"/>
            <w:rFonts w:ascii="Arial" w:hAnsi="Arial" w:cs="Arial"/>
            <w:b/>
            <w:color w:val="auto"/>
            <w:u w:val="none"/>
          </w:rPr>
          <w:t>Mac</w:t>
        </w:r>
        <w:r w:rsidRPr="00BD12C7">
          <w:rPr>
            <w:rStyle w:val="Hipervnculo"/>
            <w:rFonts w:ascii="Arial" w:hAnsi="Arial" w:cs="Arial"/>
            <w:b/>
            <w:color w:val="auto"/>
            <w:u w:val="none"/>
          </w:rPr>
          <w:t>i</w:t>
        </w:r>
        <w:r w:rsidRPr="00BD12C7">
          <w:rPr>
            <w:rStyle w:val="Hipervnculo"/>
            <w:rFonts w:ascii="Arial" w:hAnsi="Arial" w:cs="Arial"/>
            <w:b/>
            <w:color w:val="auto"/>
            <w:u w:val="none"/>
          </w:rPr>
          <w:t>zo Central</w:t>
        </w:r>
      </w:hyperlink>
      <w:r w:rsidRPr="00BD12C7">
        <w:rPr>
          <w:rFonts w:ascii="Arial" w:hAnsi="Arial" w:cs="Arial"/>
          <w:b/>
        </w:rPr>
        <w:t xml:space="preserve"> a la desembocadura del </w:t>
      </w:r>
      <w:hyperlink r:id="rId239" w:tooltip="Loira" w:history="1">
        <w:r w:rsidRPr="00BD12C7">
          <w:rPr>
            <w:rStyle w:val="Hipervnculo"/>
            <w:rFonts w:ascii="Arial" w:hAnsi="Arial" w:cs="Arial"/>
            <w:b/>
            <w:color w:val="auto"/>
            <w:u w:val="none"/>
          </w:rPr>
          <w:t>Loira</w:t>
        </w:r>
      </w:hyperlink>
      <w:r w:rsidRPr="00BD12C7">
        <w:rPr>
          <w:rFonts w:ascii="Arial" w:hAnsi="Arial" w:cs="Arial"/>
          <w:b/>
        </w:rPr>
        <w:t xml:space="preserve"> en </w:t>
      </w:r>
      <w:hyperlink r:id="rId240" w:tooltip="Nantes" w:history="1">
        <w:r w:rsidRPr="00BD12C7">
          <w:rPr>
            <w:rStyle w:val="Hipervnculo"/>
            <w:rFonts w:ascii="Arial" w:hAnsi="Arial" w:cs="Arial"/>
            <w:b/>
            <w:color w:val="auto"/>
            <w:u w:val="none"/>
          </w:rPr>
          <w:t>Nantes</w:t>
        </w:r>
      </w:hyperlink>
      <w:r w:rsidRPr="00BD12C7">
        <w:rPr>
          <w:rFonts w:ascii="Arial" w:hAnsi="Arial" w:cs="Arial"/>
          <w:b/>
        </w:rPr>
        <w:t>.</w:t>
      </w:r>
    </w:p>
    <w:p w:rsidR="006061D3" w:rsidRPr="00BD12C7" w:rsidRDefault="006061D3" w:rsidP="00BD12C7">
      <w:pPr>
        <w:pStyle w:val="NormalWeb"/>
        <w:spacing w:before="0" w:beforeAutospacing="0" w:after="0" w:afterAutospacing="0"/>
        <w:jc w:val="both"/>
        <w:rPr>
          <w:rFonts w:ascii="Arial" w:hAnsi="Arial" w:cs="Arial"/>
          <w:b/>
        </w:rPr>
      </w:pPr>
    </w:p>
    <w:p w:rsidR="00BD12C7" w:rsidRPr="006061D3" w:rsidRDefault="00BD12C7" w:rsidP="00BD12C7">
      <w:pPr>
        <w:pStyle w:val="Ttulo4"/>
        <w:spacing w:before="0" w:beforeAutospacing="0" w:after="0" w:afterAutospacing="0"/>
        <w:jc w:val="both"/>
        <w:rPr>
          <w:rStyle w:val="mw-editsection-bracket"/>
          <w:rFonts w:ascii="Arial" w:hAnsi="Arial" w:cs="Arial"/>
          <w:color w:val="FF0000"/>
        </w:rPr>
      </w:pPr>
      <w:r w:rsidRPr="006061D3">
        <w:rPr>
          <w:rStyle w:val="mw-headline"/>
          <w:rFonts w:ascii="Arial" w:hAnsi="Arial" w:cs="Arial"/>
          <w:color w:val="FF0000"/>
        </w:rPr>
        <w:t>Nacimiento del francés</w:t>
      </w:r>
    </w:p>
    <w:p w:rsidR="006061D3" w:rsidRPr="00BD12C7" w:rsidRDefault="006061D3" w:rsidP="00BD12C7">
      <w:pPr>
        <w:pStyle w:val="Ttulo4"/>
        <w:spacing w:before="0" w:beforeAutospacing="0" w:after="0" w:afterAutospacing="0"/>
        <w:jc w:val="both"/>
        <w:rPr>
          <w:rFonts w:ascii="Arial" w:hAnsi="Arial" w:cs="Arial"/>
        </w:rPr>
      </w:pPr>
    </w:p>
    <w:p w:rsidR="006061D3"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De cualquier modo, no resulta sencillo establecer el momento en el que el latín vulgar se </w:t>
      </w:r>
      <w:r w:rsidRPr="00BD12C7">
        <w:rPr>
          <w:rFonts w:ascii="Arial" w:hAnsi="Arial" w:cs="Arial"/>
          <w:b/>
        </w:rPr>
        <w:lastRenderedPageBreak/>
        <w:t>tran</w:t>
      </w:r>
      <w:r w:rsidRPr="00BD12C7">
        <w:rPr>
          <w:rFonts w:ascii="Arial" w:hAnsi="Arial" w:cs="Arial"/>
          <w:b/>
        </w:rPr>
        <w:t>s</w:t>
      </w:r>
      <w:r w:rsidRPr="00BD12C7">
        <w:rPr>
          <w:rFonts w:ascii="Arial" w:hAnsi="Arial" w:cs="Arial"/>
          <w:b/>
        </w:rPr>
        <w:t xml:space="preserve">forma en francés o provenzal, pero ese momento hay que situarlo entre los siglos </w:t>
      </w:r>
      <w:hyperlink r:id="rId241" w:tooltip="Siglo VI" w:history="1">
        <w:r w:rsidRPr="00BD12C7">
          <w:rPr>
            <w:rStyle w:val="Hipervnculo"/>
            <w:rFonts w:ascii="Arial" w:hAnsi="Arial" w:cs="Arial"/>
            <w:b/>
            <w:color w:val="auto"/>
            <w:u w:val="none"/>
          </w:rPr>
          <w:t>VI</w:t>
        </w:r>
      </w:hyperlink>
      <w:r w:rsidRPr="00BD12C7">
        <w:rPr>
          <w:rFonts w:ascii="Arial" w:hAnsi="Arial" w:cs="Arial"/>
          <w:b/>
        </w:rPr>
        <w:t xml:space="preserve"> y </w:t>
      </w:r>
      <w:hyperlink r:id="rId242" w:tooltip="Siglo IX" w:history="1">
        <w:r w:rsidRPr="00BD12C7">
          <w:rPr>
            <w:rStyle w:val="Hipervnculo"/>
            <w:rFonts w:ascii="Arial" w:hAnsi="Arial" w:cs="Arial"/>
            <w:b/>
            <w:color w:val="auto"/>
            <w:u w:val="none"/>
          </w:rPr>
          <w:t>IX</w:t>
        </w:r>
      </w:hyperlink>
      <w:r w:rsidRPr="00BD12C7">
        <w:rPr>
          <w:rFonts w:ascii="Arial" w:hAnsi="Arial" w:cs="Arial"/>
          <w:b/>
        </w:rPr>
        <w:t xml:space="preserve">. A partir del </w:t>
      </w:r>
      <w:hyperlink r:id="rId243" w:tooltip="Siglo VII" w:history="1">
        <w:r w:rsidRPr="00BD12C7">
          <w:rPr>
            <w:rStyle w:val="Hipervnculo"/>
            <w:rFonts w:ascii="Arial" w:hAnsi="Arial" w:cs="Arial"/>
            <w:b/>
            <w:color w:val="auto"/>
            <w:u w:val="none"/>
          </w:rPr>
          <w:t>siglo VII</w:t>
        </w:r>
      </w:hyperlink>
      <w:r w:rsidRPr="00BD12C7">
        <w:rPr>
          <w:rFonts w:ascii="Arial" w:hAnsi="Arial" w:cs="Arial"/>
          <w:b/>
        </w:rPr>
        <w:t xml:space="preserve"> ya se cuenta con testimonios de que la lengua hablada en el territ</w:t>
      </w:r>
      <w:r w:rsidRPr="00BD12C7">
        <w:rPr>
          <w:rFonts w:ascii="Arial" w:hAnsi="Arial" w:cs="Arial"/>
          <w:b/>
        </w:rPr>
        <w:t>o</w:t>
      </w:r>
      <w:r w:rsidRPr="00BD12C7">
        <w:rPr>
          <w:rFonts w:ascii="Arial" w:hAnsi="Arial" w:cs="Arial"/>
          <w:b/>
        </w:rPr>
        <w:t xml:space="preserve">rio de la actual Francia es diferente del latín y del germánico. El documento fundamental es el de los </w:t>
      </w:r>
      <w:hyperlink r:id="rId244" w:tooltip="Juramentos de Estrasburgo" w:history="1">
        <w:r w:rsidRPr="00BD12C7">
          <w:rPr>
            <w:rStyle w:val="Hipervnculo"/>
            <w:rFonts w:ascii="Arial" w:hAnsi="Arial" w:cs="Arial"/>
            <w:b/>
            <w:color w:val="auto"/>
            <w:u w:val="none"/>
          </w:rPr>
          <w:t>Juramentos de Estrasburgo</w:t>
        </w:r>
      </w:hyperlink>
      <w:r w:rsidRPr="00BD12C7">
        <w:rPr>
          <w:rFonts w:ascii="Arial" w:hAnsi="Arial" w:cs="Arial"/>
          <w:b/>
        </w:rPr>
        <w:t xml:space="preserve"> (</w:t>
      </w:r>
      <w:hyperlink r:id="rId245" w:tooltip="842" w:history="1">
        <w:r w:rsidRPr="00BD12C7">
          <w:rPr>
            <w:rStyle w:val="Hipervnculo"/>
            <w:rFonts w:ascii="Arial" w:hAnsi="Arial" w:cs="Arial"/>
            <w:b/>
            <w:color w:val="auto"/>
            <w:u w:val="none"/>
          </w:rPr>
          <w:t>842</w:t>
        </w:r>
      </w:hyperlink>
      <w:r w:rsidRPr="00BD12C7">
        <w:rPr>
          <w:rFonts w:ascii="Arial" w:hAnsi="Arial" w:cs="Arial"/>
          <w:b/>
        </w:rPr>
        <w:t xml:space="preserve">), que se considera el texto más antiguo escrito en </w:t>
      </w:r>
      <w:proofErr w:type="spellStart"/>
      <w:r w:rsidRPr="00BD12C7">
        <w:rPr>
          <w:rFonts w:ascii="Arial" w:hAnsi="Arial" w:cs="Arial"/>
          <w:b/>
        </w:rPr>
        <w:t>protoromance</w:t>
      </w:r>
      <w:proofErr w:type="spellEnd"/>
      <w:r w:rsidRPr="00BD12C7">
        <w:rPr>
          <w:rFonts w:ascii="Arial" w:hAnsi="Arial" w:cs="Arial"/>
          <w:b/>
        </w:rPr>
        <w:t xml:space="preserve">, en los que las diferentes tropas de los nietos de </w:t>
      </w:r>
      <w:hyperlink r:id="rId246" w:tooltip="Carlomagno" w:history="1">
        <w:r w:rsidRPr="00BD12C7">
          <w:rPr>
            <w:rStyle w:val="Hipervnculo"/>
            <w:rFonts w:ascii="Arial" w:hAnsi="Arial" w:cs="Arial"/>
            <w:b/>
            <w:color w:val="auto"/>
            <w:u w:val="none"/>
          </w:rPr>
          <w:t>Carlomagno</w:t>
        </w:r>
      </w:hyperlink>
      <w:r w:rsidRPr="00BD12C7">
        <w:rPr>
          <w:rFonts w:ascii="Arial" w:hAnsi="Arial" w:cs="Arial"/>
          <w:b/>
        </w:rPr>
        <w:t xml:space="preserve">, </w:t>
      </w:r>
      <w:hyperlink r:id="rId247" w:tooltip="Lotario I" w:history="1">
        <w:r w:rsidRPr="00BD12C7">
          <w:rPr>
            <w:rStyle w:val="Hipervnculo"/>
            <w:rFonts w:ascii="Arial" w:hAnsi="Arial" w:cs="Arial"/>
            <w:b/>
            <w:color w:val="auto"/>
            <w:u w:val="none"/>
          </w:rPr>
          <w:t>Lotario</w:t>
        </w:r>
      </w:hyperlink>
      <w:r w:rsidRPr="00BD12C7">
        <w:rPr>
          <w:rFonts w:ascii="Arial" w:hAnsi="Arial" w:cs="Arial"/>
          <w:b/>
        </w:rPr>
        <w:t xml:space="preserve">, </w:t>
      </w:r>
      <w:hyperlink r:id="rId248" w:tooltip="Carlos el Calvo" w:history="1">
        <w:r w:rsidRPr="00BD12C7">
          <w:rPr>
            <w:rStyle w:val="Hipervnculo"/>
            <w:rFonts w:ascii="Arial" w:hAnsi="Arial" w:cs="Arial"/>
            <w:b/>
            <w:color w:val="auto"/>
            <w:u w:val="none"/>
          </w:rPr>
          <w:t>Carlos el Calvo</w:t>
        </w:r>
      </w:hyperlink>
      <w:r w:rsidRPr="00BD12C7">
        <w:rPr>
          <w:rFonts w:ascii="Arial" w:hAnsi="Arial" w:cs="Arial"/>
          <w:b/>
        </w:rPr>
        <w:t xml:space="preserve"> y </w:t>
      </w:r>
      <w:hyperlink r:id="rId249" w:tooltip="Luis el Germánico" w:history="1">
        <w:r w:rsidRPr="00BD12C7">
          <w:rPr>
            <w:rStyle w:val="Hipervnculo"/>
            <w:rFonts w:ascii="Arial" w:hAnsi="Arial" w:cs="Arial"/>
            <w:b/>
            <w:color w:val="auto"/>
            <w:u w:val="none"/>
          </w:rPr>
          <w:t>Luis el Germánico</w:t>
        </w:r>
      </w:hyperlink>
      <w:r w:rsidRPr="00BD12C7">
        <w:rPr>
          <w:rFonts w:ascii="Arial" w:hAnsi="Arial" w:cs="Arial"/>
          <w:b/>
        </w:rPr>
        <w:t xml:space="preserve"> juran respeto a la división que se produce tras la mue</w:t>
      </w:r>
      <w:r w:rsidRPr="00BD12C7">
        <w:rPr>
          <w:rFonts w:ascii="Arial" w:hAnsi="Arial" w:cs="Arial"/>
          <w:b/>
        </w:rPr>
        <w:t>r</w:t>
      </w:r>
      <w:r w:rsidRPr="00BD12C7">
        <w:rPr>
          <w:rFonts w:ascii="Arial" w:hAnsi="Arial" w:cs="Arial"/>
          <w:b/>
        </w:rPr>
        <w:t xml:space="preserve">te de </w:t>
      </w:r>
      <w:hyperlink r:id="rId250" w:tooltip="Ludovico Pío" w:history="1">
        <w:r w:rsidRPr="00BD12C7">
          <w:rPr>
            <w:rStyle w:val="Hipervnculo"/>
            <w:rFonts w:ascii="Arial" w:hAnsi="Arial" w:cs="Arial"/>
            <w:b/>
            <w:color w:val="auto"/>
            <w:u w:val="none"/>
          </w:rPr>
          <w:t>Luis el Piadoso</w:t>
        </w:r>
      </w:hyperlink>
      <w:r w:rsidRPr="00BD12C7">
        <w:rPr>
          <w:rFonts w:ascii="Arial" w:hAnsi="Arial" w:cs="Arial"/>
          <w:b/>
        </w:rPr>
        <w:t xml:space="preserve"> y que está marcada por el </w:t>
      </w:r>
      <w:hyperlink r:id="rId251" w:tooltip="Tratado de Verdún" w:history="1">
        <w:r w:rsidRPr="00BD12C7">
          <w:rPr>
            <w:rStyle w:val="Hipervnculo"/>
            <w:rFonts w:ascii="Arial" w:hAnsi="Arial" w:cs="Arial"/>
            <w:b/>
            <w:color w:val="auto"/>
            <w:u w:val="none"/>
          </w:rPr>
          <w:t xml:space="preserve">Tratado de </w:t>
        </w:r>
        <w:proofErr w:type="spellStart"/>
        <w:r w:rsidRPr="00BD12C7">
          <w:rPr>
            <w:rStyle w:val="Hipervnculo"/>
            <w:rFonts w:ascii="Arial" w:hAnsi="Arial" w:cs="Arial"/>
            <w:b/>
            <w:color w:val="auto"/>
            <w:u w:val="none"/>
          </w:rPr>
          <w:t>Verdún</w:t>
        </w:r>
        <w:proofErr w:type="spellEnd"/>
      </w:hyperlink>
      <w:r w:rsidRPr="00BD12C7">
        <w:rPr>
          <w:rFonts w:ascii="Arial" w:hAnsi="Arial" w:cs="Arial"/>
          <w:b/>
        </w:rPr>
        <w:t xml:space="preserve">, y se ven obligados a hacerlo tanto en </w:t>
      </w:r>
      <w:hyperlink r:id="rId252" w:tooltip="Latín" w:history="1">
        <w:r w:rsidRPr="00BD12C7">
          <w:rPr>
            <w:rStyle w:val="Hipervnculo"/>
            <w:rFonts w:ascii="Arial" w:hAnsi="Arial" w:cs="Arial"/>
            <w:b/>
            <w:color w:val="auto"/>
            <w:u w:val="none"/>
          </w:rPr>
          <w:t>latín</w:t>
        </w:r>
      </w:hyperlink>
      <w:r w:rsidRPr="00BD12C7">
        <w:rPr>
          <w:rFonts w:ascii="Arial" w:hAnsi="Arial" w:cs="Arial"/>
          <w:b/>
        </w:rPr>
        <w:t xml:space="preserve">, como en </w:t>
      </w:r>
      <w:hyperlink r:id="rId253" w:tooltip="Lenguas germánicas" w:history="1">
        <w:r w:rsidRPr="00BD12C7">
          <w:rPr>
            <w:rStyle w:val="Hipervnculo"/>
            <w:rFonts w:ascii="Arial" w:hAnsi="Arial" w:cs="Arial"/>
            <w:b/>
            <w:color w:val="auto"/>
            <w:u w:val="none"/>
          </w:rPr>
          <w:t>germánico</w:t>
        </w:r>
      </w:hyperlink>
      <w:r w:rsidRPr="00BD12C7">
        <w:rPr>
          <w:rFonts w:ascii="Arial" w:hAnsi="Arial" w:cs="Arial"/>
          <w:b/>
        </w:rPr>
        <w:t xml:space="preserve"> y en un idioma romance, a caballo entre el latín y el francés. </w:t>
      </w:r>
    </w:p>
    <w:p w:rsidR="006061D3" w:rsidRDefault="006061D3"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En Francia, los dos grandes dialectos romances antes mencionados pasarán a ser conoc</w:t>
      </w:r>
      <w:r w:rsidRPr="00BD12C7">
        <w:rPr>
          <w:rFonts w:ascii="Arial" w:hAnsi="Arial" w:cs="Arial"/>
          <w:b/>
        </w:rPr>
        <w:t>i</w:t>
      </w:r>
      <w:r w:rsidRPr="00BD12C7">
        <w:rPr>
          <w:rFonts w:ascii="Arial" w:hAnsi="Arial" w:cs="Arial"/>
          <w:b/>
        </w:rPr>
        <w:t xml:space="preserve">dos con los nombres de </w:t>
      </w:r>
      <w:proofErr w:type="spellStart"/>
      <w:r w:rsidRPr="00BD12C7">
        <w:rPr>
          <w:rFonts w:ascii="Arial" w:hAnsi="Arial" w:cs="Arial"/>
          <w:b/>
          <w:i/>
          <w:iCs/>
        </w:rPr>
        <w:t>langue</w:t>
      </w:r>
      <w:proofErr w:type="spellEnd"/>
      <w:r w:rsidRPr="00BD12C7">
        <w:rPr>
          <w:rFonts w:ascii="Arial" w:hAnsi="Arial" w:cs="Arial"/>
          <w:b/>
          <w:i/>
          <w:iCs/>
        </w:rPr>
        <w:t xml:space="preserve"> </w:t>
      </w:r>
      <w:proofErr w:type="spellStart"/>
      <w:r w:rsidRPr="00BD12C7">
        <w:rPr>
          <w:rFonts w:ascii="Arial" w:hAnsi="Arial" w:cs="Arial"/>
          <w:b/>
          <w:i/>
          <w:iCs/>
        </w:rPr>
        <w:t>d'oc</w:t>
      </w:r>
      <w:proofErr w:type="spellEnd"/>
      <w:r w:rsidRPr="00BD12C7">
        <w:rPr>
          <w:rFonts w:ascii="Arial" w:hAnsi="Arial" w:cs="Arial"/>
          <w:b/>
        </w:rPr>
        <w:t xml:space="preserve"> y </w:t>
      </w:r>
      <w:proofErr w:type="spellStart"/>
      <w:r w:rsidRPr="00BD12C7">
        <w:rPr>
          <w:rFonts w:ascii="Arial" w:hAnsi="Arial" w:cs="Arial"/>
          <w:b/>
          <w:i/>
          <w:iCs/>
        </w:rPr>
        <w:t>langue</w:t>
      </w:r>
      <w:proofErr w:type="spellEnd"/>
      <w:r w:rsidRPr="00BD12C7">
        <w:rPr>
          <w:rFonts w:ascii="Arial" w:hAnsi="Arial" w:cs="Arial"/>
          <w:b/>
          <w:i/>
          <w:iCs/>
        </w:rPr>
        <w:t xml:space="preserve"> </w:t>
      </w:r>
      <w:proofErr w:type="spellStart"/>
      <w:r w:rsidRPr="00BD12C7">
        <w:rPr>
          <w:rFonts w:ascii="Arial" w:hAnsi="Arial" w:cs="Arial"/>
          <w:b/>
          <w:i/>
          <w:iCs/>
        </w:rPr>
        <w:t>d'oïl</w:t>
      </w:r>
      <w:proofErr w:type="spellEnd"/>
      <w:r w:rsidRPr="00BD12C7">
        <w:rPr>
          <w:rFonts w:ascii="Arial" w:hAnsi="Arial" w:cs="Arial"/>
          <w:b/>
        </w:rPr>
        <w:t xml:space="preserve"> (en función del modo en que se decía «sí»). El francés actual es heredero de este último.</w:t>
      </w:r>
    </w:p>
    <w:p w:rsidR="006061D3" w:rsidRPr="00BD12C7"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Poco tiempo después empieza a aparecer una literatura escrita por clérigos en este nuevo idioma, que con la aparición de los primeros textos literarios (el primero es la </w:t>
      </w:r>
      <w:hyperlink r:id="rId254" w:tooltip="Secuencia de Santa Eulalia" w:history="1">
        <w:r w:rsidRPr="00BD12C7">
          <w:rPr>
            <w:rStyle w:val="Hipervnculo"/>
            <w:rFonts w:ascii="Arial" w:hAnsi="Arial" w:cs="Arial"/>
            <w:b/>
            <w:color w:val="auto"/>
            <w:u w:val="none"/>
          </w:rPr>
          <w:t>Secuencia de Santa Eulalia</w:t>
        </w:r>
      </w:hyperlink>
      <w:r w:rsidRPr="00BD12C7">
        <w:rPr>
          <w:rFonts w:ascii="Arial" w:hAnsi="Arial" w:cs="Arial"/>
          <w:b/>
        </w:rPr>
        <w:t xml:space="preserve">), entre los que destaca el </w:t>
      </w:r>
      <w:hyperlink r:id="rId255" w:tooltip="Cantar de Roldán" w:history="1">
        <w:r w:rsidRPr="00BD12C7">
          <w:rPr>
            <w:rStyle w:val="Hipervnculo"/>
            <w:rFonts w:ascii="Arial" w:hAnsi="Arial" w:cs="Arial"/>
            <w:b/>
            <w:color w:val="auto"/>
            <w:u w:val="none"/>
          </w:rPr>
          <w:t>Cantar de Roldán</w:t>
        </w:r>
      </w:hyperlink>
      <w:r w:rsidRPr="00BD12C7">
        <w:rPr>
          <w:rFonts w:ascii="Arial" w:hAnsi="Arial" w:cs="Arial"/>
          <w:b/>
        </w:rPr>
        <w:t>, el idioma romance fue cons</w:t>
      </w:r>
      <w:r w:rsidRPr="00BD12C7">
        <w:rPr>
          <w:rFonts w:ascii="Arial" w:hAnsi="Arial" w:cs="Arial"/>
          <w:b/>
        </w:rPr>
        <w:t>o</w:t>
      </w:r>
      <w:r w:rsidRPr="00BD12C7">
        <w:rPr>
          <w:rFonts w:ascii="Arial" w:hAnsi="Arial" w:cs="Arial"/>
          <w:b/>
        </w:rPr>
        <w:t>lidándose y difere</w:t>
      </w:r>
      <w:r w:rsidRPr="00BD12C7">
        <w:rPr>
          <w:rFonts w:ascii="Arial" w:hAnsi="Arial" w:cs="Arial"/>
          <w:b/>
        </w:rPr>
        <w:t>n</w:t>
      </w:r>
      <w:r w:rsidRPr="00BD12C7">
        <w:rPr>
          <w:rFonts w:ascii="Arial" w:hAnsi="Arial" w:cs="Arial"/>
          <w:b/>
        </w:rPr>
        <w:t xml:space="preserve">ciándose cada vez más del latín. Poco a poco se transformó de idioma </w:t>
      </w:r>
      <w:hyperlink r:id="rId256" w:tooltip="Declinación (gramática)" w:history="1">
        <w:r w:rsidRPr="00BD12C7">
          <w:rPr>
            <w:rStyle w:val="Hipervnculo"/>
            <w:rFonts w:ascii="Arial" w:hAnsi="Arial" w:cs="Arial"/>
            <w:b/>
            <w:color w:val="auto"/>
            <w:u w:val="none"/>
          </w:rPr>
          <w:t>declinado</w:t>
        </w:r>
      </w:hyperlink>
      <w:r w:rsidRPr="00BD12C7">
        <w:rPr>
          <w:rFonts w:ascii="Arial" w:hAnsi="Arial" w:cs="Arial"/>
          <w:b/>
        </w:rPr>
        <w:t xml:space="preserve"> en </w:t>
      </w:r>
      <w:hyperlink r:id="rId257" w:tooltip="Idioma analítico" w:history="1">
        <w:r w:rsidRPr="00BD12C7">
          <w:rPr>
            <w:rStyle w:val="Hipervnculo"/>
            <w:rFonts w:ascii="Arial" w:hAnsi="Arial" w:cs="Arial"/>
            <w:b/>
            <w:color w:val="auto"/>
            <w:u w:val="none"/>
          </w:rPr>
          <w:t>idioma anal</w:t>
        </w:r>
        <w:r w:rsidRPr="00BD12C7">
          <w:rPr>
            <w:rStyle w:val="Hipervnculo"/>
            <w:rFonts w:ascii="Arial" w:hAnsi="Arial" w:cs="Arial"/>
            <w:b/>
            <w:color w:val="auto"/>
            <w:u w:val="none"/>
          </w:rPr>
          <w:t>í</w:t>
        </w:r>
        <w:r w:rsidRPr="00BD12C7">
          <w:rPr>
            <w:rStyle w:val="Hipervnculo"/>
            <w:rFonts w:ascii="Arial" w:hAnsi="Arial" w:cs="Arial"/>
            <w:b/>
            <w:color w:val="auto"/>
            <w:u w:val="none"/>
          </w:rPr>
          <w:t>tico</w:t>
        </w:r>
      </w:hyperlink>
      <w:r w:rsidRPr="00BD12C7">
        <w:rPr>
          <w:rFonts w:ascii="Arial" w:hAnsi="Arial" w:cs="Arial"/>
          <w:b/>
        </w:rPr>
        <w:t>, en el cual el uso de preposiciones y el orden de las palabras en la oración reemplazan al si</w:t>
      </w:r>
      <w:r w:rsidRPr="00BD12C7">
        <w:rPr>
          <w:rFonts w:ascii="Arial" w:hAnsi="Arial" w:cs="Arial"/>
          <w:b/>
        </w:rPr>
        <w:t>s</w:t>
      </w:r>
      <w:r w:rsidRPr="00BD12C7">
        <w:rPr>
          <w:rFonts w:ascii="Arial" w:hAnsi="Arial" w:cs="Arial"/>
          <w:b/>
        </w:rPr>
        <w:t>tema de casos.</w:t>
      </w:r>
    </w:p>
    <w:p w:rsidR="006061D3" w:rsidRDefault="006061D3" w:rsidP="00BD12C7">
      <w:pPr>
        <w:jc w:val="both"/>
        <w:rPr>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Lo que se conoce como </w:t>
      </w:r>
      <w:r w:rsidRPr="00BD12C7">
        <w:rPr>
          <w:rFonts w:ascii="Arial" w:hAnsi="Arial" w:cs="Arial"/>
          <w:b/>
          <w:i/>
          <w:iCs/>
        </w:rPr>
        <w:t>francés antiguo</w:t>
      </w:r>
      <w:r w:rsidRPr="00BD12C7">
        <w:rPr>
          <w:rFonts w:ascii="Arial" w:hAnsi="Arial" w:cs="Arial"/>
          <w:b/>
        </w:rPr>
        <w:t xml:space="preserve"> se fue consolidando a partir del </w:t>
      </w:r>
      <w:hyperlink r:id="rId258" w:tooltip="Siglo XI" w:history="1">
        <w:r w:rsidRPr="00BD12C7">
          <w:rPr>
            <w:rStyle w:val="Hipervnculo"/>
            <w:rFonts w:ascii="Arial" w:hAnsi="Arial" w:cs="Arial"/>
            <w:b/>
            <w:color w:val="auto"/>
            <w:u w:val="none"/>
          </w:rPr>
          <w:t>siglo XI</w:t>
        </w:r>
      </w:hyperlink>
      <w:r w:rsidRPr="00BD12C7">
        <w:rPr>
          <w:rFonts w:ascii="Arial" w:hAnsi="Arial" w:cs="Arial"/>
          <w:b/>
        </w:rPr>
        <w:t>, y aunque hoy se estudie todo lo que se hablaba al norte del Loira como si se tratara de una sola le</w:t>
      </w:r>
      <w:r w:rsidRPr="00BD12C7">
        <w:rPr>
          <w:rFonts w:ascii="Arial" w:hAnsi="Arial" w:cs="Arial"/>
          <w:b/>
        </w:rPr>
        <w:t>n</w:t>
      </w:r>
      <w:r w:rsidRPr="00BD12C7">
        <w:rPr>
          <w:rFonts w:ascii="Arial" w:hAnsi="Arial" w:cs="Arial"/>
          <w:b/>
        </w:rPr>
        <w:t>gua, en realidad se trataba de di</w:t>
      </w:r>
      <w:r w:rsidRPr="00BD12C7">
        <w:rPr>
          <w:rFonts w:ascii="Arial" w:hAnsi="Arial" w:cs="Arial"/>
          <w:b/>
        </w:rPr>
        <w:t>a</w:t>
      </w:r>
      <w:r w:rsidRPr="00BD12C7">
        <w:rPr>
          <w:rFonts w:ascii="Arial" w:hAnsi="Arial" w:cs="Arial"/>
          <w:b/>
        </w:rPr>
        <w:t>lectos con elementos comunes.</w:t>
      </w:r>
    </w:p>
    <w:p w:rsidR="006061D3" w:rsidRPr="00BD12C7" w:rsidRDefault="006061D3"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La influencia germánica en el idioma obligó a usar en el lenguaje escrito algunos </w:t>
      </w:r>
      <w:hyperlink r:id="rId259" w:tooltip="Dígrafo" w:history="1">
        <w:r w:rsidRPr="00BD12C7">
          <w:rPr>
            <w:rStyle w:val="Hipervnculo"/>
            <w:rFonts w:ascii="Arial" w:hAnsi="Arial" w:cs="Arial"/>
            <w:b/>
            <w:color w:val="auto"/>
            <w:u w:val="none"/>
          </w:rPr>
          <w:t>dígrafos</w:t>
        </w:r>
      </w:hyperlink>
      <w:r w:rsidRPr="00BD12C7">
        <w:rPr>
          <w:rFonts w:ascii="Arial" w:hAnsi="Arial" w:cs="Arial"/>
          <w:b/>
        </w:rPr>
        <w:t xml:space="preserve"> para reproducir algunos de los sonidos que se utilizaban pero que no habían existido en latín vulgar. Así, la </w:t>
      </w:r>
      <w:hyperlink r:id="rId260" w:tooltip="Nasalización" w:history="1">
        <w:r w:rsidRPr="00BD12C7">
          <w:rPr>
            <w:rStyle w:val="Hipervnculo"/>
            <w:rFonts w:ascii="Arial" w:hAnsi="Arial" w:cs="Arial"/>
            <w:b/>
            <w:color w:val="auto"/>
            <w:u w:val="none"/>
          </w:rPr>
          <w:t>nasalización</w:t>
        </w:r>
      </w:hyperlink>
      <w:r w:rsidRPr="00BD12C7">
        <w:rPr>
          <w:rFonts w:ascii="Arial" w:hAnsi="Arial" w:cs="Arial"/>
          <w:b/>
        </w:rPr>
        <w:t xml:space="preserve">, uno de los elementos fonéticos más característicos de la influencia germánica en el francés se va marcando en la escritura por el uso de la </w:t>
      </w:r>
      <w:r w:rsidRPr="00BD12C7">
        <w:rPr>
          <w:rFonts w:ascii="Arial" w:hAnsi="Arial" w:cs="Arial"/>
          <w:b/>
          <w:bCs/>
        </w:rPr>
        <w:t>n</w:t>
      </w:r>
      <w:r w:rsidRPr="00BD12C7">
        <w:rPr>
          <w:rFonts w:ascii="Arial" w:hAnsi="Arial" w:cs="Arial"/>
          <w:b/>
        </w:rPr>
        <w:t xml:space="preserve"> en p</w:t>
      </w:r>
      <w:r w:rsidRPr="00BD12C7">
        <w:rPr>
          <w:rFonts w:ascii="Arial" w:hAnsi="Arial" w:cs="Arial"/>
          <w:b/>
        </w:rPr>
        <w:t>o</w:t>
      </w:r>
      <w:r w:rsidRPr="00BD12C7">
        <w:rPr>
          <w:rFonts w:ascii="Arial" w:hAnsi="Arial" w:cs="Arial"/>
          <w:b/>
        </w:rPr>
        <w:t xml:space="preserve">sición final de sílaba. La evolución fonética de la </w:t>
      </w:r>
      <w:r w:rsidRPr="00BD12C7">
        <w:rPr>
          <w:rFonts w:ascii="Arial" w:hAnsi="Arial" w:cs="Arial"/>
          <w:b/>
          <w:bCs/>
        </w:rPr>
        <w:t>u</w:t>
      </w:r>
      <w:r w:rsidRPr="00BD12C7">
        <w:rPr>
          <w:rFonts w:ascii="Arial" w:hAnsi="Arial" w:cs="Arial"/>
          <w:b/>
        </w:rPr>
        <w:t xml:space="preserve"> latina hacia el s</w:t>
      </w:r>
      <w:r w:rsidRPr="00BD12C7">
        <w:rPr>
          <w:rFonts w:ascii="Arial" w:hAnsi="Arial" w:cs="Arial"/>
          <w:b/>
        </w:rPr>
        <w:t>o</w:t>
      </w:r>
      <w:r w:rsidRPr="00BD12C7">
        <w:rPr>
          <w:rFonts w:ascii="Arial" w:hAnsi="Arial" w:cs="Arial"/>
          <w:b/>
        </w:rPr>
        <w:t xml:space="preserve">nido que actualmente tiene en francés obligó asimismo a utilizar el dígrafo </w:t>
      </w:r>
      <w:proofErr w:type="spellStart"/>
      <w:r w:rsidRPr="00BD12C7">
        <w:rPr>
          <w:rFonts w:ascii="Arial" w:hAnsi="Arial" w:cs="Arial"/>
          <w:b/>
          <w:bCs/>
        </w:rPr>
        <w:t>ou</w:t>
      </w:r>
      <w:proofErr w:type="spellEnd"/>
      <w:r w:rsidRPr="00BD12C7">
        <w:rPr>
          <w:rFonts w:ascii="Arial" w:hAnsi="Arial" w:cs="Arial"/>
          <w:b/>
        </w:rPr>
        <w:t xml:space="preserve"> para reproducir el sonido or</w:t>
      </w:r>
      <w:r w:rsidRPr="00BD12C7">
        <w:rPr>
          <w:rFonts w:ascii="Arial" w:hAnsi="Arial" w:cs="Arial"/>
          <w:b/>
        </w:rPr>
        <w:t>i</w:t>
      </w:r>
      <w:r w:rsidRPr="00BD12C7">
        <w:rPr>
          <w:rFonts w:ascii="Arial" w:hAnsi="Arial" w:cs="Arial"/>
          <w:b/>
        </w:rPr>
        <w:t>ginal de dicha letra en latín.</w:t>
      </w:r>
    </w:p>
    <w:p w:rsidR="006061D3" w:rsidRPr="00BD12C7"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A continuación se presentan algunas evoluciones fonéticas por siglos que dan una idea del ritmo de los pri</w:t>
      </w:r>
      <w:r w:rsidRPr="00BD12C7">
        <w:rPr>
          <w:rFonts w:ascii="Arial" w:hAnsi="Arial" w:cs="Arial"/>
          <w:b/>
        </w:rPr>
        <w:t>n</w:t>
      </w:r>
      <w:r w:rsidRPr="00BD12C7">
        <w:rPr>
          <w:rFonts w:ascii="Arial" w:hAnsi="Arial" w:cs="Arial"/>
          <w:b/>
        </w:rPr>
        <w:t>cipales cambios fonéticos acaecidos:</w:t>
      </w:r>
      <w:r w:rsidR="006061D3" w:rsidRPr="00BD12C7">
        <w:rPr>
          <w:rFonts w:ascii="Arial" w:hAnsi="Arial" w:cs="Arial"/>
          <w:b/>
        </w:rPr>
        <w:t xml:space="preserve"> </w:t>
      </w:r>
    </w:p>
    <w:tbl>
      <w:tblPr>
        <w:tblW w:w="0" w:type="auto"/>
        <w:tblCellSpacing w:w="15" w:type="dxa"/>
        <w:tblInd w:w="720" w:type="dxa"/>
        <w:tblCellMar>
          <w:top w:w="15" w:type="dxa"/>
          <w:left w:w="15" w:type="dxa"/>
          <w:bottom w:w="15" w:type="dxa"/>
          <w:right w:w="15" w:type="dxa"/>
        </w:tblCellMar>
        <w:tblLook w:val="04A0"/>
      </w:tblPr>
      <w:tblGrid>
        <w:gridCol w:w="1723"/>
        <w:gridCol w:w="1290"/>
        <w:gridCol w:w="1490"/>
        <w:gridCol w:w="1061"/>
        <w:gridCol w:w="1064"/>
        <w:gridCol w:w="1207"/>
        <w:gridCol w:w="1089"/>
      </w:tblGrid>
      <w:tr w:rsidR="00BD12C7" w:rsidRPr="00BD12C7" w:rsidTr="00BD12C7">
        <w:trPr>
          <w:tblCellSpacing w:w="15" w:type="dxa"/>
        </w:trPr>
        <w:tc>
          <w:tcPr>
            <w:tcW w:w="0" w:type="auto"/>
            <w:vMerge w:val="restart"/>
            <w:vAlign w:val="center"/>
            <w:hideMark/>
          </w:tcPr>
          <w:p w:rsidR="00BD12C7" w:rsidRPr="00BD12C7" w:rsidRDefault="00BD12C7" w:rsidP="00BD12C7">
            <w:pPr>
              <w:jc w:val="both"/>
              <w:rPr>
                <w:b/>
                <w:bCs/>
              </w:rPr>
            </w:pPr>
            <w:r w:rsidRPr="00BD12C7">
              <w:rPr>
                <w:b/>
                <w:bCs/>
              </w:rPr>
              <w:t>Latín</w:t>
            </w:r>
          </w:p>
        </w:tc>
        <w:tc>
          <w:tcPr>
            <w:tcW w:w="0" w:type="auto"/>
            <w:vMerge w:val="restart"/>
            <w:vAlign w:val="center"/>
            <w:hideMark/>
          </w:tcPr>
          <w:p w:rsidR="00BD12C7" w:rsidRPr="00BD12C7" w:rsidRDefault="00BD12C7" w:rsidP="00BD12C7">
            <w:pPr>
              <w:jc w:val="both"/>
              <w:rPr>
                <w:b/>
                <w:bCs/>
              </w:rPr>
            </w:pPr>
            <w:proofErr w:type="spellStart"/>
            <w:r w:rsidRPr="00BD12C7">
              <w:rPr>
                <w:b/>
                <w:bCs/>
              </w:rPr>
              <w:t>Proto</w:t>
            </w:r>
            <w:proofErr w:type="spellEnd"/>
            <w:r w:rsidRPr="00BD12C7">
              <w:rPr>
                <w:b/>
                <w:bCs/>
              </w:rPr>
              <w:t>-</w:t>
            </w:r>
            <w:r w:rsidRPr="00BD12C7">
              <w:rPr>
                <w:b/>
                <w:bCs/>
              </w:rPr>
              <w:br/>
              <w:t>romance</w:t>
            </w:r>
          </w:p>
        </w:tc>
        <w:tc>
          <w:tcPr>
            <w:tcW w:w="0" w:type="auto"/>
            <w:gridSpan w:val="2"/>
            <w:vAlign w:val="center"/>
            <w:hideMark/>
          </w:tcPr>
          <w:p w:rsidR="00BD12C7" w:rsidRPr="00BD12C7" w:rsidRDefault="00BD12C7" w:rsidP="00BD12C7">
            <w:pPr>
              <w:jc w:val="both"/>
              <w:rPr>
                <w:b/>
                <w:bCs/>
              </w:rPr>
            </w:pPr>
            <w:r w:rsidRPr="00BD12C7">
              <w:rPr>
                <w:b/>
                <w:bCs/>
              </w:rPr>
              <w:t>francés antiguo</w:t>
            </w:r>
          </w:p>
        </w:tc>
        <w:tc>
          <w:tcPr>
            <w:tcW w:w="0" w:type="auto"/>
            <w:vAlign w:val="center"/>
            <w:hideMark/>
          </w:tcPr>
          <w:p w:rsidR="00BD12C7" w:rsidRPr="00BD12C7" w:rsidRDefault="00BD12C7" w:rsidP="00BD12C7">
            <w:pPr>
              <w:jc w:val="both"/>
              <w:rPr>
                <w:b/>
                <w:bCs/>
              </w:rPr>
            </w:pPr>
            <w:r w:rsidRPr="00BD12C7">
              <w:rPr>
                <w:b/>
                <w:bCs/>
              </w:rPr>
              <w:t>francés</w:t>
            </w:r>
            <w:r w:rsidRPr="00BD12C7">
              <w:rPr>
                <w:b/>
                <w:bCs/>
              </w:rPr>
              <w:br/>
              <w:t>medio</w:t>
            </w:r>
          </w:p>
        </w:tc>
        <w:tc>
          <w:tcPr>
            <w:tcW w:w="0" w:type="auto"/>
            <w:gridSpan w:val="2"/>
            <w:vAlign w:val="center"/>
            <w:hideMark/>
          </w:tcPr>
          <w:p w:rsidR="00BD12C7" w:rsidRPr="00BD12C7" w:rsidRDefault="00BD12C7" w:rsidP="00BD12C7">
            <w:pPr>
              <w:jc w:val="both"/>
              <w:rPr>
                <w:b/>
                <w:bCs/>
              </w:rPr>
            </w:pPr>
            <w:r w:rsidRPr="00BD12C7">
              <w:rPr>
                <w:b/>
                <w:bCs/>
              </w:rPr>
              <w:t>francés moderno</w:t>
            </w:r>
          </w:p>
        </w:tc>
      </w:tr>
      <w:tr w:rsidR="00BD12C7" w:rsidRPr="00BD12C7" w:rsidTr="00BD12C7">
        <w:trPr>
          <w:tblCellSpacing w:w="15" w:type="dxa"/>
        </w:trPr>
        <w:tc>
          <w:tcPr>
            <w:tcW w:w="0" w:type="auto"/>
            <w:vMerge/>
            <w:vAlign w:val="center"/>
            <w:hideMark/>
          </w:tcPr>
          <w:p w:rsidR="00BD12C7" w:rsidRPr="00BD12C7" w:rsidRDefault="00BD12C7" w:rsidP="00BD12C7">
            <w:pPr>
              <w:jc w:val="both"/>
              <w:rPr>
                <w:b/>
                <w:bCs/>
              </w:rPr>
            </w:pPr>
          </w:p>
        </w:tc>
        <w:tc>
          <w:tcPr>
            <w:tcW w:w="0" w:type="auto"/>
            <w:vMerge/>
            <w:vAlign w:val="center"/>
            <w:hideMark/>
          </w:tcPr>
          <w:p w:rsidR="00BD12C7" w:rsidRPr="00BD12C7" w:rsidRDefault="00BD12C7" w:rsidP="00BD12C7">
            <w:pPr>
              <w:jc w:val="both"/>
              <w:rPr>
                <w:b/>
                <w:bCs/>
              </w:rPr>
            </w:pPr>
          </w:p>
        </w:tc>
        <w:tc>
          <w:tcPr>
            <w:tcW w:w="0" w:type="auto"/>
            <w:vAlign w:val="center"/>
            <w:hideMark/>
          </w:tcPr>
          <w:p w:rsidR="00BD12C7" w:rsidRPr="00BD12C7" w:rsidRDefault="00BD12C7" w:rsidP="00BD12C7">
            <w:pPr>
              <w:jc w:val="both"/>
              <w:rPr>
                <w:b/>
                <w:bCs/>
              </w:rPr>
            </w:pPr>
            <w:r w:rsidRPr="00BD12C7">
              <w:rPr>
                <w:b/>
                <w:bCs/>
              </w:rPr>
              <w:t>siglo IX</w:t>
            </w:r>
          </w:p>
        </w:tc>
        <w:tc>
          <w:tcPr>
            <w:tcW w:w="0" w:type="auto"/>
            <w:vAlign w:val="center"/>
            <w:hideMark/>
          </w:tcPr>
          <w:p w:rsidR="00BD12C7" w:rsidRPr="00BD12C7" w:rsidRDefault="00BD12C7" w:rsidP="00BD12C7">
            <w:pPr>
              <w:jc w:val="both"/>
              <w:rPr>
                <w:b/>
                <w:bCs/>
              </w:rPr>
            </w:pPr>
            <w:r w:rsidRPr="00BD12C7">
              <w:rPr>
                <w:b/>
                <w:bCs/>
              </w:rPr>
              <w:t>siglo XII</w:t>
            </w:r>
          </w:p>
        </w:tc>
        <w:tc>
          <w:tcPr>
            <w:tcW w:w="0" w:type="auto"/>
            <w:vAlign w:val="center"/>
            <w:hideMark/>
          </w:tcPr>
          <w:p w:rsidR="00BD12C7" w:rsidRPr="00BD12C7" w:rsidRDefault="00BD12C7" w:rsidP="00BD12C7">
            <w:pPr>
              <w:jc w:val="both"/>
              <w:rPr>
                <w:b/>
                <w:bCs/>
              </w:rPr>
            </w:pPr>
            <w:r w:rsidRPr="00BD12C7">
              <w:rPr>
                <w:b/>
                <w:bCs/>
              </w:rPr>
              <w:t>siglo XV</w:t>
            </w:r>
          </w:p>
        </w:tc>
        <w:tc>
          <w:tcPr>
            <w:tcW w:w="0" w:type="auto"/>
            <w:vAlign w:val="center"/>
            <w:hideMark/>
          </w:tcPr>
          <w:p w:rsidR="00BD12C7" w:rsidRPr="00BD12C7" w:rsidRDefault="00BD12C7" w:rsidP="00BD12C7">
            <w:pPr>
              <w:jc w:val="both"/>
              <w:rPr>
                <w:b/>
                <w:bCs/>
              </w:rPr>
            </w:pPr>
            <w:r w:rsidRPr="00BD12C7">
              <w:rPr>
                <w:b/>
                <w:bCs/>
              </w:rPr>
              <w:t>siglo XVIII</w:t>
            </w:r>
          </w:p>
        </w:tc>
        <w:tc>
          <w:tcPr>
            <w:tcW w:w="0" w:type="auto"/>
            <w:vAlign w:val="center"/>
            <w:hideMark/>
          </w:tcPr>
          <w:p w:rsidR="00BD12C7" w:rsidRPr="00BD12C7" w:rsidRDefault="00BD12C7" w:rsidP="00BD12C7">
            <w:pPr>
              <w:jc w:val="both"/>
              <w:rPr>
                <w:b/>
                <w:bCs/>
              </w:rPr>
            </w:pPr>
            <w:r w:rsidRPr="00BD12C7">
              <w:rPr>
                <w:b/>
                <w:bCs/>
              </w:rPr>
              <w:t>siglo XXI</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PĔDE-</w:t>
            </w:r>
            <w:r w:rsidRPr="00BD12C7">
              <w:rPr>
                <w:b/>
              </w:rPr>
              <w:br/>
              <w:t>'pie'</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pɛde</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pieð</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pieθ</w:t>
            </w:r>
            <w:proofErr w:type="spellEnd"/>
            <w:r w:rsidRPr="00BD12C7">
              <w:rPr>
                <w:b/>
              </w:rPr>
              <w:t>/</w:t>
            </w:r>
            <w:r w:rsidRPr="00BD12C7">
              <w:rPr>
                <w:b/>
              </w:rPr>
              <w:br/>
            </w:r>
            <w:proofErr w:type="spellStart"/>
            <w:r w:rsidRPr="00BD12C7">
              <w:rPr>
                <w:b/>
                <w:i/>
                <w:iCs/>
              </w:rPr>
              <w:t>pied</w:t>
            </w:r>
            <w:proofErr w:type="spellEnd"/>
          </w:p>
        </w:tc>
        <w:tc>
          <w:tcPr>
            <w:tcW w:w="0" w:type="auto"/>
            <w:vAlign w:val="center"/>
            <w:hideMark/>
          </w:tcPr>
          <w:p w:rsidR="00BD12C7" w:rsidRPr="00BD12C7" w:rsidRDefault="00BD12C7" w:rsidP="00BD12C7">
            <w:pPr>
              <w:jc w:val="both"/>
              <w:rPr>
                <w:b/>
              </w:rPr>
            </w:pPr>
            <w:r w:rsidRPr="00BD12C7">
              <w:rPr>
                <w:b/>
              </w:rPr>
              <w:t>/pie/</w:t>
            </w:r>
          </w:p>
        </w:tc>
        <w:tc>
          <w:tcPr>
            <w:tcW w:w="0" w:type="auto"/>
            <w:vAlign w:val="center"/>
            <w:hideMark/>
          </w:tcPr>
          <w:p w:rsidR="00BD12C7" w:rsidRPr="00BD12C7" w:rsidRDefault="00BD12C7" w:rsidP="00BD12C7">
            <w:pPr>
              <w:jc w:val="both"/>
              <w:rPr>
                <w:b/>
              </w:rPr>
            </w:pPr>
            <w:r w:rsidRPr="00BD12C7">
              <w:rPr>
                <w:b/>
              </w:rPr>
              <w:t>/pie/</w:t>
            </w:r>
          </w:p>
        </w:tc>
        <w:tc>
          <w:tcPr>
            <w:tcW w:w="0" w:type="auto"/>
            <w:vAlign w:val="center"/>
            <w:hideMark/>
          </w:tcPr>
          <w:p w:rsidR="00BD12C7" w:rsidRPr="00BD12C7" w:rsidRDefault="00BD12C7" w:rsidP="00BD12C7">
            <w:pPr>
              <w:jc w:val="both"/>
              <w:rPr>
                <w:b/>
              </w:rPr>
            </w:pPr>
            <w:r w:rsidRPr="00BD12C7">
              <w:rPr>
                <w:b/>
              </w:rPr>
              <w:t>/pie/</w:t>
            </w:r>
            <w:r w:rsidRPr="00BD12C7">
              <w:rPr>
                <w:b/>
              </w:rPr>
              <w:br/>
            </w:r>
            <w:proofErr w:type="spellStart"/>
            <w:r w:rsidRPr="00BD12C7">
              <w:rPr>
                <w:b/>
                <w:i/>
                <w:iCs/>
              </w:rPr>
              <w:t>pied</w:t>
            </w:r>
            <w:proofErr w:type="spellEnd"/>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MATŪRU-</w:t>
            </w:r>
            <w:r w:rsidRPr="00BD12C7">
              <w:rPr>
                <w:b/>
              </w:rPr>
              <w:br/>
              <w:t>'maduro'</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ma'turo</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ma'ðyr</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mə'yr</w:t>
            </w:r>
            <w:proofErr w:type="spellEnd"/>
            <w:r w:rsidRPr="00BD12C7">
              <w:rPr>
                <w:b/>
              </w:rPr>
              <w:t>/</w:t>
            </w:r>
            <w:r w:rsidRPr="00BD12C7">
              <w:rPr>
                <w:b/>
              </w:rPr>
              <w:br/>
            </w:r>
            <w:proofErr w:type="spellStart"/>
            <w:r w:rsidRPr="00BD12C7">
              <w:rPr>
                <w:b/>
                <w:i/>
                <w:iCs/>
              </w:rPr>
              <w:t>meür</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myr</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myʀ</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myʀ</w:t>
            </w:r>
            <w:proofErr w:type="spellEnd"/>
            <w:r w:rsidRPr="00BD12C7">
              <w:rPr>
                <w:b/>
              </w:rPr>
              <w:t>/</w:t>
            </w:r>
            <w:r w:rsidRPr="00BD12C7">
              <w:rPr>
                <w:b/>
              </w:rPr>
              <w:br/>
            </w:r>
            <w:proofErr w:type="spellStart"/>
            <w:r w:rsidRPr="00BD12C7">
              <w:rPr>
                <w:b/>
                <w:i/>
                <w:iCs/>
              </w:rPr>
              <w:t>mûr</w:t>
            </w:r>
            <w:proofErr w:type="spellEnd"/>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SCŪTU-</w:t>
            </w:r>
            <w:r w:rsidRPr="00BD12C7">
              <w:rPr>
                <w:b/>
              </w:rPr>
              <w:br/>
              <w:t>'escudo'</w:t>
            </w:r>
          </w:p>
        </w:tc>
        <w:tc>
          <w:tcPr>
            <w:tcW w:w="0" w:type="auto"/>
            <w:vAlign w:val="center"/>
            <w:hideMark/>
          </w:tcPr>
          <w:p w:rsidR="00BD12C7" w:rsidRPr="00BD12C7" w:rsidRDefault="00BD12C7" w:rsidP="00BD12C7">
            <w:pPr>
              <w:jc w:val="both"/>
              <w:rPr>
                <w:b/>
              </w:rPr>
            </w:pPr>
            <w:r w:rsidRPr="00BD12C7">
              <w:rPr>
                <w:b/>
              </w:rPr>
              <w:t>*(i)</w:t>
            </w:r>
            <w:proofErr w:type="spellStart"/>
            <w:r w:rsidRPr="00BD12C7">
              <w:rPr>
                <w:b/>
              </w:rPr>
              <w:t>s'kuto</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es'kyð</w:t>
            </w:r>
            <w:proofErr w:type="spellEnd"/>
            <w:r w:rsidRPr="00BD12C7">
              <w:rPr>
                <w:b/>
              </w:rPr>
              <w:t>(o)/</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es'ky</w:t>
            </w:r>
            <w:proofErr w:type="spellEnd"/>
            <w:r w:rsidRPr="00BD12C7">
              <w:rPr>
                <w:b/>
              </w:rPr>
              <w:t>/</w:t>
            </w:r>
            <w:r w:rsidRPr="00BD12C7">
              <w:rPr>
                <w:b/>
              </w:rPr>
              <w:br/>
            </w:r>
            <w:proofErr w:type="spellStart"/>
            <w:r w:rsidRPr="00BD12C7">
              <w:rPr>
                <w:b/>
                <w:i/>
                <w:iCs/>
              </w:rPr>
              <w:t>escu</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e'ky</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e'ky</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e'ky</w:t>
            </w:r>
            <w:proofErr w:type="spellEnd"/>
            <w:r w:rsidRPr="00BD12C7">
              <w:rPr>
                <w:b/>
              </w:rPr>
              <w:t>/</w:t>
            </w:r>
            <w:r w:rsidRPr="00BD12C7">
              <w:rPr>
                <w:b/>
              </w:rPr>
              <w:br/>
            </w:r>
            <w:proofErr w:type="spellStart"/>
            <w:r w:rsidRPr="00BD12C7">
              <w:rPr>
                <w:b/>
                <w:i/>
                <w:iCs/>
              </w:rPr>
              <w:t>écu</w:t>
            </w:r>
            <w:proofErr w:type="spellEnd"/>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SÆTA-</w:t>
            </w:r>
            <w:r w:rsidRPr="00BD12C7">
              <w:rPr>
                <w:b/>
              </w:rPr>
              <w:br/>
              <w:t>'crin'</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sɛta</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seiðə</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seiə</w:t>
            </w:r>
            <w:proofErr w:type="spellEnd"/>
            <w:r w:rsidRPr="00BD12C7">
              <w:rPr>
                <w:b/>
              </w:rPr>
              <w:t>/</w:t>
            </w:r>
            <w:r w:rsidRPr="00BD12C7">
              <w:rPr>
                <w:b/>
              </w:rPr>
              <w:br/>
            </w:r>
            <w:proofErr w:type="spellStart"/>
            <w:r w:rsidRPr="00BD12C7">
              <w:rPr>
                <w:b/>
                <w:i/>
                <w:iCs/>
              </w:rPr>
              <w:t>seie</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soiə</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swɛə</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swa</w:t>
            </w:r>
            <w:proofErr w:type="spellEnd"/>
            <w:r w:rsidRPr="00BD12C7">
              <w:rPr>
                <w:b/>
              </w:rPr>
              <w:t>/</w:t>
            </w:r>
            <w:r w:rsidRPr="00BD12C7">
              <w:rPr>
                <w:b/>
              </w:rPr>
              <w:br/>
            </w:r>
            <w:proofErr w:type="spellStart"/>
            <w:r w:rsidRPr="00BD12C7">
              <w:rPr>
                <w:b/>
                <w:i/>
                <w:iCs/>
              </w:rPr>
              <w:t>soie</w:t>
            </w:r>
            <w:proofErr w:type="spellEnd"/>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FŒMINA-</w:t>
            </w:r>
            <w:r w:rsidRPr="00BD12C7">
              <w:rPr>
                <w:b/>
              </w:rPr>
              <w:br/>
              <w:t>'mujer'</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femina</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femnə</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femmə</w:t>
            </w:r>
            <w:proofErr w:type="spellEnd"/>
            <w:r w:rsidRPr="00BD12C7">
              <w:rPr>
                <w:b/>
              </w:rPr>
              <w:t>/</w:t>
            </w:r>
            <w:r w:rsidRPr="00BD12C7">
              <w:rPr>
                <w:b/>
              </w:rPr>
              <w:br/>
            </w:r>
            <w:r w:rsidRPr="00BD12C7">
              <w:rPr>
                <w:b/>
                <w:i/>
                <w:iCs/>
              </w:rPr>
              <w:t>femme</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fãmə</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fam</w:t>
            </w:r>
            <w:proofErr w:type="spellEnd"/>
            <w:r w:rsidRPr="00BD12C7">
              <w:rPr>
                <w:b/>
              </w:rPr>
              <w:t>(ə)/</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fam</w:t>
            </w:r>
            <w:proofErr w:type="spellEnd"/>
            <w:r w:rsidRPr="00BD12C7">
              <w:rPr>
                <w:b/>
              </w:rPr>
              <w:t>/</w:t>
            </w:r>
            <w:r w:rsidRPr="00BD12C7">
              <w:rPr>
                <w:b/>
              </w:rPr>
              <w:br/>
            </w:r>
            <w:r w:rsidRPr="00BD12C7">
              <w:rPr>
                <w:b/>
                <w:i/>
                <w:iCs/>
              </w:rPr>
              <w:t>femme</w:t>
            </w:r>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HŎMINE-</w:t>
            </w:r>
            <w:r w:rsidRPr="00BD12C7">
              <w:rPr>
                <w:b/>
              </w:rPr>
              <w:br/>
              <w:t>'hombre'</w:t>
            </w:r>
          </w:p>
        </w:tc>
        <w:tc>
          <w:tcPr>
            <w:tcW w:w="0" w:type="auto"/>
            <w:vAlign w:val="center"/>
            <w:hideMark/>
          </w:tcPr>
          <w:p w:rsidR="00BD12C7" w:rsidRPr="00BD12C7" w:rsidRDefault="00BD12C7" w:rsidP="00BD12C7">
            <w:pPr>
              <w:jc w:val="both"/>
              <w:rPr>
                <w:b/>
              </w:rPr>
            </w:pPr>
            <w:r w:rsidRPr="00BD12C7">
              <w:rPr>
                <w:b/>
              </w:rPr>
              <w:t>*'omine</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omnə</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ommə</w:t>
            </w:r>
            <w:proofErr w:type="spellEnd"/>
            <w:r w:rsidRPr="00BD12C7">
              <w:rPr>
                <w:b/>
              </w:rPr>
              <w:t>/</w:t>
            </w:r>
            <w:r w:rsidRPr="00BD12C7">
              <w:rPr>
                <w:b/>
              </w:rPr>
              <w:br/>
            </w:r>
            <w:proofErr w:type="spellStart"/>
            <w:r w:rsidRPr="00BD12C7">
              <w:rPr>
                <w:b/>
                <w:i/>
                <w:iCs/>
              </w:rPr>
              <w:t>homme</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õmə</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ɔm</w:t>
            </w:r>
            <w:proofErr w:type="spellEnd"/>
            <w:r w:rsidRPr="00BD12C7">
              <w:rPr>
                <w:b/>
              </w:rPr>
              <w:t>(ə)/</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ɔm</w:t>
            </w:r>
            <w:proofErr w:type="spellEnd"/>
            <w:r w:rsidRPr="00BD12C7">
              <w:rPr>
                <w:b/>
              </w:rPr>
              <w:t>/</w:t>
            </w:r>
            <w:r w:rsidRPr="00BD12C7">
              <w:rPr>
                <w:b/>
              </w:rPr>
              <w:br/>
            </w:r>
            <w:proofErr w:type="spellStart"/>
            <w:r w:rsidRPr="00BD12C7">
              <w:rPr>
                <w:b/>
                <w:i/>
                <w:iCs/>
              </w:rPr>
              <w:t>homme</w:t>
            </w:r>
            <w:proofErr w:type="spellEnd"/>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BĔLLUS</w:t>
            </w:r>
            <w:r w:rsidRPr="00BD12C7">
              <w:rPr>
                <w:b/>
              </w:rPr>
              <w:br/>
              <w:t>'bonito'</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bɛllos</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bɛłs</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bɛ</w:t>
            </w:r>
            <w:r w:rsidRPr="00BD12C7">
              <w:rPr>
                <w:b/>
                <w:vertAlign w:val="superscript"/>
              </w:rPr>
              <w:t>a</w:t>
            </w:r>
            <w:r w:rsidRPr="00BD12C7">
              <w:rPr>
                <w:b/>
              </w:rPr>
              <w:t>us</w:t>
            </w:r>
            <w:proofErr w:type="spellEnd"/>
            <w:r w:rsidRPr="00BD12C7">
              <w:rPr>
                <w:b/>
              </w:rPr>
              <w:t>/</w:t>
            </w:r>
            <w:r w:rsidRPr="00BD12C7">
              <w:rPr>
                <w:b/>
              </w:rPr>
              <w:br/>
            </w:r>
            <w:proofErr w:type="spellStart"/>
            <w:r w:rsidRPr="00BD12C7">
              <w:rPr>
                <w:b/>
                <w:i/>
                <w:iCs/>
              </w:rPr>
              <w:t>beaus</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be'au</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bio</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bo</w:t>
            </w:r>
            <w:proofErr w:type="spellEnd"/>
            <w:r w:rsidRPr="00BD12C7">
              <w:rPr>
                <w:b/>
              </w:rPr>
              <w:t>/</w:t>
            </w:r>
            <w:r w:rsidRPr="00BD12C7">
              <w:rPr>
                <w:b/>
              </w:rPr>
              <w:br/>
            </w:r>
            <w:proofErr w:type="spellStart"/>
            <w:r w:rsidRPr="00BD12C7">
              <w:rPr>
                <w:b/>
                <w:i/>
                <w:iCs/>
              </w:rPr>
              <w:t>beau</w:t>
            </w:r>
            <w:proofErr w:type="spellEnd"/>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HABĒRE</w:t>
            </w:r>
            <w:r w:rsidRPr="00BD12C7">
              <w:rPr>
                <w:b/>
              </w:rPr>
              <w:br/>
            </w:r>
            <w:r w:rsidRPr="00BD12C7">
              <w:rPr>
                <w:b/>
              </w:rPr>
              <w:lastRenderedPageBreak/>
              <w:t>'haber, tener'</w:t>
            </w:r>
          </w:p>
        </w:tc>
        <w:tc>
          <w:tcPr>
            <w:tcW w:w="0" w:type="auto"/>
            <w:vAlign w:val="center"/>
            <w:hideMark/>
          </w:tcPr>
          <w:p w:rsidR="00BD12C7" w:rsidRPr="00BD12C7" w:rsidRDefault="00BD12C7" w:rsidP="00BD12C7">
            <w:pPr>
              <w:jc w:val="both"/>
              <w:rPr>
                <w:b/>
              </w:rPr>
            </w:pPr>
            <w:r w:rsidRPr="00BD12C7">
              <w:rPr>
                <w:b/>
              </w:rPr>
              <w:lastRenderedPageBreak/>
              <w:t>*</w:t>
            </w:r>
            <w:proofErr w:type="spellStart"/>
            <w:r w:rsidRPr="00BD12C7">
              <w:rPr>
                <w:b/>
              </w:rPr>
              <w:t>a'bere</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a'veire</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a'voir</w:t>
            </w:r>
            <w:proofErr w:type="spellEnd"/>
            <w:r w:rsidRPr="00BD12C7">
              <w:rPr>
                <w:b/>
              </w:rPr>
              <w:t>/</w:t>
            </w:r>
            <w:r w:rsidRPr="00BD12C7">
              <w:rPr>
                <w:b/>
              </w:rPr>
              <w:br/>
            </w:r>
            <w:proofErr w:type="spellStart"/>
            <w:r w:rsidRPr="00BD12C7">
              <w:rPr>
                <w:b/>
                <w:i/>
                <w:iCs/>
              </w:rPr>
              <w:lastRenderedPageBreak/>
              <w:t>avoir</w:t>
            </w:r>
            <w:proofErr w:type="spellEnd"/>
          </w:p>
        </w:tc>
        <w:tc>
          <w:tcPr>
            <w:tcW w:w="0" w:type="auto"/>
            <w:vAlign w:val="center"/>
            <w:hideMark/>
          </w:tcPr>
          <w:p w:rsidR="00BD12C7" w:rsidRPr="00BD12C7" w:rsidRDefault="00BD12C7" w:rsidP="00BD12C7">
            <w:pPr>
              <w:jc w:val="both"/>
              <w:rPr>
                <w:b/>
              </w:rPr>
            </w:pPr>
            <w:r w:rsidRPr="00BD12C7">
              <w:rPr>
                <w:b/>
              </w:rPr>
              <w:lastRenderedPageBreak/>
              <w:t>/</w:t>
            </w:r>
            <w:proofErr w:type="spellStart"/>
            <w:r w:rsidRPr="00BD12C7">
              <w:rPr>
                <w:b/>
              </w:rPr>
              <w:t>a'vwɛr</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a'vwɛʀ</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a'vwaʀ</w:t>
            </w:r>
            <w:proofErr w:type="spellEnd"/>
            <w:r w:rsidRPr="00BD12C7">
              <w:rPr>
                <w:b/>
              </w:rPr>
              <w:t>/</w:t>
            </w:r>
            <w:r w:rsidRPr="00BD12C7">
              <w:rPr>
                <w:b/>
              </w:rPr>
              <w:br/>
            </w:r>
            <w:proofErr w:type="spellStart"/>
            <w:r w:rsidRPr="00BD12C7">
              <w:rPr>
                <w:b/>
                <w:i/>
                <w:iCs/>
              </w:rPr>
              <w:lastRenderedPageBreak/>
              <w:t>avoir</w:t>
            </w:r>
            <w:proofErr w:type="spellEnd"/>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lastRenderedPageBreak/>
              <w:t>IŪDICĀTU-</w:t>
            </w:r>
            <w:r w:rsidRPr="00BD12C7">
              <w:rPr>
                <w:b/>
              </w:rPr>
              <w:br/>
              <w:t>'juzgado'</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ʤudi'kato</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ʤy'ʤieð</w:t>
            </w:r>
            <w:proofErr w:type="spellEnd"/>
            <w:r w:rsidRPr="00BD12C7">
              <w:rPr>
                <w:b/>
              </w:rPr>
              <w:t>(o)/</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ʒy'ʒie</w:t>
            </w:r>
            <w:proofErr w:type="spellEnd"/>
            <w:r w:rsidRPr="00BD12C7">
              <w:rPr>
                <w:b/>
              </w:rPr>
              <w:t>/</w:t>
            </w:r>
            <w:r w:rsidRPr="00BD12C7">
              <w:rPr>
                <w:b/>
              </w:rPr>
              <w:br/>
            </w:r>
            <w:proofErr w:type="spellStart"/>
            <w:r w:rsidRPr="00BD12C7">
              <w:rPr>
                <w:b/>
                <w:i/>
                <w:iCs/>
              </w:rPr>
              <w:t>jugié</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ʒy'ʒe</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ʒy'ʒe</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ʒy'ʒe</w:t>
            </w:r>
            <w:proofErr w:type="spellEnd"/>
            <w:r w:rsidRPr="00BD12C7">
              <w:rPr>
                <w:b/>
              </w:rPr>
              <w:t>/</w:t>
            </w:r>
            <w:r w:rsidRPr="00BD12C7">
              <w:rPr>
                <w:b/>
              </w:rPr>
              <w:br/>
            </w:r>
            <w:proofErr w:type="spellStart"/>
            <w:r w:rsidRPr="00BD12C7">
              <w:rPr>
                <w:b/>
                <w:i/>
                <w:iCs/>
              </w:rPr>
              <w:t>jugé</w:t>
            </w:r>
            <w:proofErr w:type="spellEnd"/>
          </w:p>
        </w:tc>
      </w:tr>
      <w:tr w:rsidR="00BD12C7" w:rsidRPr="00BD12C7" w:rsidTr="00BD12C7">
        <w:trPr>
          <w:tblCellSpacing w:w="15" w:type="dxa"/>
        </w:trPr>
        <w:tc>
          <w:tcPr>
            <w:tcW w:w="0" w:type="auto"/>
            <w:vAlign w:val="center"/>
            <w:hideMark/>
          </w:tcPr>
          <w:p w:rsidR="00BD12C7" w:rsidRPr="00BD12C7" w:rsidRDefault="00BD12C7" w:rsidP="00BD12C7">
            <w:pPr>
              <w:jc w:val="both"/>
              <w:rPr>
                <w:b/>
              </w:rPr>
            </w:pPr>
            <w:r w:rsidRPr="00BD12C7">
              <w:rPr>
                <w:b/>
              </w:rPr>
              <w:t>CŎLLŌCĀRE</w:t>
            </w:r>
            <w:r w:rsidRPr="00BD12C7">
              <w:rPr>
                <w:b/>
              </w:rPr>
              <w:br/>
              <w:t>'poner, tender'</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kollo'kare</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koł'ʧier</w:t>
            </w:r>
            <w:proofErr w:type="spellEnd"/>
            <w:r w:rsidRPr="00BD12C7">
              <w:rPr>
                <w:b/>
              </w:rPr>
              <w:t>(e)/</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ku'ʧier</w:t>
            </w:r>
            <w:proofErr w:type="spellEnd"/>
            <w:r w:rsidRPr="00BD12C7">
              <w:rPr>
                <w:b/>
              </w:rPr>
              <w:t>/</w:t>
            </w:r>
            <w:r w:rsidRPr="00BD12C7">
              <w:rPr>
                <w:b/>
              </w:rPr>
              <w:br/>
            </w:r>
            <w:proofErr w:type="spellStart"/>
            <w:r w:rsidRPr="00BD12C7">
              <w:rPr>
                <w:b/>
                <w:i/>
                <w:iCs/>
              </w:rPr>
              <w:t>couchier</w:t>
            </w:r>
            <w:proofErr w:type="spellEnd"/>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ku'ʃie</w:t>
            </w:r>
            <w:proofErr w:type="spellEnd"/>
            <w:r w:rsidRPr="00BD12C7">
              <w:rPr>
                <w:b/>
              </w:rPr>
              <w:t>(r)/</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ku'ʃe</w:t>
            </w:r>
            <w:proofErr w:type="spellEnd"/>
            <w:r w:rsidRPr="00BD12C7">
              <w:rPr>
                <w:b/>
              </w:rPr>
              <w:t>/</w:t>
            </w:r>
          </w:p>
        </w:tc>
        <w:tc>
          <w:tcPr>
            <w:tcW w:w="0" w:type="auto"/>
            <w:vAlign w:val="center"/>
            <w:hideMark/>
          </w:tcPr>
          <w:p w:rsidR="00BD12C7" w:rsidRPr="00BD12C7" w:rsidRDefault="00BD12C7" w:rsidP="00BD12C7">
            <w:pPr>
              <w:jc w:val="both"/>
              <w:rPr>
                <w:b/>
              </w:rPr>
            </w:pPr>
            <w:r w:rsidRPr="00BD12C7">
              <w:rPr>
                <w:b/>
              </w:rPr>
              <w:t>/</w:t>
            </w:r>
            <w:proofErr w:type="spellStart"/>
            <w:r w:rsidRPr="00BD12C7">
              <w:rPr>
                <w:b/>
              </w:rPr>
              <w:t>ku'ʃe</w:t>
            </w:r>
            <w:proofErr w:type="spellEnd"/>
            <w:r w:rsidRPr="00BD12C7">
              <w:rPr>
                <w:b/>
              </w:rPr>
              <w:t>/</w:t>
            </w:r>
            <w:r w:rsidRPr="00BD12C7">
              <w:rPr>
                <w:b/>
              </w:rPr>
              <w:br/>
            </w:r>
            <w:proofErr w:type="spellStart"/>
            <w:r w:rsidRPr="00BD12C7">
              <w:rPr>
                <w:b/>
                <w:i/>
                <w:iCs/>
              </w:rPr>
              <w:t>coucher</w:t>
            </w:r>
            <w:proofErr w:type="spellEnd"/>
          </w:p>
        </w:tc>
      </w:tr>
    </w:tbl>
    <w:p w:rsidR="006061D3" w:rsidRDefault="006061D3" w:rsidP="00BD12C7">
      <w:pPr>
        <w:pStyle w:val="Ttulo2"/>
        <w:spacing w:before="0" w:beforeAutospacing="0" w:after="0" w:afterAutospacing="0"/>
        <w:jc w:val="both"/>
        <w:rPr>
          <w:rStyle w:val="mw-headline"/>
          <w:rFonts w:ascii="Arial" w:hAnsi="Arial" w:cs="Arial"/>
          <w:sz w:val="24"/>
          <w:szCs w:val="24"/>
        </w:rPr>
      </w:pPr>
    </w:p>
    <w:p w:rsidR="00BD12C7" w:rsidRPr="006061D3" w:rsidRDefault="00BD12C7" w:rsidP="006061D3">
      <w:pPr>
        <w:pStyle w:val="Ttulo2"/>
        <w:spacing w:before="0" w:beforeAutospacing="0" w:after="0" w:afterAutospacing="0"/>
        <w:jc w:val="both"/>
        <w:rPr>
          <w:rStyle w:val="mw-headline"/>
          <w:rFonts w:ascii="Arial" w:hAnsi="Arial" w:cs="Arial"/>
          <w:color w:val="FF0000"/>
          <w:sz w:val="24"/>
          <w:szCs w:val="24"/>
        </w:rPr>
      </w:pPr>
      <w:r w:rsidRPr="006061D3">
        <w:rPr>
          <w:rStyle w:val="mw-headline"/>
          <w:rFonts w:ascii="Arial" w:hAnsi="Arial" w:cs="Arial"/>
          <w:color w:val="FF0000"/>
          <w:sz w:val="24"/>
          <w:szCs w:val="24"/>
        </w:rPr>
        <w:t xml:space="preserve">Descripción </w:t>
      </w:r>
      <w:r w:rsidR="006061D3" w:rsidRPr="006061D3">
        <w:rPr>
          <w:rStyle w:val="mw-headline"/>
          <w:rFonts w:ascii="Arial" w:hAnsi="Arial" w:cs="Arial"/>
          <w:color w:val="FF0000"/>
          <w:sz w:val="24"/>
          <w:szCs w:val="24"/>
        </w:rPr>
        <w:t xml:space="preserve"> </w:t>
      </w:r>
      <w:r w:rsidRPr="006061D3">
        <w:rPr>
          <w:rStyle w:val="mw-headline"/>
          <w:rFonts w:ascii="Arial" w:hAnsi="Arial" w:cs="Arial"/>
          <w:color w:val="FF0000"/>
          <w:sz w:val="24"/>
          <w:szCs w:val="24"/>
        </w:rPr>
        <w:t>Fonología</w:t>
      </w:r>
    </w:p>
    <w:p w:rsidR="006061D3" w:rsidRPr="00BD12C7" w:rsidRDefault="006061D3" w:rsidP="006061D3">
      <w:pPr>
        <w:pStyle w:val="Ttulo2"/>
        <w:spacing w:before="0" w:beforeAutospacing="0" w:after="0" w:afterAutospacing="0"/>
        <w:jc w:val="both"/>
        <w:rPr>
          <w:rFonts w:ascii="Arial" w:hAnsi="Arial" w:cs="Arial"/>
          <w:sz w:val="24"/>
          <w:szCs w:val="24"/>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El inventario de fonemas consonánticos distintivos viene dado por:</w:t>
      </w:r>
    </w:p>
    <w:tbl>
      <w:tblPr>
        <w:tblW w:w="0" w:type="auto"/>
        <w:tblCellSpacing w:w="15" w:type="dxa"/>
        <w:tblInd w:w="720" w:type="dxa"/>
        <w:tblCellMar>
          <w:top w:w="15" w:type="dxa"/>
          <w:left w:w="15" w:type="dxa"/>
          <w:bottom w:w="15" w:type="dxa"/>
          <w:right w:w="15" w:type="dxa"/>
        </w:tblCellMar>
        <w:tblLook w:val="04A0"/>
      </w:tblPr>
      <w:tblGrid>
        <w:gridCol w:w="1503"/>
        <w:gridCol w:w="754"/>
        <w:gridCol w:w="968"/>
        <w:gridCol w:w="968"/>
        <w:gridCol w:w="621"/>
        <w:gridCol w:w="796"/>
      </w:tblGrid>
      <w:tr w:rsidR="00BD12C7" w:rsidRPr="00BD12C7" w:rsidTr="00BD12C7">
        <w:trPr>
          <w:tblCellSpacing w:w="15" w:type="dxa"/>
        </w:trPr>
        <w:tc>
          <w:tcPr>
            <w:tcW w:w="0" w:type="auto"/>
            <w:vAlign w:val="center"/>
            <w:hideMark/>
          </w:tcPr>
          <w:p w:rsidR="00BD12C7" w:rsidRPr="00BD12C7" w:rsidRDefault="00BD12C7" w:rsidP="00BD12C7">
            <w:pPr>
              <w:jc w:val="both"/>
              <w:rPr>
                <w:b/>
                <w:bCs/>
              </w:rPr>
            </w:pPr>
            <w:r w:rsidRPr="00BD12C7">
              <w:rPr>
                <w:b/>
                <w:bCs/>
              </w:rPr>
              <w:t> </w:t>
            </w:r>
          </w:p>
        </w:tc>
        <w:tc>
          <w:tcPr>
            <w:tcW w:w="0" w:type="auto"/>
            <w:vAlign w:val="center"/>
            <w:hideMark/>
          </w:tcPr>
          <w:p w:rsidR="00BD12C7" w:rsidRPr="00BD12C7" w:rsidRDefault="00BD12C7" w:rsidP="00BD12C7">
            <w:pPr>
              <w:jc w:val="both"/>
              <w:rPr>
                <w:b/>
                <w:bCs/>
              </w:rPr>
            </w:pPr>
            <w:hyperlink r:id="rId261" w:tooltip="Consonante labial" w:history="1">
              <w:r w:rsidRPr="00BD12C7">
                <w:rPr>
                  <w:rStyle w:val="Hipervnculo"/>
                  <w:b/>
                  <w:bCs/>
                  <w:color w:val="auto"/>
                  <w:u w:val="none"/>
                </w:rPr>
                <w:t>Labial</w:t>
              </w:r>
            </w:hyperlink>
          </w:p>
        </w:tc>
        <w:tc>
          <w:tcPr>
            <w:tcW w:w="0" w:type="auto"/>
            <w:vAlign w:val="center"/>
            <w:hideMark/>
          </w:tcPr>
          <w:p w:rsidR="00BD12C7" w:rsidRPr="00BD12C7" w:rsidRDefault="00BD12C7" w:rsidP="00BD12C7">
            <w:pPr>
              <w:jc w:val="both"/>
              <w:rPr>
                <w:b/>
                <w:bCs/>
              </w:rPr>
            </w:pPr>
            <w:hyperlink r:id="rId262" w:tooltip="Consonante alveolar" w:history="1">
              <w:r w:rsidRPr="00BD12C7">
                <w:rPr>
                  <w:rStyle w:val="Hipervnculo"/>
                  <w:b/>
                  <w:bCs/>
                  <w:color w:val="auto"/>
                  <w:u w:val="none"/>
                </w:rPr>
                <w:t>alveolar</w:t>
              </w:r>
            </w:hyperlink>
          </w:p>
        </w:tc>
        <w:tc>
          <w:tcPr>
            <w:tcW w:w="0" w:type="auto"/>
            <w:vAlign w:val="center"/>
            <w:hideMark/>
          </w:tcPr>
          <w:p w:rsidR="00BD12C7" w:rsidRPr="00BD12C7" w:rsidRDefault="00BD12C7" w:rsidP="00BD12C7">
            <w:pPr>
              <w:jc w:val="both"/>
              <w:rPr>
                <w:b/>
                <w:bCs/>
              </w:rPr>
            </w:pPr>
            <w:hyperlink r:id="rId263" w:tooltip="Consonante palatal" w:history="1">
              <w:proofErr w:type="spellStart"/>
              <w:r w:rsidRPr="00BD12C7">
                <w:rPr>
                  <w:rStyle w:val="Hipervnculo"/>
                  <w:b/>
                  <w:bCs/>
                  <w:color w:val="auto"/>
                  <w:u w:val="none"/>
                </w:rPr>
                <w:t>palato</w:t>
              </w:r>
              <w:proofErr w:type="spellEnd"/>
              <w:r w:rsidRPr="00BD12C7">
                <w:rPr>
                  <w:rStyle w:val="Hipervnculo"/>
                  <w:b/>
                  <w:bCs/>
                  <w:color w:val="auto"/>
                  <w:u w:val="none"/>
                </w:rPr>
                <w:t>-</w:t>
              </w:r>
              <w:r w:rsidRPr="00BD12C7">
                <w:rPr>
                  <w:b/>
                  <w:bCs/>
                </w:rPr>
                <w:br/>
              </w:r>
              <w:r w:rsidRPr="00BD12C7">
                <w:rPr>
                  <w:rStyle w:val="Hipervnculo"/>
                  <w:b/>
                  <w:bCs/>
                  <w:color w:val="auto"/>
                  <w:u w:val="none"/>
                </w:rPr>
                <w:t>alveolar</w:t>
              </w:r>
            </w:hyperlink>
          </w:p>
        </w:tc>
        <w:tc>
          <w:tcPr>
            <w:tcW w:w="0" w:type="auto"/>
            <w:vAlign w:val="center"/>
            <w:hideMark/>
          </w:tcPr>
          <w:p w:rsidR="00BD12C7" w:rsidRPr="00BD12C7" w:rsidRDefault="00BD12C7" w:rsidP="00BD12C7">
            <w:pPr>
              <w:jc w:val="both"/>
              <w:rPr>
                <w:b/>
                <w:bCs/>
              </w:rPr>
            </w:pPr>
            <w:hyperlink r:id="rId264" w:tooltip="Consonante velar" w:history="1">
              <w:r w:rsidRPr="00BD12C7">
                <w:rPr>
                  <w:rStyle w:val="Hipervnculo"/>
                  <w:b/>
                  <w:bCs/>
                  <w:color w:val="auto"/>
                  <w:u w:val="none"/>
                </w:rPr>
                <w:t>velar</w:t>
              </w:r>
            </w:hyperlink>
          </w:p>
        </w:tc>
        <w:tc>
          <w:tcPr>
            <w:tcW w:w="0" w:type="auto"/>
            <w:vAlign w:val="center"/>
            <w:hideMark/>
          </w:tcPr>
          <w:p w:rsidR="00BD12C7" w:rsidRPr="00BD12C7" w:rsidRDefault="00BD12C7" w:rsidP="00BD12C7">
            <w:pPr>
              <w:jc w:val="both"/>
              <w:rPr>
                <w:b/>
                <w:bCs/>
              </w:rPr>
            </w:pPr>
            <w:hyperlink r:id="rId265" w:tooltip="Consonante uvular" w:history="1">
              <w:r w:rsidRPr="00BD12C7">
                <w:rPr>
                  <w:rStyle w:val="Hipervnculo"/>
                  <w:b/>
                  <w:bCs/>
                  <w:color w:val="auto"/>
                  <w:u w:val="none"/>
                </w:rPr>
                <w:t>uvular</w:t>
              </w:r>
            </w:hyperlink>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266" w:tooltip="Consonante oclusiva" w:history="1">
              <w:r w:rsidRPr="00BD12C7">
                <w:rPr>
                  <w:rStyle w:val="Hipervnculo"/>
                  <w:b/>
                  <w:bCs/>
                  <w:color w:val="auto"/>
                  <w:u w:val="none"/>
                </w:rPr>
                <w:t>oclusiva</w:t>
              </w:r>
            </w:hyperlink>
          </w:p>
        </w:tc>
        <w:tc>
          <w:tcPr>
            <w:tcW w:w="0" w:type="auto"/>
            <w:vAlign w:val="center"/>
            <w:hideMark/>
          </w:tcPr>
          <w:p w:rsidR="00BD12C7" w:rsidRPr="00BD12C7" w:rsidRDefault="00BD12C7" w:rsidP="00BD12C7">
            <w:pPr>
              <w:jc w:val="both"/>
              <w:rPr>
                <w:b/>
              </w:rPr>
            </w:pPr>
            <w:hyperlink r:id="rId267" w:tooltip="Oclusiva bilabial sorda" w:history="1">
              <w:r w:rsidRPr="00BD12C7">
                <w:rPr>
                  <w:rStyle w:val="ipa"/>
                  <w:b/>
                </w:rPr>
                <w:t>p</w:t>
              </w:r>
            </w:hyperlink>
            <w:r w:rsidRPr="00BD12C7">
              <w:rPr>
                <w:b/>
              </w:rPr>
              <w:t>  </w:t>
            </w:r>
            <w:hyperlink r:id="rId268" w:tooltip="Oclusiva bilabial sonora" w:history="1">
              <w:r w:rsidRPr="00BD12C7">
                <w:rPr>
                  <w:rStyle w:val="ipa"/>
                  <w:b/>
                </w:rPr>
                <w:t>b</w:t>
              </w:r>
            </w:hyperlink>
          </w:p>
        </w:tc>
        <w:tc>
          <w:tcPr>
            <w:tcW w:w="0" w:type="auto"/>
            <w:vAlign w:val="center"/>
            <w:hideMark/>
          </w:tcPr>
          <w:p w:rsidR="00BD12C7" w:rsidRPr="00BD12C7" w:rsidRDefault="00BD12C7" w:rsidP="00BD12C7">
            <w:pPr>
              <w:jc w:val="both"/>
              <w:rPr>
                <w:b/>
              </w:rPr>
            </w:pPr>
            <w:hyperlink r:id="rId269" w:tooltip="Oclusiva alveolar sorda" w:history="1">
              <w:r w:rsidRPr="00BD12C7">
                <w:rPr>
                  <w:rStyle w:val="ipa"/>
                  <w:b/>
                </w:rPr>
                <w:t>t</w:t>
              </w:r>
            </w:hyperlink>
            <w:r w:rsidRPr="00BD12C7">
              <w:rPr>
                <w:b/>
              </w:rPr>
              <w:t>  </w:t>
            </w:r>
            <w:hyperlink r:id="rId270" w:tooltip="Oclusiva alveolar sonora" w:history="1">
              <w:r w:rsidRPr="00BD12C7">
                <w:rPr>
                  <w:rStyle w:val="ipa"/>
                  <w:b/>
                </w:rPr>
                <w:t>d</w:t>
              </w:r>
            </w:hyperlink>
          </w:p>
        </w:tc>
        <w:tc>
          <w:tcPr>
            <w:tcW w:w="0" w:type="auto"/>
            <w:vAlign w:val="center"/>
            <w:hideMark/>
          </w:tcPr>
          <w:p w:rsidR="00BD12C7" w:rsidRPr="00BD12C7" w:rsidRDefault="00BD12C7" w:rsidP="00BD12C7">
            <w:pPr>
              <w:jc w:val="both"/>
              <w:rPr>
                <w:b/>
              </w:rPr>
            </w:pPr>
            <w:r w:rsidRPr="00BD12C7">
              <w:rPr>
                <w:b/>
              </w:rPr>
              <w:t> </w:t>
            </w:r>
          </w:p>
        </w:tc>
        <w:tc>
          <w:tcPr>
            <w:tcW w:w="0" w:type="auto"/>
            <w:vAlign w:val="center"/>
            <w:hideMark/>
          </w:tcPr>
          <w:p w:rsidR="00BD12C7" w:rsidRPr="00BD12C7" w:rsidRDefault="00BD12C7" w:rsidP="00BD12C7">
            <w:pPr>
              <w:jc w:val="both"/>
              <w:rPr>
                <w:b/>
              </w:rPr>
            </w:pPr>
            <w:hyperlink r:id="rId271" w:tooltip="Oclusiva velar sorda" w:history="1">
              <w:r w:rsidRPr="00BD12C7">
                <w:rPr>
                  <w:rStyle w:val="ipa"/>
                  <w:b/>
                </w:rPr>
                <w:t>k</w:t>
              </w:r>
            </w:hyperlink>
            <w:r w:rsidRPr="00BD12C7">
              <w:rPr>
                <w:b/>
              </w:rPr>
              <w:t>  </w:t>
            </w:r>
            <w:hyperlink r:id="rId272" w:tooltip="Oclusiva velar sonora" w:history="1">
              <w:r w:rsidRPr="00BD12C7">
                <w:rPr>
                  <w:rStyle w:val="ipa"/>
                  <w:b/>
                </w:rPr>
                <w:t>g</w:t>
              </w:r>
            </w:hyperlink>
          </w:p>
        </w:tc>
        <w:tc>
          <w:tcPr>
            <w:tcW w:w="0" w:type="auto"/>
            <w:vAlign w:val="center"/>
            <w:hideMark/>
          </w:tcPr>
          <w:p w:rsidR="00BD12C7" w:rsidRPr="00BD12C7" w:rsidRDefault="00BD12C7" w:rsidP="00BD12C7">
            <w:pPr>
              <w:jc w:val="both"/>
              <w:rPr>
                <w:b/>
              </w:rPr>
            </w:pPr>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273" w:tooltip="Consonante nasal" w:history="1">
              <w:r w:rsidRPr="00BD12C7">
                <w:rPr>
                  <w:rStyle w:val="Hipervnculo"/>
                  <w:b/>
                  <w:bCs/>
                  <w:color w:val="auto"/>
                  <w:u w:val="none"/>
                </w:rPr>
                <w:t>nasal</w:t>
              </w:r>
            </w:hyperlink>
          </w:p>
        </w:tc>
        <w:tc>
          <w:tcPr>
            <w:tcW w:w="0" w:type="auto"/>
            <w:vAlign w:val="center"/>
            <w:hideMark/>
          </w:tcPr>
          <w:p w:rsidR="00BD12C7" w:rsidRPr="00BD12C7" w:rsidRDefault="00BD12C7" w:rsidP="00BD12C7">
            <w:pPr>
              <w:jc w:val="both"/>
              <w:rPr>
                <w:b/>
              </w:rPr>
            </w:pPr>
            <w:hyperlink r:id="rId274" w:tooltip="Nasal bilabial" w:history="1">
              <w:r w:rsidRPr="00BD12C7">
                <w:rPr>
                  <w:rStyle w:val="ipa"/>
                  <w:b/>
                </w:rPr>
                <w:t>m</w:t>
              </w:r>
            </w:hyperlink>
          </w:p>
        </w:tc>
        <w:tc>
          <w:tcPr>
            <w:tcW w:w="0" w:type="auto"/>
            <w:vAlign w:val="center"/>
            <w:hideMark/>
          </w:tcPr>
          <w:p w:rsidR="00BD12C7" w:rsidRPr="00BD12C7" w:rsidRDefault="00BD12C7" w:rsidP="00BD12C7">
            <w:pPr>
              <w:jc w:val="both"/>
              <w:rPr>
                <w:b/>
              </w:rPr>
            </w:pPr>
            <w:hyperlink r:id="rId275" w:tooltip="Nasal alveolar" w:history="1">
              <w:r w:rsidRPr="00BD12C7">
                <w:rPr>
                  <w:rStyle w:val="ipa"/>
                  <w:b/>
                </w:rPr>
                <w:t>n</w:t>
              </w:r>
            </w:hyperlink>
          </w:p>
        </w:tc>
        <w:tc>
          <w:tcPr>
            <w:tcW w:w="0" w:type="auto"/>
            <w:vAlign w:val="center"/>
            <w:hideMark/>
          </w:tcPr>
          <w:p w:rsidR="00BD12C7" w:rsidRPr="00BD12C7" w:rsidRDefault="00BD12C7" w:rsidP="00BD12C7">
            <w:pPr>
              <w:jc w:val="both"/>
              <w:rPr>
                <w:b/>
              </w:rPr>
            </w:pPr>
            <w:hyperlink r:id="rId276" w:tooltip="Nasal palatal" w:history="1">
              <w:r w:rsidRPr="00BD12C7">
                <w:rPr>
                  <w:rStyle w:val="ipa"/>
                  <w:b/>
                </w:rPr>
                <w:t>ɲ</w:t>
              </w:r>
            </w:hyperlink>
            <w:r w:rsidRPr="00BD12C7">
              <w:rPr>
                <w:b/>
              </w:rPr>
              <w:t>¹</w:t>
            </w:r>
          </w:p>
        </w:tc>
        <w:tc>
          <w:tcPr>
            <w:tcW w:w="0" w:type="auto"/>
            <w:vAlign w:val="center"/>
            <w:hideMark/>
          </w:tcPr>
          <w:p w:rsidR="00BD12C7" w:rsidRPr="00BD12C7" w:rsidRDefault="00BD12C7" w:rsidP="00BD12C7">
            <w:pPr>
              <w:jc w:val="both"/>
              <w:rPr>
                <w:b/>
              </w:rPr>
            </w:pPr>
          </w:p>
        </w:tc>
        <w:tc>
          <w:tcPr>
            <w:tcW w:w="0" w:type="auto"/>
            <w:vAlign w:val="center"/>
            <w:hideMark/>
          </w:tcPr>
          <w:p w:rsidR="00BD12C7" w:rsidRPr="00BD12C7" w:rsidRDefault="00BD12C7" w:rsidP="00BD12C7">
            <w:pPr>
              <w:jc w:val="both"/>
              <w:rPr>
                <w:b/>
              </w:rPr>
            </w:pPr>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277" w:tooltip="Consonante fricativa" w:history="1">
              <w:r w:rsidRPr="00BD12C7">
                <w:rPr>
                  <w:rStyle w:val="Hipervnculo"/>
                  <w:b/>
                  <w:bCs/>
                  <w:color w:val="auto"/>
                  <w:u w:val="none"/>
                </w:rPr>
                <w:t>fricativa</w:t>
              </w:r>
            </w:hyperlink>
          </w:p>
        </w:tc>
        <w:tc>
          <w:tcPr>
            <w:tcW w:w="0" w:type="auto"/>
            <w:vAlign w:val="center"/>
            <w:hideMark/>
          </w:tcPr>
          <w:p w:rsidR="00BD12C7" w:rsidRPr="00BD12C7" w:rsidRDefault="00BD12C7" w:rsidP="00BD12C7">
            <w:pPr>
              <w:jc w:val="both"/>
              <w:rPr>
                <w:b/>
              </w:rPr>
            </w:pPr>
            <w:hyperlink r:id="rId278" w:tooltip="Fricativa labiodental sorda" w:history="1">
              <w:r w:rsidRPr="00BD12C7">
                <w:rPr>
                  <w:rStyle w:val="ipa"/>
                  <w:b/>
                </w:rPr>
                <w:t>f</w:t>
              </w:r>
            </w:hyperlink>
            <w:r w:rsidRPr="00BD12C7">
              <w:rPr>
                <w:b/>
              </w:rPr>
              <w:t>  </w:t>
            </w:r>
            <w:hyperlink r:id="rId279" w:tooltip="Fricativa labiodental sonora" w:history="1">
              <w:r w:rsidRPr="00BD12C7">
                <w:rPr>
                  <w:rStyle w:val="ipa"/>
                  <w:b/>
                </w:rPr>
                <w:t>v</w:t>
              </w:r>
            </w:hyperlink>
          </w:p>
        </w:tc>
        <w:tc>
          <w:tcPr>
            <w:tcW w:w="0" w:type="auto"/>
            <w:vAlign w:val="center"/>
            <w:hideMark/>
          </w:tcPr>
          <w:p w:rsidR="00BD12C7" w:rsidRPr="00BD12C7" w:rsidRDefault="00BD12C7" w:rsidP="00BD12C7">
            <w:pPr>
              <w:jc w:val="both"/>
              <w:rPr>
                <w:b/>
              </w:rPr>
            </w:pPr>
            <w:hyperlink r:id="rId280" w:tooltip="Fricativa alveolar sorda" w:history="1">
              <w:r w:rsidRPr="00BD12C7">
                <w:rPr>
                  <w:rStyle w:val="ipa"/>
                  <w:b/>
                </w:rPr>
                <w:t>s</w:t>
              </w:r>
            </w:hyperlink>
            <w:r w:rsidRPr="00BD12C7">
              <w:rPr>
                <w:b/>
              </w:rPr>
              <w:t>  </w:t>
            </w:r>
            <w:hyperlink r:id="rId281" w:tooltip="Fricativa alveolar sonora" w:history="1">
              <w:r w:rsidRPr="00BD12C7">
                <w:rPr>
                  <w:rStyle w:val="ipa"/>
                  <w:b/>
                </w:rPr>
                <w:t>z</w:t>
              </w:r>
            </w:hyperlink>
          </w:p>
        </w:tc>
        <w:tc>
          <w:tcPr>
            <w:tcW w:w="0" w:type="auto"/>
            <w:vAlign w:val="center"/>
            <w:hideMark/>
          </w:tcPr>
          <w:p w:rsidR="00BD12C7" w:rsidRPr="00BD12C7" w:rsidRDefault="00BD12C7" w:rsidP="00BD12C7">
            <w:pPr>
              <w:jc w:val="both"/>
              <w:rPr>
                <w:b/>
              </w:rPr>
            </w:pPr>
            <w:hyperlink r:id="rId282" w:tooltip="Fricativa postalveolar sorda" w:history="1">
              <w:r w:rsidRPr="00BD12C7">
                <w:rPr>
                  <w:rStyle w:val="ipa"/>
                  <w:b/>
                </w:rPr>
                <w:t>ʃ</w:t>
              </w:r>
            </w:hyperlink>
            <w:r w:rsidRPr="00BD12C7">
              <w:rPr>
                <w:b/>
              </w:rPr>
              <w:t>  </w:t>
            </w:r>
            <w:hyperlink r:id="rId283" w:tooltip="Fricativa postalveolar sonora" w:history="1">
              <w:r w:rsidRPr="00BD12C7">
                <w:rPr>
                  <w:rStyle w:val="ipa"/>
                  <w:b/>
                </w:rPr>
                <w:t>ʒ</w:t>
              </w:r>
            </w:hyperlink>
          </w:p>
        </w:tc>
        <w:tc>
          <w:tcPr>
            <w:tcW w:w="0" w:type="auto"/>
            <w:vAlign w:val="center"/>
            <w:hideMark/>
          </w:tcPr>
          <w:p w:rsidR="00BD12C7" w:rsidRPr="00BD12C7" w:rsidRDefault="00BD12C7" w:rsidP="00BD12C7">
            <w:pPr>
              <w:jc w:val="both"/>
              <w:rPr>
                <w:b/>
              </w:rPr>
            </w:pPr>
            <w:r w:rsidRPr="00BD12C7">
              <w:rPr>
                <w:b/>
              </w:rPr>
              <w:t> </w:t>
            </w:r>
          </w:p>
        </w:tc>
        <w:tc>
          <w:tcPr>
            <w:tcW w:w="0" w:type="auto"/>
            <w:vAlign w:val="center"/>
            <w:hideMark/>
          </w:tcPr>
          <w:p w:rsidR="00BD12C7" w:rsidRPr="00BD12C7" w:rsidRDefault="00BD12C7" w:rsidP="00BD12C7">
            <w:pPr>
              <w:jc w:val="both"/>
              <w:rPr>
                <w:b/>
              </w:rPr>
            </w:pPr>
            <w:hyperlink r:id="rId284" w:tooltip="Fricativa uvular sonora" w:history="1">
              <w:r w:rsidRPr="00BD12C7">
                <w:rPr>
                  <w:rStyle w:val="ipa"/>
                  <w:b/>
                </w:rPr>
                <w:t>ʁ</w:t>
              </w:r>
            </w:hyperlink>
            <w:r w:rsidRPr="00BD12C7">
              <w:rPr>
                <w:b/>
              </w:rPr>
              <w:t>²</w:t>
            </w:r>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285" w:tooltip="Consonante aproximante" w:history="1">
              <w:proofErr w:type="spellStart"/>
              <w:r w:rsidRPr="00BD12C7">
                <w:rPr>
                  <w:rStyle w:val="Hipervnculo"/>
                  <w:b/>
                  <w:bCs/>
                  <w:color w:val="auto"/>
                  <w:u w:val="none"/>
                </w:rPr>
                <w:t>aproximante</w:t>
              </w:r>
              <w:proofErr w:type="spellEnd"/>
            </w:hyperlink>
          </w:p>
        </w:tc>
        <w:tc>
          <w:tcPr>
            <w:tcW w:w="0" w:type="auto"/>
            <w:vAlign w:val="center"/>
            <w:hideMark/>
          </w:tcPr>
          <w:p w:rsidR="00BD12C7" w:rsidRPr="00BD12C7" w:rsidRDefault="00BD12C7" w:rsidP="00BD12C7">
            <w:pPr>
              <w:jc w:val="both"/>
              <w:rPr>
                <w:b/>
              </w:rPr>
            </w:pPr>
          </w:p>
        </w:tc>
        <w:tc>
          <w:tcPr>
            <w:tcW w:w="0" w:type="auto"/>
            <w:vAlign w:val="center"/>
            <w:hideMark/>
          </w:tcPr>
          <w:p w:rsidR="00BD12C7" w:rsidRPr="00BD12C7" w:rsidRDefault="00BD12C7" w:rsidP="00BD12C7">
            <w:pPr>
              <w:jc w:val="both"/>
              <w:rPr>
                <w:b/>
              </w:rPr>
            </w:pPr>
            <w:hyperlink r:id="rId286" w:tooltip="Aproximante lateral alveolar" w:history="1">
              <w:r w:rsidRPr="00BD12C7">
                <w:rPr>
                  <w:rStyle w:val="ipa"/>
                  <w:b/>
                </w:rPr>
                <w:t>l</w:t>
              </w:r>
            </w:hyperlink>
          </w:p>
        </w:tc>
        <w:tc>
          <w:tcPr>
            <w:tcW w:w="0" w:type="auto"/>
            <w:vAlign w:val="center"/>
            <w:hideMark/>
          </w:tcPr>
          <w:p w:rsidR="00BD12C7" w:rsidRPr="00BD12C7" w:rsidRDefault="00BD12C7" w:rsidP="00BD12C7">
            <w:pPr>
              <w:jc w:val="both"/>
              <w:rPr>
                <w:b/>
              </w:rPr>
            </w:pPr>
            <w:hyperlink r:id="rId287" w:tooltip="Aproximante palatal" w:history="1">
              <w:r w:rsidRPr="00BD12C7">
                <w:rPr>
                  <w:rStyle w:val="ipa"/>
                  <w:b/>
                </w:rPr>
                <w:t>j</w:t>
              </w:r>
            </w:hyperlink>
            <w:r w:rsidRPr="00BD12C7">
              <w:rPr>
                <w:b/>
              </w:rPr>
              <w:t>  </w:t>
            </w:r>
            <w:hyperlink r:id="rId288" w:tooltip="Aproximante labiopalatal (aún no redactado)" w:history="1">
              <w:r w:rsidRPr="00BD12C7">
                <w:rPr>
                  <w:rStyle w:val="ipa"/>
                  <w:b/>
                </w:rPr>
                <w:t>ɥ</w:t>
              </w:r>
            </w:hyperlink>
            <w:r w:rsidRPr="00BD12C7">
              <w:rPr>
                <w:b/>
              </w:rPr>
              <w:t>³</w:t>
            </w:r>
          </w:p>
        </w:tc>
        <w:tc>
          <w:tcPr>
            <w:tcW w:w="0" w:type="auto"/>
            <w:vAlign w:val="center"/>
            <w:hideMark/>
          </w:tcPr>
          <w:p w:rsidR="00BD12C7" w:rsidRPr="00BD12C7" w:rsidRDefault="00BD12C7" w:rsidP="00BD12C7">
            <w:pPr>
              <w:jc w:val="both"/>
              <w:rPr>
                <w:b/>
              </w:rPr>
            </w:pPr>
            <w:hyperlink r:id="rId289" w:tooltip="Aproximante labiovelar" w:history="1">
              <w:r w:rsidRPr="00BD12C7">
                <w:rPr>
                  <w:rStyle w:val="ipa"/>
                  <w:b/>
                </w:rPr>
                <w:t>w</w:t>
              </w:r>
            </w:hyperlink>
            <w:r w:rsidRPr="00BD12C7">
              <w:rPr>
                <w:b/>
              </w:rPr>
              <w:t>³</w:t>
            </w:r>
          </w:p>
        </w:tc>
        <w:tc>
          <w:tcPr>
            <w:tcW w:w="0" w:type="auto"/>
            <w:vAlign w:val="center"/>
            <w:hideMark/>
          </w:tcPr>
          <w:p w:rsidR="00BD12C7" w:rsidRPr="00BD12C7" w:rsidRDefault="00BD12C7" w:rsidP="00BD12C7">
            <w:pPr>
              <w:jc w:val="both"/>
              <w:rPr>
                <w:b/>
              </w:rPr>
            </w:pPr>
          </w:p>
        </w:tc>
      </w:tr>
    </w:tbl>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¹ En la pronunciación actual, el fonema /</w:t>
      </w:r>
      <w:r w:rsidRPr="00BD12C7">
        <w:rPr>
          <w:rStyle w:val="ipa"/>
          <w:rFonts w:ascii="Arial" w:hAnsi="Arial" w:cs="Arial"/>
          <w:b/>
        </w:rPr>
        <w:t>ɲ</w:t>
      </w:r>
      <w:r w:rsidRPr="00BD12C7">
        <w:rPr>
          <w:rFonts w:ascii="Arial" w:hAnsi="Arial" w:cs="Arial"/>
          <w:b/>
        </w:rPr>
        <w:t>/ se distingue cada vez menos de [</w:t>
      </w:r>
      <w:proofErr w:type="spellStart"/>
      <w:r w:rsidRPr="00BD12C7">
        <w:rPr>
          <w:rFonts w:ascii="Arial" w:hAnsi="Arial" w:cs="Arial"/>
          <w:b/>
        </w:rPr>
        <w:t>nj</w:t>
      </w:r>
      <w:proofErr w:type="spellEnd"/>
      <w:r w:rsidRPr="00BD12C7">
        <w:rPr>
          <w:rFonts w:ascii="Arial" w:hAnsi="Arial" w:cs="Arial"/>
          <w:b/>
        </w:rPr>
        <w:t>].</w:t>
      </w:r>
      <w:r w:rsidRPr="00BD12C7">
        <w:rPr>
          <w:rFonts w:ascii="Arial" w:hAnsi="Arial" w:cs="Arial"/>
          <w:b/>
        </w:rPr>
        <w:br/>
        <w:t>² En algunos dialectos, la /</w:t>
      </w:r>
      <w:r w:rsidRPr="00BD12C7">
        <w:rPr>
          <w:rStyle w:val="ipa"/>
          <w:rFonts w:ascii="Arial" w:hAnsi="Arial" w:cs="Arial"/>
          <w:b/>
        </w:rPr>
        <w:t>ʁ</w:t>
      </w:r>
      <w:r w:rsidRPr="00BD12C7">
        <w:rPr>
          <w:rFonts w:ascii="Arial" w:hAnsi="Arial" w:cs="Arial"/>
          <w:b/>
        </w:rPr>
        <w:t>/ puede ser reemplazada por /</w:t>
      </w:r>
      <w:r w:rsidRPr="00BD12C7">
        <w:rPr>
          <w:rStyle w:val="ipa"/>
          <w:rFonts w:ascii="Arial" w:hAnsi="Arial" w:cs="Arial"/>
          <w:b/>
        </w:rPr>
        <w:t>ʀ</w:t>
      </w:r>
      <w:r w:rsidRPr="00BD12C7">
        <w:rPr>
          <w:rFonts w:ascii="Arial" w:hAnsi="Arial" w:cs="Arial"/>
          <w:b/>
        </w:rPr>
        <w:t>/ o /r/. Este fenómeno se den</w:t>
      </w:r>
      <w:r w:rsidRPr="00BD12C7">
        <w:rPr>
          <w:rFonts w:ascii="Arial" w:hAnsi="Arial" w:cs="Arial"/>
          <w:b/>
        </w:rPr>
        <w:t>o</w:t>
      </w:r>
      <w:r w:rsidRPr="00BD12C7">
        <w:rPr>
          <w:rFonts w:ascii="Arial" w:hAnsi="Arial" w:cs="Arial"/>
          <w:b/>
        </w:rPr>
        <w:t xml:space="preserve">mina </w:t>
      </w:r>
      <w:hyperlink r:id="rId290" w:tooltip="Alofonía" w:history="1">
        <w:proofErr w:type="spellStart"/>
        <w:r w:rsidRPr="00BD12C7">
          <w:rPr>
            <w:rStyle w:val="Hipervnculo"/>
            <w:rFonts w:ascii="Arial" w:hAnsi="Arial" w:cs="Arial"/>
            <w:b/>
            <w:color w:val="auto"/>
            <w:u w:val="none"/>
          </w:rPr>
          <w:t>alofonía</w:t>
        </w:r>
        <w:proofErr w:type="spellEnd"/>
      </w:hyperlink>
      <w:r w:rsidRPr="00BD12C7">
        <w:rPr>
          <w:rFonts w:ascii="Arial" w:hAnsi="Arial" w:cs="Arial"/>
          <w:b/>
        </w:rPr>
        <w:t>.</w:t>
      </w:r>
      <w:r w:rsidRPr="00BD12C7">
        <w:rPr>
          <w:rFonts w:ascii="Arial" w:hAnsi="Arial" w:cs="Arial"/>
          <w:b/>
        </w:rPr>
        <w:br/>
        <w:t xml:space="preserve">³ Estas dos </w:t>
      </w:r>
      <w:proofErr w:type="spellStart"/>
      <w:r w:rsidRPr="00BD12C7">
        <w:rPr>
          <w:rFonts w:ascii="Arial" w:hAnsi="Arial" w:cs="Arial"/>
          <w:b/>
        </w:rPr>
        <w:t>aproximantes</w:t>
      </w:r>
      <w:proofErr w:type="spellEnd"/>
      <w:r w:rsidRPr="00BD12C7">
        <w:rPr>
          <w:rFonts w:ascii="Arial" w:hAnsi="Arial" w:cs="Arial"/>
          <w:b/>
        </w:rPr>
        <w:t xml:space="preserve"> son </w:t>
      </w:r>
      <w:hyperlink r:id="rId291" w:tooltip="Labialización" w:history="1">
        <w:proofErr w:type="spellStart"/>
        <w:r w:rsidRPr="00BD12C7">
          <w:rPr>
            <w:rStyle w:val="Hipervnculo"/>
            <w:rFonts w:ascii="Arial" w:hAnsi="Arial" w:cs="Arial"/>
            <w:b/>
            <w:color w:val="auto"/>
            <w:u w:val="none"/>
          </w:rPr>
          <w:t>labialiadas</w:t>
        </w:r>
        <w:proofErr w:type="spellEnd"/>
      </w:hyperlink>
    </w:p>
    <w:p w:rsidR="00BD12C7" w:rsidRDefault="00BD12C7" w:rsidP="00BD12C7">
      <w:pPr>
        <w:jc w:val="both"/>
        <w:rPr>
          <w:b/>
        </w:rPr>
      </w:pPr>
    </w:p>
    <w:p w:rsidR="006061D3" w:rsidRPr="00BD12C7" w:rsidRDefault="006061D3" w:rsidP="00BD12C7">
      <w:pPr>
        <w:jc w:val="both"/>
        <w:rPr>
          <w:b/>
        </w:rPr>
      </w:pPr>
    </w:p>
    <w:p w:rsidR="006061D3" w:rsidRDefault="00BD12C7" w:rsidP="00BD12C7">
      <w:pPr>
        <w:jc w:val="both"/>
        <w:rPr>
          <w:b/>
        </w:rPr>
      </w:pPr>
      <w:r w:rsidRPr="00BD12C7">
        <w:rPr>
          <w:b/>
        </w:rPr>
        <w:t>Vocales orales del francés estándar .</w:t>
      </w:r>
    </w:p>
    <w:p w:rsidR="00BD12C7" w:rsidRPr="00BD12C7" w:rsidRDefault="006061D3" w:rsidP="00BD12C7">
      <w:pPr>
        <w:jc w:val="both"/>
        <w:rPr>
          <w:b/>
        </w:rPr>
      </w:pPr>
      <w:r w:rsidRPr="00BD12C7">
        <w:rPr>
          <w:b/>
        </w:rPr>
        <w:t xml:space="preserve"> </w:t>
      </w:r>
      <w:r w:rsidR="00BD12C7" w:rsidRPr="00BD12C7">
        <w:rPr>
          <w:b/>
        </w:rPr>
        <w:br/>
        <w:t xml:space="preserve">Las </w:t>
      </w:r>
      <w:hyperlink r:id="rId292" w:tooltip="Redondeamiento vocálico" w:history="1">
        <w:r w:rsidR="00BD12C7" w:rsidRPr="00BD12C7">
          <w:rPr>
            <w:rStyle w:val="Hipervnculo"/>
            <w:b/>
            <w:color w:val="auto"/>
            <w:u w:val="none"/>
          </w:rPr>
          <w:t>vocales no redondeadas</w:t>
        </w:r>
      </w:hyperlink>
      <w:r w:rsidR="00BD12C7" w:rsidRPr="00BD12C7">
        <w:rPr>
          <w:b/>
        </w:rPr>
        <w:t xml:space="preserve"> se muestran a la izquierda de los puntos y las vocales redo</w:t>
      </w:r>
      <w:r w:rsidR="00BD12C7" w:rsidRPr="00BD12C7">
        <w:rPr>
          <w:b/>
        </w:rPr>
        <w:t>n</w:t>
      </w:r>
      <w:r w:rsidR="00BD12C7" w:rsidRPr="00BD12C7">
        <w:rPr>
          <w:b/>
        </w:rPr>
        <w:t xml:space="preserve">deadas a la derecha. La muestra se realizó sobre un hablante que no distingue </w:t>
      </w:r>
      <w:r w:rsidR="00BD12C7" w:rsidRPr="00BD12C7">
        <w:rPr>
          <w:rStyle w:val="ipa"/>
          <w:b/>
        </w:rPr>
        <w:t>/a/</w:t>
      </w:r>
      <w:r w:rsidR="00BD12C7" w:rsidRPr="00BD12C7">
        <w:rPr>
          <w:b/>
        </w:rPr>
        <w:t xml:space="preserve"> de </w:t>
      </w:r>
      <w:r w:rsidR="00BD12C7" w:rsidRPr="00BD12C7">
        <w:rPr>
          <w:rStyle w:val="ipa"/>
          <w:b/>
        </w:rPr>
        <w:t>/ɑ/</w:t>
      </w:r>
      <w:r w:rsidR="00BD12C7" w:rsidRPr="00BD12C7">
        <w:rPr>
          <w:b/>
        </w:rPr>
        <w:t>.</w:t>
      </w: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inventario de </w:t>
      </w:r>
      <w:hyperlink r:id="rId293" w:tooltip="Alófono" w:history="1">
        <w:r w:rsidRPr="00BD12C7">
          <w:rPr>
            <w:rStyle w:val="Hipervnculo"/>
            <w:rFonts w:ascii="Arial" w:hAnsi="Arial" w:cs="Arial"/>
            <w:b/>
            <w:color w:val="auto"/>
            <w:u w:val="none"/>
          </w:rPr>
          <w:t>alófonos</w:t>
        </w:r>
      </w:hyperlink>
      <w:r w:rsidRPr="00BD12C7">
        <w:rPr>
          <w:rFonts w:ascii="Arial" w:hAnsi="Arial" w:cs="Arial"/>
          <w:b/>
        </w:rPr>
        <w:t xml:space="preserve"> vocálicos viene dado por:</w:t>
      </w:r>
    </w:p>
    <w:tbl>
      <w:tblPr>
        <w:tblW w:w="0" w:type="auto"/>
        <w:tblCellSpacing w:w="15" w:type="dxa"/>
        <w:tblInd w:w="720" w:type="dxa"/>
        <w:tblCellMar>
          <w:top w:w="15" w:type="dxa"/>
          <w:left w:w="15" w:type="dxa"/>
          <w:bottom w:w="15" w:type="dxa"/>
          <w:right w:w="15" w:type="dxa"/>
        </w:tblCellMar>
        <w:tblLook w:val="04A0"/>
      </w:tblPr>
      <w:tblGrid>
        <w:gridCol w:w="1490"/>
        <w:gridCol w:w="1432"/>
        <w:gridCol w:w="848"/>
        <w:gridCol w:w="1116"/>
      </w:tblGrid>
      <w:tr w:rsidR="00BD12C7" w:rsidRPr="00BD12C7" w:rsidTr="00BD12C7">
        <w:trPr>
          <w:tblCellSpacing w:w="15" w:type="dxa"/>
        </w:trPr>
        <w:tc>
          <w:tcPr>
            <w:tcW w:w="0" w:type="auto"/>
            <w:vAlign w:val="center"/>
            <w:hideMark/>
          </w:tcPr>
          <w:p w:rsidR="00BD12C7" w:rsidRPr="00BD12C7" w:rsidRDefault="00BD12C7" w:rsidP="00BD12C7">
            <w:pPr>
              <w:jc w:val="both"/>
              <w:rPr>
                <w:b/>
                <w:bCs/>
              </w:rPr>
            </w:pPr>
            <w:r w:rsidRPr="00BD12C7">
              <w:rPr>
                <w:b/>
                <w:bCs/>
              </w:rPr>
              <w:t> </w:t>
            </w:r>
          </w:p>
        </w:tc>
        <w:tc>
          <w:tcPr>
            <w:tcW w:w="0" w:type="auto"/>
            <w:vAlign w:val="center"/>
            <w:hideMark/>
          </w:tcPr>
          <w:p w:rsidR="00BD12C7" w:rsidRPr="00BD12C7" w:rsidRDefault="00BD12C7" w:rsidP="00BD12C7">
            <w:pPr>
              <w:jc w:val="both"/>
              <w:rPr>
                <w:b/>
                <w:bCs/>
              </w:rPr>
            </w:pPr>
            <w:hyperlink r:id="rId294" w:tooltip="Vocal anterior" w:history="1">
              <w:r w:rsidRPr="00BD12C7">
                <w:rPr>
                  <w:rStyle w:val="Hipervnculo"/>
                  <w:b/>
                  <w:bCs/>
                  <w:color w:val="auto"/>
                  <w:u w:val="none"/>
                </w:rPr>
                <w:t>anterior</w:t>
              </w:r>
            </w:hyperlink>
          </w:p>
        </w:tc>
        <w:tc>
          <w:tcPr>
            <w:tcW w:w="0" w:type="auto"/>
            <w:vAlign w:val="center"/>
            <w:hideMark/>
          </w:tcPr>
          <w:p w:rsidR="00BD12C7" w:rsidRPr="00BD12C7" w:rsidRDefault="00BD12C7" w:rsidP="00BD12C7">
            <w:pPr>
              <w:jc w:val="both"/>
              <w:rPr>
                <w:b/>
                <w:bCs/>
              </w:rPr>
            </w:pPr>
            <w:hyperlink r:id="rId295" w:tooltip="Vocal central" w:history="1">
              <w:r w:rsidRPr="00BD12C7">
                <w:rPr>
                  <w:rStyle w:val="Hipervnculo"/>
                  <w:b/>
                  <w:bCs/>
                  <w:color w:val="auto"/>
                  <w:u w:val="none"/>
                </w:rPr>
                <w:t>central</w:t>
              </w:r>
            </w:hyperlink>
          </w:p>
        </w:tc>
        <w:tc>
          <w:tcPr>
            <w:tcW w:w="0" w:type="auto"/>
            <w:vAlign w:val="center"/>
            <w:hideMark/>
          </w:tcPr>
          <w:p w:rsidR="00BD12C7" w:rsidRPr="00BD12C7" w:rsidRDefault="00BD12C7" w:rsidP="00BD12C7">
            <w:pPr>
              <w:jc w:val="both"/>
              <w:rPr>
                <w:b/>
                <w:bCs/>
              </w:rPr>
            </w:pPr>
            <w:hyperlink r:id="rId296" w:tooltip="Vocal posterior" w:history="1">
              <w:r w:rsidRPr="00BD12C7">
                <w:rPr>
                  <w:rStyle w:val="Hipervnculo"/>
                  <w:b/>
                  <w:bCs/>
                  <w:color w:val="auto"/>
                  <w:u w:val="none"/>
                </w:rPr>
                <w:t>posterior</w:t>
              </w:r>
            </w:hyperlink>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297" w:tooltip="Vocal cerrada" w:history="1">
              <w:r w:rsidRPr="00BD12C7">
                <w:rPr>
                  <w:rStyle w:val="Hipervnculo"/>
                  <w:b/>
                  <w:bCs/>
                  <w:color w:val="auto"/>
                  <w:u w:val="none"/>
                </w:rPr>
                <w:t>cerrada</w:t>
              </w:r>
            </w:hyperlink>
          </w:p>
        </w:tc>
        <w:tc>
          <w:tcPr>
            <w:tcW w:w="0" w:type="auto"/>
            <w:vAlign w:val="center"/>
            <w:hideMark/>
          </w:tcPr>
          <w:p w:rsidR="00BD12C7" w:rsidRPr="00BD12C7" w:rsidRDefault="00BD12C7" w:rsidP="00BD12C7">
            <w:pPr>
              <w:jc w:val="both"/>
              <w:rPr>
                <w:b/>
              </w:rPr>
            </w:pPr>
            <w:hyperlink r:id="rId298" w:tooltip="Vocal cerrada anterior no redondeada" w:history="1">
              <w:r w:rsidRPr="00BD12C7">
                <w:rPr>
                  <w:rStyle w:val="ipa"/>
                  <w:b/>
                </w:rPr>
                <w:t>i</w:t>
              </w:r>
            </w:hyperlink>
            <w:r w:rsidRPr="00BD12C7">
              <w:rPr>
                <w:b/>
              </w:rPr>
              <w:t>    </w:t>
            </w:r>
            <w:hyperlink r:id="rId299" w:tooltip="Vocal cerrada anterior redondeada" w:history="1">
              <w:r w:rsidRPr="00BD12C7">
                <w:rPr>
                  <w:rStyle w:val="ipa"/>
                  <w:b/>
                </w:rPr>
                <w:t>y</w:t>
              </w:r>
            </w:hyperlink>
          </w:p>
        </w:tc>
        <w:tc>
          <w:tcPr>
            <w:tcW w:w="0" w:type="auto"/>
            <w:vAlign w:val="center"/>
            <w:hideMark/>
          </w:tcPr>
          <w:p w:rsidR="00BD12C7" w:rsidRPr="00BD12C7" w:rsidRDefault="00BD12C7" w:rsidP="00BD12C7">
            <w:pPr>
              <w:jc w:val="both"/>
              <w:rPr>
                <w:b/>
              </w:rPr>
            </w:pPr>
            <w:r w:rsidRPr="00BD12C7">
              <w:rPr>
                <w:b/>
              </w:rPr>
              <w:t> </w:t>
            </w:r>
          </w:p>
        </w:tc>
        <w:tc>
          <w:tcPr>
            <w:tcW w:w="0" w:type="auto"/>
            <w:vAlign w:val="center"/>
            <w:hideMark/>
          </w:tcPr>
          <w:p w:rsidR="00BD12C7" w:rsidRPr="00BD12C7" w:rsidRDefault="00BD12C7" w:rsidP="00BD12C7">
            <w:pPr>
              <w:jc w:val="both"/>
              <w:rPr>
                <w:b/>
              </w:rPr>
            </w:pPr>
            <w:hyperlink r:id="rId300" w:tooltip="Vocal cerrada posterior redondeada" w:history="1">
              <w:r w:rsidRPr="00BD12C7">
                <w:rPr>
                  <w:rStyle w:val="ipa"/>
                  <w:b/>
                </w:rPr>
                <w:t>u</w:t>
              </w:r>
            </w:hyperlink>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301" w:tooltip="Vocal semicerrada" w:history="1">
              <w:proofErr w:type="spellStart"/>
              <w:r w:rsidRPr="00BD12C7">
                <w:rPr>
                  <w:rStyle w:val="Hipervnculo"/>
                  <w:b/>
                  <w:bCs/>
                  <w:color w:val="auto"/>
                  <w:u w:val="none"/>
                </w:rPr>
                <w:t>semicerrada</w:t>
              </w:r>
              <w:proofErr w:type="spellEnd"/>
            </w:hyperlink>
          </w:p>
        </w:tc>
        <w:tc>
          <w:tcPr>
            <w:tcW w:w="0" w:type="auto"/>
            <w:vAlign w:val="center"/>
            <w:hideMark/>
          </w:tcPr>
          <w:p w:rsidR="00BD12C7" w:rsidRPr="00BD12C7" w:rsidRDefault="00BD12C7" w:rsidP="00BD12C7">
            <w:pPr>
              <w:jc w:val="both"/>
              <w:rPr>
                <w:b/>
              </w:rPr>
            </w:pPr>
            <w:hyperlink r:id="rId302" w:tooltip="Vocal semicerrada anterior no redondeada" w:history="1">
              <w:r w:rsidRPr="00BD12C7">
                <w:rPr>
                  <w:rStyle w:val="ipa"/>
                  <w:b/>
                </w:rPr>
                <w:t>e</w:t>
              </w:r>
            </w:hyperlink>
            <w:r w:rsidRPr="00BD12C7">
              <w:rPr>
                <w:b/>
              </w:rPr>
              <w:t>    </w:t>
            </w:r>
            <w:hyperlink r:id="rId303" w:tooltip="Vocal semicerrada anterior redondeada" w:history="1">
              <w:r w:rsidRPr="00BD12C7">
                <w:rPr>
                  <w:rStyle w:val="ipa"/>
                  <w:b/>
                </w:rPr>
                <w:t>ø</w:t>
              </w:r>
            </w:hyperlink>
          </w:p>
        </w:tc>
        <w:tc>
          <w:tcPr>
            <w:tcW w:w="0" w:type="auto"/>
            <w:vAlign w:val="center"/>
            <w:hideMark/>
          </w:tcPr>
          <w:p w:rsidR="00BD12C7" w:rsidRPr="00BD12C7" w:rsidRDefault="00BD12C7" w:rsidP="00BD12C7">
            <w:pPr>
              <w:jc w:val="both"/>
              <w:rPr>
                <w:b/>
              </w:rPr>
            </w:pPr>
            <w:r w:rsidRPr="00BD12C7">
              <w:rPr>
                <w:b/>
              </w:rPr>
              <w:t> </w:t>
            </w:r>
          </w:p>
        </w:tc>
        <w:tc>
          <w:tcPr>
            <w:tcW w:w="0" w:type="auto"/>
            <w:vAlign w:val="center"/>
            <w:hideMark/>
          </w:tcPr>
          <w:p w:rsidR="00BD12C7" w:rsidRPr="00BD12C7" w:rsidRDefault="00BD12C7" w:rsidP="00BD12C7">
            <w:pPr>
              <w:jc w:val="both"/>
              <w:rPr>
                <w:b/>
              </w:rPr>
            </w:pPr>
            <w:hyperlink r:id="rId304" w:tooltip="Vocal semicerrada posterior redondeada" w:history="1">
              <w:r w:rsidRPr="00BD12C7">
                <w:rPr>
                  <w:rStyle w:val="ipa"/>
                  <w:b/>
                </w:rPr>
                <w:t>o</w:t>
              </w:r>
            </w:hyperlink>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305" w:tooltip="Vocal media" w:history="1">
              <w:r w:rsidRPr="00BD12C7">
                <w:rPr>
                  <w:rStyle w:val="Hipervnculo"/>
                  <w:b/>
                  <w:bCs/>
                  <w:color w:val="auto"/>
                  <w:u w:val="none"/>
                </w:rPr>
                <w:t>media</w:t>
              </w:r>
            </w:hyperlink>
          </w:p>
        </w:tc>
        <w:tc>
          <w:tcPr>
            <w:tcW w:w="0" w:type="auto"/>
            <w:vAlign w:val="center"/>
            <w:hideMark/>
          </w:tcPr>
          <w:p w:rsidR="00BD12C7" w:rsidRPr="00BD12C7" w:rsidRDefault="00BD12C7" w:rsidP="00BD12C7">
            <w:pPr>
              <w:jc w:val="both"/>
              <w:rPr>
                <w:b/>
              </w:rPr>
            </w:pPr>
            <w:r w:rsidRPr="00BD12C7">
              <w:rPr>
                <w:b/>
              </w:rPr>
              <w:t> </w:t>
            </w:r>
          </w:p>
        </w:tc>
        <w:tc>
          <w:tcPr>
            <w:tcW w:w="0" w:type="auto"/>
            <w:vAlign w:val="center"/>
            <w:hideMark/>
          </w:tcPr>
          <w:p w:rsidR="00BD12C7" w:rsidRPr="00BD12C7" w:rsidRDefault="00BD12C7" w:rsidP="00BD12C7">
            <w:pPr>
              <w:jc w:val="both"/>
              <w:rPr>
                <w:b/>
              </w:rPr>
            </w:pPr>
            <w:hyperlink r:id="rId306" w:tooltip="Vocal media central" w:history="1">
              <w:r w:rsidRPr="00BD12C7">
                <w:rPr>
                  <w:rStyle w:val="ipa"/>
                  <w:b/>
                </w:rPr>
                <w:t>ə</w:t>
              </w:r>
            </w:hyperlink>
            <w:r w:rsidRPr="00BD12C7">
              <w:rPr>
                <w:b/>
              </w:rPr>
              <w:t xml:space="preserve"> ¹</w:t>
            </w:r>
          </w:p>
        </w:tc>
        <w:tc>
          <w:tcPr>
            <w:tcW w:w="0" w:type="auto"/>
            <w:vAlign w:val="center"/>
            <w:hideMark/>
          </w:tcPr>
          <w:p w:rsidR="00BD12C7" w:rsidRPr="00BD12C7" w:rsidRDefault="00BD12C7" w:rsidP="00BD12C7">
            <w:pPr>
              <w:jc w:val="both"/>
              <w:rPr>
                <w:b/>
              </w:rPr>
            </w:pPr>
            <w:r w:rsidRPr="00BD12C7">
              <w:rPr>
                <w:b/>
              </w:rPr>
              <w:t> </w:t>
            </w:r>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307" w:tooltip="Vocal semiabierta" w:history="1">
              <w:proofErr w:type="spellStart"/>
              <w:r w:rsidRPr="00BD12C7">
                <w:rPr>
                  <w:rStyle w:val="Hipervnculo"/>
                  <w:b/>
                  <w:bCs/>
                  <w:color w:val="auto"/>
                  <w:u w:val="none"/>
                </w:rPr>
                <w:t>semiabierta</w:t>
              </w:r>
              <w:proofErr w:type="spellEnd"/>
            </w:hyperlink>
          </w:p>
        </w:tc>
        <w:tc>
          <w:tcPr>
            <w:tcW w:w="0" w:type="auto"/>
            <w:vAlign w:val="center"/>
            <w:hideMark/>
          </w:tcPr>
          <w:p w:rsidR="00BD12C7" w:rsidRPr="00BD12C7" w:rsidRDefault="00BD12C7" w:rsidP="00BD12C7">
            <w:pPr>
              <w:jc w:val="both"/>
              <w:rPr>
                <w:b/>
              </w:rPr>
            </w:pPr>
            <w:hyperlink r:id="rId308" w:tooltip="Vocal semiabierta anterior no redondeada" w:history="1">
              <w:r w:rsidRPr="00BD12C7">
                <w:rPr>
                  <w:rStyle w:val="ipa"/>
                  <w:b/>
                </w:rPr>
                <w:t>ɛ</w:t>
              </w:r>
            </w:hyperlink>
            <w:r w:rsidRPr="00BD12C7">
              <w:rPr>
                <w:b/>
              </w:rPr>
              <w:t>  </w:t>
            </w:r>
            <w:r w:rsidRPr="00BD12C7">
              <w:rPr>
                <w:rStyle w:val="ipa"/>
                <w:b/>
              </w:rPr>
              <w:t>ɛ̃</w:t>
            </w:r>
            <w:r w:rsidRPr="00BD12C7">
              <w:rPr>
                <w:b/>
              </w:rPr>
              <w:t>    </w:t>
            </w:r>
            <w:hyperlink r:id="rId309" w:tooltip="Vocal semiabierta anterior redondeada" w:history="1">
              <w:r w:rsidRPr="00BD12C7">
                <w:rPr>
                  <w:rStyle w:val="ipa"/>
                  <w:b/>
                </w:rPr>
                <w:t>œ</w:t>
              </w:r>
            </w:hyperlink>
            <w:r w:rsidRPr="00BD12C7">
              <w:rPr>
                <w:b/>
              </w:rPr>
              <w:t>  </w:t>
            </w:r>
            <w:r w:rsidRPr="00BD12C7">
              <w:rPr>
                <w:rStyle w:val="ipa"/>
                <w:b/>
              </w:rPr>
              <w:t>œ̃</w:t>
            </w:r>
            <w:r w:rsidRPr="00BD12C7">
              <w:rPr>
                <w:b/>
              </w:rPr>
              <w:t xml:space="preserve"> ¹</w:t>
            </w:r>
          </w:p>
        </w:tc>
        <w:tc>
          <w:tcPr>
            <w:tcW w:w="0" w:type="auto"/>
            <w:vAlign w:val="center"/>
            <w:hideMark/>
          </w:tcPr>
          <w:p w:rsidR="00BD12C7" w:rsidRPr="00BD12C7" w:rsidRDefault="00BD12C7" w:rsidP="00BD12C7">
            <w:pPr>
              <w:jc w:val="both"/>
              <w:rPr>
                <w:b/>
              </w:rPr>
            </w:pPr>
            <w:r w:rsidRPr="00BD12C7">
              <w:rPr>
                <w:b/>
              </w:rPr>
              <w:t> </w:t>
            </w:r>
          </w:p>
        </w:tc>
        <w:tc>
          <w:tcPr>
            <w:tcW w:w="0" w:type="auto"/>
            <w:vAlign w:val="center"/>
            <w:hideMark/>
          </w:tcPr>
          <w:p w:rsidR="00BD12C7" w:rsidRPr="00BD12C7" w:rsidRDefault="00BD12C7" w:rsidP="00BD12C7">
            <w:pPr>
              <w:jc w:val="both"/>
              <w:rPr>
                <w:b/>
              </w:rPr>
            </w:pPr>
            <w:hyperlink r:id="rId310" w:tooltip="Vocal semiabierta posterior redondeada" w:history="1">
              <w:r w:rsidRPr="00BD12C7">
                <w:rPr>
                  <w:rStyle w:val="ipa"/>
                  <w:b/>
                </w:rPr>
                <w:t>ɔ</w:t>
              </w:r>
            </w:hyperlink>
            <w:r w:rsidRPr="00BD12C7">
              <w:rPr>
                <w:b/>
              </w:rPr>
              <w:t>  </w:t>
            </w:r>
            <w:r w:rsidRPr="00BD12C7">
              <w:rPr>
                <w:rStyle w:val="ipa"/>
                <w:b/>
              </w:rPr>
              <w:t>ɔ̃</w:t>
            </w:r>
          </w:p>
        </w:tc>
      </w:tr>
      <w:tr w:rsidR="00BD12C7" w:rsidRPr="00BD12C7" w:rsidTr="00BD12C7">
        <w:trPr>
          <w:tblCellSpacing w:w="15" w:type="dxa"/>
        </w:trPr>
        <w:tc>
          <w:tcPr>
            <w:tcW w:w="0" w:type="auto"/>
            <w:vAlign w:val="center"/>
            <w:hideMark/>
          </w:tcPr>
          <w:p w:rsidR="00BD12C7" w:rsidRPr="00BD12C7" w:rsidRDefault="00BD12C7" w:rsidP="00BD12C7">
            <w:pPr>
              <w:jc w:val="both"/>
              <w:rPr>
                <w:b/>
                <w:bCs/>
              </w:rPr>
            </w:pPr>
            <w:hyperlink r:id="rId311" w:tooltip="Vocal abierta" w:history="1">
              <w:r w:rsidRPr="00BD12C7">
                <w:rPr>
                  <w:rStyle w:val="Hipervnculo"/>
                  <w:b/>
                  <w:bCs/>
                  <w:color w:val="auto"/>
                  <w:u w:val="none"/>
                </w:rPr>
                <w:t>abierta</w:t>
              </w:r>
            </w:hyperlink>
          </w:p>
        </w:tc>
        <w:tc>
          <w:tcPr>
            <w:tcW w:w="0" w:type="auto"/>
            <w:vAlign w:val="center"/>
            <w:hideMark/>
          </w:tcPr>
          <w:p w:rsidR="00BD12C7" w:rsidRPr="00BD12C7" w:rsidRDefault="00BD12C7" w:rsidP="00BD12C7">
            <w:pPr>
              <w:jc w:val="both"/>
              <w:rPr>
                <w:b/>
              </w:rPr>
            </w:pPr>
            <w:hyperlink r:id="rId312" w:tooltip="Vocal abierta anterior no redondeada" w:history="1">
              <w:r w:rsidRPr="00BD12C7">
                <w:rPr>
                  <w:rStyle w:val="ipa"/>
                  <w:b/>
                </w:rPr>
                <w:t>a</w:t>
              </w:r>
            </w:hyperlink>
          </w:p>
        </w:tc>
        <w:tc>
          <w:tcPr>
            <w:tcW w:w="0" w:type="auto"/>
            <w:vAlign w:val="center"/>
            <w:hideMark/>
          </w:tcPr>
          <w:p w:rsidR="00BD12C7" w:rsidRPr="00BD12C7" w:rsidRDefault="00BD12C7" w:rsidP="00BD12C7">
            <w:pPr>
              <w:jc w:val="both"/>
              <w:rPr>
                <w:b/>
              </w:rPr>
            </w:pPr>
            <w:r w:rsidRPr="00BD12C7">
              <w:rPr>
                <w:b/>
              </w:rPr>
              <w:t> </w:t>
            </w:r>
          </w:p>
        </w:tc>
        <w:tc>
          <w:tcPr>
            <w:tcW w:w="0" w:type="auto"/>
            <w:vAlign w:val="center"/>
            <w:hideMark/>
          </w:tcPr>
          <w:p w:rsidR="00BD12C7" w:rsidRPr="00BD12C7" w:rsidRDefault="00BD12C7" w:rsidP="00BD12C7">
            <w:pPr>
              <w:jc w:val="both"/>
              <w:rPr>
                <w:b/>
              </w:rPr>
            </w:pPr>
            <w:hyperlink r:id="rId313" w:tooltip="Vocal abierta posterior no redondeada" w:history="1">
              <w:r w:rsidRPr="00BD12C7">
                <w:rPr>
                  <w:rStyle w:val="ipa"/>
                  <w:b/>
                </w:rPr>
                <w:t>ɑ</w:t>
              </w:r>
            </w:hyperlink>
            <w:r w:rsidRPr="00BD12C7">
              <w:rPr>
                <w:b/>
              </w:rPr>
              <w:t>  </w:t>
            </w:r>
            <w:r w:rsidRPr="00BD12C7">
              <w:rPr>
                <w:rStyle w:val="ipa"/>
                <w:b/>
              </w:rPr>
              <w:t>ɑ̃</w:t>
            </w:r>
          </w:p>
        </w:tc>
      </w:tr>
    </w:tbl>
    <w:p w:rsidR="006061D3"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 En la pronunciación actual, [ə] tiende a acercarse a [ø], y </w:t>
      </w:r>
      <w:r w:rsidRPr="00BD12C7">
        <w:rPr>
          <w:rStyle w:val="ipa"/>
          <w:rFonts w:ascii="Arial" w:hAnsi="Arial" w:cs="Arial"/>
          <w:b/>
        </w:rPr>
        <w:t>œ̃</w:t>
      </w:r>
      <w:r w:rsidRPr="00BD12C7">
        <w:rPr>
          <w:rFonts w:ascii="Arial" w:hAnsi="Arial" w:cs="Arial"/>
          <w:b/>
        </w:rPr>
        <w:t xml:space="preserve"> tiende a aproximarse a </w:t>
      </w:r>
      <w:r w:rsidRPr="00BD12C7">
        <w:rPr>
          <w:rStyle w:val="ipa"/>
          <w:rFonts w:ascii="Arial" w:hAnsi="Arial" w:cs="Arial"/>
          <w:b/>
        </w:rPr>
        <w:t>ɛ̃</w:t>
      </w:r>
      <w:r w:rsidRPr="00BD12C7">
        <w:rPr>
          <w:rFonts w:ascii="Arial" w:hAnsi="Arial" w:cs="Arial"/>
          <w:b/>
        </w:rPr>
        <w:t>.</w:t>
      </w:r>
    </w:p>
    <w:p w:rsidR="00BD12C7" w:rsidRDefault="00BD12C7" w:rsidP="00BD12C7">
      <w:pPr>
        <w:pStyle w:val="Ttulo3"/>
        <w:spacing w:before="0" w:beforeAutospacing="0" w:after="0" w:afterAutospacing="0"/>
        <w:jc w:val="both"/>
        <w:rPr>
          <w:rStyle w:val="mw-editsection-bracket"/>
          <w:rFonts w:ascii="Arial" w:hAnsi="Arial" w:cs="Arial"/>
          <w:sz w:val="24"/>
          <w:szCs w:val="24"/>
        </w:rPr>
      </w:pPr>
      <w:r w:rsidRPr="00BD12C7">
        <w:rPr>
          <w:rStyle w:val="mw-headline"/>
          <w:rFonts w:ascii="Arial" w:hAnsi="Arial" w:cs="Arial"/>
          <w:sz w:val="24"/>
          <w:szCs w:val="24"/>
        </w:rPr>
        <w:t>Pronunciación de combinaciones de vocales y consonantes</w:t>
      </w:r>
      <w:r w:rsidRPr="00BD12C7">
        <w:rPr>
          <w:rStyle w:val="mw-editsection-bracket"/>
          <w:rFonts w:ascii="Arial" w:hAnsi="Arial" w:cs="Arial"/>
          <w:sz w:val="24"/>
          <w:szCs w:val="24"/>
        </w:rPr>
        <w:t>[</w:t>
      </w:r>
      <w:hyperlink r:id="rId314" w:tooltip="Editar sección: Pronunciación de combinaciones de vocales y consonantes" w:history="1">
        <w:r w:rsidRPr="00BD12C7">
          <w:rPr>
            <w:rStyle w:val="Hipervnculo"/>
            <w:rFonts w:ascii="Arial" w:hAnsi="Arial" w:cs="Arial"/>
            <w:color w:val="auto"/>
            <w:sz w:val="24"/>
            <w:szCs w:val="24"/>
            <w:u w:val="none"/>
          </w:rPr>
          <w:t>editar</w:t>
        </w:r>
      </w:hyperlink>
      <w:r w:rsidRPr="00BD12C7">
        <w:rPr>
          <w:rStyle w:val="mw-editsection-bracket"/>
          <w:rFonts w:ascii="Arial" w:hAnsi="Arial" w:cs="Arial"/>
          <w:sz w:val="24"/>
          <w:szCs w:val="24"/>
        </w:rPr>
        <w:t>]</w:t>
      </w:r>
    </w:p>
    <w:p w:rsidR="006061D3" w:rsidRPr="00BD12C7" w:rsidRDefault="006061D3" w:rsidP="00BD12C7">
      <w:pPr>
        <w:pStyle w:val="Ttulo3"/>
        <w:spacing w:before="0" w:beforeAutospacing="0" w:after="0" w:afterAutospacing="0"/>
        <w:jc w:val="both"/>
        <w:rPr>
          <w:rFonts w:ascii="Arial" w:hAnsi="Arial" w:cs="Arial"/>
          <w:sz w:val="24"/>
          <w:szCs w:val="24"/>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bCs/>
        </w:rPr>
        <w:t>VOCALES</w:t>
      </w:r>
    </w:p>
    <w:p w:rsidR="00BD12C7" w:rsidRPr="00BD12C7" w:rsidRDefault="00BD12C7" w:rsidP="00BD12C7">
      <w:pPr>
        <w:ind w:left="720"/>
        <w:jc w:val="both"/>
        <w:rPr>
          <w:b/>
        </w:rPr>
      </w:pPr>
      <w:r w:rsidRPr="00BD12C7">
        <w:rPr>
          <w:b/>
          <w:bCs/>
        </w:rPr>
        <w:t>u, û</w:t>
      </w:r>
      <w:r w:rsidRPr="00BD12C7">
        <w:rPr>
          <w:b/>
        </w:rPr>
        <w:t xml:space="preserve"> = [ü, (labios adelantados algo cerrados pronunciando una i; como ü en alemán)] Eje</w:t>
      </w:r>
      <w:r w:rsidRPr="00BD12C7">
        <w:rPr>
          <w:b/>
        </w:rPr>
        <w:t>m</w:t>
      </w:r>
      <w:r w:rsidRPr="00BD12C7">
        <w:rPr>
          <w:b/>
        </w:rPr>
        <w:t xml:space="preserve">plos: tu, </w:t>
      </w:r>
      <w:proofErr w:type="spellStart"/>
      <w:r w:rsidRPr="00BD12C7">
        <w:rPr>
          <w:b/>
        </w:rPr>
        <w:t>lune</w:t>
      </w:r>
      <w:proofErr w:type="spellEnd"/>
      <w:r w:rsidRPr="00BD12C7">
        <w:rPr>
          <w:b/>
        </w:rPr>
        <w:t xml:space="preserve">, </w:t>
      </w:r>
      <w:proofErr w:type="spellStart"/>
      <w:r w:rsidRPr="00BD12C7">
        <w:rPr>
          <w:b/>
        </w:rPr>
        <w:t>fût</w:t>
      </w:r>
      <w:proofErr w:type="spellEnd"/>
    </w:p>
    <w:p w:rsidR="00BD12C7" w:rsidRPr="00BD12C7" w:rsidRDefault="00BD12C7" w:rsidP="00BD12C7">
      <w:pPr>
        <w:ind w:left="720"/>
        <w:jc w:val="both"/>
        <w:rPr>
          <w:b/>
        </w:rPr>
      </w:pPr>
      <w:proofErr w:type="spellStart"/>
      <w:r w:rsidRPr="00BD12C7">
        <w:rPr>
          <w:b/>
          <w:bCs/>
        </w:rPr>
        <w:t>ai</w:t>
      </w:r>
      <w:proofErr w:type="spellEnd"/>
      <w:r w:rsidRPr="00BD12C7">
        <w:rPr>
          <w:b/>
          <w:bCs/>
        </w:rPr>
        <w:t xml:space="preserve">, </w:t>
      </w:r>
      <w:proofErr w:type="spellStart"/>
      <w:r w:rsidRPr="00BD12C7">
        <w:rPr>
          <w:b/>
          <w:bCs/>
        </w:rPr>
        <w:t>ei</w:t>
      </w:r>
      <w:proofErr w:type="spellEnd"/>
      <w:r w:rsidRPr="00BD12C7">
        <w:rPr>
          <w:b/>
        </w:rPr>
        <w:t xml:space="preserve"> = [e] Ejemplos: </w:t>
      </w:r>
      <w:proofErr w:type="spellStart"/>
      <w:r w:rsidRPr="00BD12C7">
        <w:rPr>
          <w:b/>
        </w:rPr>
        <w:t>fait</w:t>
      </w:r>
      <w:proofErr w:type="spellEnd"/>
      <w:r w:rsidRPr="00BD12C7">
        <w:rPr>
          <w:b/>
        </w:rPr>
        <w:t xml:space="preserve">, </w:t>
      </w:r>
      <w:proofErr w:type="spellStart"/>
      <w:r w:rsidRPr="00BD12C7">
        <w:rPr>
          <w:b/>
        </w:rPr>
        <w:t>treize</w:t>
      </w:r>
      <w:proofErr w:type="spellEnd"/>
    </w:p>
    <w:p w:rsidR="00BD12C7" w:rsidRPr="00BD12C7" w:rsidRDefault="00BD12C7" w:rsidP="00BD12C7">
      <w:pPr>
        <w:ind w:left="720"/>
        <w:jc w:val="both"/>
        <w:rPr>
          <w:b/>
        </w:rPr>
      </w:pPr>
      <w:proofErr w:type="spellStart"/>
      <w:r w:rsidRPr="00BD12C7">
        <w:rPr>
          <w:b/>
          <w:bCs/>
        </w:rPr>
        <w:t>oi</w:t>
      </w:r>
      <w:proofErr w:type="spellEnd"/>
      <w:r w:rsidRPr="00BD12C7">
        <w:rPr>
          <w:b/>
          <w:bCs/>
        </w:rPr>
        <w:t xml:space="preserve">, </w:t>
      </w:r>
      <w:proofErr w:type="spellStart"/>
      <w:r w:rsidRPr="00BD12C7">
        <w:rPr>
          <w:b/>
          <w:bCs/>
        </w:rPr>
        <w:t>oy</w:t>
      </w:r>
      <w:proofErr w:type="spellEnd"/>
      <w:r w:rsidRPr="00BD12C7">
        <w:rPr>
          <w:b/>
        </w:rPr>
        <w:t xml:space="preserve"> = [</w:t>
      </w:r>
      <w:proofErr w:type="spellStart"/>
      <w:r w:rsidRPr="00BD12C7">
        <w:rPr>
          <w:b/>
        </w:rPr>
        <w:t>ua</w:t>
      </w:r>
      <w:proofErr w:type="spellEnd"/>
      <w:r w:rsidRPr="00BD12C7">
        <w:rPr>
          <w:b/>
        </w:rPr>
        <w:t xml:space="preserve">] Ejemplos: </w:t>
      </w:r>
      <w:proofErr w:type="spellStart"/>
      <w:r w:rsidRPr="00BD12C7">
        <w:rPr>
          <w:b/>
        </w:rPr>
        <w:t>toi</w:t>
      </w:r>
      <w:proofErr w:type="spellEnd"/>
      <w:r w:rsidRPr="00BD12C7">
        <w:rPr>
          <w:b/>
        </w:rPr>
        <w:t xml:space="preserve">, </w:t>
      </w:r>
      <w:proofErr w:type="spellStart"/>
      <w:r w:rsidRPr="00BD12C7">
        <w:rPr>
          <w:b/>
        </w:rPr>
        <w:t>trois</w:t>
      </w:r>
      <w:proofErr w:type="spellEnd"/>
      <w:r w:rsidRPr="00BD12C7">
        <w:rPr>
          <w:b/>
        </w:rPr>
        <w:t xml:space="preserve">, </w:t>
      </w:r>
      <w:proofErr w:type="spellStart"/>
      <w:r w:rsidRPr="00BD12C7">
        <w:rPr>
          <w:b/>
        </w:rPr>
        <w:t>royaume</w:t>
      </w:r>
      <w:proofErr w:type="spellEnd"/>
    </w:p>
    <w:p w:rsidR="00BD12C7" w:rsidRPr="00BD12C7" w:rsidRDefault="00BD12C7" w:rsidP="00BD12C7">
      <w:pPr>
        <w:ind w:left="720"/>
        <w:jc w:val="both"/>
        <w:rPr>
          <w:b/>
        </w:rPr>
      </w:pPr>
      <w:proofErr w:type="spellStart"/>
      <w:r w:rsidRPr="00BD12C7">
        <w:rPr>
          <w:b/>
          <w:bCs/>
        </w:rPr>
        <w:t>ou</w:t>
      </w:r>
      <w:proofErr w:type="spellEnd"/>
      <w:r w:rsidRPr="00BD12C7">
        <w:rPr>
          <w:b/>
          <w:bCs/>
        </w:rPr>
        <w:t xml:space="preserve">, </w:t>
      </w:r>
      <w:proofErr w:type="spellStart"/>
      <w:r w:rsidRPr="00BD12C7">
        <w:rPr>
          <w:b/>
          <w:bCs/>
        </w:rPr>
        <w:t>où</w:t>
      </w:r>
      <w:proofErr w:type="spellEnd"/>
      <w:r w:rsidRPr="00BD12C7">
        <w:rPr>
          <w:b/>
          <w:bCs/>
        </w:rPr>
        <w:t xml:space="preserve">, </w:t>
      </w:r>
      <w:proofErr w:type="spellStart"/>
      <w:r w:rsidRPr="00BD12C7">
        <w:rPr>
          <w:b/>
          <w:bCs/>
        </w:rPr>
        <w:t>oû</w:t>
      </w:r>
      <w:proofErr w:type="spellEnd"/>
      <w:r w:rsidRPr="00BD12C7">
        <w:rPr>
          <w:b/>
        </w:rPr>
        <w:t xml:space="preserve"> = [u] Ejemplos: </w:t>
      </w:r>
      <w:proofErr w:type="spellStart"/>
      <w:r w:rsidRPr="00BD12C7">
        <w:rPr>
          <w:b/>
        </w:rPr>
        <w:t>cou</w:t>
      </w:r>
      <w:proofErr w:type="spellEnd"/>
      <w:r w:rsidRPr="00BD12C7">
        <w:rPr>
          <w:b/>
        </w:rPr>
        <w:t xml:space="preserve">, </w:t>
      </w:r>
      <w:proofErr w:type="spellStart"/>
      <w:r w:rsidRPr="00BD12C7">
        <w:rPr>
          <w:b/>
        </w:rPr>
        <w:t>sourd</w:t>
      </w:r>
      <w:proofErr w:type="spellEnd"/>
    </w:p>
    <w:p w:rsidR="00BD12C7" w:rsidRPr="00BD12C7" w:rsidRDefault="00BD12C7" w:rsidP="00BD12C7">
      <w:pPr>
        <w:ind w:left="720"/>
        <w:jc w:val="both"/>
        <w:rPr>
          <w:b/>
        </w:rPr>
      </w:pPr>
      <w:proofErr w:type="spellStart"/>
      <w:r w:rsidRPr="00BD12C7">
        <w:rPr>
          <w:b/>
          <w:bCs/>
        </w:rPr>
        <w:t>eu</w:t>
      </w:r>
      <w:proofErr w:type="spellEnd"/>
      <w:r w:rsidRPr="00BD12C7">
        <w:rPr>
          <w:b/>
          <w:bCs/>
        </w:rPr>
        <w:t xml:space="preserve">, </w:t>
      </w:r>
      <w:proofErr w:type="spellStart"/>
      <w:r w:rsidRPr="00BD12C7">
        <w:rPr>
          <w:b/>
          <w:bCs/>
        </w:rPr>
        <w:t>œu</w:t>
      </w:r>
      <w:proofErr w:type="spellEnd"/>
      <w:r w:rsidRPr="00BD12C7">
        <w:rPr>
          <w:b/>
        </w:rPr>
        <w:t xml:space="preserve"> = [œ (labios adelantados algo cerrados pronunciando una e; como una ö en alemán)] Ejemplos: </w:t>
      </w:r>
      <w:proofErr w:type="spellStart"/>
      <w:r w:rsidRPr="00BD12C7">
        <w:rPr>
          <w:b/>
        </w:rPr>
        <w:t>deux</w:t>
      </w:r>
      <w:proofErr w:type="spellEnd"/>
      <w:r w:rsidRPr="00BD12C7">
        <w:rPr>
          <w:b/>
        </w:rPr>
        <w:t xml:space="preserve">, </w:t>
      </w:r>
      <w:proofErr w:type="spellStart"/>
      <w:r w:rsidRPr="00BD12C7">
        <w:rPr>
          <w:b/>
        </w:rPr>
        <w:t>cheveux</w:t>
      </w:r>
      <w:proofErr w:type="spellEnd"/>
      <w:r w:rsidRPr="00BD12C7">
        <w:rPr>
          <w:b/>
        </w:rPr>
        <w:t xml:space="preserve">, </w:t>
      </w:r>
      <w:proofErr w:type="spellStart"/>
      <w:r w:rsidRPr="00BD12C7">
        <w:rPr>
          <w:b/>
        </w:rPr>
        <w:t>feu</w:t>
      </w:r>
      <w:proofErr w:type="spellEnd"/>
    </w:p>
    <w:p w:rsidR="00BD12C7" w:rsidRPr="00BD12C7" w:rsidRDefault="00BD12C7" w:rsidP="00BD12C7">
      <w:pPr>
        <w:ind w:left="720"/>
        <w:jc w:val="both"/>
        <w:rPr>
          <w:b/>
        </w:rPr>
      </w:pPr>
      <w:proofErr w:type="spellStart"/>
      <w:r w:rsidRPr="00BD12C7">
        <w:rPr>
          <w:b/>
          <w:bCs/>
        </w:rPr>
        <w:t>eu</w:t>
      </w:r>
      <w:proofErr w:type="spellEnd"/>
      <w:r w:rsidRPr="00BD12C7">
        <w:rPr>
          <w:b/>
          <w:bCs/>
        </w:rPr>
        <w:t>(r)</w:t>
      </w:r>
      <w:r w:rsidRPr="00BD12C7">
        <w:rPr>
          <w:b/>
        </w:rPr>
        <w:t xml:space="preserve"> = [</w:t>
      </w:r>
      <w:proofErr w:type="spellStart"/>
      <w:r w:rsidRPr="00BD12C7">
        <w:rPr>
          <w:b/>
        </w:rPr>
        <w:t>œr</w:t>
      </w:r>
      <w:proofErr w:type="spellEnd"/>
      <w:r w:rsidRPr="00BD12C7">
        <w:rPr>
          <w:b/>
        </w:rPr>
        <w:t xml:space="preserve"> (igual que el anterior pero con el sonido r al final)] Ejemplos: </w:t>
      </w:r>
      <w:proofErr w:type="spellStart"/>
      <w:r w:rsidRPr="00BD12C7">
        <w:rPr>
          <w:b/>
        </w:rPr>
        <w:t>acteur</w:t>
      </w:r>
      <w:proofErr w:type="spellEnd"/>
      <w:r w:rsidRPr="00BD12C7">
        <w:rPr>
          <w:b/>
        </w:rPr>
        <w:t xml:space="preserve">, </w:t>
      </w:r>
      <w:proofErr w:type="spellStart"/>
      <w:r w:rsidRPr="00BD12C7">
        <w:rPr>
          <w:b/>
        </w:rPr>
        <w:t>cœur</w:t>
      </w:r>
      <w:proofErr w:type="spellEnd"/>
    </w:p>
    <w:p w:rsidR="00BD12C7" w:rsidRPr="00BD12C7" w:rsidRDefault="00BD12C7" w:rsidP="00BD12C7">
      <w:pPr>
        <w:ind w:left="720"/>
        <w:jc w:val="both"/>
        <w:rPr>
          <w:b/>
        </w:rPr>
      </w:pPr>
      <w:proofErr w:type="spellStart"/>
      <w:r w:rsidRPr="00BD12C7">
        <w:rPr>
          <w:b/>
          <w:bCs/>
        </w:rPr>
        <w:t>au</w:t>
      </w:r>
      <w:proofErr w:type="spellEnd"/>
      <w:r w:rsidRPr="00BD12C7">
        <w:rPr>
          <w:b/>
          <w:bCs/>
        </w:rPr>
        <w:t xml:space="preserve">, </w:t>
      </w:r>
      <w:proofErr w:type="spellStart"/>
      <w:r w:rsidRPr="00BD12C7">
        <w:rPr>
          <w:b/>
          <w:bCs/>
        </w:rPr>
        <w:t>eau</w:t>
      </w:r>
      <w:proofErr w:type="spellEnd"/>
      <w:r w:rsidRPr="00BD12C7">
        <w:rPr>
          <w:b/>
          <w:bCs/>
        </w:rPr>
        <w:t>, o</w:t>
      </w:r>
      <w:r w:rsidRPr="00BD12C7">
        <w:rPr>
          <w:b/>
        </w:rPr>
        <w:t xml:space="preserve"> = [o] Ejemplos: </w:t>
      </w:r>
      <w:proofErr w:type="spellStart"/>
      <w:r w:rsidRPr="00BD12C7">
        <w:rPr>
          <w:b/>
        </w:rPr>
        <w:t>eau</w:t>
      </w:r>
      <w:proofErr w:type="spellEnd"/>
      <w:r w:rsidRPr="00BD12C7">
        <w:rPr>
          <w:b/>
        </w:rPr>
        <w:t xml:space="preserve">, </w:t>
      </w:r>
      <w:proofErr w:type="spellStart"/>
      <w:r w:rsidRPr="00BD12C7">
        <w:rPr>
          <w:b/>
        </w:rPr>
        <w:t>jaune</w:t>
      </w:r>
      <w:proofErr w:type="spellEnd"/>
      <w:r w:rsidRPr="00BD12C7">
        <w:rPr>
          <w:b/>
        </w:rPr>
        <w:t xml:space="preserve">, </w:t>
      </w:r>
      <w:proofErr w:type="spellStart"/>
      <w:r w:rsidRPr="00BD12C7">
        <w:rPr>
          <w:b/>
        </w:rPr>
        <w:t>beau</w:t>
      </w:r>
      <w:proofErr w:type="spellEnd"/>
    </w:p>
    <w:p w:rsidR="00BD12C7" w:rsidRPr="00BD12C7" w:rsidRDefault="00BD12C7" w:rsidP="00BD12C7">
      <w:pPr>
        <w:ind w:left="720"/>
        <w:jc w:val="both"/>
        <w:rPr>
          <w:b/>
          <w:lang w:val="en-US"/>
        </w:rPr>
      </w:pPr>
      <w:r w:rsidRPr="00BD12C7">
        <w:rPr>
          <w:b/>
          <w:bCs/>
          <w:lang w:val="en-US"/>
        </w:rPr>
        <w:t>on</w:t>
      </w:r>
      <w:r w:rsidRPr="00BD12C7">
        <w:rPr>
          <w:b/>
          <w:lang w:val="en-US"/>
        </w:rPr>
        <w:t xml:space="preserve"> = [on] Ejemplos: non, son, accordéon</w:t>
      </w:r>
    </w:p>
    <w:p w:rsidR="00BD12C7" w:rsidRPr="00BD12C7" w:rsidRDefault="00BD12C7" w:rsidP="00BD12C7">
      <w:pPr>
        <w:ind w:left="720"/>
        <w:jc w:val="both"/>
        <w:rPr>
          <w:b/>
        </w:rPr>
      </w:pPr>
      <w:r w:rsidRPr="00BD12C7">
        <w:rPr>
          <w:b/>
          <w:bCs/>
        </w:rPr>
        <w:t xml:space="preserve">en, </w:t>
      </w:r>
      <w:proofErr w:type="spellStart"/>
      <w:r w:rsidRPr="00BD12C7">
        <w:rPr>
          <w:b/>
          <w:bCs/>
        </w:rPr>
        <w:t>an</w:t>
      </w:r>
      <w:proofErr w:type="spellEnd"/>
      <w:r w:rsidRPr="00BD12C7">
        <w:rPr>
          <w:b/>
        </w:rPr>
        <w:t xml:space="preserve"> = [ã (como si dijésemos "en" pero con la e cerrada como si fuese una o)] Ejemplos: trente, </w:t>
      </w:r>
      <w:proofErr w:type="spellStart"/>
      <w:r w:rsidRPr="00BD12C7">
        <w:rPr>
          <w:b/>
        </w:rPr>
        <w:t>soixante</w:t>
      </w:r>
      <w:proofErr w:type="spellEnd"/>
    </w:p>
    <w:p w:rsidR="00BD12C7" w:rsidRPr="00BD12C7" w:rsidRDefault="00BD12C7" w:rsidP="00BD12C7">
      <w:pPr>
        <w:ind w:left="720"/>
        <w:jc w:val="both"/>
        <w:rPr>
          <w:b/>
        </w:rPr>
      </w:pPr>
      <w:r w:rsidRPr="00BD12C7">
        <w:rPr>
          <w:b/>
          <w:bCs/>
        </w:rPr>
        <w:t>un</w:t>
      </w:r>
      <w:r w:rsidRPr="00BD12C7">
        <w:rPr>
          <w:b/>
        </w:rPr>
        <w:t xml:space="preserve"> = [un] Ejemplos: </w:t>
      </w:r>
      <w:proofErr w:type="spellStart"/>
      <w:r w:rsidRPr="00BD12C7">
        <w:rPr>
          <w:b/>
        </w:rPr>
        <w:t>brun</w:t>
      </w:r>
      <w:proofErr w:type="spellEnd"/>
    </w:p>
    <w:p w:rsidR="00BD12C7" w:rsidRPr="00BD12C7" w:rsidRDefault="00BD12C7" w:rsidP="00BD12C7">
      <w:pPr>
        <w:ind w:left="720"/>
        <w:jc w:val="both"/>
        <w:rPr>
          <w:b/>
        </w:rPr>
      </w:pPr>
      <w:r w:rsidRPr="00BD12C7">
        <w:rPr>
          <w:b/>
          <w:bCs/>
        </w:rPr>
        <w:t xml:space="preserve">in, </w:t>
      </w:r>
      <w:proofErr w:type="spellStart"/>
      <w:r w:rsidRPr="00BD12C7">
        <w:rPr>
          <w:b/>
          <w:bCs/>
        </w:rPr>
        <w:t>ain</w:t>
      </w:r>
      <w:proofErr w:type="spellEnd"/>
      <w:r w:rsidRPr="00BD12C7">
        <w:rPr>
          <w:b/>
          <w:bCs/>
        </w:rPr>
        <w:t xml:space="preserve">, </w:t>
      </w:r>
      <w:proofErr w:type="spellStart"/>
      <w:r w:rsidRPr="00BD12C7">
        <w:rPr>
          <w:b/>
          <w:bCs/>
        </w:rPr>
        <w:t>ein</w:t>
      </w:r>
      <w:proofErr w:type="spellEnd"/>
      <w:r w:rsidRPr="00BD12C7">
        <w:rPr>
          <w:b/>
        </w:rPr>
        <w:t xml:space="preserve"> = [</w:t>
      </w:r>
      <w:proofErr w:type="spellStart"/>
      <w:r w:rsidRPr="00BD12C7">
        <w:rPr>
          <w:b/>
        </w:rPr>
        <w:t>an</w:t>
      </w:r>
      <w:proofErr w:type="spellEnd"/>
      <w:r w:rsidRPr="00BD12C7">
        <w:rPr>
          <w:b/>
        </w:rPr>
        <w:t xml:space="preserve">] Ejemplos: </w:t>
      </w:r>
      <w:proofErr w:type="spellStart"/>
      <w:r w:rsidRPr="00BD12C7">
        <w:rPr>
          <w:b/>
        </w:rPr>
        <w:t>voisin</w:t>
      </w:r>
      <w:proofErr w:type="spellEnd"/>
      <w:r w:rsidRPr="00BD12C7">
        <w:rPr>
          <w:b/>
        </w:rPr>
        <w:t xml:space="preserve">, </w:t>
      </w:r>
      <w:proofErr w:type="spellStart"/>
      <w:r w:rsidRPr="00BD12C7">
        <w:rPr>
          <w:b/>
        </w:rPr>
        <w:t>main</w:t>
      </w:r>
      <w:proofErr w:type="spellEnd"/>
      <w:r w:rsidRPr="00BD12C7">
        <w:rPr>
          <w:b/>
        </w:rPr>
        <w:t xml:space="preserve">, </w:t>
      </w:r>
      <w:proofErr w:type="spellStart"/>
      <w:r w:rsidRPr="00BD12C7">
        <w:rPr>
          <w:b/>
        </w:rPr>
        <w:t>plein</w:t>
      </w:r>
      <w:proofErr w:type="spellEnd"/>
      <w:r w:rsidRPr="00BD12C7">
        <w:rPr>
          <w:b/>
        </w:rPr>
        <w:t>,</w:t>
      </w:r>
    </w:p>
    <w:p w:rsidR="00BD12C7" w:rsidRPr="00BD12C7" w:rsidRDefault="00BD12C7" w:rsidP="00BD12C7">
      <w:pPr>
        <w:ind w:left="720"/>
        <w:jc w:val="both"/>
        <w:rPr>
          <w:b/>
        </w:rPr>
      </w:pPr>
      <w:r w:rsidRPr="00BD12C7">
        <w:rPr>
          <w:b/>
          <w:bCs/>
        </w:rPr>
        <w:t>é, -</w:t>
      </w:r>
      <w:proofErr w:type="spellStart"/>
      <w:r w:rsidRPr="00BD12C7">
        <w:rPr>
          <w:b/>
          <w:bCs/>
        </w:rPr>
        <w:t>er</w:t>
      </w:r>
      <w:proofErr w:type="spellEnd"/>
      <w:r w:rsidRPr="00BD12C7">
        <w:rPr>
          <w:b/>
          <w:bCs/>
        </w:rPr>
        <w:t>, -</w:t>
      </w:r>
      <w:proofErr w:type="spellStart"/>
      <w:r w:rsidRPr="00BD12C7">
        <w:rPr>
          <w:b/>
          <w:bCs/>
        </w:rPr>
        <w:t>ez</w:t>
      </w:r>
      <w:proofErr w:type="spellEnd"/>
      <w:r w:rsidRPr="00BD12C7">
        <w:rPr>
          <w:b/>
          <w:bCs/>
        </w:rPr>
        <w:t>, -et, -es</w:t>
      </w:r>
      <w:r w:rsidRPr="00BD12C7">
        <w:rPr>
          <w:b/>
        </w:rPr>
        <w:t xml:space="preserve"> = [e] Ejemplos: </w:t>
      </w:r>
      <w:proofErr w:type="spellStart"/>
      <w:r w:rsidRPr="00BD12C7">
        <w:rPr>
          <w:b/>
        </w:rPr>
        <w:t>étoile</w:t>
      </w:r>
      <w:proofErr w:type="spellEnd"/>
      <w:r w:rsidRPr="00BD12C7">
        <w:rPr>
          <w:b/>
        </w:rPr>
        <w:t xml:space="preserve">, </w:t>
      </w:r>
      <w:proofErr w:type="spellStart"/>
      <w:r w:rsidRPr="00BD12C7">
        <w:rPr>
          <w:b/>
        </w:rPr>
        <w:t>manger</w:t>
      </w:r>
      <w:proofErr w:type="spellEnd"/>
      <w:r w:rsidRPr="00BD12C7">
        <w:rPr>
          <w:b/>
        </w:rPr>
        <w:t xml:space="preserve">, </w:t>
      </w:r>
      <w:proofErr w:type="spellStart"/>
      <w:r w:rsidRPr="00BD12C7">
        <w:rPr>
          <w:b/>
        </w:rPr>
        <w:t>dormez</w:t>
      </w:r>
      <w:proofErr w:type="spellEnd"/>
      <w:r w:rsidRPr="00BD12C7">
        <w:rPr>
          <w:b/>
        </w:rPr>
        <w:t>, et, des</w:t>
      </w:r>
    </w:p>
    <w:p w:rsidR="00BD12C7" w:rsidRPr="00BD12C7" w:rsidRDefault="00BD12C7" w:rsidP="00BD12C7">
      <w:pPr>
        <w:ind w:left="720"/>
        <w:jc w:val="both"/>
        <w:rPr>
          <w:b/>
        </w:rPr>
      </w:pPr>
      <w:r w:rsidRPr="00BD12C7">
        <w:rPr>
          <w:b/>
          <w:bCs/>
        </w:rPr>
        <w:lastRenderedPageBreak/>
        <w:t>è, ê, et</w:t>
      </w:r>
      <w:r w:rsidRPr="00BD12C7">
        <w:rPr>
          <w:b/>
        </w:rPr>
        <w:t xml:space="preserve"> = [e (como si pusiésemos la </w:t>
      </w:r>
      <w:proofErr w:type="spellStart"/>
      <w:r w:rsidRPr="00BD12C7">
        <w:rPr>
          <w:b/>
        </w:rPr>
        <w:t>e</w:t>
      </w:r>
      <w:proofErr w:type="spellEnd"/>
      <w:r w:rsidRPr="00BD12C7">
        <w:rPr>
          <w:b/>
        </w:rPr>
        <w:t xml:space="preserve"> al final de nuestra garganta] Ejemplos: </w:t>
      </w:r>
      <w:proofErr w:type="spellStart"/>
      <w:r w:rsidRPr="00BD12C7">
        <w:rPr>
          <w:b/>
        </w:rPr>
        <w:t>frère</w:t>
      </w:r>
      <w:proofErr w:type="spellEnd"/>
      <w:r w:rsidRPr="00BD12C7">
        <w:rPr>
          <w:b/>
        </w:rPr>
        <w:t xml:space="preserve">, </w:t>
      </w:r>
      <w:proofErr w:type="spellStart"/>
      <w:r w:rsidRPr="00BD12C7">
        <w:rPr>
          <w:b/>
        </w:rPr>
        <w:t>fenêtre</w:t>
      </w:r>
      <w:proofErr w:type="spellEnd"/>
      <w:r w:rsidRPr="00BD12C7">
        <w:rPr>
          <w:b/>
        </w:rPr>
        <w:t xml:space="preserve">, </w:t>
      </w:r>
      <w:proofErr w:type="spellStart"/>
      <w:r w:rsidRPr="00BD12C7">
        <w:rPr>
          <w:b/>
        </w:rPr>
        <w:t>beignet</w:t>
      </w:r>
      <w:proofErr w:type="spellEnd"/>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bCs/>
        </w:rPr>
        <w:t>CONSONANTES</w:t>
      </w:r>
    </w:p>
    <w:p w:rsidR="00BD12C7" w:rsidRPr="00BD12C7" w:rsidRDefault="00BD12C7" w:rsidP="00BD12C7">
      <w:pPr>
        <w:ind w:left="720"/>
        <w:jc w:val="both"/>
        <w:rPr>
          <w:b/>
        </w:rPr>
      </w:pPr>
      <w:r w:rsidRPr="00BD12C7">
        <w:rPr>
          <w:b/>
          <w:bCs/>
        </w:rPr>
        <w:t xml:space="preserve">f, </w:t>
      </w:r>
      <w:proofErr w:type="spellStart"/>
      <w:r w:rsidRPr="00BD12C7">
        <w:rPr>
          <w:b/>
          <w:bCs/>
        </w:rPr>
        <w:t>ff</w:t>
      </w:r>
      <w:proofErr w:type="spellEnd"/>
      <w:r w:rsidRPr="00BD12C7">
        <w:rPr>
          <w:b/>
          <w:bCs/>
        </w:rPr>
        <w:t xml:space="preserve">, </w:t>
      </w:r>
      <w:proofErr w:type="spellStart"/>
      <w:r w:rsidRPr="00BD12C7">
        <w:rPr>
          <w:b/>
          <w:bCs/>
        </w:rPr>
        <w:t>ph</w:t>
      </w:r>
      <w:proofErr w:type="spellEnd"/>
      <w:r w:rsidRPr="00BD12C7">
        <w:rPr>
          <w:b/>
        </w:rPr>
        <w:t xml:space="preserve"> = [f] Ejemplos: fin, </w:t>
      </w:r>
      <w:proofErr w:type="spellStart"/>
      <w:r w:rsidRPr="00BD12C7">
        <w:rPr>
          <w:b/>
        </w:rPr>
        <w:t>effacer</w:t>
      </w:r>
      <w:proofErr w:type="spellEnd"/>
      <w:r w:rsidRPr="00BD12C7">
        <w:rPr>
          <w:b/>
        </w:rPr>
        <w:t xml:space="preserve">, </w:t>
      </w:r>
      <w:proofErr w:type="spellStart"/>
      <w:r w:rsidRPr="00BD12C7">
        <w:rPr>
          <w:b/>
        </w:rPr>
        <w:t>éléphant</w:t>
      </w:r>
      <w:proofErr w:type="spellEnd"/>
    </w:p>
    <w:p w:rsidR="00BD12C7" w:rsidRPr="00BD12C7" w:rsidRDefault="00BD12C7" w:rsidP="00BD12C7">
      <w:pPr>
        <w:ind w:left="720"/>
        <w:jc w:val="both"/>
        <w:rPr>
          <w:b/>
        </w:rPr>
      </w:pPr>
      <w:r w:rsidRPr="00BD12C7">
        <w:rPr>
          <w:b/>
          <w:bCs/>
        </w:rPr>
        <w:t>c(a, o, u), q(u), k</w:t>
      </w:r>
      <w:r w:rsidRPr="00BD12C7">
        <w:rPr>
          <w:b/>
        </w:rPr>
        <w:t xml:space="preserve"> = [k] Ejemplos: colle, </w:t>
      </w:r>
      <w:proofErr w:type="spellStart"/>
      <w:r w:rsidRPr="00BD12C7">
        <w:rPr>
          <w:b/>
        </w:rPr>
        <w:t>quoi</w:t>
      </w:r>
      <w:proofErr w:type="spellEnd"/>
      <w:r w:rsidRPr="00BD12C7">
        <w:rPr>
          <w:b/>
        </w:rPr>
        <w:t>, kilo</w:t>
      </w:r>
    </w:p>
    <w:p w:rsidR="00BD12C7" w:rsidRPr="00BD12C7" w:rsidRDefault="00BD12C7" w:rsidP="00BD12C7">
      <w:pPr>
        <w:ind w:left="720"/>
        <w:jc w:val="both"/>
        <w:rPr>
          <w:b/>
        </w:rPr>
      </w:pPr>
      <w:r w:rsidRPr="00BD12C7">
        <w:rPr>
          <w:b/>
          <w:bCs/>
        </w:rPr>
        <w:t>g(e, i, y), j</w:t>
      </w:r>
      <w:r w:rsidRPr="00BD12C7">
        <w:rPr>
          <w:b/>
        </w:rPr>
        <w:t xml:space="preserve"> = [y (como si fuese una Y)] Ejemplos: </w:t>
      </w:r>
      <w:proofErr w:type="spellStart"/>
      <w:r w:rsidRPr="00BD12C7">
        <w:rPr>
          <w:b/>
        </w:rPr>
        <w:t>mange</w:t>
      </w:r>
      <w:proofErr w:type="spellEnd"/>
      <w:r w:rsidRPr="00BD12C7">
        <w:rPr>
          <w:b/>
        </w:rPr>
        <w:t xml:space="preserve">, </w:t>
      </w:r>
      <w:proofErr w:type="spellStart"/>
      <w:r w:rsidRPr="00BD12C7">
        <w:rPr>
          <w:b/>
        </w:rPr>
        <w:t>gifle</w:t>
      </w:r>
      <w:proofErr w:type="spellEnd"/>
      <w:r w:rsidRPr="00BD12C7">
        <w:rPr>
          <w:b/>
        </w:rPr>
        <w:t xml:space="preserve">, </w:t>
      </w:r>
      <w:proofErr w:type="spellStart"/>
      <w:r w:rsidRPr="00BD12C7">
        <w:rPr>
          <w:b/>
        </w:rPr>
        <w:t>joli</w:t>
      </w:r>
      <w:proofErr w:type="spellEnd"/>
    </w:p>
    <w:p w:rsidR="00BD12C7" w:rsidRPr="00BD12C7" w:rsidRDefault="00BD12C7" w:rsidP="00BD12C7">
      <w:pPr>
        <w:ind w:left="720"/>
        <w:jc w:val="both"/>
        <w:rPr>
          <w:b/>
        </w:rPr>
      </w:pPr>
      <w:r w:rsidRPr="00BD12C7">
        <w:rPr>
          <w:b/>
          <w:bCs/>
        </w:rPr>
        <w:t>g(a, o, u)</w:t>
      </w:r>
      <w:r w:rsidRPr="00BD12C7">
        <w:rPr>
          <w:b/>
        </w:rPr>
        <w:t xml:space="preserve"> [como en español </w:t>
      </w:r>
      <w:proofErr w:type="spellStart"/>
      <w:r w:rsidRPr="00BD12C7">
        <w:rPr>
          <w:b/>
        </w:rPr>
        <w:t>ga</w:t>
      </w:r>
      <w:proofErr w:type="spellEnd"/>
      <w:r w:rsidRPr="00BD12C7">
        <w:rPr>
          <w:b/>
        </w:rPr>
        <w:t xml:space="preserve">, </w:t>
      </w:r>
      <w:proofErr w:type="spellStart"/>
      <w:r w:rsidRPr="00BD12C7">
        <w:rPr>
          <w:b/>
        </w:rPr>
        <w:t>go</w:t>
      </w:r>
      <w:proofErr w:type="spellEnd"/>
      <w:r w:rsidRPr="00BD12C7">
        <w:rPr>
          <w:b/>
        </w:rPr>
        <w:t xml:space="preserve">, </w:t>
      </w:r>
      <w:proofErr w:type="spellStart"/>
      <w:r w:rsidRPr="00BD12C7">
        <w:rPr>
          <w:b/>
        </w:rPr>
        <w:t>gu</w:t>
      </w:r>
      <w:proofErr w:type="spellEnd"/>
      <w:r w:rsidRPr="00BD12C7">
        <w:rPr>
          <w:b/>
        </w:rPr>
        <w:t xml:space="preserve">] Ejemplos: </w:t>
      </w:r>
      <w:proofErr w:type="spellStart"/>
      <w:r w:rsidRPr="00BD12C7">
        <w:rPr>
          <w:b/>
        </w:rPr>
        <w:t>gare</w:t>
      </w:r>
      <w:proofErr w:type="spellEnd"/>
      <w:r w:rsidRPr="00BD12C7">
        <w:rPr>
          <w:b/>
        </w:rPr>
        <w:t xml:space="preserve">, </w:t>
      </w:r>
      <w:proofErr w:type="spellStart"/>
      <w:r w:rsidRPr="00BD12C7">
        <w:rPr>
          <w:b/>
        </w:rPr>
        <w:t>gorille</w:t>
      </w:r>
      <w:proofErr w:type="spellEnd"/>
      <w:r w:rsidRPr="00BD12C7">
        <w:rPr>
          <w:b/>
        </w:rPr>
        <w:t xml:space="preserve">, </w:t>
      </w:r>
      <w:proofErr w:type="spellStart"/>
      <w:r w:rsidRPr="00BD12C7">
        <w:rPr>
          <w:b/>
        </w:rPr>
        <w:t>guttural</w:t>
      </w:r>
      <w:proofErr w:type="spellEnd"/>
    </w:p>
    <w:p w:rsidR="00BD12C7" w:rsidRPr="00BD12C7" w:rsidRDefault="00BD12C7" w:rsidP="00BD12C7">
      <w:pPr>
        <w:ind w:left="720"/>
        <w:jc w:val="both"/>
        <w:rPr>
          <w:b/>
          <w:lang w:val="en-US"/>
        </w:rPr>
      </w:pPr>
      <w:r w:rsidRPr="00BD12C7">
        <w:rPr>
          <w:b/>
          <w:bCs/>
          <w:lang w:val="en-US"/>
        </w:rPr>
        <w:t>s-, ss, ç</w:t>
      </w:r>
      <w:r w:rsidRPr="00BD12C7">
        <w:rPr>
          <w:b/>
          <w:lang w:val="en-US"/>
        </w:rPr>
        <w:t xml:space="preserve"> = [s] Ejemplos: sac, assis, leçon</w:t>
      </w:r>
    </w:p>
    <w:p w:rsidR="00BD12C7" w:rsidRPr="00BD12C7" w:rsidRDefault="00BD12C7" w:rsidP="00BD12C7">
      <w:pPr>
        <w:ind w:left="720"/>
        <w:jc w:val="both"/>
        <w:rPr>
          <w:b/>
        </w:rPr>
      </w:pPr>
      <w:r w:rsidRPr="00BD12C7">
        <w:rPr>
          <w:b/>
          <w:bCs/>
        </w:rPr>
        <w:t>-s-, z</w:t>
      </w:r>
      <w:r w:rsidRPr="00BD12C7">
        <w:rPr>
          <w:b/>
        </w:rPr>
        <w:t xml:space="preserve"> = [z] Ejemplos: </w:t>
      </w:r>
      <w:proofErr w:type="spellStart"/>
      <w:r w:rsidRPr="00BD12C7">
        <w:rPr>
          <w:b/>
        </w:rPr>
        <w:t>chaise</w:t>
      </w:r>
      <w:proofErr w:type="spellEnd"/>
      <w:r w:rsidRPr="00BD12C7">
        <w:rPr>
          <w:b/>
        </w:rPr>
        <w:t xml:space="preserve">, </w:t>
      </w:r>
      <w:proofErr w:type="spellStart"/>
      <w:r w:rsidRPr="00BD12C7">
        <w:rPr>
          <w:b/>
        </w:rPr>
        <w:t>douze</w:t>
      </w:r>
      <w:proofErr w:type="spellEnd"/>
    </w:p>
    <w:p w:rsidR="00BD12C7" w:rsidRPr="00BD12C7" w:rsidRDefault="00BD12C7" w:rsidP="00BD12C7">
      <w:pPr>
        <w:ind w:left="720"/>
        <w:jc w:val="both"/>
        <w:rPr>
          <w:b/>
        </w:rPr>
      </w:pPr>
      <w:proofErr w:type="spellStart"/>
      <w:r w:rsidRPr="00BD12C7">
        <w:rPr>
          <w:b/>
          <w:bCs/>
        </w:rPr>
        <w:t>gn</w:t>
      </w:r>
      <w:proofErr w:type="spellEnd"/>
      <w:r w:rsidRPr="00BD12C7">
        <w:rPr>
          <w:b/>
        </w:rPr>
        <w:t xml:space="preserve"> = [ñ] Ejemplos: </w:t>
      </w:r>
      <w:proofErr w:type="spellStart"/>
      <w:r w:rsidRPr="00BD12C7">
        <w:rPr>
          <w:b/>
        </w:rPr>
        <w:t>cromagnon</w:t>
      </w:r>
      <w:proofErr w:type="spellEnd"/>
      <w:r w:rsidRPr="00BD12C7">
        <w:rPr>
          <w:b/>
        </w:rPr>
        <w:t xml:space="preserve">, </w:t>
      </w:r>
      <w:proofErr w:type="spellStart"/>
      <w:r w:rsidRPr="00BD12C7">
        <w:rPr>
          <w:b/>
        </w:rPr>
        <w:t>espagnol</w:t>
      </w:r>
      <w:proofErr w:type="spellEnd"/>
    </w:p>
    <w:p w:rsidR="00BD12C7" w:rsidRPr="00BD12C7" w:rsidRDefault="00BD12C7" w:rsidP="00BD12C7">
      <w:pPr>
        <w:ind w:left="720"/>
        <w:jc w:val="both"/>
        <w:rPr>
          <w:b/>
        </w:rPr>
      </w:pPr>
      <w:proofErr w:type="spellStart"/>
      <w:r w:rsidRPr="00BD12C7">
        <w:rPr>
          <w:b/>
          <w:bCs/>
        </w:rPr>
        <w:t>ng</w:t>
      </w:r>
      <w:proofErr w:type="spellEnd"/>
      <w:r w:rsidRPr="00BD12C7">
        <w:rPr>
          <w:b/>
        </w:rPr>
        <w:t xml:space="preserve"> = [n] Ejemplos: </w:t>
      </w:r>
      <w:proofErr w:type="spellStart"/>
      <w:r w:rsidRPr="00BD12C7">
        <w:rPr>
          <w:b/>
        </w:rPr>
        <w:t>sang</w:t>
      </w:r>
      <w:proofErr w:type="spellEnd"/>
    </w:p>
    <w:p w:rsidR="00BD12C7" w:rsidRPr="00BD12C7" w:rsidRDefault="00BD12C7" w:rsidP="00BD12C7">
      <w:pPr>
        <w:ind w:left="720"/>
        <w:jc w:val="both"/>
        <w:rPr>
          <w:b/>
        </w:rPr>
      </w:pPr>
      <w:r w:rsidRPr="00BD12C7">
        <w:rPr>
          <w:b/>
          <w:bCs/>
        </w:rPr>
        <w:t>ch</w:t>
      </w:r>
      <w:r w:rsidRPr="00BD12C7">
        <w:rPr>
          <w:b/>
        </w:rPr>
        <w:t xml:space="preserve"> = [</w:t>
      </w:r>
      <w:proofErr w:type="spellStart"/>
      <w:r w:rsidRPr="00BD12C7">
        <w:rPr>
          <w:b/>
        </w:rPr>
        <w:t>sh</w:t>
      </w:r>
      <w:proofErr w:type="spellEnd"/>
      <w:r w:rsidRPr="00BD12C7">
        <w:rPr>
          <w:b/>
        </w:rPr>
        <w:t>] chambre</w:t>
      </w:r>
    </w:p>
    <w:p w:rsidR="00BD12C7" w:rsidRPr="00BD12C7" w:rsidRDefault="00BD12C7" w:rsidP="00BD12C7">
      <w:pPr>
        <w:ind w:left="720"/>
        <w:jc w:val="both"/>
        <w:rPr>
          <w:b/>
        </w:rPr>
      </w:pPr>
      <w:r w:rsidRPr="00BD12C7">
        <w:rPr>
          <w:b/>
          <w:bCs/>
        </w:rPr>
        <w:t>v</w:t>
      </w:r>
      <w:r w:rsidRPr="00BD12C7">
        <w:rPr>
          <w:b/>
        </w:rPr>
        <w:t xml:space="preserve"> = [v (como una b pero mordiendo el labio inferior produciendo un sonido parecido a la l</w:t>
      </w:r>
      <w:r w:rsidRPr="00BD12C7">
        <w:rPr>
          <w:b/>
        </w:rPr>
        <w:t>e</w:t>
      </w:r>
      <w:r w:rsidRPr="00BD12C7">
        <w:rPr>
          <w:b/>
        </w:rPr>
        <w:t xml:space="preserve">tra f)] Ejemplo : </w:t>
      </w:r>
      <w:proofErr w:type="spellStart"/>
      <w:r w:rsidRPr="00BD12C7">
        <w:rPr>
          <w:b/>
        </w:rPr>
        <w:t>vièrge</w:t>
      </w:r>
      <w:proofErr w:type="spellEnd"/>
    </w:p>
    <w:p w:rsidR="00BD12C7" w:rsidRPr="00BD12C7" w:rsidRDefault="00BD12C7" w:rsidP="00BD12C7">
      <w:pPr>
        <w:ind w:left="720"/>
        <w:jc w:val="both"/>
        <w:rPr>
          <w:b/>
        </w:rPr>
      </w:pPr>
      <w:r w:rsidRPr="00BD12C7">
        <w:rPr>
          <w:b/>
          <w:bCs/>
        </w:rPr>
        <w:t>w</w:t>
      </w:r>
      <w:r w:rsidRPr="00BD12C7">
        <w:rPr>
          <w:b/>
        </w:rPr>
        <w:t xml:space="preserve"> = </w:t>
      </w:r>
    </w:p>
    <w:p w:rsidR="00BD12C7" w:rsidRPr="00BD12C7" w:rsidRDefault="00BD12C7" w:rsidP="00BD12C7">
      <w:pPr>
        <w:ind w:left="720"/>
        <w:jc w:val="both"/>
        <w:rPr>
          <w:b/>
        </w:rPr>
      </w:pPr>
      <w:r w:rsidRPr="00BD12C7">
        <w:rPr>
          <w:b/>
        </w:rPr>
        <w:t xml:space="preserve">[w] Ejemplo: </w:t>
      </w:r>
      <w:proofErr w:type="spellStart"/>
      <w:r w:rsidRPr="00BD12C7">
        <w:rPr>
          <w:b/>
        </w:rPr>
        <w:t>weekend</w:t>
      </w:r>
      <w:proofErr w:type="spellEnd"/>
    </w:p>
    <w:p w:rsidR="00BD12C7" w:rsidRPr="00BD12C7" w:rsidRDefault="00BD12C7" w:rsidP="00BD12C7">
      <w:pPr>
        <w:ind w:left="720"/>
        <w:jc w:val="both"/>
        <w:rPr>
          <w:b/>
        </w:rPr>
      </w:pPr>
      <w:r w:rsidRPr="00BD12C7">
        <w:rPr>
          <w:b/>
        </w:rPr>
        <w:t xml:space="preserve">[v francesa] Ejemplo: </w:t>
      </w:r>
      <w:proofErr w:type="spellStart"/>
      <w:r w:rsidRPr="00BD12C7">
        <w:rPr>
          <w:b/>
        </w:rPr>
        <w:t>wagon</w:t>
      </w:r>
      <w:proofErr w:type="spellEnd"/>
    </w:p>
    <w:p w:rsidR="00BD12C7" w:rsidRPr="00BD12C7" w:rsidRDefault="00BD12C7" w:rsidP="00BD12C7">
      <w:pPr>
        <w:ind w:left="720"/>
        <w:jc w:val="both"/>
        <w:rPr>
          <w:b/>
        </w:rPr>
      </w:pPr>
      <w:r w:rsidRPr="00BD12C7">
        <w:rPr>
          <w:b/>
          <w:bCs/>
        </w:rPr>
        <w:t>b, f, l, p, t</w:t>
      </w:r>
      <w:r w:rsidRPr="00BD12C7">
        <w:rPr>
          <w:b/>
        </w:rPr>
        <w:t xml:space="preserve"> se pronuncian como en español, con la excepción de que </w:t>
      </w:r>
      <w:r w:rsidRPr="00BD12C7">
        <w:rPr>
          <w:b/>
          <w:bCs/>
        </w:rPr>
        <w:t>p</w:t>
      </w:r>
      <w:r w:rsidRPr="00BD12C7">
        <w:rPr>
          <w:b/>
        </w:rPr>
        <w:t xml:space="preserve"> y </w:t>
      </w:r>
      <w:r w:rsidRPr="00BD12C7">
        <w:rPr>
          <w:b/>
          <w:bCs/>
        </w:rPr>
        <w:t>t</w:t>
      </w:r>
      <w:r w:rsidRPr="00BD12C7">
        <w:rPr>
          <w:b/>
        </w:rPr>
        <w:t xml:space="preserve"> no se pr</w:t>
      </w:r>
      <w:r w:rsidRPr="00BD12C7">
        <w:rPr>
          <w:b/>
        </w:rPr>
        <w:t>o</w:t>
      </w:r>
      <w:r w:rsidRPr="00BD12C7">
        <w:rPr>
          <w:b/>
        </w:rPr>
        <w:t>nuncian al final de la palabra</w:t>
      </w:r>
    </w:p>
    <w:p w:rsidR="00BD12C7" w:rsidRPr="00BD12C7" w:rsidRDefault="00BD12C7" w:rsidP="00BD12C7">
      <w:pPr>
        <w:ind w:left="720"/>
        <w:jc w:val="both"/>
        <w:rPr>
          <w:b/>
        </w:rPr>
      </w:pPr>
      <w:r w:rsidRPr="00BD12C7">
        <w:rPr>
          <w:b/>
          <w:bCs/>
        </w:rPr>
        <w:t>m, n</w:t>
      </w:r>
      <w:r w:rsidRPr="00BD12C7">
        <w:rPr>
          <w:b/>
        </w:rPr>
        <w:t xml:space="preserve"> convierten la vocal que les precede en nasal</w:t>
      </w:r>
    </w:p>
    <w:p w:rsidR="00BD12C7" w:rsidRDefault="00BD12C7" w:rsidP="00BD12C7">
      <w:pPr>
        <w:ind w:left="720"/>
        <w:jc w:val="both"/>
        <w:rPr>
          <w:b/>
        </w:rPr>
      </w:pPr>
      <w:proofErr w:type="spellStart"/>
      <w:r w:rsidRPr="00BD12C7">
        <w:rPr>
          <w:b/>
          <w:bCs/>
        </w:rPr>
        <w:t>tch</w:t>
      </w:r>
      <w:proofErr w:type="spellEnd"/>
      <w:r w:rsidRPr="00BD12C7">
        <w:rPr>
          <w:b/>
        </w:rPr>
        <w:t xml:space="preserve"> = [</w:t>
      </w:r>
      <w:proofErr w:type="spellStart"/>
      <w:r w:rsidRPr="00BD12C7">
        <w:rPr>
          <w:b/>
        </w:rPr>
        <w:t>tʃ</w:t>
      </w:r>
      <w:proofErr w:type="spellEnd"/>
      <w:r w:rsidRPr="00BD12C7">
        <w:rPr>
          <w:b/>
        </w:rPr>
        <w:t xml:space="preserve">] (como la ch española) Ejemplo: </w:t>
      </w:r>
      <w:proofErr w:type="spellStart"/>
      <w:r w:rsidRPr="00BD12C7">
        <w:rPr>
          <w:b/>
        </w:rPr>
        <w:t>tchao</w:t>
      </w:r>
      <w:proofErr w:type="spellEnd"/>
    </w:p>
    <w:p w:rsidR="006061D3" w:rsidRPr="00BD12C7" w:rsidRDefault="006061D3" w:rsidP="00BD12C7">
      <w:pPr>
        <w:ind w:left="720"/>
        <w:jc w:val="both"/>
        <w:rPr>
          <w:b/>
        </w:rPr>
      </w:pPr>
    </w:p>
    <w:p w:rsidR="006061D3" w:rsidRPr="006061D3" w:rsidRDefault="00BD12C7" w:rsidP="00BD12C7">
      <w:pPr>
        <w:pStyle w:val="Ttulo3"/>
        <w:spacing w:before="0" w:beforeAutospacing="0" w:after="0" w:afterAutospacing="0"/>
        <w:jc w:val="both"/>
        <w:rPr>
          <w:rStyle w:val="mw-headline"/>
          <w:rFonts w:ascii="Arial" w:hAnsi="Arial" w:cs="Arial"/>
          <w:color w:val="FF0000"/>
          <w:sz w:val="24"/>
          <w:szCs w:val="24"/>
        </w:rPr>
      </w:pPr>
      <w:r w:rsidRPr="006061D3">
        <w:rPr>
          <w:rStyle w:val="mw-headline"/>
          <w:rFonts w:ascii="Arial" w:hAnsi="Arial" w:cs="Arial"/>
          <w:color w:val="FF0000"/>
          <w:sz w:val="24"/>
          <w:szCs w:val="24"/>
        </w:rPr>
        <w:t>Escritura</w:t>
      </w:r>
    </w:p>
    <w:p w:rsidR="006061D3" w:rsidRDefault="006061D3"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francés se escribe con el </w:t>
      </w:r>
      <w:hyperlink r:id="rId315" w:tooltip="Alfabeto latino" w:history="1">
        <w:r w:rsidRPr="00BD12C7">
          <w:rPr>
            <w:rStyle w:val="Hipervnculo"/>
            <w:rFonts w:ascii="Arial" w:hAnsi="Arial" w:cs="Arial"/>
            <w:b/>
            <w:color w:val="auto"/>
            <w:u w:val="none"/>
          </w:rPr>
          <w:t>alfabeto latino</w:t>
        </w:r>
      </w:hyperlink>
      <w:r w:rsidRPr="00BD12C7">
        <w:rPr>
          <w:rFonts w:ascii="Arial" w:hAnsi="Arial" w:cs="Arial"/>
          <w:b/>
        </w:rPr>
        <w:t>. Utiliza cinco diacríticos: (</w:t>
      </w:r>
      <w:hyperlink r:id="rId316" w:tooltip="Acento agudo" w:history="1">
        <w:r w:rsidRPr="00BD12C7">
          <w:rPr>
            <w:rStyle w:val="Hipervnculo"/>
            <w:rFonts w:ascii="Arial" w:hAnsi="Arial" w:cs="Arial"/>
            <w:b/>
            <w:color w:val="auto"/>
            <w:u w:val="none"/>
          </w:rPr>
          <w:t>acento agudo</w:t>
        </w:r>
      </w:hyperlink>
      <w:r w:rsidRPr="00BD12C7">
        <w:rPr>
          <w:rFonts w:ascii="Arial" w:hAnsi="Arial" w:cs="Arial"/>
          <w:b/>
        </w:rPr>
        <w:t xml:space="preserve">, </w:t>
      </w:r>
      <w:hyperlink r:id="rId317" w:tooltip="Acento circunflejo" w:history="1">
        <w:r w:rsidRPr="00BD12C7">
          <w:rPr>
            <w:rStyle w:val="Hipervnculo"/>
            <w:rFonts w:ascii="Arial" w:hAnsi="Arial" w:cs="Arial"/>
            <w:b/>
            <w:color w:val="auto"/>
            <w:u w:val="none"/>
          </w:rPr>
          <w:t>acento circunflejo</w:t>
        </w:r>
      </w:hyperlink>
      <w:r w:rsidRPr="00BD12C7">
        <w:rPr>
          <w:rFonts w:ascii="Arial" w:hAnsi="Arial" w:cs="Arial"/>
          <w:b/>
        </w:rPr>
        <w:t xml:space="preserve">, </w:t>
      </w:r>
      <w:hyperlink r:id="rId318" w:tooltip="Acento grave" w:history="1">
        <w:r w:rsidRPr="00BD12C7">
          <w:rPr>
            <w:rStyle w:val="Hipervnculo"/>
            <w:rFonts w:ascii="Arial" w:hAnsi="Arial" w:cs="Arial"/>
            <w:b/>
            <w:color w:val="auto"/>
            <w:u w:val="none"/>
          </w:rPr>
          <w:t>ace</w:t>
        </w:r>
        <w:r w:rsidRPr="00BD12C7">
          <w:rPr>
            <w:rStyle w:val="Hipervnculo"/>
            <w:rFonts w:ascii="Arial" w:hAnsi="Arial" w:cs="Arial"/>
            <w:b/>
            <w:color w:val="auto"/>
            <w:u w:val="none"/>
          </w:rPr>
          <w:t>n</w:t>
        </w:r>
        <w:r w:rsidRPr="00BD12C7">
          <w:rPr>
            <w:rStyle w:val="Hipervnculo"/>
            <w:rFonts w:ascii="Arial" w:hAnsi="Arial" w:cs="Arial"/>
            <w:b/>
            <w:color w:val="auto"/>
            <w:u w:val="none"/>
          </w:rPr>
          <w:t>to grave</w:t>
        </w:r>
      </w:hyperlink>
      <w:r w:rsidRPr="00BD12C7">
        <w:rPr>
          <w:rFonts w:ascii="Arial" w:hAnsi="Arial" w:cs="Arial"/>
          <w:b/>
        </w:rPr>
        <w:t xml:space="preserve">, </w:t>
      </w:r>
      <w:hyperlink r:id="rId319" w:tooltip="Cedilla" w:history="1">
        <w:r w:rsidRPr="00BD12C7">
          <w:rPr>
            <w:rStyle w:val="Hipervnculo"/>
            <w:rFonts w:ascii="Arial" w:hAnsi="Arial" w:cs="Arial"/>
            <w:b/>
            <w:color w:val="auto"/>
            <w:u w:val="none"/>
          </w:rPr>
          <w:t>cedilla</w:t>
        </w:r>
      </w:hyperlink>
      <w:r w:rsidRPr="00BD12C7">
        <w:rPr>
          <w:rFonts w:ascii="Arial" w:hAnsi="Arial" w:cs="Arial"/>
          <w:b/>
        </w:rPr>
        <w:t xml:space="preserve"> y </w:t>
      </w:r>
      <w:hyperlink r:id="rId320" w:tooltip="Diéresis (signo)" w:history="1">
        <w:r w:rsidRPr="00BD12C7">
          <w:rPr>
            <w:rStyle w:val="Hipervnculo"/>
            <w:rFonts w:ascii="Arial" w:hAnsi="Arial" w:cs="Arial"/>
            <w:b/>
            <w:color w:val="auto"/>
            <w:u w:val="none"/>
          </w:rPr>
          <w:t>diéresis</w:t>
        </w:r>
      </w:hyperlink>
      <w:r w:rsidRPr="00BD12C7">
        <w:rPr>
          <w:rFonts w:ascii="Arial" w:hAnsi="Arial" w:cs="Arial"/>
          <w:b/>
        </w:rPr>
        <w:t xml:space="preserve">), así como dos </w:t>
      </w:r>
      <w:hyperlink r:id="rId321" w:tooltip="Ligadura (tipografía)" w:history="1">
        <w:r w:rsidRPr="00BD12C7">
          <w:rPr>
            <w:rStyle w:val="Hipervnculo"/>
            <w:rFonts w:ascii="Arial" w:hAnsi="Arial" w:cs="Arial"/>
            <w:b/>
            <w:color w:val="auto"/>
            <w:u w:val="none"/>
          </w:rPr>
          <w:t>ligaduras</w:t>
        </w:r>
      </w:hyperlink>
      <w:r w:rsidRPr="00BD12C7">
        <w:rPr>
          <w:rFonts w:ascii="Arial" w:hAnsi="Arial" w:cs="Arial"/>
          <w:b/>
        </w:rPr>
        <w:t xml:space="preserve"> (</w:t>
      </w:r>
      <w:r w:rsidRPr="00BD12C7">
        <w:rPr>
          <w:rFonts w:ascii="Arial" w:hAnsi="Arial" w:cs="Arial"/>
          <w:b/>
          <w:i/>
          <w:iCs/>
        </w:rPr>
        <w:t>æ</w:t>
      </w:r>
      <w:r w:rsidRPr="00BD12C7">
        <w:rPr>
          <w:rFonts w:ascii="Arial" w:hAnsi="Arial" w:cs="Arial"/>
          <w:b/>
        </w:rPr>
        <w:t xml:space="preserve"> y </w:t>
      </w:r>
      <w:r w:rsidRPr="00BD12C7">
        <w:rPr>
          <w:rFonts w:ascii="Arial" w:hAnsi="Arial" w:cs="Arial"/>
          <w:b/>
          <w:i/>
          <w:iCs/>
        </w:rPr>
        <w:t>œ</w:t>
      </w:r>
      <w:r w:rsidRPr="00BD12C7">
        <w:rPr>
          <w:rFonts w:ascii="Arial" w:hAnsi="Arial" w:cs="Arial"/>
          <w:b/>
        </w:rPr>
        <w:t>).</w:t>
      </w:r>
    </w:p>
    <w:p w:rsidR="006061D3" w:rsidRPr="00BD12C7" w:rsidRDefault="006061D3" w:rsidP="00BD12C7">
      <w:pPr>
        <w:pStyle w:val="NormalWeb"/>
        <w:spacing w:before="0" w:beforeAutospacing="0" w:after="0" w:afterAutospacing="0"/>
        <w:jc w:val="both"/>
        <w:rPr>
          <w:rFonts w:ascii="Arial" w:hAnsi="Arial" w:cs="Arial"/>
          <w:b/>
        </w:rPr>
      </w:pPr>
    </w:p>
    <w:p w:rsidR="006061D3" w:rsidRDefault="00BD12C7" w:rsidP="00BD12C7">
      <w:pPr>
        <w:pStyle w:val="NormalWeb"/>
        <w:spacing w:before="0" w:beforeAutospacing="0" w:after="0" w:afterAutospacing="0"/>
        <w:jc w:val="both"/>
        <w:rPr>
          <w:rFonts w:ascii="Arial" w:hAnsi="Arial" w:cs="Arial"/>
          <w:b/>
        </w:rPr>
      </w:pPr>
      <w:r w:rsidRPr="00BD12C7">
        <w:rPr>
          <w:rFonts w:ascii="Arial" w:hAnsi="Arial" w:cs="Arial"/>
          <w:b/>
        </w:rPr>
        <w:t>La escritura tiene poco que ver con la pronunciación real pero es fácil predecir la pronu</w:t>
      </w:r>
      <w:r w:rsidRPr="00BD12C7">
        <w:rPr>
          <w:rFonts w:ascii="Arial" w:hAnsi="Arial" w:cs="Arial"/>
          <w:b/>
        </w:rPr>
        <w:t>n</w:t>
      </w:r>
      <w:r w:rsidRPr="00BD12C7">
        <w:rPr>
          <w:rFonts w:ascii="Arial" w:hAnsi="Arial" w:cs="Arial"/>
          <w:b/>
        </w:rPr>
        <w:t>ciación a partir de la escritura lo cual no es cierto a la inversa pues esta no es predecible a partir de la aud</w:t>
      </w:r>
      <w:r w:rsidRPr="00BD12C7">
        <w:rPr>
          <w:rFonts w:ascii="Arial" w:hAnsi="Arial" w:cs="Arial"/>
          <w:b/>
        </w:rPr>
        <w:t>i</w:t>
      </w:r>
      <w:r w:rsidRPr="00BD12C7">
        <w:rPr>
          <w:rFonts w:ascii="Arial" w:hAnsi="Arial" w:cs="Arial"/>
          <w:b/>
        </w:rPr>
        <w:t xml:space="preserve">ción. Una de sus características es el uso de dos o tres </w:t>
      </w:r>
      <w:hyperlink r:id="rId322" w:tooltip="Letra" w:history="1">
        <w:r w:rsidRPr="00BD12C7">
          <w:rPr>
            <w:rStyle w:val="Hipervnculo"/>
            <w:rFonts w:ascii="Arial" w:hAnsi="Arial" w:cs="Arial"/>
            <w:b/>
            <w:color w:val="auto"/>
            <w:u w:val="none"/>
          </w:rPr>
          <w:t>letras</w:t>
        </w:r>
      </w:hyperlink>
      <w:r w:rsidRPr="00BD12C7">
        <w:rPr>
          <w:rFonts w:ascii="Arial" w:hAnsi="Arial" w:cs="Arial"/>
          <w:b/>
        </w:rPr>
        <w:t xml:space="preserve"> para indicar un </w:t>
      </w:r>
      <w:hyperlink r:id="rId323" w:tooltip="Fonema" w:history="1">
        <w:r w:rsidRPr="00BD12C7">
          <w:rPr>
            <w:rStyle w:val="Hipervnculo"/>
            <w:rFonts w:ascii="Arial" w:hAnsi="Arial" w:cs="Arial"/>
            <w:b/>
            <w:color w:val="auto"/>
            <w:u w:val="none"/>
          </w:rPr>
          <w:t>fonema</w:t>
        </w:r>
      </w:hyperlink>
      <w:r w:rsidRPr="00BD12C7">
        <w:rPr>
          <w:rFonts w:ascii="Arial" w:hAnsi="Arial" w:cs="Arial"/>
          <w:b/>
        </w:rPr>
        <w:t>, si bien muchas veces estos fonemas franceses reúnen el carácter de dos f</w:t>
      </w:r>
      <w:r w:rsidRPr="00BD12C7">
        <w:rPr>
          <w:rFonts w:ascii="Arial" w:hAnsi="Arial" w:cs="Arial"/>
          <w:b/>
        </w:rPr>
        <w:t>o</w:t>
      </w:r>
      <w:r w:rsidRPr="00BD12C7">
        <w:rPr>
          <w:rFonts w:ascii="Arial" w:hAnsi="Arial" w:cs="Arial"/>
          <w:b/>
        </w:rPr>
        <w:t xml:space="preserve">nemas predominando uno de ellos, por ejemplo el dígrafo </w:t>
      </w:r>
      <w:proofErr w:type="spellStart"/>
      <w:r w:rsidRPr="00BD12C7">
        <w:rPr>
          <w:rFonts w:ascii="Arial" w:hAnsi="Arial" w:cs="Arial"/>
          <w:b/>
          <w:i/>
          <w:iCs/>
        </w:rPr>
        <w:t>ou</w:t>
      </w:r>
      <w:proofErr w:type="spellEnd"/>
      <w:r w:rsidRPr="00BD12C7">
        <w:rPr>
          <w:rFonts w:ascii="Arial" w:hAnsi="Arial" w:cs="Arial"/>
          <w:b/>
        </w:rPr>
        <w:t xml:space="preserve"> en el francés parisino suena prácticamente como una [u] española aunque mantiene casi átono algo del fonema [o].</w:t>
      </w:r>
    </w:p>
    <w:p w:rsidR="006061D3" w:rsidRDefault="006061D3" w:rsidP="00BD12C7">
      <w:pPr>
        <w:pStyle w:val="NormalWeb"/>
        <w:spacing w:before="0" w:beforeAutospacing="0" w:after="0" w:afterAutospacing="0"/>
        <w:jc w:val="both"/>
        <w:rPr>
          <w:rFonts w:ascii="Arial" w:hAnsi="Arial" w:cs="Arial"/>
          <w:b/>
        </w:rPr>
      </w:pPr>
    </w:p>
    <w:p w:rsidR="006061D3"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 En general, la forma escrita es más conservadora que la forma hablada. La pronunciación típica del francés normativo hace recaer casi siempre el </w:t>
      </w:r>
      <w:hyperlink r:id="rId324" w:tooltip="Acento prosódico" w:history="1">
        <w:r w:rsidRPr="00BD12C7">
          <w:rPr>
            <w:rStyle w:val="Hipervnculo"/>
            <w:rFonts w:ascii="Arial" w:hAnsi="Arial" w:cs="Arial"/>
            <w:b/>
            <w:color w:val="auto"/>
            <w:u w:val="none"/>
          </w:rPr>
          <w:t>acento prosódico</w:t>
        </w:r>
      </w:hyperlink>
      <w:r w:rsidRPr="00BD12C7">
        <w:rPr>
          <w:rFonts w:ascii="Arial" w:hAnsi="Arial" w:cs="Arial"/>
          <w:b/>
        </w:rPr>
        <w:t xml:space="preserve"> en la última síl</w:t>
      </w:r>
      <w:r w:rsidRPr="00BD12C7">
        <w:rPr>
          <w:rFonts w:ascii="Arial" w:hAnsi="Arial" w:cs="Arial"/>
          <w:b/>
        </w:rPr>
        <w:t>a</w:t>
      </w:r>
      <w:r w:rsidRPr="00BD12C7">
        <w:rPr>
          <w:rFonts w:ascii="Arial" w:hAnsi="Arial" w:cs="Arial"/>
          <w:b/>
        </w:rPr>
        <w:t>ba (</w:t>
      </w:r>
      <w:proofErr w:type="spellStart"/>
      <w:r w:rsidRPr="00BD12C7">
        <w:rPr>
          <w:rFonts w:ascii="Arial" w:hAnsi="Arial" w:cs="Arial"/>
          <w:b/>
        </w:rPr>
        <w:t>agudismo</w:t>
      </w:r>
      <w:proofErr w:type="spellEnd"/>
      <w:r w:rsidRPr="00BD12C7">
        <w:rPr>
          <w:rFonts w:ascii="Arial" w:hAnsi="Arial" w:cs="Arial"/>
          <w:b/>
        </w:rPr>
        <w:t>). La frecuente poca correspondencia entre el francés escrito y el hablado es un fenómeno que se debe a los fuertes cambios fonéticos que se han presentado desde el período del francés antiguo, y que no se correspondieron con cambios en la escritura.</w:t>
      </w:r>
    </w:p>
    <w:p w:rsidR="006061D3"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 Sin embargo, han ocurrido algunos cambios conscientes en la escritura para restaurar la ort</w:t>
      </w:r>
      <w:r w:rsidRPr="00BD12C7">
        <w:rPr>
          <w:rFonts w:ascii="Arial" w:hAnsi="Arial" w:cs="Arial"/>
          <w:b/>
        </w:rPr>
        <w:t>o</w:t>
      </w:r>
      <w:r w:rsidRPr="00BD12C7">
        <w:rPr>
          <w:rFonts w:ascii="Arial" w:hAnsi="Arial" w:cs="Arial"/>
          <w:b/>
        </w:rPr>
        <w:t>grafía latina:</w:t>
      </w:r>
    </w:p>
    <w:p w:rsidR="00BD12C7" w:rsidRPr="00BD12C7" w:rsidRDefault="00BD12C7" w:rsidP="006061D3">
      <w:pPr>
        <w:widowControl/>
        <w:numPr>
          <w:ilvl w:val="0"/>
          <w:numId w:val="4"/>
        </w:numPr>
        <w:autoSpaceDE/>
        <w:autoSpaceDN/>
        <w:adjustRightInd/>
        <w:jc w:val="both"/>
        <w:rPr>
          <w:b/>
        </w:rPr>
      </w:pPr>
      <w:r w:rsidRPr="00BD12C7">
        <w:rPr>
          <w:b/>
        </w:rPr>
        <w:t xml:space="preserve">Francés antiguo </w:t>
      </w:r>
      <w:proofErr w:type="spellStart"/>
      <w:r w:rsidRPr="00BD12C7">
        <w:rPr>
          <w:b/>
          <w:i/>
          <w:iCs/>
        </w:rPr>
        <w:t>doit</w:t>
      </w:r>
      <w:proofErr w:type="spellEnd"/>
      <w:r w:rsidRPr="00BD12C7">
        <w:rPr>
          <w:b/>
        </w:rPr>
        <w:t xml:space="preserve"> &gt; Francés </w:t>
      </w:r>
      <w:proofErr w:type="spellStart"/>
      <w:r w:rsidRPr="00BD12C7">
        <w:rPr>
          <w:b/>
          <w:i/>
          <w:iCs/>
        </w:rPr>
        <w:t>doigt</w:t>
      </w:r>
      <w:proofErr w:type="spellEnd"/>
      <w:r w:rsidRPr="00BD12C7">
        <w:rPr>
          <w:b/>
        </w:rPr>
        <w:t xml:space="preserve"> «dedo» (Latín </w:t>
      </w:r>
      <w:proofErr w:type="spellStart"/>
      <w:r w:rsidRPr="00BD12C7">
        <w:rPr>
          <w:b/>
          <w:i/>
          <w:iCs/>
        </w:rPr>
        <w:t>digitum</w:t>
      </w:r>
      <w:proofErr w:type="spellEnd"/>
      <w:r w:rsidRPr="00BD12C7">
        <w:rPr>
          <w:b/>
        </w:rPr>
        <w:t>).</w:t>
      </w:r>
    </w:p>
    <w:p w:rsidR="00BD12C7" w:rsidRPr="00BD12C7" w:rsidRDefault="00BD12C7" w:rsidP="006061D3">
      <w:pPr>
        <w:widowControl/>
        <w:numPr>
          <w:ilvl w:val="0"/>
          <w:numId w:val="4"/>
        </w:numPr>
        <w:autoSpaceDE/>
        <w:autoSpaceDN/>
        <w:adjustRightInd/>
        <w:jc w:val="both"/>
        <w:rPr>
          <w:b/>
        </w:rPr>
      </w:pPr>
      <w:r w:rsidRPr="00BD12C7">
        <w:rPr>
          <w:b/>
        </w:rPr>
        <w:t xml:space="preserve">Francés antiguo </w:t>
      </w:r>
      <w:r w:rsidRPr="00BD12C7">
        <w:rPr>
          <w:b/>
          <w:i/>
          <w:iCs/>
        </w:rPr>
        <w:t>pie</w:t>
      </w:r>
      <w:r w:rsidRPr="00BD12C7">
        <w:rPr>
          <w:b/>
        </w:rPr>
        <w:t xml:space="preserve"> &gt; Francés </w:t>
      </w:r>
      <w:proofErr w:type="spellStart"/>
      <w:r w:rsidRPr="00BD12C7">
        <w:rPr>
          <w:b/>
          <w:i/>
          <w:iCs/>
        </w:rPr>
        <w:t>pied</w:t>
      </w:r>
      <w:proofErr w:type="spellEnd"/>
      <w:r w:rsidRPr="00BD12C7">
        <w:rPr>
          <w:b/>
        </w:rPr>
        <w:t xml:space="preserve"> «pie» (Latín </w:t>
      </w:r>
      <w:proofErr w:type="spellStart"/>
      <w:r w:rsidRPr="00BD12C7">
        <w:rPr>
          <w:b/>
          <w:i/>
          <w:iCs/>
        </w:rPr>
        <w:t>pedem</w:t>
      </w:r>
      <w:proofErr w:type="spellEnd"/>
      <w:r w:rsidRPr="00BD12C7">
        <w:rPr>
          <w:b/>
        </w:rPr>
        <w:t>).</w:t>
      </w:r>
    </w:p>
    <w:p w:rsidR="006061D3"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A veces los impresores impusieron su propia grafía para evitar ambigüedad:</w:t>
      </w:r>
    </w:p>
    <w:p w:rsidR="00BD12C7" w:rsidRPr="00BD12C7" w:rsidRDefault="00BD12C7" w:rsidP="006061D3">
      <w:pPr>
        <w:widowControl/>
        <w:numPr>
          <w:ilvl w:val="0"/>
          <w:numId w:val="5"/>
        </w:numPr>
        <w:autoSpaceDE/>
        <w:autoSpaceDN/>
        <w:adjustRightInd/>
        <w:jc w:val="both"/>
        <w:rPr>
          <w:b/>
        </w:rPr>
      </w:pPr>
      <w:r w:rsidRPr="00BD12C7">
        <w:rPr>
          <w:b/>
        </w:rPr>
        <w:t xml:space="preserve">Antes de la imprenta: </w:t>
      </w:r>
      <w:proofErr w:type="spellStart"/>
      <w:r w:rsidRPr="00BD12C7">
        <w:rPr>
          <w:b/>
          <w:i/>
          <w:iCs/>
        </w:rPr>
        <w:t>uit</w:t>
      </w:r>
      <w:proofErr w:type="spellEnd"/>
      <w:r w:rsidRPr="00BD12C7">
        <w:rPr>
          <w:b/>
        </w:rPr>
        <w:t>, ocho.</w:t>
      </w:r>
    </w:p>
    <w:p w:rsidR="00BD12C7" w:rsidRPr="00BD12C7" w:rsidRDefault="00BD12C7" w:rsidP="006061D3">
      <w:pPr>
        <w:widowControl/>
        <w:numPr>
          <w:ilvl w:val="0"/>
          <w:numId w:val="5"/>
        </w:numPr>
        <w:autoSpaceDE/>
        <w:autoSpaceDN/>
        <w:adjustRightInd/>
        <w:jc w:val="both"/>
        <w:rPr>
          <w:b/>
        </w:rPr>
      </w:pPr>
      <w:r w:rsidRPr="00BD12C7">
        <w:rPr>
          <w:b/>
        </w:rPr>
        <w:t xml:space="preserve">A partir de la imprenta: </w:t>
      </w:r>
      <w:proofErr w:type="spellStart"/>
      <w:r w:rsidRPr="00BD12C7">
        <w:rPr>
          <w:b/>
          <w:i/>
          <w:iCs/>
        </w:rPr>
        <w:t>huit</w:t>
      </w:r>
      <w:proofErr w:type="spellEnd"/>
      <w:r w:rsidRPr="00BD12C7">
        <w:rPr>
          <w:b/>
        </w:rPr>
        <w:t xml:space="preserve">, ocho, evitaba la confusión con </w:t>
      </w:r>
      <w:proofErr w:type="spellStart"/>
      <w:r w:rsidRPr="00BD12C7">
        <w:rPr>
          <w:b/>
        </w:rPr>
        <w:t>vit</w:t>
      </w:r>
      <w:proofErr w:type="spellEnd"/>
      <w:r w:rsidRPr="00BD12C7">
        <w:rPr>
          <w:b/>
        </w:rPr>
        <w:t>.</w:t>
      </w:r>
    </w:p>
    <w:p w:rsidR="006061D3" w:rsidRDefault="006061D3"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Es casi imposible predecir la escritura basándose únicamente en la pronunciación. Las consona</w:t>
      </w:r>
      <w:r w:rsidRPr="00BD12C7">
        <w:rPr>
          <w:rFonts w:ascii="Arial" w:hAnsi="Arial" w:cs="Arial"/>
          <w:b/>
        </w:rPr>
        <w:t>n</w:t>
      </w:r>
      <w:r w:rsidRPr="00BD12C7">
        <w:rPr>
          <w:rFonts w:ascii="Arial" w:hAnsi="Arial" w:cs="Arial"/>
          <w:b/>
        </w:rPr>
        <w:t xml:space="preserve">tes finales, en particular </w:t>
      </w:r>
      <w:r w:rsidRPr="00BD12C7">
        <w:rPr>
          <w:rFonts w:ascii="Arial" w:hAnsi="Arial" w:cs="Arial"/>
          <w:b/>
          <w:i/>
          <w:iCs/>
        </w:rPr>
        <w:t>s</w:t>
      </w:r>
      <w:r w:rsidRPr="00BD12C7">
        <w:rPr>
          <w:rFonts w:ascii="Arial" w:hAnsi="Arial" w:cs="Arial"/>
          <w:b/>
        </w:rPr>
        <w:t xml:space="preserve">, </w:t>
      </w:r>
      <w:r w:rsidRPr="00BD12C7">
        <w:rPr>
          <w:rFonts w:ascii="Arial" w:hAnsi="Arial" w:cs="Arial"/>
          <w:b/>
          <w:i/>
          <w:iCs/>
        </w:rPr>
        <w:t>x</w:t>
      </w:r>
      <w:r w:rsidRPr="00BD12C7">
        <w:rPr>
          <w:rFonts w:ascii="Arial" w:hAnsi="Arial" w:cs="Arial"/>
          <w:b/>
        </w:rPr>
        <w:t xml:space="preserve">, </w:t>
      </w:r>
      <w:r w:rsidRPr="00BD12C7">
        <w:rPr>
          <w:rFonts w:ascii="Arial" w:hAnsi="Arial" w:cs="Arial"/>
          <w:b/>
          <w:i/>
          <w:iCs/>
        </w:rPr>
        <w:t>z</w:t>
      </w:r>
      <w:r w:rsidRPr="00BD12C7">
        <w:rPr>
          <w:rFonts w:ascii="Arial" w:hAnsi="Arial" w:cs="Arial"/>
          <w:b/>
        </w:rPr>
        <w:t xml:space="preserve">, </w:t>
      </w:r>
      <w:r w:rsidRPr="00BD12C7">
        <w:rPr>
          <w:rFonts w:ascii="Arial" w:hAnsi="Arial" w:cs="Arial"/>
          <w:b/>
          <w:i/>
          <w:iCs/>
        </w:rPr>
        <w:t>t</w:t>
      </w:r>
      <w:r w:rsidRPr="00BD12C7">
        <w:rPr>
          <w:rFonts w:ascii="Arial" w:hAnsi="Arial" w:cs="Arial"/>
          <w:b/>
        </w:rPr>
        <w:t xml:space="preserve"> y </w:t>
      </w:r>
      <w:r w:rsidRPr="00BD12C7">
        <w:rPr>
          <w:rFonts w:ascii="Arial" w:hAnsi="Arial" w:cs="Arial"/>
          <w:b/>
          <w:i/>
          <w:iCs/>
        </w:rPr>
        <w:t>d</w:t>
      </w:r>
      <w:r w:rsidRPr="00BD12C7">
        <w:rPr>
          <w:rFonts w:ascii="Arial" w:hAnsi="Arial" w:cs="Arial"/>
          <w:b/>
        </w:rPr>
        <w:t xml:space="preserve">, suelen ser mudas; y </w:t>
      </w:r>
      <w:r w:rsidRPr="00BD12C7">
        <w:rPr>
          <w:rFonts w:ascii="Arial" w:hAnsi="Arial" w:cs="Arial"/>
          <w:b/>
          <w:i/>
          <w:iCs/>
        </w:rPr>
        <w:t>n</w:t>
      </w:r>
      <w:r w:rsidRPr="00BD12C7">
        <w:rPr>
          <w:rFonts w:ascii="Arial" w:hAnsi="Arial" w:cs="Arial"/>
          <w:b/>
        </w:rPr>
        <w:t xml:space="preserve"> y </w:t>
      </w:r>
      <w:r w:rsidRPr="00BD12C7">
        <w:rPr>
          <w:rFonts w:ascii="Arial" w:hAnsi="Arial" w:cs="Arial"/>
          <w:b/>
          <w:i/>
          <w:iCs/>
        </w:rPr>
        <w:t>m</w:t>
      </w:r>
      <w:r w:rsidRPr="00BD12C7">
        <w:rPr>
          <w:rFonts w:ascii="Arial" w:hAnsi="Arial" w:cs="Arial"/>
          <w:b/>
        </w:rPr>
        <w:t xml:space="preserve"> son perceptibles incluso al final de palabra porque nas</w:t>
      </w:r>
      <w:r w:rsidRPr="00BD12C7">
        <w:rPr>
          <w:rFonts w:ascii="Arial" w:hAnsi="Arial" w:cs="Arial"/>
          <w:b/>
        </w:rPr>
        <w:t>a</w:t>
      </w:r>
      <w:r w:rsidRPr="00BD12C7">
        <w:rPr>
          <w:rFonts w:ascii="Arial" w:hAnsi="Arial" w:cs="Arial"/>
          <w:b/>
        </w:rPr>
        <w:t xml:space="preserve">lizan a la vocal que acompañan. En cambio, </w:t>
      </w:r>
      <w:r w:rsidRPr="00BD12C7">
        <w:rPr>
          <w:rFonts w:ascii="Arial" w:hAnsi="Arial" w:cs="Arial"/>
          <w:b/>
          <w:i/>
          <w:iCs/>
        </w:rPr>
        <w:t>c</w:t>
      </w:r>
      <w:r w:rsidRPr="00BD12C7">
        <w:rPr>
          <w:rFonts w:ascii="Arial" w:hAnsi="Arial" w:cs="Arial"/>
          <w:b/>
        </w:rPr>
        <w:t xml:space="preserve">, </w:t>
      </w:r>
      <w:r w:rsidRPr="00BD12C7">
        <w:rPr>
          <w:rFonts w:ascii="Arial" w:hAnsi="Arial" w:cs="Arial"/>
          <w:b/>
          <w:i/>
          <w:iCs/>
        </w:rPr>
        <w:t>r</w:t>
      </w:r>
      <w:r w:rsidRPr="00BD12C7">
        <w:rPr>
          <w:rFonts w:ascii="Arial" w:hAnsi="Arial" w:cs="Arial"/>
          <w:b/>
        </w:rPr>
        <w:t xml:space="preserve">, </w:t>
      </w:r>
      <w:r w:rsidRPr="00BD12C7">
        <w:rPr>
          <w:rFonts w:ascii="Arial" w:hAnsi="Arial" w:cs="Arial"/>
          <w:b/>
          <w:i/>
          <w:iCs/>
        </w:rPr>
        <w:t>f</w:t>
      </w:r>
      <w:r w:rsidRPr="00BD12C7">
        <w:rPr>
          <w:rFonts w:ascii="Arial" w:hAnsi="Arial" w:cs="Arial"/>
          <w:b/>
        </w:rPr>
        <w:t xml:space="preserve">, y </w:t>
      </w:r>
      <w:r w:rsidRPr="00BD12C7">
        <w:rPr>
          <w:rFonts w:ascii="Arial" w:hAnsi="Arial" w:cs="Arial"/>
          <w:b/>
          <w:i/>
          <w:iCs/>
        </w:rPr>
        <w:t>l</w:t>
      </w:r>
      <w:r w:rsidRPr="00BD12C7">
        <w:rPr>
          <w:rFonts w:ascii="Arial" w:hAnsi="Arial" w:cs="Arial"/>
          <w:b/>
        </w:rPr>
        <w:t xml:space="preserve"> suelen pronunciarse incluso en posición final. Por ejemplo, las siguientes palabras term</w:t>
      </w:r>
      <w:r w:rsidRPr="00BD12C7">
        <w:rPr>
          <w:rFonts w:ascii="Arial" w:hAnsi="Arial" w:cs="Arial"/>
          <w:b/>
        </w:rPr>
        <w:t>i</w:t>
      </w:r>
      <w:r w:rsidRPr="00BD12C7">
        <w:rPr>
          <w:rFonts w:ascii="Arial" w:hAnsi="Arial" w:cs="Arial"/>
          <w:b/>
        </w:rPr>
        <w:t xml:space="preserve">nan en consonante, pero en su pronunciación acaban en un sonido vocálico: </w:t>
      </w:r>
      <w:proofErr w:type="spellStart"/>
      <w:r w:rsidRPr="00BD12C7">
        <w:rPr>
          <w:rFonts w:ascii="Arial" w:hAnsi="Arial" w:cs="Arial"/>
          <w:b/>
          <w:i/>
          <w:iCs/>
        </w:rPr>
        <w:t>nez</w:t>
      </w:r>
      <w:proofErr w:type="spellEnd"/>
      <w:r w:rsidRPr="00BD12C7">
        <w:rPr>
          <w:rFonts w:ascii="Arial" w:hAnsi="Arial" w:cs="Arial"/>
          <w:b/>
        </w:rPr>
        <w:t xml:space="preserve">, </w:t>
      </w:r>
      <w:proofErr w:type="spellStart"/>
      <w:r w:rsidRPr="00BD12C7">
        <w:rPr>
          <w:rFonts w:ascii="Arial" w:hAnsi="Arial" w:cs="Arial"/>
          <w:b/>
          <w:i/>
          <w:iCs/>
        </w:rPr>
        <w:t>doigt</w:t>
      </w:r>
      <w:proofErr w:type="spellEnd"/>
      <w:r w:rsidRPr="00BD12C7">
        <w:rPr>
          <w:rFonts w:ascii="Arial" w:hAnsi="Arial" w:cs="Arial"/>
          <w:b/>
        </w:rPr>
        <w:t xml:space="preserve">, </w:t>
      </w:r>
      <w:proofErr w:type="spellStart"/>
      <w:r w:rsidRPr="00BD12C7">
        <w:rPr>
          <w:rFonts w:ascii="Arial" w:hAnsi="Arial" w:cs="Arial"/>
          <w:b/>
          <w:i/>
          <w:iCs/>
        </w:rPr>
        <w:t>pied</w:t>
      </w:r>
      <w:proofErr w:type="spellEnd"/>
      <w:r w:rsidRPr="00BD12C7">
        <w:rPr>
          <w:rFonts w:ascii="Arial" w:hAnsi="Arial" w:cs="Arial"/>
          <w:b/>
        </w:rPr>
        <w:t xml:space="preserve">, </w:t>
      </w:r>
      <w:proofErr w:type="spellStart"/>
      <w:r w:rsidRPr="00BD12C7">
        <w:rPr>
          <w:rFonts w:ascii="Arial" w:hAnsi="Arial" w:cs="Arial"/>
          <w:b/>
          <w:i/>
          <w:iCs/>
        </w:rPr>
        <w:t>aller</w:t>
      </w:r>
      <w:proofErr w:type="spellEnd"/>
      <w:r w:rsidRPr="00BD12C7">
        <w:rPr>
          <w:rFonts w:ascii="Arial" w:hAnsi="Arial" w:cs="Arial"/>
          <w:b/>
        </w:rPr>
        <w:t xml:space="preserve">, </w:t>
      </w:r>
      <w:r w:rsidRPr="00BD12C7">
        <w:rPr>
          <w:rFonts w:ascii="Arial" w:hAnsi="Arial" w:cs="Arial"/>
          <w:b/>
          <w:i/>
          <w:iCs/>
        </w:rPr>
        <w:t>les</w:t>
      </w:r>
      <w:r w:rsidRPr="00BD12C7">
        <w:rPr>
          <w:rFonts w:ascii="Arial" w:hAnsi="Arial" w:cs="Arial"/>
          <w:b/>
        </w:rPr>
        <w:t xml:space="preserve">, </w:t>
      </w:r>
      <w:proofErr w:type="spellStart"/>
      <w:r w:rsidRPr="00BD12C7">
        <w:rPr>
          <w:rFonts w:ascii="Arial" w:hAnsi="Arial" w:cs="Arial"/>
          <w:b/>
          <w:i/>
          <w:iCs/>
        </w:rPr>
        <w:t>lit</w:t>
      </w:r>
      <w:proofErr w:type="spellEnd"/>
      <w:r w:rsidRPr="00BD12C7">
        <w:rPr>
          <w:rFonts w:ascii="Arial" w:hAnsi="Arial" w:cs="Arial"/>
          <w:b/>
        </w:rPr>
        <w:t xml:space="preserve">, </w:t>
      </w:r>
      <w:proofErr w:type="spellStart"/>
      <w:r w:rsidRPr="00BD12C7">
        <w:rPr>
          <w:rFonts w:ascii="Arial" w:hAnsi="Arial" w:cs="Arial"/>
          <w:b/>
          <w:i/>
          <w:iCs/>
        </w:rPr>
        <w:t>beaux</w:t>
      </w:r>
      <w:proofErr w:type="spellEnd"/>
      <w:r w:rsidRPr="00BD12C7">
        <w:rPr>
          <w:rFonts w:ascii="Arial" w:hAnsi="Arial" w:cs="Arial"/>
          <w:b/>
        </w:rPr>
        <w:t>. Con la pérdida de la vocal final en la pronunciación el género ll</w:t>
      </w:r>
      <w:r w:rsidRPr="00BD12C7">
        <w:rPr>
          <w:rFonts w:ascii="Arial" w:hAnsi="Arial" w:cs="Arial"/>
          <w:b/>
        </w:rPr>
        <w:t>e</w:t>
      </w:r>
      <w:r w:rsidRPr="00BD12C7">
        <w:rPr>
          <w:rFonts w:ascii="Arial" w:hAnsi="Arial" w:cs="Arial"/>
          <w:b/>
        </w:rPr>
        <w:lastRenderedPageBreak/>
        <w:t>ga a quedar marcado, paradójicamente, con el fonema «s» propio del plural.</w:t>
      </w:r>
    </w:p>
    <w:p w:rsidR="006061D3" w:rsidRPr="00BD12C7" w:rsidRDefault="006061D3"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Los diacríticos tienen un significado fonético, semántico y etimológico.</w:t>
      </w:r>
    </w:p>
    <w:p w:rsidR="006061D3" w:rsidRPr="00BD12C7" w:rsidRDefault="006061D3" w:rsidP="00BD12C7">
      <w:pPr>
        <w:pStyle w:val="NormalWeb"/>
        <w:spacing w:before="0" w:beforeAutospacing="0" w:after="0" w:afterAutospacing="0"/>
        <w:jc w:val="both"/>
        <w:rPr>
          <w:rFonts w:ascii="Arial" w:hAnsi="Arial" w:cs="Arial"/>
          <w:b/>
        </w:rPr>
      </w:pPr>
    </w:p>
    <w:p w:rsidR="00BD12C7" w:rsidRPr="00BD12C7" w:rsidRDefault="00BD12C7" w:rsidP="006061D3">
      <w:pPr>
        <w:widowControl/>
        <w:numPr>
          <w:ilvl w:val="0"/>
          <w:numId w:val="6"/>
        </w:numPr>
        <w:autoSpaceDE/>
        <w:autoSpaceDN/>
        <w:adjustRightInd/>
        <w:jc w:val="both"/>
        <w:rPr>
          <w:b/>
        </w:rPr>
      </w:pPr>
      <w:hyperlink r:id="rId325" w:tooltip="Acento grave" w:history="1">
        <w:r w:rsidRPr="00BD12C7">
          <w:rPr>
            <w:rStyle w:val="Hipervnculo"/>
            <w:b/>
            <w:color w:val="auto"/>
            <w:u w:val="none"/>
          </w:rPr>
          <w:t>Acento grave</w:t>
        </w:r>
      </w:hyperlink>
      <w:r w:rsidRPr="00BD12C7">
        <w:rPr>
          <w:b/>
        </w:rPr>
        <w:t xml:space="preserve"> (à, è, ù): Sobre la </w:t>
      </w:r>
      <w:r w:rsidRPr="00BD12C7">
        <w:rPr>
          <w:b/>
          <w:i/>
          <w:iCs/>
        </w:rPr>
        <w:t>a</w:t>
      </w:r>
      <w:r w:rsidRPr="00BD12C7">
        <w:rPr>
          <w:b/>
        </w:rPr>
        <w:t xml:space="preserve"> o la </w:t>
      </w:r>
      <w:r w:rsidRPr="00BD12C7">
        <w:rPr>
          <w:b/>
          <w:i/>
          <w:iCs/>
        </w:rPr>
        <w:t>u</w:t>
      </w:r>
      <w:r w:rsidRPr="00BD12C7">
        <w:rPr>
          <w:b/>
        </w:rPr>
        <w:t xml:space="preserve">, únicamente distingue los homófonos entre sí: </w:t>
      </w:r>
      <w:r w:rsidRPr="00BD12C7">
        <w:rPr>
          <w:b/>
          <w:i/>
          <w:iCs/>
        </w:rPr>
        <w:t>à</w:t>
      </w:r>
      <w:r w:rsidRPr="00BD12C7">
        <w:rPr>
          <w:b/>
        </w:rPr>
        <w:t xml:space="preserve"> («a», «hacia») contra </w:t>
      </w:r>
      <w:r w:rsidRPr="00BD12C7">
        <w:rPr>
          <w:b/>
          <w:i/>
          <w:iCs/>
        </w:rPr>
        <w:t>a</w:t>
      </w:r>
      <w:r w:rsidRPr="00BD12C7">
        <w:rPr>
          <w:b/>
        </w:rPr>
        <w:t xml:space="preserve"> («tiene», «ha»), </w:t>
      </w:r>
      <w:proofErr w:type="spellStart"/>
      <w:r w:rsidRPr="00BD12C7">
        <w:rPr>
          <w:b/>
          <w:i/>
          <w:iCs/>
        </w:rPr>
        <w:t>ou</w:t>
      </w:r>
      <w:proofErr w:type="spellEnd"/>
      <w:r w:rsidRPr="00BD12C7">
        <w:rPr>
          <w:b/>
        </w:rPr>
        <w:t xml:space="preserve"> («o») contra </w:t>
      </w:r>
      <w:proofErr w:type="spellStart"/>
      <w:r w:rsidRPr="00BD12C7">
        <w:rPr>
          <w:b/>
          <w:i/>
          <w:iCs/>
        </w:rPr>
        <w:t>où</w:t>
      </w:r>
      <w:proofErr w:type="spellEnd"/>
      <w:r w:rsidRPr="00BD12C7">
        <w:rPr>
          <w:b/>
        </w:rPr>
        <w:t xml:space="preserve"> («dónde» o «donde»). Sobre una </w:t>
      </w:r>
      <w:r w:rsidRPr="00BD12C7">
        <w:rPr>
          <w:b/>
          <w:i/>
          <w:iCs/>
        </w:rPr>
        <w:t>e</w:t>
      </w:r>
      <w:r w:rsidRPr="00BD12C7">
        <w:rPr>
          <w:b/>
        </w:rPr>
        <w:t>, indica el sonido /</w:t>
      </w:r>
      <w:hyperlink r:id="rId326" w:tooltip="Ε" w:history="1">
        <w:r w:rsidRPr="00BD12C7">
          <w:rPr>
            <w:rStyle w:val="Hipervnculo"/>
            <w:b/>
            <w:color w:val="auto"/>
            <w:u w:val="none"/>
          </w:rPr>
          <w:t>ε</w:t>
        </w:r>
      </w:hyperlink>
      <w:r w:rsidRPr="00BD12C7">
        <w:rPr>
          <w:b/>
        </w:rPr>
        <w:t>/.</w:t>
      </w:r>
    </w:p>
    <w:p w:rsidR="00BD12C7" w:rsidRPr="00BD12C7" w:rsidRDefault="00BD12C7" w:rsidP="006061D3">
      <w:pPr>
        <w:widowControl/>
        <w:numPr>
          <w:ilvl w:val="0"/>
          <w:numId w:val="6"/>
        </w:numPr>
        <w:autoSpaceDE/>
        <w:autoSpaceDN/>
        <w:adjustRightInd/>
        <w:jc w:val="both"/>
        <w:rPr>
          <w:b/>
        </w:rPr>
      </w:pPr>
      <w:hyperlink r:id="rId327" w:tooltip="Acento agudo" w:history="1">
        <w:r w:rsidRPr="00BD12C7">
          <w:rPr>
            <w:rStyle w:val="Hipervnculo"/>
            <w:b/>
            <w:color w:val="auto"/>
            <w:u w:val="none"/>
          </w:rPr>
          <w:t>Acento agudo</w:t>
        </w:r>
      </w:hyperlink>
      <w:r w:rsidRPr="00BD12C7">
        <w:rPr>
          <w:b/>
        </w:rPr>
        <w:t xml:space="preserve"> (é): Solo aparece sobre la </w:t>
      </w:r>
      <w:r w:rsidRPr="00BD12C7">
        <w:rPr>
          <w:b/>
          <w:i/>
          <w:iCs/>
        </w:rPr>
        <w:t>e</w:t>
      </w:r>
      <w:r w:rsidRPr="00BD12C7">
        <w:rPr>
          <w:b/>
        </w:rPr>
        <w:t xml:space="preserve">, indicando el sonido /e/. Además, suele indicar la omisión histórica de una consonante que seguía a la </w:t>
      </w:r>
      <w:r w:rsidRPr="00BD12C7">
        <w:rPr>
          <w:b/>
          <w:i/>
          <w:iCs/>
        </w:rPr>
        <w:t>e</w:t>
      </w:r>
      <w:r w:rsidRPr="00BD12C7">
        <w:rPr>
          <w:b/>
        </w:rPr>
        <w:t xml:space="preserve"> (normalmente una </w:t>
      </w:r>
      <w:r w:rsidRPr="00BD12C7">
        <w:rPr>
          <w:b/>
          <w:i/>
          <w:iCs/>
        </w:rPr>
        <w:t>s</w:t>
      </w:r>
      <w:r w:rsidRPr="00BD12C7">
        <w:rPr>
          <w:b/>
        </w:rPr>
        <w:t xml:space="preserve">): </w:t>
      </w:r>
      <w:proofErr w:type="spellStart"/>
      <w:r w:rsidRPr="00BD12C7">
        <w:rPr>
          <w:b/>
          <w:i/>
          <w:iCs/>
        </w:rPr>
        <w:t>écouter</w:t>
      </w:r>
      <w:proofErr w:type="spellEnd"/>
      <w:r w:rsidRPr="00BD12C7">
        <w:rPr>
          <w:b/>
        </w:rPr>
        <w:t xml:space="preserve"> &lt; </w:t>
      </w:r>
      <w:proofErr w:type="spellStart"/>
      <w:r w:rsidRPr="00BD12C7">
        <w:rPr>
          <w:b/>
          <w:i/>
          <w:iCs/>
        </w:rPr>
        <w:t>escouter</w:t>
      </w:r>
      <w:proofErr w:type="spellEnd"/>
      <w:r w:rsidRPr="00BD12C7">
        <w:rPr>
          <w:b/>
        </w:rPr>
        <w:t>.</w:t>
      </w:r>
    </w:p>
    <w:p w:rsidR="00BD12C7" w:rsidRPr="00BD12C7" w:rsidRDefault="00BD12C7" w:rsidP="006061D3">
      <w:pPr>
        <w:widowControl/>
        <w:numPr>
          <w:ilvl w:val="0"/>
          <w:numId w:val="6"/>
        </w:numPr>
        <w:autoSpaceDE/>
        <w:autoSpaceDN/>
        <w:adjustRightInd/>
        <w:jc w:val="both"/>
        <w:rPr>
          <w:b/>
        </w:rPr>
      </w:pPr>
      <w:hyperlink r:id="rId328" w:tooltip="Acento circunflejo" w:history="1">
        <w:r w:rsidRPr="00BD12C7">
          <w:rPr>
            <w:rStyle w:val="Hipervnculo"/>
            <w:b/>
            <w:color w:val="auto"/>
            <w:u w:val="none"/>
          </w:rPr>
          <w:t>Acento circunflejo</w:t>
        </w:r>
      </w:hyperlink>
      <w:r w:rsidRPr="00BD12C7">
        <w:rPr>
          <w:b/>
        </w:rPr>
        <w:t xml:space="preserve"> (â, ê, î, ô, û): Sobre la </w:t>
      </w:r>
      <w:r w:rsidRPr="00BD12C7">
        <w:rPr>
          <w:b/>
          <w:i/>
          <w:iCs/>
        </w:rPr>
        <w:t>e</w:t>
      </w:r>
      <w:r w:rsidRPr="00BD12C7">
        <w:rPr>
          <w:b/>
        </w:rPr>
        <w:t>, indica el sonido /ε/. También puede ind</w:t>
      </w:r>
      <w:r w:rsidRPr="00BD12C7">
        <w:rPr>
          <w:b/>
        </w:rPr>
        <w:t>i</w:t>
      </w:r>
      <w:r w:rsidRPr="00BD12C7">
        <w:rPr>
          <w:b/>
        </w:rPr>
        <w:t xml:space="preserve">car la omisión histórica de una letra adyacente (normalmente una </w:t>
      </w:r>
      <w:r w:rsidRPr="00BD12C7">
        <w:rPr>
          <w:b/>
          <w:i/>
          <w:iCs/>
        </w:rPr>
        <w:t>s</w:t>
      </w:r>
      <w:r w:rsidRPr="00BD12C7">
        <w:rPr>
          <w:b/>
        </w:rPr>
        <w:t xml:space="preserve">): </w:t>
      </w:r>
      <w:proofErr w:type="spellStart"/>
      <w:r w:rsidRPr="00BD12C7">
        <w:rPr>
          <w:b/>
          <w:i/>
          <w:iCs/>
        </w:rPr>
        <w:t>château</w:t>
      </w:r>
      <w:proofErr w:type="spellEnd"/>
      <w:r w:rsidRPr="00BD12C7">
        <w:rPr>
          <w:b/>
        </w:rPr>
        <w:t xml:space="preserve"> &lt; </w:t>
      </w:r>
      <w:proofErr w:type="spellStart"/>
      <w:r w:rsidRPr="00BD12C7">
        <w:rPr>
          <w:b/>
          <w:i/>
          <w:iCs/>
        </w:rPr>
        <w:t>ca</w:t>
      </w:r>
      <w:r w:rsidRPr="00BD12C7">
        <w:rPr>
          <w:b/>
          <w:i/>
          <w:iCs/>
        </w:rPr>
        <w:t>s</w:t>
      </w:r>
      <w:r w:rsidRPr="00BD12C7">
        <w:rPr>
          <w:b/>
          <w:i/>
          <w:iCs/>
        </w:rPr>
        <w:t>tel</w:t>
      </w:r>
      <w:proofErr w:type="spellEnd"/>
      <w:r w:rsidRPr="00BD12C7">
        <w:rPr>
          <w:b/>
        </w:rPr>
        <w:t xml:space="preserve">, </w:t>
      </w:r>
      <w:proofErr w:type="spellStart"/>
      <w:r w:rsidRPr="00BD12C7">
        <w:rPr>
          <w:b/>
          <w:i/>
          <w:iCs/>
        </w:rPr>
        <w:t>fête</w:t>
      </w:r>
      <w:proofErr w:type="spellEnd"/>
      <w:r w:rsidRPr="00BD12C7">
        <w:rPr>
          <w:b/>
        </w:rPr>
        <w:t xml:space="preserve"> &lt; </w:t>
      </w:r>
      <w:proofErr w:type="spellStart"/>
      <w:r w:rsidRPr="00BD12C7">
        <w:rPr>
          <w:b/>
          <w:i/>
          <w:iCs/>
        </w:rPr>
        <w:t>fe</w:t>
      </w:r>
      <w:r w:rsidRPr="00BD12C7">
        <w:rPr>
          <w:b/>
          <w:i/>
          <w:iCs/>
        </w:rPr>
        <w:t>s</w:t>
      </w:r>
      <w:r w:rsidRPr="00BD12C7">
        <w:rPr>
          <w:b/>
          <w:i/>
          <w:iCs/>
        </w:rPr>
        <w:t>te</w:t>
      </w:r>
      <w:proofErr w:type="spellEnd"/>
      <w:r w:rsidRPr="00BD12C7">
        <w:rPr>
          <w:b/>
        </w:rPr>
        <w:t xml:space="preserve">, </w:t>
      </w:r>
      <w:proofErr w:type="spellStart"/>
      <w:r w:rsidRPr="00BD12C7">
        <w:rPr>
          <w:b/>
          <w:i/>
          <w:iCs/>
        </w:rPr>
        <w:t>sûr</w:t>
      </w:r>
      <w:proofErr w:type="spellEnd"/>
      <w:r w:rsidRPr="00BD12C7">
        <w:rPr>
          <w:b/>
        </w:rPr>
        <w:t xml:space="preserve"> &lt; </w:t>
      </w:r>
      <w:proofErr w:type="spellStart"/>
      <w:r w:rsidRPr="00BD12C7">
        <w:rPr>
          <w:b/>
          <w:i/>
          <w:iCs/>
        </w:rPr>
        <w:t>seur</w:t>
      </w:r>
      <w:proofErr w:type="spellEnd"/>
      <w:r w:rsidRPr="00BD12C7">
        <w:rPr>
          <w:b/>
        </w:rPr>
        <w:t xml:space="preserve">, </w:t>
      </w:r>
      <w:proofErr w:type="spellStart"/>
      <w:r w:rsidRPr="00BD12C7">
        <w:rPr>
          <w:b/>
          <w:i/>
          <w:iCs/>
        </w:rPr>
        <w:t>dîner</w:t>
      </w:r>
      <w:proofErr w:type="spellEnd"/>
      <w:r w:rsidRPr="00BD12C7">
        <w:rPr>
          <w:b/>
        </w:rPr>
        <w:t xml:space="preserve"> &lt; </w:t>
      </w:r>
      <w:proofErr w:type="spellStart"/>
      <w:r w:rsidRPr="00BD12C7">
        <w:rPr>
          <w:b/>
          <w:i/>
          <w:iCs/>
        </w:rPr>
        <w:t>disner</w:t>
      </w:r>
      <w:proofErr w:type="spellEnd"/>
      <w:r w:rsidRPr="00BD12C7">
        <w:rPr>
          <w:b/>
        </w:rPr>
        <w:t xml:space="preserve">, </w:t>
      </w:r>
      <w:proofErr w:type="spellStart"/>
      <w:r w:rsidRPr="00BD12C7">
        <w:rPr>
          <w:b/>
          <w:i/>
          <w:iCs/>
        </w:rPr>
        <w:t>âge</w:t>
      </w:r>
      <w:proofErr w:type="spellEnd"/>
      <w:r w:rsidRPr="00BD12C7">
        <w:rPr>
          <w:b/>
        </w:rPr>
        <w:t xml:space="preserve"> &lt; </w:t>
      </w:r>
      <w:proofErr w:type="spellStart"/>
      <w:r w:rsidRPr="00BD12C7">
        <w:rPr>
          <w:b/>
          <w:i/>
          <w:iCs/>
        </w:rPr>
        <w:t>aage</w:t>
      </w:r>
      <w:proofErr w:type="spellEnd"/>
      <w:r w:rsidRPr="00BD12C7">
        <w:rPr>
          <w:b/>
        </w:rPr>
        <w:t xml:space="preserve">. Por extensión, también puede marcar la diferencia entre homófonos: </w:t>
      </w:r>
      <w:r w:rsidRPr="00BD12C7">
        <w:rPr>
          <w:b/>
          <w:i/>
          <w:iCs/>
        </w:rPr>
        <w:t>du</w:t>
      </w:r>
      <w:r w:rsidRPr="00BD12C7">
        <w:rPr>
          <w:b/>
        </w:rPr>
        <w:t xml:space="preserve"> («del») contra </w:t>
      </w:r>
      <w:proofErr w:type="spellStart"/>
      <w:r w:rsidRPr="00BD12C7">
        <w:rPr>
          <w:b/>
          <w:i/>
          <w:iCs/>
        </w:rPr>
        <w:t>dû</w:t>
      </w:r>
      <w:proofErr w:type="spellEnd"/>
      <w:r w:rsidRPr="00BD12C7">
        <w:rPr>
          <w:b/>
        </w:rPr>
        <w:t xml:space="preserve"> («debido», participio p</w:t>
      </w:r>
      <w:r w:rsidRPr="00BD12C7">
        <w:rPr>
          <w:b/>
        </w:rPr>
        <w:t>a</w:t>
      </w:r>
      <w:r w:rsidRPr="00BD12C7">
        <w:rPr>
          <w:b/>
        </w:rPr>
        <w:t xml:space="preserve">sado de </w:t>
      </w:r>
      <w:proofErr w:type="spellStart"/>
      <w:r w:rsidRPr="00BD12C7">
        <w:rPr>
          <w:b/>
          <w:i/>
          <w:iCs/>
        </w:rPr>
        <w:t>devoir</w:t>
      </w:r>
      <w:proofErr w:type="spellEnd"/>
      <w:r w:rsidRPr="00BD12C7">
        <w:rPr>
          <w:b/>
        </w:rPr>
        <w:t>, «d</w:t>
      </w:r>
      <w:r w:rsidRPr="00BD12C7">
        <w:rPr>
          <w:b/>
        </w:rPr>
        <w:t>e</w:t>
      </w:r>
      <w:r w:rsidRPr="00BD12C7">
        <w:rPr>
          <w:b/>
        </w:rPr>
        <w:t>ber»).</w:t>
      </w:r>
    </w:p>
    <w:p w:rsidR="00BD12C7" w:rsidRPr="00BD12C7" w:rsidRDefault="00BD12C7" w:rsidP="006061D3">
      <w:pPr>
        <w:widowControl/>
        <w:numPr>
          <w:ilvl w:val="0"/>
          <w:numId w:val="6"/>
        </w:numPr>
        <w:autoSpaceDE/>
        <w:autoSpaceDN/>
        <w:adjustRightInd/>
        <w:jc w:val="both"/>
        <w:rPr>
          <w:b/>
        </w:rPr>
      </w:pPr>
      <w:hyperlink r:id="rId329" w:tooltip="Diéresis (signo)" w:history="1">
        <w:r w:rsidRPr="00BD12C7">
          <w:rPr>
            <w:rStyle w:val="Hipervnculo"/>
            <w:b/>
            <w:color w:val="auto"/>
            <w:u w:val="none"/>
          </w:rPr>
          <w:t>Diéresis</w:t>
        </w:r>
      </w:hyperlink>
      <w:r w:rsidRPr="00BD12C7">
        <w:rPr>
          <w:b/>
        </w:rPr>
        <w:t xml:space="preserve"> o </w:t>
      </w:r>
      <w:proofErr w:type="spellStart"/>
      <w:r w:rsidRPr="00BD12C7">
        <w:rPr>
          <w:b/>
          <w:i/>
          <w:iCs/>
        </w:rPr>
        <w:t>tréma</w:t>
      </w:r>
      <w:proofErr w:type="spellEnd"/>
      <w:r w:rsidRPr="00BD12C7">
        <w:rPr>
          <w:b/>
        </w:rPr>
        <w:t xml:space="preserve"> (ë, ï, ü, ÿ): Indica que una vocal que normalmente formaría diptongo no lo forma: </w:t>
      </w:r>
      <w:proofErr w:type="spellStart"/>
      <w:r w:rsidRPr="00BD12C7">
        <w:rPr>
          <w:b/>
          <w:i/>
          <w:iCs/>
        </w:rPr>
        <w:t>naïf</w:t>
      </w:r>
      <w:proofErr w:type="spellEnd"/>
      <w:r w:rsidRPr="00BD12C7">
        <w:rPr>
          <w:b/>
        </w:rPr>
        <w:t>/</w:t>
      </w:r>
      <w:proofErr w:type="spellStart"/>
      <w:r w:rsidRPr="00BD12C7">
        <w:rPr>
          <w:b/>
          <w:i/>
          <w:iCs/>
        </w:rPr>
        <w:t>naïve</w:t>
      </w:r>
      <w:proofErr w:type="spellEnd"/>
      <w:r w:rsidRPr="00BD12C7">
        <w:rPr>
          <w:b/>
        </w:rPr>
        <w:t xml:space="preserve"> (ingenuo/a), </w:t>
      </w:r>
      <w:proofErr w:type="spellStart"/>
      <w:r w:rsidRPr="00BD12C7">
        <w:rPr>
          <w:b/>
          <w:i/>
          <w:iCs/>
        </w:rPr>
        <w:t>Noël</w:t>
      </w:r>
      <w:proofErr w:type="spellEnd"/>
      <w:r w:rsidRPr="00BD12C7">
        <w:rPr>
          <w:b/>
        </w:rPr>
        <w:t xml:space="preserve"> («Navidad»). La diéresis en la </w:t>
      </w:r>
      <w:r w:rsidRPr="00BD12C7">
        <w:rPr>
          <w:b/>
          <w:i/>
          <w:iCs/>
        </w:rPr>
        <w:t>y</w:t>
      </w:r>
      <w:r w:rsidRPr="00BD12C7">
        <w:rPr>
          <w:b/>
        </w:rPr>
        <w:t xml:space="preserve"> (</w:t>
      </w:r>
      <w:r w:rsidRPr="00BD12C7">
        <w:rPr>
          <w:b/>
          <w:i/>
          <w:iCs/>
        </w:rPr>
        <w:t>ÿ</w:t>
      </w:r>
      <w:r w:rsidRPr="00BD12C7">
        <w:rPr>
          <w:b/>
        </w:rPr>
        <w:t xml:space="preserve">) sólo se presenta en algunos nombres propios (como </w:t>
      </w:r>
      <w:proofErr w:type="spellStart"/>
      <w:r w:rsidRPr="00BD12C7">
        <w:rPr>
          <w:b/>
        </w:rPr>
        <w:t>l'Haÿ</w:t>
      </w:r>
      <w:proofErr w:type="spellEnd"/>
      <w:r w:rsidRPr="00BD12C7">
        <w:rPr>
          <w:b/>
        </w:rPr>
        <w:t>-les-Roses) y en francés antiguo.</w:t>
      </w:r>
    </w:p>
    <w:p w:rsidR="00BD12C7" w:rsidRPr="00BD12C7" w:rsidRDefault="00BD12C7" w:rsidP="006061D3">
      <w:pPr>
        <w:widowControl/>
        <w:numPr>
          <w:ilvl w:val="0"/>
          <w:numId w:val="6"/>
        </w:numPr>
        <w:autoSpaceDE/>
        <w:autoSpaceDN/>
        <w:adjustRightInd/>
        <w:jc w:val="both"/>
        <w:rPr>
          <w:b/>
        </w:rPr>
      </w:pPr>
      <w:hyperlink r:id="rId330" w:tooltip="Cedilla" w:history="1">
        <w:r w:rsidRPr="00BD12C7">
          <w:rPr>
            <w:rStyle w:val="Hipervnculo"/>
            <w:b/>
            <w:color w:val="auto"/>
            <w:u w:val="none"/>
          </w:rPr>
          <w:t>Cedilla</w:t>
        </w:r>
      </w:hyperlink>
      <w:r w:rsidRPr="00BD12C7">
        <w:rPr>
          <w:b/>
        </w:rPr>
        <w:t xml:space="preserve"> (ç): Indica que la </w:t>
      </w:r>
      <w:r w:rsidRPr="00BD12C7">
        <w:rPr>
          <w:b/>
          <w:i/>
          <w:iCs/>
        </w:rPr>
        <w:t>c</w:t>
      </w:r>
      <w:r w:rsidRPr="00BD12C7">
        <w:rPr>
          <w:b/>
        </w:rPr>
        <w:t xml:space="preserve"> se pronuncia /s/ donde, de no llevarla, se pronunciaría /k/.</w:t>
      </w:r>
    </w:p>
    <w:p w:rsidR="006061D3"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La ligadura </w:t>
      </w:r>
      <w:hyperlink r:id="rId331" w:tooltip="Œ" w:history="1">
        <w:r w:rsidRPr="00BD12C7">
          <w:rPr>
            <w:rStyle w:val="Hipervnculo"/>
            <w:rFonts w:ascii="Arial" w:hAnsi="Arial" w:cs="Arial"/>
            <w:b/>
            <w:color w:val="auto"/>
            <w:u w:val="none"/>
          </w:rPr>
          <w:t>œ</w:t>
        </w:r>
      </w:hyperlink>
      <w:r w:rsidRPr="00BD12C7">
        <w:rPr>
          <w:rFonts w:ascii="Arial" w:hAnsi="Arial" w:cs="Arial"/>
          <w:b/>
        </w:rPr>
        <w:t xml:space="preserve"> («</w:t>
      </w:r>
      <w:proofErr w:type="spellStart"/>
      <w:r w:rsidRPr="00BD12C7">
        <w:rPr>
          <w:rFonts w:ascii="Arial" w:hAnsi="Arial" w:cs="Arial"/>
          <w:b/>
        </w:rPr>
        <w:t>cœur</w:t>
      </w:r>
      <w:proofErr w:type="spellEnd"/>
      <w:r w:rsidRPr="00BD12C7">
        <w:rPr>
          <w:rFonts w:ascii="Arial" w:hAnsi="Arial" w:cs="Arial"/>
          <w:b/>
        </w:rPr>
        <w:t xml:space="preserve">») es una contracción obligatoria de </w:t>
      </w:r>
      <w:proofErr w:type="spellStart"/>
      <w:r w:rsidRPr="00BD12C7">
        <w:rPr>
          <w:rFonts w:ascii="Arial" w:hAnsi="Arial" w:cs="Arial"/>
          <w:b/>
          <w:i/>
          <w:iCs/>
        </w:rPr>
        <w:t>oe</w:t>
      </w:r>
      <w:proofErr w:type="spellEnd"/>
      <w:r w:rsidRPr="00BD12C7">
        <w:rPr>
          <w:rFonts w:ascii="Arial" w:hAnsi="Arial" w:cs="Arial"/>
          <w:b/>
        </w:rPr>
        <w:t xml:space="preserve">, y cambia la pronunciación (como entre </w:t>
      </w:r>
      <w:proofErr w:type="spellStart"/>
      <w:r w:rsidRPr="00BD12C7">
        <w:rPr>
          <w:rFonts w:ascii="Arial" w:hAnsi="Arial" w:cs="Arial"/>
          <w:b/>
          <w:i/>
          <w:iCs/>
        </w:rPr>
        <w:t>coeff</w:t>
      </w:r>
      <w:r w:rsidRPr="00BD12C7">
        <w:rPr>
          <w:rFonts w:ascii="Arial" w:hAnsi="Arial" w:cs="Arial"/>
          <w:b/>
          <w:i/>
          <w:iCs/>
        </w:rPr>
        <w:t>i</w:t>
      </w:r>
      <w:r w:rsidRPr="00BD12C7">
        <w:rPr>
          <w:rFonts w:ascii="Arial" w:hAnsi="Arial" w:cs="Arial"/>
          <w:b/>
          <w:i/>
          <w:iCs/>
        </w:rPr>
        <w:t>cient</w:t>
      </w:r>
      <w:proofErr w:type="spellEnd"/>
      <w:r w:rsidRPr="00BD12C7">
        <w:rPr>
          <w:rFonts w:ascii="Arial" w:hAnsi="Arial" w:cs="Arial"/>
          <w:b/>
        </w:rPr>
        <w:t xml:space="preserve"> y </w:t>
      </w:r>
      <w:proofErr w:type="spellStart"/>
      <w:r w:rsidRPr="00BD12C7">
        <w:rPr>
          <w:rFonts w:ascii="Arial" w:hAnsi="Arial" w:cs="Arial"/>
          <w:b/>
          <w:i/>
          <w:iCs/>
        </w:rPr>
        <w:t>sœur</w:t>
      </w:r>
      <w:proofErr w:type="spellEnd"/>
      <w:r w:rsidRPr="00BD12C7">
        <w:rPr>
          <w:rFonts w:ascii="Arial" w:hAnsi="Arial" w:cs="Arial"/>
          <w:b/>
        </w:rPr>
        <w:t>).</w:t>
      </w:r>
    </w:p>
    <w:p w:rsidR="006061D3"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La ligadura </w:t>
      </w:r>
      <w:hyperlink r:id="rId332" w:tooltip="Æ" w:history="1">
        <w:r w:rsidRPr="00BD12C7">
          <w:rPr>
            <w:rStyle w:val="Hipervnculo"/>
            <w:rFonts w:ascii="Arial" w:hAnsi="Arial" w:cs="Arial"/>
            <w:b/>
            <w:color w:val="auto"/>
            <w:u w:val="none"/>
          </w:rPr>
          <w:t>æ</w:t>
        </w:r>
      </w:hyperlink>
      <w:r w:rsidRPr="00BD12C7">
        <w:rPr>
          <w:rFonts w:ascii="Arial" w:hAnsi="Arial" w:cs="Arial"/>
          <w:b/>
        </w:rPr>
        <w:t xml:space="preserve"> también es una contracción obligatoria, pero es más rara. Se utiliza solame</w:t>
      </w:r>
      <w:r w:rsidRPr="00BD12C7">
        <w:rPr>
          <w:rFonts w:ascii="Arial" w:hAnsi="Arial" w:cs="Arial"/>
          <w:b/>
        </w:rPr>
        <w:t>n</w:t>
      </w:r>
      <w:r w:rsidRPr="00BD12C7">
        <w:rPr>
          <w:rFonts w:ascii="Arial" w:hAnsi="Arial" w:cs="Arial"/>
          <w:b/>
        </w:rPr>
        <w:t>te en palabras latinas (como «</w:t>
      </w:r>
      <w:proofErr w:type="spellStart"/>
      <w:r w:rsidRPr="00BD12C7">
        <w:rPr>
          <w:rFonts w:ascii="Arial" w:hAnsi="Arial" w:cs="Arial"/>
          <w:b/>
        </w:rPr>
        <w:t>curriculum</w:t>
      </w:r>
      <w:proofErr w:type="spellEnd"/>
      <w:r w:rsidRPr="00BD12C7">
        <w:rPr>
          <w:rFonts w:ascii="Arial" w:hAnsi="Arial" w:cs="Arial"/>
          <w:b/>
        </w:rPr>
        <w:t xml:space="preserve"> </w:t>
      </w:r>
      <w:proofErr w:type="spellStart"/>
      <w:r w:rsidRPr="00BD12C7">
        <w:rPr>
          <w:rFonts w:ascii="Arial" w:hAnsi="Arial" w:cs="Arial"/>
          <w:b/>
        </w:rPr>
        <w:t>vitæ</w:t>
      </w:r>
      <w:proofErr w:type="spellEnd"/>
      <w:r w:rsidRPr="00BD12C7">
        <w:rPr>
          <w:rFonts w:ascii="Arial" w:hAnsi="Arial" w:cs="Arial"/>
          <w:b/>
        </w:rPr>
        <w:t>») o en nombres propios (como «</w:t>
      </w:r>
      <w:proofErr w:type="spellStart"/>
      <w:r w:rsidRPr="00BD12C7">
        <w:rPr>
          <w:rFonts w:ascii="Arial" w:hAnsi="Arial" w:cs="Arial"/>
          <w:b/>
        </w:rPr>
        <w:t>Lætitia</w:t>
      </w:r>
      <w:proofErr w:type="spellEnd"/>
      <w:r w:rsidRPr="00BD12C7">
        <w:rPr>
          <w:rFonts w:ascii="Arial" w:hAnsi="Arial" w:cs="Arial"/>
          <w:b/>
        </w:rPr>
        <w:t>»).</w:t>
      </w: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Se ha proyectado </w:t>
      </w:r>
      <w:hyperlink r:id="rId333" w:tooltip="Reforma ortográfica" w:history="1">
        <w:r w:rsidRPr="00BD12C7">
          <w:rPr>
            <w:rStyle w:val="Hipervnculo"/>
            <w:rFonts w:ascii="Arial" w:hAnsi="Arial" w:cs="Arial"/>
            <w:b/>
            <w:color w:val="auto"/>
            <w:u w:val="none"/>
          </w:rPr>
          <w:t>reformar la ortografía</w:t>
        </w:r>
      </w:hyperlink>
      <w:r w:rsidRPr="00BD12C7">
        <w:rPr>
          <w:rFonts w:ascii="Arial" w:hAnsi="Arial" w:cs="Arial"/>
          <w:b/>
        </w:rPr>
        <w:t xml:space="preserve"> francesa</w:t>
      </w:r>
      <w:r w:rsidRPr="00BD12C7">
        <w:rPr>
          <w:rFonts w:ascii="Arial" w:hAnsi="Arial" w:cs="Arial"/>
          <w:b/>
          <w:vertAlign w:val="superscript"/>
        </w:rPr>
        <w:t>[</w:t>
      </w:r>
      <w:hyperlink r:id="rId334" w:tooltip="Wikipedia:Verificabilidad" w:history="1">
        <w:r w:rsidRPr="00BD12C7">
          <w:rPr>
            <w:rStyle w:val="Hipervnculo"/>
            <w:rFonts w:ascii="Arial" w:hAnsi="Arial" w:cs="Arial"/>
            <w:b/>
            <w:i/>
            <w:iCs/>
            <w:color w:val="auto"/>
            <w:u w:val="none"/>
            <w:vertAlign w:val="superscript"/>
          </w:rPr>
          <w:t>cita requerida</w:t>
        </w:r>
      </w:hyperlink>
      <w:r w:rsidRPr="00BD12C7">
        <w:rPr>
          <w:rFonts w:ascii="Arial" w:hAnsi="Arial" w:cs="Arial"/>
          <w:b/>
          <w:vertAlign w:val="superscript"/>
        </w:rPr>
        <w:t>]</w:t>
      </w:r>
      <w:r w:rsidRPr="00BD12C7">
        <w:rPr>
          <w:rFonts w:ascii="Arial" w:hAnsi="Arial" w:cs="Arial"/>
          <w:b/>
        </w:rPr>
        <w:t>.</w:t>
      </w:r>
    </w:p>
    <w:p w:rsidR="006061D3" w:rsidRDefault="006061D3" w:rsidP="00BD12C7">
      <w:pPr>
        <w:pStyle w:val="Ttulo3"/>
        <w:spacing w:before="0" w:beforeAutospacing="0" w:after="0" w:afterAutospacing="0"/>
        <w:jc w:val="both"/>
        <w:rPr>
          <w:rStyle w:val="mw-headline"/>
          <w:rFonts w:ascii="Arial" w:hAnsi="Arial" w:cs="Arial"/>
          <w:sz w:val="24"/>
          <w:szCs w:val="24"/>
        </w:rPr>
      </w:pPr>
    </w:p>
    <w:p w:rsidR="006061D3" w:rsidRPr="006061D3" w:rsidRDefault="00BD12C7" w:rsidP="006061D3">
      <w:pPr>
        <w:pStyle w:val="Ttulo3"/>
        <w:spacing w:before="0" w:beforeAutospacing="0" w:after="0" w:afterAutospacing="0"/>
        <w:jc w:val="both"/>
        <w:rPr>
          <w:rStyle w:val="mw-headline"/>
          <w:rFonts w:ascii="Arial" w:hAnsi="Arial" w:cs="Arial"/>
          <w:color w:val="FF0000"/>
          <w:sz w:val="24"/>
          <w:szCs w:val="24"/>
        </w:rPr>
      </w:pPr>
      <w:r w:rsidRPr="006061D3">
        <w:rPr>
          <w:rStyle w:val="mw-headline"/>
          <w:rFonts w:ascii="Arial" w:hAnsi="Arial" w:cs="Arial"/>
          <w:color w:val="FF0000"/>
          <w:sz w:val="24"/>
          <w:szCs w:val="24"/>
        </w:rPr>
        <w:t>Gramática</w:t>
      </w:r>
    </w:p>
    <w:p w:rsidR="006061D3" w:rsidRDefault="006061D3" w:rsidP="006061D3">
      <w:pPr>
        <w:pStyle w:val="Ttulo3"/>
        <w:spacing w:before="0" w:beforeAutospacing="0" w:after="0" w:afterAutospacing="0"/>
        <w:jc w:val="both"/>
        <w:rPr>
          <w:rStyle w:val="mw-headline"/>
          <w:rFonts w:ascii="Arial" w:hAnsi="Arial" w:cs="Arial"/>
          <w:sz w:val="24"/>
          <w:szCs w:val="24"/>
        </w:rPr>
      </w:pPr>
    </w:p>
    <w:p w:rsidR="00BD12C7" w:rsidRDefault="00BD12C7" w:rsidP="006061D3">
      <w:pPr>
        <w:pStyle w:val="Ttulo3"/>
        <w:spacing w:before="0" w:beforeAutospacing="0" w:after="0" w:afterAutospacing="0"/>
        <w:jc w:val="both"/>
        <w:rPr>
          <w:rStyle w:val="mw-headline"/>
          <w:rFonts w:ascii="Arial" w:hAnsi="Arial" w:cs="Arial"/>
        </w:rPr>
      </w:pPr>
      <w:r w:rsidRPr="00BD12C7">
        <w:rPr>
          <w:rStyle w:val="mw-headline"/>
          <w:rFonts w:ascii="Arial" w:hAnsi="Arial" w:cs="Arial"/>
        </w:rPr>
        <w:t>El sustantivo</w:t>
      </w:r>
    </w:p>
    <w:p w:rsidR="006061D3" w:rsidRPr="00BD12C7" w:rsidRDefault="006061D3" w:rsidP="006061D3">
      <w:pPr>
        <w:pStyle w:val="Ttulo3"/>
        <w:spacing w:before="0" w:beforeAutospacing="0" w:after="0" w:afterAutospacing="0"/>
        <w:jc w:val="both"/>
        <w:rPr>
          <w:rFonts w:ascii="Arial" w:hAnsi="Arial" w:cs="Arial"/>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sustantivo (en francés: </w:t>
      </w:r>
      <w:proofErr w:type="spellStart"/>
      <w:r w:rsidRPr="00BD12C7">
        <w:rPr>
          <w:rFonts w:ascii="Arial" w:hAnsi="Arial" w:cs="Arial"/>
          <w:b/>
          <w:i/>
          <w:iCs/>
        </w:rPr>
        <w:t>nom</w:t>
      </w:r>
      <w:proofErr w:type="spellEnd"/>
      <w:r w:rsidRPr="00BD12C7">
        <w:rPr>
          <w:rFonts w:ascii="Arial" w:hAnsi="Arial" w:cs="Arial"/>
          <w:b/>
          <w:i/>
          <w:iCs/>
        </w:rPr>
        <w:t xml:space="preserve"> </w:t>
      </w:r>
      <w:proofErr w:type="spellStart"/>
      <w:r w:rsidRPr="00BD12C7">
        <w:rPr>
          <w:rFonts w:ascii="Arial" w:hAnsi="Arial" w:cs="Arial"/>
          <w:b/>
          <w:i/>
          <w:iCs/>
        </w:rPr>
        <w:t>substantif</w:t>
      </w:r>
      <w:proofErr w:type="spellEnd"/>
      <w:r w:rsidRPr="00BD12C7">
        <w:rPr>
          <w:rFonts w:ascii="Arial" w:hAnsi="Arial" w:cs="Arial"/>
          <w:b/>
        </w:rPr>
        <w:t xml:space="preserve">), al igual que en español, se ve afectado por el </w:t>
      </w:r>
      <w:hyperlink r:id="rId335" w:tooltip="Género gramatical" w:history="1">
        <w:r w:rsidRPr="00BD12C7">
          <w:rPr>
            <w:rStyle w:val="Hipervnculo"/>
            <w:rFonts w:ascii="Arial" w:hAnsi="Arial" w:cs="Arial"/>
            <w:b/>
            <w:color w:val="auto"/>
            <w:u w:val="none"/>
          </w:rPr>
          <w:t>género</w:t>
        </w:r>
      </w:hyperlink>
      <w:r w:rsidRPr="00BD12C7">
        <w:rPr>
          <w:rFonts w:ascii="Arial" w:hAnsi="Arial" w:cs="Arial"/>
          <w:b/>
        </w:rPr>
        <w:t xml:space="preserve"> y el </w:t>
      </w:r>
      <w:hyperlink r:id="rId336" w:tooltip="Número gramatical" w:history="1">
        <w:r w:rsidRPr="00BD12C7">
          <w:rPr>
            <w:rStyle w:val="Hipervnculo"/>
            <w:rFonts w:ascii="Arial" w:hAnsi="Arial" w:cs="Arial"/>
            <w:b/>
            <w:color w:val="auto"/>
            <w:u w:val="none"/>
          </w:rPr>
          <w:t>número</w:t>
        </w:r>
      </w:hyperlink>
      <w:r w:rsidRPr="00BD12C7">
        <w:rPr>
          <w:rFonts w:ascii="Arial" w:hAnsi="Arial" w:cs="Arial"/>
          <w:b/>
        </w:rPr>
        <w:t>. Se distinguen dos géneros en el francés: el masculino (</w:t>
      </w:r>
      <w:proofErr w:type="spellStart"/>
      <w:r w:rsidRPr="00BD12C7">
        <w:rPr>
          <w:rFonts w:ascii="Arial" w:hAnsi="Arial" w:cs="Arial"/>
          <w:b/>
          <w:i/>
          <w:iCs/>
        </w:rPr>
        <w:t>rat</w:t>
      </w:r>
      <w:proofErr w:type="spellEnd"/>
      <w:r w:rsidRPr="00BD12C7">
        <w:rPr>
          <w:rFonts w:ascii="Arial" w:hAnsi="Arial" w:cs="Arial"/>
          <w:b/>
        </w:rPr>
        <w:t xml:space="preserve">, 'rata'; </w:t>
      </w:r>
      <w:proofErr w:type="spellStart"/>
      <w:r w:rsidRPr="00BD12C7">
        <w:rPr>
          <w:rFonts w:ascii="Arial" w:hAnsi="Arial" w:cs="Arial"/>
          <w:b/>
          <w:i/>
          <w:iCs/>
        </w:rPr>
        <w:t>homme</w:t>
      </w:r>
      <w:proofErr w:type="spellEnd"/>
      <w:r w:rsidRPr="00BD12C7">
        <w:rPr>
          <w:rFonts w:ascii="Arial" w:hAnsi="Arial" w:cs="Arial"/>
          <w:b/>
        </w:rPr>
        <w:t xml:space="preserve">, 'hombre'; </w:t>
      </w:r>
      <w:proofErr w:type="spellStart"/>
      <w:r w:rsidRPr="00BD12C7">
        <w:rPr>
          <w:rFonts w:ascii="Arial" w:hAnsi="Arial" w:cs="Arial"/>
          <w:b/>
          <w:i/>
          <w:iCs/>
        </w:rPr>
        <w:t>ours</w:t>
      </w:r>
      <w:proofErr w:type="spellEnd"/>
      <w:r w:rsidRPr="00BD12C7">
        <w:rPr>
          <w:rFonts w:ascii="Arial" w:hAnsi="Arial" w:cs="Arial"/>
          <w:b/>
        </w:rPr>
        <w:t>, 'oso'), y el femen</w:t>
      </w:r>
      <w:r w:rsidRPr="00BD12C7">
        <w:rPr>
          <w:rFonts w:ascii="Arial" w:hAnsi="Arial" w:cs="Arial"/>
          <w:b/>
        </w:rPr>
        <w:t>i</w:t>
      </w:r>
      <w:r w:rsidRPr="00BD12C7">
        <w:rPr>
          <w:rFonts w:ascii="Arial" w:hAnsi="Arial" w:cs="Arial"/>
          <w:b/>
        </w:rPr>
        <w:t>no (</w:t>
      </w:r>
      <w:proofErr w:type="spellStart"/>
      <w:r w:rsidRPr="00BD12C7">
        <w:rPr>
          <w:rFonts w:ascii="Arial" w:hAnsi="Arial" w:cs="Arial"/>
          <w:b/>
          <w:i/>
          <w:iCs/>
        </w:rPr>
        <w:t>voiture</w:t>
      </w:r>
      <w:proofErr w:type="spellEnd"/>
      <w:r w:rsidRPr="00BD12C7">
        <w:rPr>
          <w:rFonts w:ascii="Arial" w:hAnsi="Arial" w:cs="Arial"/>
          <w:b/>
        </w:rPr>
        <w:t xml:space="preserve">, 'automóvil'; </w:t>
      </w:r>
      <w:proofErr w:type="spellStart"/>
      <w:r w:rsidRPr="00BD12C7">
        <w:rPr>
          <w:rFonts w:ascii="Arial" w:hAnsi="Arial" w:cs="Arial"/>
          <w:b/>
          <w:i/>
          <w:iCs/>
        </w:rPr>
        <w:t>actrice</w:t>
      </w:r>
      <w:proofErr w:type="spellEnd"/>
      <w:r w:rsidRPr="00BD12C7">
        <w:rPr>
          <w:rFonts w:ascii="Arial" w:hAnsi="Arial" w:cs="Arial"/>
          <w:b/>
        </w:rPr>
        <w:t xml:space="preserve">, 'actriz'; </w:t>
      </w:r>
      <w:proofErr w:type="spellStart"/>
      <w:r w:rsidRPr="00BD12C7">
        <w:rPr>
          <w:rFonts w:ascii="Arial" w:hAnsi="Arial" w:cs="Arial"/>
          <w:b/>
          <w:i/>
          <w:iCs/>
        </w:rPr>
        <w:t>baleine</w:t>
      </w:r>
      <w:proofErr w:type="spellEnd"/>
      <w:r w:rsidRPr="00BD12C7">
        <w:rPr>
          <w:rFonts w:ascii="Arial" w:hAnsi="Arial" w:cs="Arial"/>
          <w:b/>
        </w:rPr>
        <w:t>, 'ballena').</w:t>
      </w: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plural se forma, generalmente, añadiendo una </w:t>
      </w:r>
      <w:r w:rsidRPr="00BD12C7">
        <w:rPr>
          <w:rFonts w:ascii="Arial" w:hAnsi="Arial" w:cs="Arial"/>
          <w:b/>
          <w:i/>
          <w:iCs/>
        </w:rPr>
        <w:t>s</w:t>
      </w:r>
      <w:r w:rsidRPr="00BD12C7">
        <w:rPr>
          <w:rFonts w:ascii="Arial" w:hAnsi="Arial" w:cs="Arial"/>
          <w:b/>
        </w:rPr>
        <w:t xml:space="preserve"> al final de la palabra (</w:t>
      </w:r>
      <w:proofErr w:type="spellStart"/>
      <w:r w:rsidRPr="00BD12C7">
        <w:rPr>
          <w:rFonts w:ascii="Arial" w:hAnsi="Arial" w:cs="Arial"/>
          <w:b/>
          <w:i/>
          <w:iCs/>
        </w:rPr>
        <w:t>crayon</w:t>
      </w:r>
      <w:proofErr w:type="spellEnd"/>
      <w:r w:rsidRPr="00BD12C7">
        <w:rPr>
          <w:rFonts w:ascii="Arial" w:hAnsi="Arial" w:cs="Arial"/>
          <w:b/>
        </w:rPr>
        <w:t xml:space="preserve"> → </w:t>
      </w:r>
      <w:proofErr w:type="spellStart"/>
      <w:r w:rsidRPr="00BD12C7">
        <w:rPr>
          <w:rFonts w:ascii="Arial" w:hAnsi="Arial" w:cs="Arial"/>
          <w:b/>
          <w:i/>
          <w:iCs/>
        </w:rPr>
        <w:t>crayons</w:t>
      </w:r>
      <w:proofErr w:type="spellEnd"/>
      <w:r w:rsidRPr="00BD12C7">
        <w:rPr>
          <w:rFonts w:ascii="Arial" w:hAnsi="Arial" w:cs="Arial"/>
          <w:b/>
        </w:rPr>
        <w:t xml:space="preserve">; </w:t>
      </w:r>
      <w:proofErr w:type="spellStart"/>
      <w:r w:rsidRPr="00BD12C7">
        <w:rPr>
          <w:rFonts w:ascii="Arial" w:hAnsi="Arial" w:cs="Arial"/>
          <w:b/>
          <w:i/>
          <w:iCs/>
        </w:rPr>
        <w:t>fleur</w:t>
      </w:r>
      <w:proofErr w:type="spellEnd"/>
      <w:r w:rsidRPr="00BD12C7">
        <w:rPr>
          <w:rFonts w:ascii="Arial" w:hAnsi="Arial" w:cs="Arial"/>
          <w:b/>
        </w:rPr>
        <w:t xml:space="preserve"> → </w:t>
      </w:r>
      <w:proofErr w:type="spellStart"/>
      <w:r w:rsidRPr="00BD12C7">
        <w:rPr>
          <w:rFonts w:ascii="Arial" w:hAnsi="Arial" w:cs="Arial"/>
          <w:b/>
          <w:i/>
          <w:iCs/>
        </w:rPr>
        <w:t>fleurs</w:t>
      </w:r>
      <w:proofErr w:type="spellEnd"/>
      <w:r w:rsidRPr="00BD12C7">
        <w:rPr>
          <w:rFonts w:ascii="Arial" w:hAnsi="Arial" w:cs="Arial"/>
          <w:b/>
        </w:rPr>
        <w:t>). Sin embargo, existen algunos casos especiales en los que el plural sigue otras pautas:</w:t>
      </w:r>
    </w:p>
    <w:p w:rsidR="00BD12C7" w:rsidRPr="00BD12C7" w:rsidRDefault="00BD12C7" w:rsidP="006061D3">
      <w:pPr>
        <w:widowControl/>
        <w:numPr>
          <w:ilvl w:val="0"/>
          <w:numId w:val="7"/>
        </w:numPr>
        <w:autoSpaceDE/>
        <w:autoSpaceDN/>
        <w:adjustRightInd/>
        <w:jc w:val="both"/>
        <w:rPr>
          <w:b/>
        </w:rPr>
      </w:pPr>
      <w:r w:rsidRPr="00BD12C7">
        <w:rPr>
          <w:b/>
        </w:rPr>
        <w:t xml:space="preserve">Si la palabra termina en </w:t>
      </w:r>
      <w:r w:rsidRPr="00BD12C7">
        <w:rPr>
          <w:b/>
          <w:i/>
          <w:iCs/>
        </w:rPr>
        <w:t>-s</w:t>
      </w:r>
      <w:r w:rsidRPr="00BD12C7">
        <w:rPr>
          <w:b/>
        </w:rPr>
        <w:t xml:space="preserve">, </w:t>
      </w:r>
      <w:r w:rsidRPr="00BD12C7">
        <w:rPr>
          <w:b/>
          <w:i/>
          <w:iCs/>
        </w:rPr>
        <w:t>-x</w:t>
      </w:r>
      <w:r w:rsidRPr="00BD12C7">
        <w:rPr>
          <w:b/>
        </w:rPr>
        <w:t xml:space="preserve"> o </w:t>
      </w:r>
      <w:r w:rsidRPr="00BD12C7">
        <w:rPr>
          <w:b/>
          <w:i/>
          <w:iCs/>
        </w:rPr>
        <w:t>-z</w:t>
      </w:r>
      <w:r w:rsidRPr="00BD12C7">
        <w:rPr>
          <w:b/>
        </w:rPr>
        <w:t xml:space="preserve">, el plural queda exactamente igual: la </w:t>
      </w:r>
      <w:proofErr w:type="spellStart"/>
      <w:r w:rsidRPr="00BD12C7">
        <w:rPr>
          <w:b/>
        </w:rPr>
        <w:t>croix</w:t>
      </w:r>
      <w:proofErr w:type="spellEnd"/>
      <w:r w:rsidRPr="00BD12C7">
        <w:rPr>
          <w:b/>
        </w:rPr>
        <w:t xml:space="preserve"> </w:t>
      </w:r>
      <w:hyperlink r:id="rId337" w:anchor="letras" w:tooltip="Alfabeto Fonético Internacional" w:history="1">
        <w:r w:rsidRPr="00BD12C7">
          <w:rPr>
            <w:rStyle w:val="Hipervnculo"/>
            <w:b/>
            <w:color w:val="auto"/>
            <w:u w:val="none"/>
          </w:rPr>
          <w:t xml:space="preserve">/la </w:t>
        </w:r>
        <w:proofErr w:type="spellStart"/>
        <w:r w:rsidRPr="00BD12C7">
          <w:rPr>
            <w:rStyle w:val="Hipervnculo"/>
            <w:b/>
            <w:color w:val="auto"/>
            <w:u w:val="none"/>
          </w:rPr>
          <w:t>kʁwa</w:t>
        </w:r>
        <w:proofErr w:type="spellEnd"/>
        <w:r w:rsidRPr="00BD12C7">
          <w:rPr>
            <w:rStyle w:val="Hipervnculo"/>
            <w:b/>
            <w:color w:val="auto"/>
            <w:u w:val="none"/>
          </w:rPr>
          <w:t>/</w:t>
        </w:r>
      </w:hyperlink>
      <w:r w:rsidRPr="00BD12C7">
        <w:rPr>
          <w:b/>
        </w:rPr>
        <w:t xml:space="preserve"> → les </w:t>
      </w:r>
      <w:proofErr w:type="spellStart"/>
      <w:r w:rsidRPr="00BD12C7">
        <w:rPr>
          <w:b/>
        </w:rPr>
        <w:t>croix</w:t>
      </w:r>
      <w:proofErr w:type="spellEnd"/>
      <w:r w:rsidRPr="00BD12C7">
        <w:rPr>
          <w:b/>
        </w:rPr>
        <w:t xml:space="preserve"> </w:t>
      </w:r>
      <w:hyperlink r:id="rId338" w:anchor="letras" w:tooltip="Alfabeto Fonético Internacional" w:history="1">
        <w:r w:rsidRPr="00BD12C7">
          <w:rPr>
            <w:rStyle w:val="Hipervnculo"/>
            <w:b/>
            <w:color w:val="auto"/>
            <w:u w:val="none"/>
          </w:rPr>
          <w:t xml:space="preserve">/le </w:t>
        </w:r>
        <w:proofErr w:type="spellStart"/>
        <w:r w:rsidRPr="00BD12C7">
          <w:rPr>
            <w:rStyle w:val="Hipervnculo"/>
            <w:b/>
            <w:color w:val="auto"/>
            <w:u w:val="none"/>
          </w:rPr>
          <w:t>kʁwa</w:t>
        </w:r>
        <w:proofErr w:type="spellEnd"/>
        <w:r w:rsidRPr="00BD12C7">
          <w:rPr>
            <w:rStyle w:val="Hipervnculo"/>
            <w:b/>
            <w:color w:val="auto"/>
            <w:u w:val="none"/>
          </w:rPr>
          <w:t>/</w:t>
        </w:r>
      </w:hyperlink>
      <w:r w:rsidRPr="00BD12C7">
        <w:rPr>
          <w:b/>
        </w:rPr>
        <w:t xml:space="preserve">; le </w:t>
      </w:r>
      <w:proofErr w:type="spellStart"/>
      <w:r w:rsidRPr="00BD12C7">
        <w:rPr>
          <w:b/>
        </w:rPr>
        <w:t>français</w:t>
      </w:r>
      <w:proofErr w:type="spellEnd"/>
      <w:r w:rsidRPr="00BD12C7">
        <w:rPr>
          <w:b/>
        </w:rPr>
        <w:t xml:space="preserve"> </w:t>
      </w:r>
      <w:hyperlink r:id="rId339" w:anchor="letras" w:tooltip="Alfabeto Fonético Internacional" w:history="1">
        <w:r w:rsidRPr="00BD12C7">
          <w:rPr>
            <w:rStyle w:val="Hipervnculo"/>
            <w:b/>
            <w:color w:val="auto"/>
            <w:u w:val="none"/>
          </w:rPr>
          <w:t>/</w:t>
        </w:r>
        <w:proofErr w:type="spellStart"/>
        <w:r w:rsidRPr="00BD12C7">
          <w:rPr>
            <w:rStyle w:val="Hipervnculo"/>
            <w:b/>
            <w:color w:val="auto"/>
            <w:u w:val="none"/>
          </w:rPr>
          <w:t>lə</w:t>
        </w:r>
        <w:proofErr w:type="spellEnd"/>
        <w:r w:rsidRPr="00BD12C7">
          <w:rPr>
            <w:rStyle w:val="Hipervnculo"/>
            <w:b/>
            <w:color w:val="auto"/>
            <w:u w:val="none"/>
          </w:rPr>
          <w:t xml:space="preserve"> </w:t>
        </w:r>
        <w:proofErr w:type="spellStart"/>
        <w:r w:rsidRPr="00BD12C7">
          <w:rPr>
            <w:rStyle w:val="Hipervnculo"/>
            <w:b/>
            <w:color w:val="auto"/>
            <w:u w:val="none"/>
          </w:rPr>
          <w:t>fʁɑ̃.sɛ</w:t>
        </w:r>
        <w:proofErr w:type="spellEnd"/>
        <w:r w:rsidRPr="00BD12C7">
          <w:rPr>
            <w:rStyle w:val="Hipervnculo"/>
            <w:b/>
            <w:color w:val="auto"/>
            <w:u w:val="none"/>
          </w:rPr>
          <w:t>/</w:t>
        </w:r>
      </w:hyperlink>
      <w:r w:rsidRPr="00BD12C7">
        <w:rPr>
          <w:b/>
        </w:rPr>
        <w:t xml:space="preserve"> → les </w:t>
      </w:r>
      <w:proofErr w:type="spellStart"/>
      <w:r w:rsidRPr="00BD12C7">
        <w:rPr>
          <w:b/>
        </w:rPr>
        <w:t>français</w:t>
      </w:r>
      <w:proofErr w:type="spellEnd"/>
      <w:r w:rsidRPr="00BD12C7">
        <w:rPr>
          <w:b/>
        </w:rPr>
        <w:t xml:space="preserve"> </w:t>
      </w:r>
      <w:hyperlink r:id="rId340" w:anchor="letras" w:tooltip="Alfabeto Fonético Internacional" w:history="1">
        <w:r w:rsidRPr="00BD12C7">
          <w:rPr>
            <w:rStyle w:val="Hipervnculo"/>
            <w:b/>
            <w:color w:val="auto"/>
            <w:u w:val="none"/>
          </w:rPr>
          <w:t xml:space="preserve">/le </w:t>
        </w:r>
        <w:proofErr w:type="spellStart"/>
        <w:r w:rsidRPr="00BD12C7">
          <w:rPr>
            <w:rStyle w:val="Hipervnculo"/>
            <w:b/>
            <w:color w:val="auto"/>
            <w:u w:val="none"/>
          </w:rPr>
          <w:t>fʁɑ̃.sɛ</w:t>
        </w:r>
        <w:proofErr w:type="spellEnd"/>
        <w:r w:rsidRPr="00BD12C7">
          <w:rPr>
            <w:rStyle w:val="Hipervnculo"/>
            <w:b/>
            <w:color w:val="auto"/>
            <w:u w:val="none"/>
          </w:rPr>
          <w:t>/</w:t>
        </w:r>
      </w:hyperlink>
      <w:r w:rsidRPr="00BD12C7">
        <w:rPr>
          <w:b/>
        </w:rPr>
        <w:t xml:space="preserve">; le </w:t>
      </w:r>
      <w:proofErr w:type="spellStart"/>
      <w:r w:rsidRPr="00BD12C7">
        <w:rPr>
          <w:b/>
        </w:rPr>
        <w:t>nez</w:t>
      </w:r>
      <w:proofErr w:type="spellEnd"/>
      <w:r w:rsidRPr="00BD12C7">
        <w:rPr>
          <w:b/>
        </w:rPr>
        <w:t xml:space="preserve"> </w:t>
      </w:r>
      <w:hyperlink r:id="rId341" w:anchor="letras" w:tooltip="Alfabeto Fonético Internacional" w:history="1">
        <w:r w:rsidRPr="00BD12C7">
          <w:rPr>
            <w:rStyle w:val="Hipervnculo"/>
            <w:b/>
            <w:color w:val="auto"/>
            <w:u w:val="none"/>
          </w:rPr>
          <w:t>/</w:t>
        </w:r>
        <w:proofErr w:type="spellStart"/>
        <w:r w:rsidRPr="00BD12C7">
          <w:rPr>
            <w:rStyle w:val="Hipervnculo"/>
            <w:b/>
            <w:color w:val="auto"/>
            <w:u w:val="none"/>
          </w:rPr>
          <w:t>lə</w:t>
        </w:r>
        <w:proofErr w:type="spellEnd"/>
        <w:r w:rsidRPr="00BD12C7">
          <w:rPr>
            <w:rStyle w:val="Hipervnculo"/>
            <w:b/>
            <w:color w:val="auto"/>
            <w:u w:val="none"/>
          </w:rPr>
          <w:t xml:space="preserve"> </w:t>
        </w:r>
        <w:proofErr w:type="spellStart"/>
        <w:r w:rsidRPr="00BD12C7">
          <w:rPr>
            <w:rStyle w:val="Hipervnculo"/>
            <w:b/>
            <w:color w:val="auto"/>
            <w:u w:val="none"/>
          </w:rPr>
          <w:t>ne</w:t>
        </w:r>
        <w:proofErr w:type="spellEnd"/>
        <w:r w:rsidRPr="00BD12C7">
          <w:rPr>
            <w:rStyle w:val="Hipervnculo"/>
            <w:b/>
            <w:color w:val="auto"/>
            <w:u w:val="none"/>
          </w:rPr>
          <w:t>/</w:t>
        </w:r>
      </w:hyperlink>
      <w:r w:rsidRPr="00BD12C7">
        <w:rPr>
          <w:b/>
        </w:rPr>
        <w:t xml:space="preserve"> → les </w:t>
      </w:r>
      <w:proofErr w:type="spellStart"/>
      <w:r w:rsidRPr="00BD12C7">
        <w:rPr>
          <w:b/>
        </w:rPr>
        <w:t>nez</w:t>
      </w:r>
      <w:proofErr w:type="spellEnd"/>
      <w:r w:rsidRPr="00BD12C7">
        <w:rPr>
          <w:b/>
        </w:rPr>
        <w:t xml:space="preserve"> </w:t>
      </w:r>
      <w:hyperlink r:id="rId342" w:anchor="letras" w:tooltip="Alfabeto Fonético Internacional" w:history="1">
        <w:r w:rsidRPr="00BD12C7">
          <w:rPr>
            <w:rStyle w:val="Hipervnculo"/>
            <w:b/>
            <w:color w:val="auto"/>
            <w:u w:val="none"/>
          </w:rPr>
          <w:t xml:space="preserve">/le </w:t>
        </w:r>
        <w:proofErr w:type="spellStart"/>
        <w:r w:rsidRPr="00BD12C7">
          <w:rPr>
            <w:rStyle w:val="Hipervnculo"/>
            <w:b/>
            <w:color w:val="auto"/>
            <w:u w:val="none"/>
          </w:rPr>
          <w:t>ne</w:t>
        </w:r>
        <w:proofErr w:type="spellEnd"/>
        <w:r w:rsidRPr="00BD12C7">
          <w:rPr>
            <w:rStyle w:val="Hipervnculo"/>
            <w:b/>
            <w:color w:val="auto"/>
            <w:u w:val="none"/>
          </w:rPr>
          <w:t>/</w:t>
        </w:r>
      </w:hyperlink>
      <w:r w:rsidRPr="00BD12C7">
        <w:rPr>
          <w:b/>
        </w:rPr>
        <w:t>.</w:t>
      </w:r>
    </w:p>
    <w:p w:rsidR="00BD12C7" w:rsidRPr="00BD12C7" w:rsidRDefault="00BD12C7" w:rsidP="006061D3">
      <w:pPr>
        <w:widowControl/>
        <w:numPr>
          <w:ilvl w:val="0"/>
          <w:numId w:val="7"/>
        </w:numPr>
        <w:autoSpaceDE/>
        <w:autoSpaceDN/>
        <w:adjustRightInd/>
        <w:jc w:val="both"/>
        <w:rPr>
          <w:b/>
        </w:rPr>
      </w:pPr>
      <w:r w:rsidRPr="00BD12C7">
        <w:rPr>
          <w:b/>
        </w:rPr>
        <w:t xml:space="preserve">Si la palabra termina en </w:t>
      </w:r>
      <w:r w:rsidRPr="00BD12C7">
        <w:rPr>
          <w:b/>
          <w:i/>
          <w:iCs/>
        </w:rPr>
        <w:t>-</w:t>
      </w:r>
      <w:proofErr w:type="spellStart"/>
      <w:r w:rsidRPr="00BD12C7">
        <w:rPr>
          <w:b/>
          <w:i/>
          <w:iCs/>
        </w:rPr>
        <w:t>au</w:t>
      </w:r>
      <w:proofErr w:type="spellEnd"/>
      <w:r w:rsidRPr="00BD12C7">
        <w:rPr>
          <w:b/>
        </w:rPr>
        <w:t xml:space="preserve">, </w:t>
      </w:r>
      <w:r w:rsidRPr="00BD12C7">
        <w:rPr>
          <w:b/>
          <w:i/>
          <w:iCs/>
        </w:rPr>
        <w:t>-</w:t>
      </w:r>
      <w:proofErr w:type="spellStart"/>
      <w:r w:rsidRPr="00BD12C7">
        <w:rPr>
          <w:b/>
          <w:i/>
          <w:iCs/>
        </w:rPr>
        <w:t>eau</w:t>
      </w:r>
      <w:proofErr w:type="spellEnd"/>
      <w:r w:rsidRPr="00BD12C7">
        <w:rPr>
          <w:b/>
        </w:rPr>
        <w:t xml:space="preserve"> o </w:t>
      </w:r>
      <w:r w:rsidRPr="00BD12C7">
        <w:rPr>
          <w:b/>
          <w:i/>
          <w:iCs/>
        </w:rPr>
        <w:t>-</w:t>
      </w:r>
      <w:proofErr w:type="spellStart"/>
      <w:r w:rsidRPr="00BD12C7">
        <w:rPr>
          <w:b/>
          <w:i/>
          <w:iCs/>
        </w:rPr>
        <w:t>eu</w:t>
      </w:r>
      <w:proofErr w:type="spellEnd"/>
      <w:r w:rsidRPr="00BD12C7">
        <w:rPr>
          <w:b/>
        </w:rPr>
        <w:t xml:space="preserve">, el plural toma una </w:t>
      </w:r>
      <w:r w:rsidRPr="00BD12C7">
        <w:rPr>
          <w:b/>
          <w:i/>
          <w:iCs/>
        </w:rPr>
        <w:t>x</w:t>
      </w:r>
      <w:r w:rsidRPr="00BD12C7">
        <w:rPr>
          <w:b/>
        </w:rPr>
        <w:t xml:space="preserve">: </w:t>
      </w:r>
      <w:proofErr w:type="spellStart"/>
      <w:r w:rsidRPr="00BD12C7">
        <w:rPr>
          <w:b/>
        </w:rPr>
        <w:t>étau</w:t>
      </w:r>
      <w:proofErr w:type="spellEnd"/>
      <w:r w:rsidRPr="00BD12C7">
        <w:rPr>
          <w:b/>
        </w:rPr>
        <w:t xml:space="preserve"> → </w:t>
      </w:r>
      <w:proofErr w:type="spellStart"/>
      <w:r w:rsidRPr="00BD12C7">
        <w:rPr>
          <w:b/>
        </w:rPr>
        <w:t>étaux</w:t>
      </w:r>
      <w:proofErr w:type="spellEnd"/>
      <w:r w:rsidRPr="00BD12C7">
        <w:rPr>
          <w:b/>
        </w:rPr>
        <w:t xml:space="preserve">; </w:t>
      </w:r>
      <w:proofErr w:type="spellStart"/>
      <w:r w:rsidRPr="00BD12C7">
        <w:rPr>
          <w:b/>
        </w:rPr>
        <w:t>enjeu</w:t>
      </w:r>
      <w:proofErr w:type="spellEnd"/>
      <w:r w:rsidRPr="00BD12C7">
        <w:rPr>
          <w:b/>
        </w:rPr>
        <w:t xml:space="preserve"> → </w:t>
      </w:r>
      <w:proofErr w:type="spellStart"/>
      <w:r w:rsidRPr="00BD12C7">
        <w:rPr>
          <w:b/>
        </w:rPr>
        <w:t>enjeux</w:t>
      </w:r>
      <w:proofErr w:type="spellEnd"/>
      <w:r w:rsidRPr="00BD12C7">
        <w:rPr>
          <w:b/>
        </w:rPr>
        <w:t xml:space="preserve">; </w:t>
      </w:r>
      <w:proofErr w:type="spellStart"/>
      <w:r w:rsidRPr="00BD12C7">
        <w:rPr>
          <w:b/>
        </w:rPr>
        <w:t>oiseau</w:t>
      </w:r>
      <w:proofErr w:type="spellEnd"/>
      <w:r w:rsidRPr="00BD12C7">
        <w:rPr>
          <w:b/>
        </w:rPr>
        <w:t xml:space="preserve"> → </w:t>
      </w:r>
      <w:proofErr w:type="spellStart"/>
      <w:r w:rsidRPr="00BD12C7">
        <w:rPr>
          <w:b/>
        </w:rPr>
        <w:t>oiseaux</w:t>
      </w:r>
      <w:proofErr w:type="spellEnd"/>
      <w:r w:rsidRPr="00BD12C7">
        <w:rPr>
          <w:b/>
        </w:rPr>
        <w:t xml:space="preserve">. Existen las siguientes excepciones: </w:t>
      </w:r>
      <w:proofErr w:type="spellStart"/>
      <w:r w:rsidRPr="00BD12C7">
        <w:rPr>
          <w:b/>
        </w:rPr>
        <w:t>bleu</w:t>
      </w:r>
      <w:proofErr w:type="spellEnd"/>
      <w:r w:rsidRPr="00BD12C7">
        <w:rPr>
          <w:b/>
        </w:rPr>
        <w:t xml:space="preserve"> → </w:t>
      </w:r>
      <w:proofErr w:type="spellStart"/>
      <w:r w:rsidRPr="00BD12C7">
        <w:rPr>
          <w:b/>
        </w:rPr>
        <w:t>bleus</w:t>
      </w:r>
      <w:proofErr w:type="spellEnd"/>
      <w:r w:rsidRPr="00BD12C7">
        <w:rPr>
          <w:b/>
        </w:rPr>
        <w:t xml:space="preserve">; </w:t>
      </w:r>
      <w:proofErr w:type="spellStart"/>
      <w:r w:rsidRPr="00BD12C7">
        <w:rPr>
          <w:b/>
        </w:rPr>
        <w:t>pneu</w:t>
      </w:r>
      <w:proofErr w:type="spellEnd"/>
      <w:r w:rsidRPr="00BD12C7">
        <w:rPr>
          <w:b/>
        </w:rPr>
        <w:t xml:space="preserve"> → </w:t>
      </w:r>
      <w:proofErr w:type="spellStart"/>
      <w:r w:rsidRPr="00BD12C7">
        <w:rPr>
          <w:b/>
        </w:rPr>
        <w:t>pneus</w:t>
      </w:r>
      <w:proofErr w:type="spellEnd"/>
      <w:r w:rsidRPr="00BD12C7">
        <w:rPr>
          <w:b/>
        </w:rPr>
        <w:t xml:space="preserve">; </w:t>
      </w:r>
      <w:proofErr w:type="spellStart"/>
      <w:r w:rsidRPr="00BD12C7">
        <w:rPr>
          <w:b/>
        </w:rPr>
        <w:t>landau</w:t>
      </w:r>
      <w:proofErr w:type="spellEnd"/>
      <w:r w:rsidRPr="00BD12C7">
        <w:rPr>
          <w:b/>
        </w:rPr>
        <w:t xml:space="preserve"> → </w:t>
      </w:r>
      <w:proofErr w:type="spellStart"/>
      <w:r w:rsidRPr="00BD12C7">
        <w:rPr>
          <w:b/>
        </w:rPr>
        <w:t>landaus</w:t>
      </w:r>
      <w:proofErr w:type="spellEnd"/>
      <w:r w:rsidRPr="00BD12C7">
        <w:rPr>
          <w:b/>
        </w:rPr>
        <w:t>.</w:t>
      </w:r>
    </w:p>
    <w:p w:rsidR="00BD12C7" w:rsidRPr="00BD12C7" w:rsidRDefault="00BD12C7" w:rsidP="006061D3">
      <w:pPr>
        <w:widowControl/>
        <w:numPr>
          <w:ilvl w:val="0"/>
          <w:numId w:val="7"/>
        </w:numPr>
        <w:autoSpaceDE/>
        <w:autoSpaceDN/>
        <w:adjustRightInd/>
        <w:jc w:val="both"/>
        <w:rPr>
          <w:b/>
        </w:rPr>
      </w:pPr>
      <w:r w:rsidRPr="00BD12C7">
        <w:rPr>
          <w:b/>
        </w:rPr>
        <w:t xml:space="preserve">Si la palabra termina en </w:t>
      </w:r>
      <w:r w:rsidRPr="00BD12C7">
        <w:rPr>
          <w:b/>
          <w:i/>
          <w:iCs/>
        </w:rPr>
        <w:t>-al</w:t>
      </w:r>
      <w:r w:rsidRPr="00BD12C7">
        <w:rPr>
          <w:b/>
        </w:rPr>
        <w:t xml:space="preserve">, el plural se forma con el sufijo </w:t>
      </w:r>
      <w:r w:rsidRPr="00BD12C7">
        <w:rPr>
          <w:b/>
          <w:i/>
          <w:iCs/>
        </w:rPr>
        <w:t>-</w:t>
      </w:r>
      <w:proofErr w:type="spellStart"/>
      <w:r w:rsidRPr="00BD12C7">
        <w:rPr>
          <w:b/>
          <w:i/>
          <w:iCs/>
        </w:rPr>
        <w:t>aux</w:t>
      </w:r>
      <w:proofErr w:type="spellEnd"/>
      <w:r w:rsidRPr="00BD12C7">
        <w:rPr>
          <w:b/>
        </w:rPr>
        <w:t xml:space="preserve">: </w:t>
      </w:r>
      <w:proofErr w:type="spellStart"/>
      <w:r w:rsidRPr="00BD12C7">
        <w:rPr>
          <w:b/>
        </w:rPr>
        <w:t>journal</w:t>
      </w:r>
      <w:proofErr w:type="spellEnd"/>
      <w:r w:rsidRPr="00BD12C7">
        <w:rPr>
          <w:b/>
        </w:rPr>
        <w:t xml:space="preserve"> → </w:t>
      </w:r>
      <w:proofErr w:type="spellStart"/>
      <w:r w:rsidRPr="00BD12C7">
        <w:rPr>
          <w:b/>
        </w:rPr>
        <w:t>journaux</w:t>
      </w:r>
      <w:proofErr w:type="spellEnd"/>
      <w:r w:rsidRPr="00BD12C7">
        <w:rPr>
          <w:b/>
        </w:rPr>
        <w:t xml:space="preserve">; animal → </w:t>
      </w:r>
      <w:proofErr w:type="spellStart"/>
      <w:r w:rsidRPr="00BD12C7">
        <w:rPr>
          <w:b/>
        </w:rPr>
        <w:t>animaux</w:t>
      </w:r>
      <w:proofErr w:type="spellEnd"/>
      <w:r w:rsidRPr="00BD12C7">
        <w:rPr>
          <w:b/>
        </w:rPr>
        <w:t>.</w:t>
      </w:r>
    </w:p>
    <w:p w:rsidR="00BD12C7" w:rsidRPr="00BD12C7" w:rsidRDefault="00BD12C7" w:rsidP="006061D3">
      <w:pPr>
        <w:widowControl/>
        <w:numPr>
          <w:ilvl w:val="0"/>
          <w:numId w:val="7"/>
        </w:numPr>
        <w:autoSpaceDE/>
        <w:autoSpaceDN/>
        <w:adjustRightInd/>
        <w:jc w:val="both"/>
        <w:rPr>
          <w:b/>
        </w:rPr>
      </w:pPr>
      <w:r w:rsidRPr="00BD12C7">
        <w:rPr>
          <w:b/>
        </w:rPr>
        <w:t xml:space="preserve">Existen siete sustantivos terminados en </w:t>
      </w:r>
      <w:r w:rsidRPr="00BD12C7">
        <w:rPr>
          <w:b/>
          <w:i/>
          <w:iCs/>
        </w:rPr>
        <w:t>-</w:t>
      </w:r>
      <w:proofErr w:type="spellStart"/>
      <w:r w:rsidRPr="00BD12C7">
        <w:rPr>
          <w:b/>
          <w:i/>
          <w:iCs/>
        </w:rPr>
        <w:t>ou</w:t>
      </w:r>
      <w:proofErr w:type="spellEnd"/>
      <w:r w:rsidRPr="00BD12C7">
        <w:rPr>
          <w:b/>
        </w:rPr>
        <w:t xml:space="preserve"> que hacen el plural en </w:t>
      </w:r>
      <w:r w:rsidRPr="00BD12C7">
        <w:rPr>
          <w:b/>
          <w:i/>
          <w:iCs/>
        </w:rPr>
        <w:t>-x</w:t>
      </w:r>
      <w:r w:rsidRPr="00BD12C7">
        <w:rPr>
          <w:b/>
        </w:rPr>
        <w:t xml:space="preserve">: </w:t>
      </w:r>
      <w:proofErr w:type="spellStart"/>
      <w:r w:rsidRPr="00BD12C7">
        <w:rPr>
          <w:b/>
        </w:rPr>
        <w:t>bijou</w:t>
      </w:r>
      <w:proofErr w:type="spellEnd"/>
      <w:r w:rsidRPr="00BD12C7">
        <w:rPr>
          <w:b/>
        </w:rPr>
        <w:t xml:space="preserve"> → </w:t>
      </w:r>
      <w:proofErr w:type="spellStart"/>
      <w:r w:rsidRPr="00BD12C7">
        <w:rPr>
          <w:b/>
        </w:rPr>
        <w:t>b</w:t>
      </w:r>
      <w:r w:rsidRPr="00BD12C7">
        <w:rPr>
          <w:b/>
        </w:rPr>
        <w:t>i</w:t>
      </w:r>
      <w:r w:rsidRPr="00BD12C7">
        <w:rPr>
          <w:b/>
        </w:rPr>
        <w:t>joux</w:t>
      </w:r>
      <w:proofErr w:type="spellEnd"/>
      <w:r w:rsidRPr="00BD12C7">
        <w:rPr>
          <w:b/>
        </w:rPr>
        <w:t xml:space="preserve">; </w:t>
      </w:r>
      <w:proofErr w:type="spellStart"/>
      <w:r w:rsidRPr="00BD12C7">
        <w:rPr>
          <w:b/>
        </w:rPr>
        <w:t>ca</w:t>
      </w:r>
      <w:r w:rsidRPr="00BD12C7">
        <w:rPr>
          <w:b/>
        </w:rPr>
        <w:t>i</w:t>
      </w:r>
      <w:r w:rsidRPr="00BD12C7">
        <w:rPr>
          <w:b/>
        </w:rPr>
        <w:t>llou</w:t>
      </w:r>
      <w:proofErr w:type="spellEnd"/>
      <w:r w:rsidRPr="00BD12C7">
        <w:rPr>
          <w:b/>
        </w:rPr>
        <w:t xml:space="preserve"> → </w:t>
      </w:r>
      <w:proofErr w:type="spellStart"/>
      <w:r w:rsidRPr="00BD12C7">
        <w:rPr>
          <w:b/>
        </w:rPr>
        <w:t>cailloux</w:t>
      </w:r>
      <w:proofErr w:type="spellEnd"/>
      <w:r w:rsidRPr="00BD12C7">
        <w:rPr>
          <w:b/>
        </w:rPr>
        <w:t xml:space="preserve">; </w:t>
      </w:r>
      <w:proofErr w:type="spellStart"/>
      <w:r w:rsidRPr="00BD12C7">
        <w:rPr>
          <w:b/>
        </w:rPr>
        <w:t>chou</w:t>
      </w:r>
      <w:proofErr w:type="spellEnd"/>
      <w:r w:rsidRPr="00BD12C7">
        <w:rPr>
          <w:b/>
        </w:rPr>
        <w:t xml:space="preserve"> → </w:t>
      </w:r>
      <w:proofErr w:type="spellStart"/>
      <w:r w:rsidRPr="00BD12C7">
        <w:rPr>
          <w:b/>
        </w:rPr>
        <w:t>choux</w:t>
      </w:r>
      <w:proofErr w:type="spellEnd"/>
      <w:r w:rsidRPr="00BD12C7">
        <w:rPr>
          <w:b/>
        </w:rPr>
        <w:t xml:space="preserve">; </w:t>
      </w:r>
      <w:proofErr w:type="spellStart"/>
      <w:r w:rsidRPr="00BD12C7">
        <w:rPr>
          <w:b/>
        </w:rPr>
        <w:t>genou</w:t>
      </w:r>
      <w:proofErr w:type="spellEnd"/>
      <w:r w:rsidRPr="00BD12C7">
        <w:rPr>
          <w:b/>
        </w:rPr>
        <w:t xml:space="preserve"> → </w:t>
      </w:r>
      <w:proofErr w:type="spellStart"/>
      <w:r w:rsidRPr="00BD12C7">
        <w:rPr>
          <w:b/>
        </w:rPr>
        <w:t>genoux</w:t>
      </w:r>
      <w:proofErr w:type="spellEnd"/>
      <w:r w:rsidRPr="00BD12C7">
        <w:rPr>
          <w:b/>
        </w:rPr>
        <w:t xml:space="preserve">; </w:t>
      </w:r>
      <w:proofErr w:type="spellStart"/>
      <w:r w:rsidRPr="00BD12C7">
        <w:rPr>
          <w:b/>
        </w:rPr>
        <w:t>hibou</w:t>
      </w:r>
      <w:proofErr w:type="spellEnd"/>
      <w:r w:rsidRPr="00BD12C7">
        <w:rPr>
          <w:b/>
        </w:rPr>
        <w:t xml:space="preserve"> → </w:t>
      </w:r>
      <w:proofErr w:type="spellStart"/>
      <w:r w:rsidRPr="00BD12C7">
        <w:rPr>
          <w:b/>
        </w:rPr>
        <w:t>hiboux</w:t>
      </w:r>
      <w:proofErr w:type="spellEnd"/>
      <w:r w:rsidRPr="00BD12C7">
        <w:rPr>
          <w:b/>
        </w:rPr>
        <w:t xml:space="preserve">; </w:t>
      </w:r>
      <w:proofErr w:type="spellStart"/>
      <w:r w:rsidRPr="00BD12C7">
        <w:rPr>
          <w:b/>
        </w:rPr>
        <w:t>joujou</w:t>
      </w:r>
      <w:proofErr w:type="spellEnd"/>
      <w:r w:rsidRPr="00BD12C7">
        <w:rPr>
          <w:b/>
        </w:rPr>
        <w:t xml:space="preserve"> → </w:t>
      </w:r>
      <w:proofErr w:type="spellStart"/>
      <w:r w:rsidRPr="00BD12C7">
        <w:rPr>
          <w:b/>
        </w:rPr>
        <w:t>joujoux</w:t>
      </w:r>
      <w:proofErr w:type="spellEnd"/>
      <w:r w:rsidRPr="00BD12C7">
        <w:rPr>
          <w:b/>
        </w:rPr>
        <w:t xml:space="preserve">; </w:t>
      </w:r>
      <w:proofErr w:type="spellStart"/>
      <w:r w:rsidRPr="00BD12C7">
        <w:rPr>
          <w:b/>
        </w:rPr>
        <w:t>pou</w:t>
      </w:r>
      <w:proofErr w:type="spellEnd"/>
      <w:r w:rsidRPr="00BD12C7">
        <w:rPr>
          <w:b/>
        </w:rPr>
        <w:t xml:space="preserve"> → </w:t>
      </w:r>
      <w:proofErr w:type="spellStart"/>
      <w:r w:rsidRPr="00BD12C7">
        <w:rPr>
          <w:b/>
        </w:rPr>
        <w:t>poux</w:t>
      </w:r>
      <w:proofErr w:type="spellEnd"/>
      <w:r w:rsidRPr="00BD12C7">
        <w:rPr>
          <w:b/>
        </w:rPr>
        <w:t>.</w:t>
      </w:r>
    </w:p>
    <w:p w:rsidR="00BD12C7" w:rsidRPr="00BD12C7" w:rsidRDefault="00BD12C7" w:rsidP="006061D3">
      <w:pPr>
        <w:widowControl/>
        <w:numPr>
          <w:ilvl w:val="0"/>
          <w:numId w:val="7"/>
        </w:numPr>
        <w:autoSpaceDE/>
        <w:autoSpaceDN/>
        <w:adjustRightInd/>
        <w:jc w:val="both"/>
        <w:rPr>
          <w:b/>
        </w:rPr>
      </w:pPr>
      <w:r w:rsidRPr="00BD12C7">
        <w:rPr>
          <w:b/>
        </w:rPr>
        <w:t xml:space="preserve">Existen siete sustantivos acabados en </w:t>
      </w:r>
      <w:r w:rsidRPr="00BD12C7">
        <w:rPr>
          <w:b/>
          <w:i/>
          <w:iCs/>
        </w:rPr>
        <w:t>-</w:t>
      </w:r>
      <w:proofErr w:type="spellStart"/>
      <w:r w:rsidRPr="00BD12C7">
        <w:rPr>
          <w:b/>
          <w:i/>
          <w:iCs/>
        </w:rPr>
        <w:t>ail</w:t>
      </w:r>
      <w:proofErr w:type="spellEnd"/>
      <w:r w:rsidRPr="00BD12C7">
        <w:rPr>
          <w:b/>
        </w:rPr>
        <w:t xml:space="preserve"> que hacen el plural en </w:t>
      </w:r>
      <w:r w:rsidRPr="00BD12C7">
        <w:rPr>
          <w:b/>
          <w:i/>
          <w:iCs/>
        </w:rPr>
        <w:t>-</w:t>
      </w:r>
      <w:proofErr w:type="spellStart"/>
      <w:r w:rsidRPr="00BD12C7">
        <w:rPr>
          <w:b/>
          <w:i/>
          <w:iCs/>
        </w:rPr>
        <w:t>aux</w:t>
      </w:r>
      <w:proofErr w:type="spellEnd"/>
      <w:r w:rsidRPr="00BD12C7">
        <w:rPr>
          <w:b/>
        </w:rPr>
        <w:t xml:space="preserve">: </w:t>
      </w:r>
      <w:proofErr w:type="spellStart"/>
      <w:r w:rsidRPr="00BD12C7">
        <w:rPr>
          <w:b/>
        </w:rPr>
        <w:t>bail</w:t>
      </w:r>
      <w:proofErr w:type="spellEnd"/>
      <w:r w:rsidRPr="00BD12C7">
        <w:rPr>
          <w:b/>
        </w:rPr>
        <w:t xml:space="preserve"> → </w:t>
      </w:r>
      <w:proofErr w:type="spellStart"/>
      <w:r w:rsidRPr="00BD12C7">
        <w:rPr>
          <w:b/>
        </w:rPr>
        <w:t>baux</w:t>
      </w:r>
      <w:proofErr w:type="spellEnd"/>
      <w:r w:rsidRPr="00BD12C7">
        <w:rPr>
          <w:b/>
        </w:rPr>
        <w:t xml:space="preserve">; </w:t>
      </w:r>
      <w:proofErr w:type="spellStart"/>
      <w:r w:rsidRPr="00BD12C7">
        <w:rPr>
          <w:b/>
        </w:rPr>
        <w:t>corail</w:t>
      </w:r>
      <w:proofErr w:type="spellEnd"/>
      <w:r w:rsidRPr="00BD12C7">
        <w:rPr>
          <w:b/>
        </w:rPr>
        <w:t xml:space="preserve"> → </w:t>
      </w:r>
      <w:proofErr w:type="spellStart"/>
      <w:r w:rsidRPr="00BD12C7">
        <w:rPr>
          <w:b/>
        </w:rPr>
        <w:t>coraux</w:t>
      </w:r>
      <w:proofErr w:type="spellEnd"/>
      <w:r w:rsidRPr="00BD12C7">
        <w:rPr>
          <w:b/>
        </w:rPr>
        <w:t xml:space="preserve">; </w:t>
      </w:r>
      <w:proofErr w:type="spellStart"/>
      <w:r w:rsidRPr="00BD12C7">
        <w:rPr>
          <w:b/>
        </w:rPr>
        <w:t>émail</w:t>
      </w:r>
      <w:proofErr w:type="spellEnd"/>
      <w:r w:rsidRPr="00BD12C7">
        <w:rPr>
          <w:b/>
        </w:rPr>
        <w:t xml:space="preserve"> → </w:t>
      </w:r>
      <w:proofErr w:type="spellStart"/>
      <w:r w:rsidRPr="00BD12C7">
        <w:rPr>
          <w:b/>
        </w:rPr>
        <w:t>émaux</w:t>
      </w:r>
      <w:proofErr w:type="spellEnd"/>
      <w:r w:rsidRPr="00BD12C7">
        <w:rPr>
          <w:b/>
        </w:rPr>
        <w:t xml:space="preserve">; </w:t>
      </w:r>
      <w:proofErr w:type="spellStart"/>
      <w:r w:rsidRPr="00BD12C7">
        <w:rPr>
          <w:b/>
        </w:rPr>
        <w:t>soupirail</w:t>
      </w:r>
      <w:proofErr w:type="spellEnd"/>
      <w:r w:rsidRPr="00BD12C7">
        <w:rPr>
          <w:b/>
        </w:rPr>
        <w:t xml:space="preserve"> → </w:t>
      </w:r>
      <w:proofErr w:type="spellStart"/>
      <w:r w:rsidRPr="00BD12C7">
        <w:rPr>
          <w:b/>
        </w:rPr>
        <w:t>soupiraux</w:t>
      </w:r>
      <w:proofErr w:type="spellEnd"/>
      <w:r w:rsidRPr="00BD12C7">
        <w:rPr>
          <w:b/>
        </w:rPr>
        <w:t xml:space="preserve">; </w:t>
      </w:r>
      <w:proofErr w:type="spellStart"/>
      <w:r w:rsidRPr="00BD12C7">
        <w:rPr>
          <w:b/>
        </w:rPr>
        <w:t>travail</w:t>
      </w:r>
      <w:proofErr w:type="spellEnd"/>
      <w:r w:rsidRPr="00BD12C7">
        <w:rPr>
          <w:b/>
        </w:rPr>
        <w:t xml:space="preserve"> → </w:t>
      </w:r>
      <w:proofErr w:type="spellStart"/>
      <w:r w:rsidRPr="00BD12C7">
        <w:rPr>
          <w:b/>
        </w:rPr>
        <w:t>travaux</w:t>
      </w:r>
      <w:proofErr w:type="spellEnd"/>
      <w:r w:rsidRPr="00BD12C7">
        <w:rPr>
          <w:b/>
        </w:rPr>
        <w:t xml:space="preserve">; </w:t>
      </w:r>
      <w:proofErr w:type="spellStart"/>
      <w:r w:rsidRPr="00BD12C7">
        <w:rPr>
          <w:b/>
        </w:rPr>
        <w:t>vantail</w:t>
      </w:r>
      <w:proofErr w:type="spellEnd"/>
      <w:r w:rsidRPr="00BD12C7">
        <w:rPr>
          <w:b/>
        </w:rPr>
        <w:t xml:space="preserve"> → </w:t>
      </w:r>
      <w:proofErr w:type="spellStart"/>
      <w:r w:rsidRPr="00BD12C7">
        <w:rPr>
          <w:b/>
        </w:rPr>
        <w:t>vantaux</w:t>
      </w:r>
      <w:proofErr w:type="spellEnd"/>
      <w:r w:rsidRPr="00BD12C7">
        <w:rPr>
          <w:b/>
        </w:rPr>
        <w:t xml:space="preserve">; </w:t>
      </w:r>
      <w:proofErr w:type="spellStart"/>
      <w:r w:rsidRPr="00BD12C7">
        <w:rPr>
          <w:b/>
        </w:rPr>
        <w:t>v</w:t>
      </w:r>
      <w:r w:rsidRPr="00BD12C7">
        <w:rPr>
          <w:b/>
        </w:rPr>
        <w:t>i</w:t>
      </w:r>
      <w:r w:rsidRPr="00BD12C7">
        <w:rPr>
          <w:b/>
        </w:rPr>
        <w:t>trail</w:t>
      </w:r>
      <w:proofErr w:type="spellEnd"/>
      <w:r w:rsidRPr="00BD12C7">
        <w:rPr>
          <w:b/>
        </w:rPr>
        <w:t xml:space="preserve"> → </w:t>
      </w:r>
      <w:proofErr w:type="spellStart"/>
      <w:r w:rsidRPr="00BD12C7">
        <w:rPr>
          <w:b/>
        </w:rPr>
        <w:t>vitraux</w:t>
      </w:r>
      <w:proofErr w:type="spellEnd"/>
      <w:r w:rsidRPr="00BD12C7">
        <w:rPr>
          <w:b/>
        </w:rPr>
        <w:t>.</w:t>
      </w:r>
    </w:p>
    <w:p w:rsidR="006061D3" w:rsidRDefault="006061D3" w:rsidP="00BD12C7">
      <w:pPr>
        <w:pStyle w:val="Ttulo4"/>
        <w:spacing w:before="0" w:beforeAutospacing="0" w:after="0" w:afterAutospacing="0"/>
        <w:jc w:val="both"/>
        <w:rPr>
          <w:rStyle w:val="mw-headline"/>
          <w:rFonts w:ascii="Arial" w:hAnsi="Arial" w:cs="Arial"/>
        </w:rPr>
      </w:pPr>
    </w:p>
    <w:p w:rsidR="00BD12C7" w:rsidRDefault="00BD12C7" w:rsidP="00BD12C7">
      <w:pPr>
        <w:pStyle w:val="Ttulo4"/>
        <w:spacing w:before="0" w:beforeAutospacing="0" w:after="0" w:afterAutospacing="0"/>
        <w:jc w:val="both"/>
        <w:rPr>
          <w:rStyle w:val="mw-headline"/>
          <w:rFonts w:ascii="Arial" w:hAnsi="Arial" w:cs="Arial"/>
        </w:rPr>
      </w:pPr>
      <w:r w:rsidRPr="00BD12C7">
        <w:rPr>
          <w:rStyle w:val="mw-headline"/>
          <w:rFonts w:ascii="Arial" w:hAnsi="Arial" w:cs="Arial"/>
        </w:rPr>
        <w:t>El pronombre</w:t>
      </w:r>
    </w:p>
    <w:p w:rsidR="006061D3" w:rsidRPr="00BD12C7" w:rsidRDefault="006061D3" w:rsidP="00BD12C7">
      <w:pPr>
        <w:pStyle w:val="Ttulo4"/>
        <w:spacing w:before="0" w:beforeAutospacing="0" w:after="0" w:afterAutospacing="0"/>
        <w:jc w:val="both"/>
        <w:rPr>
          <w:rFonts w:ascii="Arial" w:hAnsi="Arial" w:cs="Arial"/>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lastRenderedPageBreak/>
        <w:t>Varía en número (singular o plural) y en género (masculino o femenino). No tienen signif</w:t>
      </w:r>
      <w:r w:rsidRPr="00BD12C7">
        <w:rPr>
          <w:rFonts w:ascii="Arial" w:hAnsi="Arial" w:cs="Arial"/>
          <w:b/>
        </w:rPr>
        <w:t>i</w:t>
      </w:r>
      <w:r w:rsidRPr="00BD12C7">
        <w:rPr>
          <w:rFonts w:ascii="Arial" w:hAnsi="Arial" w:cs="Arial"/>
          <w:b/>
        </w:rPr>
        <w:t>cado propio y dependen del contexto. Al igual que en otras lenguas, su función sintáctica es sustituir al sustantivo. Puede ser tónico, acompañando siempre al verbo; o átono, nec</w:t>
      </w:r>
      <w:r w:rsidRPr="00BD12C7">
        <w:rPr>
          <w:rFonts w:ascii="Arial" w:hAnsi="Arial" w:cs="Arial"/>
          <w:b/>
        </w:rPr>
        <w:t>e</w:t>
      </w:r>
      <w:r w:rsidRPr="00BD12C7">
        <w:rPr>
          <w:rFonts w:ascii="Arial" w:hAnsi="Arial" w:cs="Arial"/>
          <w:b/>
        </w:rPr>
        <w:t>sario cuando no se acompaña al verbo.</w:t>
      </w:r>
    </w:p>
    <w:p w:rsidR="006061D3" w:rsidRPr="00BD12C7"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Ejemplo de pronombre </w:t>
      </w:r>
      <w:hyperlink r:id="rId343" w:tooltip="Sílaba tónica" w:history="1">
        <w:r w:rsidRPr="00BD12C7">
          <w:rPr>
            <w:rStyle w:val="Hipervnculo"/>
            <w:rFonts w:ascii="Arial" w:hAnsi="Arial" w:cs="Arial"/>
            <w:b/>
            <w:color w:val="auto"/>
            <w:u w:val="none"/>
          </w:rPr>
          <w:t>tónico</w:t>
        </w:r>
      </w:hyperlink>
      <w:r w:rsidRPr="00BD12C7">
        <w:rPr>
          <w:rFonts w:ascii="Arial" w:hAnsi="Arial" w:cs="Arial"/>
          <w:b/>
        </w:rPr>
        <w:t>:</w:t>
      </w:r>
    </w:p>
    <w:p w:rsidR="00BD12C7" w:rsidRPr="00BD12C7" w:rsidRDefault="00BD12C7" w:rsidP="006061D3">
      <w:pPr>
        <w:widowControl/>
        <w:numPr>
          <w:ilvl w:val="0"/>
          <w:numId w:val="8"/>
        </w:numPr>
        <w:autoSpaceDE/>
        <w:autoSpaceDN/>
        <w:adjustRightInd/>
        <w:jc w:val="both"/>
        <w:rPr>
          <w:b/>
        </w:rPr>
      </w:pPr>
      <w:r w:rsidRPr="00BD12C7">
        <w:rPr>
          <w:b/>
        </w:rPr>
        <w:t xml:space="preserve">Tu vas </w:t>
      </w:r>
      <w:proofErr w:type="spellStart"/>
      <w:r w:rsidRPr="00BD12C7">
        <w:rPr>
          <w:b/>
        </w:rPr>
        <w:t>être</w:t>
      </w:r>
      <w:proofErr w:type="spellEnd"/>
      <w:r w:rsidRPr="00BD12C7">
        <w:rPr>
          <w:b/>
        </w:rPr>
        <w:t xml:space="preserve"> </w:t>
      </w:r>
      <w:proofErr w:type="spellStart"/>
      <w:r w:rsidRPr="00BD12C7">
        <w:rPr>
          <w:b/>
        </w:rPr>
        <w:t>enceinte</w:t>
      </w:r>
      <w:proofErr w:type="spellEnd"/>
      <w:r w:rsidRPr="00BD12C7">
        <w:rPr>
          <w:b/>
        </w:rPr>
        <w:t xml:space="preserve">. </w:t>
      </w:r>
      <w:r w:rsidRPr="00BD12C7">
        <w:rPr>
          <w:b/>
          <w:i/>
          <w:iCs/>
        </w:rPr>
        <w:t>(Vas a estar embarazada)</w:t>
      </w:r>
      <w:r w:rsidRPr="00BD12C7">
        <w:rPr>
          <w:b/>
        </w:rPr>
        <w:t>.</w:t>
      </w:r>
    </w:p>
    <w:p w:rsidR="00BD12C7" w:rsidRPr="00BD12C7" w:rsidRDefault="00BD12C7" w:rsidP="006061D3">
      <w:pPr>
        <w:widowControl/>
        <w:numPr>
          <w:ilvl w:val="0"/>
          <w:numId w:val="8"/>
        </w:numPr>
        <w:autoSpaceDE/>
        <w:autoSpaceDN/>
        <w:adjustRightInd/>
        <w:jc w:val="both"/>
        <w:rPr>
          <w:b/>
        </w:rPr>
      </w:pPr>
      <w:proofErr w:type="spellStart"/>
      <w:r w:rsidRPr="00BD12C7">
        <w:rPr>
          <w:b/>
        </w:rPr>
        <w:t>Il</w:t>
      </w:r>
      <w:proofErr w:type="spellEnd"/>
      <w:r w:rsidRPr="00BD12C7">
        <w:rPr>
          <w:b/>
        </w:rPr>
        <w:t xml:space="preserve"> </w:t>
      </w:r>
      <w:proofErr w:type="spellStart"/>
      <w:r w:rsidRPr="00BD12C7">
        <w:rPr>
          <w:b/>
        </w:rPr>
        <w:t>sera</w:t>
      </w:r>
      <w:proofErr w:type="spellEnd"/>
      <w:r w:rsidRPr="00BD12C7">
        <w:rPr>
          <w:b/>
        </w:rPr>
        <w:t xml:space="preserve"> à la </w:t>
      </w:r>
      <w:proofErr w:type="spellStart"/>
      <w:r w:rsidRPr="00BD12C7">
        <w:rPr>
          <w:b/>
        </w:rPr>
        <w:t>campagne</w:t>
      </w:r>
      <w:proofErr w:type="spellEnd"/>
      <w:r w:rsidRPr="00BD12C7">
        <w:rPr>
          <w:b/>
        </w:rPr>
        <w:t xml:space="preserve"> </w:t>
      </w:r>
      <w:proofErr w:type="spellStart"/>
      <w:r w:rsidRPr="00BD12C7">
        <w:rPr>
          <w:b/>
        </w:rPr>
        <w:t>dans</w:t>
      </w:r>
      <w:proofErr w:type="spellEnd"/>
      <w:r w:rsidRPr="00BD12C7">
        <w:rPr>
          <w:b/>
        </w:rPr>
        <w:t xml:space="preserve"> </w:t>
      </w:r>
      <w:proofErr w:type="spellStart"/>
      <w:r w:rsidRPr="00BD12C7">
        <w:rPr>
          <w:b/>
        </w:rPr>
        <w:t>deux</w:t>
      </w:r>
      <w:proofErr w:type="spellEnd"/>
      <w:r w:rsidRPr="00BD12C7">
        <w:rPr>
          <w:b/>
        </w:rPr>
        <w:t xml:space="preserve"> </w:t>
      </w:r>
      <w:proofErr w:type="spellStart"/>
      <w:r w:rsidRPr="00BD12C7">
        <w:rPr>
          <w:b/>
        </w:rPr>
        <w:t>jours</w:t>
      </w:r>
      <w:proofErr w:type="spellEnd"/>
      <w:r w:rsidRPr="00BD12C7">
        <w:rPr>
          <w:b/>
        </w:rPr>
        <w:t xml:space="preserve">. </w:t>
      </w:r>
      <w:r w:rsidRPr="00BD12C7">
        <w:rPr>
          <w:b/>
          <w:i/>
          <w:iCs/>
        </w:rPr>
        <w:t>(Estará en el campo en dos días)</w:t>
      </w:r>
      <w:r w:rsidRPr="00BD12C7">
        <w:rPr>
          <w:b/>
        </w:rPr>
        <w:t>.</w:t>
      </w: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Ejemplo de pronombre </w:t>
      </w:r>
      <w:hyperlink r:id="rId344" w:tooltip="Átono" w:history="1">
        <w:r w:rsidRPr="00BD12C7">
          <w:rPr>
            <w:rStyle w:val="Hipervnculo"/>
            <w:rFonts w:ascii="Arial" w:hAnsi="Arial" w:cs="Arial"/>
            <w:b/>
            <w:color w:val="auto"/>
            <w:u w:val="none"/>
          </w:rPr>
          <w:t>átono</w:t>
        </w:r>
      </w:hyperlink>
      <w:r w:rsidRPr="00BD12C7">
        <w:rPr>
          <w:rFonts w:ascii="Arial" w:hAnsi="Arial" w:cs="Arial"/>
          <w:b/>
        </w:rPr>
        <w:t>:</w:t>
      </w:r>
    </w:p>
    <w:p w:rsidR="00BD12C7" w:rsidRPr="00BD12C7" w:rsidRDefault="00BD12C7" w:rsidP="006061D3">
      <w:pPr>
        <w:widowControl/>
        <w:numPr>
          <w:ilvl w:val="0"/>
          <w:numId w:val="9"/>
        </w:numPr>
        <w:autoSpaceDE/>
        <w:autoSpaceDN/>
        <w:adjustRightInd/>
        <w:jc w:val="both"/>
        <w:rPr>
          <w:b/>
        </w:rPr>
      </w:pPr>
      <w:proofErr w:type="spellStart"/>
      <w:r w:rsidRPr="00BD12C7">
        <w:rPr>
          <w:b/>
        </w:rPr>
        <w:t>Qui</w:t>
      </w:r>
      <w:proofErr w:type="spellEnd"/>
      <w:r w:rsidRPr="00BD12C7">
        <w:rPr>
          <w:b/>
        </w:rPr>
        <w:t xml:space="preserve"> </w:t>
      </w:r>
      <w:proofErr w:type="spellStart"/>
      <w:r w:rsidRPr="00BD12C7">
        <w:rPr>
          <w:b/>
        </w:rPr>
        <w:t>appelles</w:t>
      </w:r>
      <w:proofErr w:type="spellEnd"/>
      <w:r w:rsidRPr="00BD12C7">
        <w:rPr>
          <w:b/>
        </w:rPr>
        <w:t xml:space="preserve">-tu? </w:t>
      </w:r>
      <w:proofErr w:type="spellStart"/>
      <w:r w:rsidRPr="00BD12C7">
        <w:rPr>
          <w:b/>
        </w:rPr>
        <w:t>Lui</w:t>
      </w:r>
      <w:proofErr w:type="spellEnd"/>
      <w:r w:rsidRPr="00BD12C7">
        <w:rPr>
          <w:b/>
        </w:rPr>
        <w:t xml:space="preserve">. </w:t>
      </w:r>
      <w:r w:rsidRPr="00BD12C7">
        <w:rPr>
          <w:b/>
          <w:i/>
          <w:iCs/>
        </w:rPr>
        <w:t>(¿A quién llamas? A él)</w:t>
      </w:r>
      <w:r w:rsidRPr="00BD12C7">
        <w:rPr>
          <w:b/>
        </w:rPr>
        <w:t>.</w:t>
      </w:r>
    </w:p>
    <w:p w:rsidR="00BD12C7" w:rsidRPr="00BD12C7" w:rsidRDefault="00BD12C7" w:rsidP="006061D3">
      <w:pPr>
        <w:widowControl/>
        <w:numPr>
          <w:ilvl w:val="0"/>
          <w:numId w:val="9"/>
        </w:numPr>
        <w:autoSpaceDE/>
        <w:autoSpaceDN/>
        <w:adjustRightInd/>
        <w:jc w:val="both"/>
        <w:rPr>
          <w:b/>
        </w:rPr>
      </w:pPr>
      <w:proofErr w:type="spellStart"/>
      <w:r w:rsidRPr="00BD12C7">
        <w:rPr>
          <w:b/>
        </w:rPr>
        <w:t>Moi</w:t>
      </w:r>
      <w:proofErr w:type="spellEnd"/>
      <w:r w:rsidRPr="00BD12C7">
        <w:rPr>
          <w:b/>
        </w:rPr>
        <w:t xml:space="preserve"> je </w:t>
      </w:r>
      <w:proofErr w:type="spellStart"/>
      <w:r w:rsidRPr="00BD12C7">
        <w:rPr>
          <w:b/>
        </w:rPr>
        <w:t>préfère</w:t>
      </w:r>
      <w:proofErr w:type="spellEnd"/>
      <w:r w:rsidRPr="00BD12C7">
        <w:rPr>
          <w:b/>
        </w:rPr>
        <w:t xml:space="preserve"> les </w:t>
      </w:r>
      <w:proofErr w:type="spellStart"/>
      <w:r w:rsidRPr="00BD12C7">
        <w:rPr>
          <w:b/>
        </w:rPr>
        <w:t>choses</w:t>
      </w:r>
      <w:proofErr w:type="spellEnd"/>
      <w:r w:rsidRPr="00BD12C7">
        <w:rPr>
          <w:b/>
        </w:rPr>
        <w:t xml:space="preserve"> simples. </w:t>
      </w:r>
      <w:r w:rsidRPr="00BD12C7">
        <w:rPr>
          <w:b/>
          <w:i/>
          <w:iCs/>
        </w:rPr>
        <w:t>(Yo prefiero las cosas simples)</w:t>
      </w:r>
      <w:r w:rsidRPr="00BD12C7">
        <w:rPr>
          <w:b/>
        </w:rPr>
        <w:t>.</w:t>
      </w: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Pronombres tónicos:</w:t>
      </w:r>
    </w:p>
    <w:p w:rsidR="00BD12C7" w:rsidRPr="00BD12C7" w:rsidRDefault="00BD12C7" w:rsidP="006061D3">
      <w:pPr>
        <w:widowControl/>
        <w:numPr>
          <w:ilvl w:val="0"/>
          <w:numId w:val="10"/>
        </w:numPr>
        <w:autoSpaceDE/>
        <w:autoSpaceDN/>
        <w:adjustRightInd/>
        <w:jc w:val="both"/>
        <w:rPr>
          <w:b/>
        </w:rPr>
      </w:pPr>
      <w:r w:rsidRPr="00BD12C7">
        <w:rPr>
          <w:b/>
        </w:rPr>
        <w:t xml:space="preserve">Je. </w:t>
      </w:r>
      <w:r w:rsidRPr="00BD12C7">
        <w:rPr>
          <w:b/>
          <w:i/>
          <w:iCs/>
        </w:rPr>
        <w:t>(Yo)</w:t>
      </w:r>
      <w:r w:rsidRPr="00BD12C7">
        <w:rPr>
          <w:b/>
        </w:rPr>
        <w:t>.</w:t>
      </w:r>
    </w:p>
    <w:p w:rsidR="00BD12C7" w:rsidRPr="00BD12C7" w:rsidRDefault="00BD12C7" w:rsidP="006061D3">
      <w:pPr>
        <w:widowControl/>
        <w:numPr>
          <w:ilvl w:val="0"/>
          <w:numId w:val="10"/>
        </w:numPr>
        <w:autoSpaceDE/>
        <w:autoSpaceDN/>
        <w:adjustRightInd/>
        <w:jc w:val="both"/>
        <w:rPr>
          <w:b/>
        </w:rPr>
      </w:pPr>
      <w:r w:rsidRPr="00BD12C7">
        <w:rPr>
          <w:b/>
        </w:rPr>
        <w:t xml:space="preserve">Tu. </w:t>
      </w:r>
      <w:r w:rsidRPr="00BD12C7">
        <w:rPr>
          <w:b/>
          <w:i/>
          <w:iCs/>
        </w:rPr>
        <w:t>(Tú)</w:t>
      </w:r>
      <w:r w:rsidRPr="00BD12C7">
        <w:rPr>
          <w:b/>
        </w:rPr>
        <w:t>.</w:t>
      </w:r>
    </w:p>
    <w:p w:rsidR="00BD12C7" w:rsidRPr="00BD12C7" w:rsidRDefault="00BD12C7" w:rsidP="006061D3">
      <w:pPr>
        <w:widowControl/>
        <w:numPr>
          <w:ilvl w:val="0"/>
          <w:numId w:val="10"/>
        </w:numPr>
        <w:autoSpaceDE/>
        <w:autoSpaceDN/>
        <w:adjustRightInd/>
        <w:jc w:val="both"/>
        <w:rPr>
          <w:b/>
        </w:rPr>
      </w:pPr>
      <w:proofErr w:type="spellStart"/>
      <w:r w:rsidRPr="00BD12C7">
        <w:rPr>
          <w:b/>
        </w:rPr>
        <w:t>Il</w:t>
      </w:r>
      <w:proofErr w:type="spellEnd"/>
      <w:r w:rsidRPr="00BD12C7">
        <w:rPr>
          <w:b/>
        </w:rPr>
        <w:t xml:space="preserve">/elle. </w:t>
      </w:r>
      <w:r w:rsidRPr="00BD12C7">
        <w:rPr>
          <w:b/>
          <w:i/>
          <w:iCs/>
        </w:rPr>
        <w:t>(Él/ella)</w:t>
      </w:r>
      <w:r w:rsidRPr="00BD12C7">
        <w:rPr>
          <w:b/>
        </w:rPr>
        <w:t>.</w:t>
      </w:r>
    </w:p>
    <w:p w:rsidR="00BD12C7" w:rsidRPr="00BD12C7" w:rsidRDefault="00BD12C7" w:rsidP="006061D3">
      <w:pPr>
        <w:widowControl/>
        <w:numPr>
          <w:ilvl w:val="0"/>
          <w:numId w:val="10"/>
        </w:numPr>
        <w:autoSpaceDE/>
        <w:autoSpaceDN/>
        <w:adjustRightInd/>
        <w:jc w:val="both"/>
        <w:rPr>
          <w:b/>
        </w:rPr>
      </w:pPr>
      <w:proofErr w:type="spellStart"/>
      <w:r w:rsidRPr="00BD12C7">
        <w:rPr>
          <w:b/>
        </w:rPr>
        <w:t>Nous</w:t>
      </w:r>
      <w:proofErr w:type="spellEnd"/>
      <w:r w:rsidRPr="00BD12C7">
        <w:rPr>
          <w:b/>
        </w:rPr>
        <w:t xml:space="preserve">. </w:t>
      </w:r>
      <w:r w:rsidRPr="00BD12C7">
        <w:rPr>
          <w:b/>
          <w:i/>
          <w:iCs/>
        </w:rPr>
        <w:t>(Nosotros)</w:t>
      </w:r>
      <w:r w:rsidRPr="00BD12C7">
        <w:rPr>
          <w:b/>
        </w:rPr>
        <w:t>.</w:t>
      </w:r>
    </w:p>
    <w:p w:rsidR="00BD12C7" w:rsidRPr="00BD12C7" w:rsidRDefault="00BD12C7" w:rsidP="006061D3">
      <w:pPr>
        <w:widowControl/>
        <w:numPr>
          <w:ilvl w:val="0"/>
          <w:numId w:val="10"/>
        </w:numPr>
        <w:autoSpaceDE/>
        <w:autoSpaceDN/>
        <w:adjustRightInd/>
        <w:jc w:val="both"/>
        <w:rPr>
          <w:b/>
        </w:rPr>
      </w:pPr>
      <w:proofErr w:type="spellStart"/>
      <w:r w:rsidRPr="00BD12C7">
        <w:rPr>
          <w:b/>
        </w:rPr>
        <w:t>Vous</w:t>
      </w:r>
      <w:proofErr w:type="spellEnd"/>
      <w:r w:rsidRPr="00BD12C7">
        <w:rPr>
          <w:b/>
        </w:rPr>
        <w:t xml:space="preserve">. </w:t>
      </w:r>
      <w:r w:rsidRPr="00BD12C7">
        <w:rPr>
          <w:b/>
          <w:i/>
          <w:iCs/>
        </w:rPr>
        <w:t>(Vosotros/ustedes/usted)</w:t>
      </w:r>
      <w:r w:rsidRPr="00BD12C7">
        <w:rPr>
          <w:b/>
        </w:rPr>
        <w:t>.</w:t>
      </w:r>
    </w:p>
    <w:p w:rsidR="00BD12C7" w:rsidRPr="00BD12C7" w:rsidRDefault="00BD12C7" w:rsidP="006061D3">
      <w:pPr>
        <w:widowControl/>
        <w:numPr>
          <w:ilvl w:val="0"/>
          <w:numId w:val="10"/>
        </w:numPr>
        <w:autoSpaceDE/>
        <w:autoSpaceDN/>
        <w:adjustRightInd/>
        <w:jc w:val="both"/>
        <w:rPr>
          <w:b/>
        </w:rPr>
      </w:pPr>
      <w:proofErr w:type="spellStart"/>
      <w:r w:rsidRPr="00BD12C7">
        <w:rPr>
          <w:b/>
        </w:rPr>
        <w:t>Ils</w:t>
      </w:r>
      <w:proofErr w:type="spellEnd"/>
      <w:r w:rsidRPr="00BD12C7">
        <w:rPr>
          <w:b/>
        </w:rPr>
        <w:t xml:space="preserve">/elles. </w:t>
      </w:r>
      <w:r w:rsidRPr="00BD12C7">
        <w:rPr>
          <w:b/>
          <w:i/>
          <w:iCs/>
        </w:rPr>
        <w:t>(Ellos/ellas)</w:t>
      </w:r>
      <w:r w:rsidRPr="00BD12C7">
        <w:rPr>
          <w:b/>
        </w:rPr>
        <w:t>.</w:t>
      </w: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Pronombres átonos:</w:t>
      </w:r>
    </w:p>
    <w:p w:rsidR="00BD12C7" w:rsidRPr="00BD12C7" w:rsidRDefault="00BD12C7" w:rsidP="006061D3">
      <w:pPr>
        <w:widowControl/>
        <w:numPr>
          <w:ilvl w:val="0"/>
          <w:numId w:val="11"/>
        </w:numPr>
        <w:autoSpaceDE/>
        <w:autoSpaceDN/>
        <w:adjustRightInd/>
        <w:jc w:val="both"/>
        <w:rPr>
          <w:b/>
        </w:rPr>
      </w:pPr>
      <w:proofErr w:type="spellStart"/>
      <w:r w:rsidRPr="00BD12C7">
        <w:rPr>
          <w:b/>
        </w:rPr>
        <w:t>Moi</w:t>
      </w:r>
      <w:proofErr w:type="spellEnd"/>
      <w:r w:rsidRPr="00BD12C7">
        <w:rPr>
          <w:b/>
        </w:rPr>
        <w:t xml:space="preserve">. </w:t>
      </w:r>
      <w:r w:rsidRPr="00BD12C7">
        <w:rPr>
          <w:b/>
          <w:i/>
          <w:iCs/>
        </w:rPr>
        <w:t>(Yo)</w:t>
      </w:r>
      <w:r w:rsidRPr="00BD12C7">
        <w:rPr>
          <w:b/>
        </w:rPr>
        <w:t>.</w:t>
      </w:r>
    </w:p>
    <w:p w:rsidR="00BD12C7" w:rsidRPr="00BD12C7" w:rsidRDefault="00BD12C7" w:rsidP="006061D3">
      <w:pPr>
        <w:widowControl/>
        <w:numPr>
          <w:ilvl w:val="0"/>
          <w:numId w:val="11"/>
        </w:numPr>
        <w:autoSpaceDE/>
        <w:autoSpaceDN/>
        <w:adjustRightInd/>
        <w:jc w:val="both"/>
        <w:rPr>
          <w:b/>
        </w:rPr>
      </w:pPr>
      <w:proofErr w:type="spellStart"/>
      <w:r w:rsidRPr="00BD12C7">
        <w:rPr>
          <w:b/>
        </w:rPr>
        <w:t>Toi</w:t>
      </w:r>
      <w:proofErr w:type="spellEnd"/>
      <w:r w:rsidRPr="00BD12C7">
        <w:rPr>
          <w:b/>
        </w:rPr>
        <w:t xml:space="preserve">. </w:t>
      </w:r>
      <w:r w:rsidRPr="00BD12C7">
        <w:rPr>
          <w:b/>
          <w:i/>
          <w:iCs/>
        </w:rPr>
        <w:t>(Tú)</w:t>
      </w:r>
      <w:r w:rsidRPr="00BD12C7">
        <w:rPr>
          <w:b/>
        </w:rPr>
        <w:t>.</w:t>
      </w:r>
    </w:p>
    <w:p w:rsidR="00BD12C7" w:rsidRPr="00BD12C7" w:rsidRDefault="00BD12C7" w:rsidP="006061D3">
      <w:pPr>
        <w:widowControl/>
        <w:numPr>
          <w:ilvl w:val="0"/>
          <w:numId w:val="11"/>
        </w:numPr>
        <w:autoSpaceDE/>
        <w:autoSpaceDN/>
        <w:adjustRightInd/>
        <w:jc w:val="both"/>
        <w:rPr>
          <w:b/>
        </w:rPr>
      </w:pPr>
      <w:proofErr w:type="spellStart"/>
      <w:r w:rsidRPr="00BD12C7">
        <w:rPr>
          <w:b/>
        </w:rPr>
        <w:t>Lui</w:t>
      </w:r>
      <w:proofErr w:type="spellEnd"/>
      <w:r w:rsidRPr="00BD12C7">
        <w:rPr>
          <w:b/>
        </w:rPr>
        <w:t xml:space="preserve">/elle. </w:t>
      </w:r>
      <w:r w:rsidRPr="00BD12C7">
        <w:rPr>
          <w:b/>
          <w:i/>
          <w:iCs/>
        </w:rPr>
        <w:t>(Él/ella)</w:t>
      </w:r>
      <w:r w:rsidRPr="00BD12C7">
        <w:rPr>
          <w:b/>
        </w:rPr>
        <w:t>.</w:t>
      </w:r>
    </w:p>
    <w:p w:rsidR="00BD12C7" w:rsidRPr="00BD12C7" w:rsidRDefault="00BD12C7" w:rsidP="006061D3">
      <w:pPr>
        <w:widowControl/>
        <w:numPr>
          <w:ilvl w:val="0"/>
          <w:numId w:val="11"/>
        </w:numPr>
        <w:autoSpaceDE/>
        <w:autoSpaceDN/>
        <w:adjustRightInd/>
        <w:jc w:val="both"/>
        <w:rPr>
          <w:b/>
        </w:rPr>
      </w:pPr>
      <w:proofErr w:type="spellStart"/>
      <w:r w:rsidRPr="00BD12C7">
        <w:rPr>
          <w:b/>
        </w:rPr>
        <w:t>Nous</w:t>
      </w:r>
      <w:proofErr w:type="spellEnd"/>
      <w:r w:rsidRPr="00BD12C7">
        <w:rPr>
          <w:b/>
        </w:rPr>
        <w:t xml:space="preserve">. </w:t>
      </w:r>
      <w:r w:rsidRPr="00BD12C7">
        <w:rPr>
          <w:b/>
          <w:i/>
          <w:iCs/>
        </w:rPr>
        <w:t>(Nosotros)</w:t>
      </w:r>
      <w:r w:rsidRPr="00BD12C7">
        <w:rPr>
          <w:b/>
        </w:rPr>
        <w:t>.</w:t>
      </w:r>
    </w:p>
    <w:p w:rsidR="00BD12C7" w:rsidRPr="00BD12C7" w:rsidRDefault="00BD12C7" w:rsidP="006061D3">
      <w:pPr>
        <w:widowControl/>
        <w:numPr>
          <w:ilvl w:val="0"/>
          <w:numId w:val="11"/>
        </w:numPr>
        <w:autoSpaceDE/>
        <w:autoSpaceDN/>
        <w:adjustRightInd/>
        <w:jc w:val="both"/>
        <w:rPr>
          <w:b/>
        </w:rPr>
      </w:pPr>
      <w:proofErr w:type="spellStart"/>
      <w:r w:rsidRPr="00BD12C7">
        <w:rPr>
          <w:b/>
        </w:rPr>
        <w:t>Vous</w:t>
      </w:r>
      <w:proofErr w:type="spellEnd"/>
      <w:r w:rsidRPr="00BD12C7">
        <w:rPr>
          <w:b/>
        </w:rPr>
        <w:t xml:space="preserve">. </w:t>
      </w:r>
      <w:r w:rsidRPr="00BD12C7">
        <w:rPr>
          <w:b/>
          <w:i/>
          <w:iCs/>
        </w:rPr>
        <w:t>(Vosotros)</w:t>
      </w:r>
      <w:r w:rsidRPr="00BD12C7">
        <w:rPr>
          <w:b/>
        </w:rPr>
        <w:t>.</w:t>
      </w:r>
    </w:p>
    <w:p w:rsidR="00BD12C7" w:rsidRDefault="00BD12C7" w:rsidP="006061D3">
      <w:pPr>
        <w:widowControl/>
        <w:numPr>
          <w:ilvl w:val="0"/>
          <w:numId w:val="11"/>
        </w:numPr>
        <w:autoSpaceDE/>
        <w:autoSpaceDN/>
        <w:adjustRightInd/>
        <w:jc w:val="both"/>
        <w:rPr>
          <w:b/>
        </w:rPr>
      </w:pPr>
      <w:proofErr w:type="spellStart"/>
      <w:r w:rsidRPr="00BD12C7">
        <w:rPr>
          <w:b/>
        </w:rPr>
        <w:t>Eux</w:t>
      </w:r>
      <w:proofErr w:type="spellEnd"/>
      <w:r w:rsidRPr="00BD12C7">
        <w:rPr>
          <w:b/>
        </w:rPr>
        <w:t xml:space="preserve">/elles. </w:t>
      </w:r>
      <w:r w:rsidRPr="00BD12C7">
        <w:rPr>
          <w:b/>
          <w:i/>
          <w:iCs/>
        </w:rPr>
        <w:t>(Ellos/ellas)</w:t>
      </w:r>
      <w:r w:rsidRPr="00BD12C7">
        <w:rPr>
          <w:b/>
        </w:rPr>
        <w:t>.</w:t>
      </w:r>
    </w:p>
    <w:p w:rsidR="006061D3" w:rsidRPr="00BD12C7" w:rsidRDefault="006061D3" w:rsidP="006061D3">
      <w:pPr>
        <w:widowControl/>
        <w:numPr>
          <w:ilvl w:val="0"/>
          <w:numId w:val="11"/>
        </w:numPr>
        <w:autoSpaceDE/>
        <w:autoSpaceDN/>
        <w:adjustRightInd/>
        <w:jc w:val="both"/>
        <w:rPr>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Estos últimos funcionan como objeto directo u objeto indirecto y los primeros (tónicos) siempre acompañan al verbo en francés, es obligatorio. Si no, se utiliza el átono.</w:t>
      </w:r>
    </w:p>
    <w:p w:rsidR="006061D3" w:rsidRPr="00BD12C7" w:rsidRDefault="006061D3" w:rsidP="00BD12C7">
      <w:pPr>
        <w:pStyle w:val="NormalWeb"/>
        <w:spacing w:before="0" w:beforeAutospacing="0" w:after="0" w:afterAutospacing="0"/>
        <w:jc w:val="both"/>
        <w:rPr>
          <w:rFonts w:ascii="Arial" w:hAnsi="Arial" w:cs="Arial"/>
          <w:b/>
        </w:rPr>
      </w:pPr>
    </w:p>
    <w:p w:rsidR="00BD12C7" w:rsidRDefault="00BD12C7" w:rsidP="00BD12C7">
      <w:pPr>
        <w:pStyle w:val="Ttulo4"/>
        <w:spacing w:before="0" w:beforeAutospacing="0" w:after="0" w:afterAutospacing="0"/>
        <w:jc w:val="both"/>
        <w:rPr>
          <w:rStyle w:val="mw-headline"/>
          <w:rFonts w:ascii="Arial" w:hAnsi="Arial" w:cs="Arial"/>
        </w:rPr>
      </w:pPr>
      <w:r w:rsidRPr="00BD12C7">
        <w:rPr>
          <w:rStyle w:val="mw-headline"/>
          <w:rFonts w:ascii="Arial" w:hAnsi="Arial" w:cs="Arial"/>
        </w:rPr>
        <w:t>El verbo</w:t>
      </w:r>
    </w:p>
    <w:p w:rsidR="006061D3" w:rsidRPr="00BD12C7" w:rsidRDefault="006061D3" w:rsidP="00BD12C7">
      <w:pPr>
        <w:pStyle w:val="Ttulo4"/>
        <w:spacing w:before="0" w:beforeAutospacing="0" w:after="0" w:afterAutospacing="0"/>
        <w:jc w:val="both"/>
        <w:rPr>
          <w:rFonts w:ascii="Arial" w:hAnsi="Arial" w:cs="Arial"/>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Varía en número (singular o plural), tiempo (presente, futuro, pretérito imperfecto, pretérito perfecto co</w:t>
      </w:r>
      <w:r w:rsidRPr="00BD12C7">
        <w:rPr>
          <w:rFonts w:ascii="Arial" w:hAnsi="Arial" w:cs="Arial"/>
          <w:b/>
        </w:rPr>
        <w:t>m</w:t>
      </w:r>
      <w:r w:rsidRPr="00BD12C7">
        <w:rPr>
          <w:rFonts w:ascii="Arial" w:hAnsi="Arial" w:cs="Arial"/>
          <w:b/>
        </w:rPr>
        <w:t xml:space="preserve">puesto, pretérito indefinido o pretérito perfecto simple, usado sobre todo en literatura; pretérito anterior, pretérito pluscuamperfecto y una fórmula francesa llamada "le </w:t>
      </w:r>
      <w:proofErr w:type="spellStart"/>
      <w:r w:rsidRPr="00BD12C7">
        <w:rPr>
          <w:rFonts w:ascii="Arial" w:hAnsi="Arial" w:cs="Arial"/>
          <w:b/>
        </w:rPr>
        <w:t>surcomposé</w:t>
      </w:r>
      <w:proofErr w:type="spellEnd"/>
      <w:r w:rsidRPr="00BD12C7">
        <w:rPr>
          <w:rFonts w:ascii="Arial" w:hAnsi="Arial" w:cs="Arial"/>
          <w:b/>
        </w:rPr>
        <w:t>"), en modo (indicativo, subjuntivo, imperativo) y voz (activa y pasiva). Desi</w:t>
      </w:r>
      <w:r w:rsidRPr="00BD12C7">
        <w:rPr>
          <w:rFonts w:ascii="Arial" w:hAnsi="Arial" w:cs="Arial"/>
          <w:b/>
        </w:rPr>
        <w:t>g</w:t>
      </w:r>
      <w:r w:rsidRPr="00BD12C7">
        <w:rPr>
          <w:rFonts w:ascii="Arial" w:hAnsi="Arial" w:cs="Arial"/>
          <w:b/>
        </w:rPr>
        <w:t xml:space="preserve">nan acciones o estados. Al igual que el español, el verbo francés tiene desinencias para cada tiempo, existiendo algunos verbos irregulares como son: </w:t>
      </w:r>
      <w:proofErr w:type="spellStart"/>
      <w:r w:rsidRPr="00BD12C7">
        <w:rPr>
          <w:rFonts w:ascii="Arial" w:hAnsi="Arial" w:cs="Arial"/>
          <w:b/>
        </w:rPr>
        <w:t>aller</w:t>
      </w:r>
      <w:proofErr w:type="spellEnd"/>
      <w:r w:rsidRPr="00BD12C7">
        <w:rPr>
          <w:rFonts w:ascii="Arial" w:hAnsi="Arial" w:cs="Arial"/>
          <w:b/>
        </w:rPr>
        <w:t xml:space="preserve"> (je vais), venir (</w:t>
      </w:r>
      <w:proofErr w:type="spellStart"/>
      <w:r w:rsidRPr="00BD12C7">
        <w:rPr>
          <w:rFonts w:ascii="Arial" w:hAnsi="Arial" w:cs="Arial"/>
          <w:b/>
        </w:rPr>
        <w:t>il</w:t>
      </w:r>
      <w:proofErr w:type="spellEnd"/>
      <w:r w:rsidRPr="00BD12C7">
        <w:rPr>
          <w:rFonts w:ascii="Arial" w:hAnsi="Arial" w:cs="Arial"/>
          <w:b/>
        </w:rPr>
        <w:t xml:space="preserve"> </w:t>
      </w:r>
      <w:proofErr w:type="spellStart"/>
      <w:r w:rsidRPr="00BD12C7">
        <w:rPr>
          <w:rFonts w:ascii="Arial" w:hAnsi="Arial" w:cs="Arial"/>
          <w:b/>
        </w:rPr>
        <w:t>vient</w:t>
      </w:r>
      <w:proofErr w:type="spellEnd"/>
      <w:r w:rsidRPr="00BD12C7">
        <w:rPr>
          <w:rFonts w:ascii="Arial" w:hAnsi="Arial" w:cs="Arial"/>
          <w:b/>
        </w:rPr>
        <w:t xml:space="preserve">), </w:t>
      </w:r>
      <w:proofErr w:type="spellStart"/>
      <w:r w:rsidRPr="00BD12C7">
        <w:rPr>
          <w:rFonts w:ascii="Arial" w:hAnsi="Arial" w:cs="Arial"/>
          <w:b/>
        </w:rPr>
        <w:t>être</w:t>
      </w:r>
      <w:proofErr w:type="spellEnd"/>
      <w:r w:rsidRPr="00BD12C7">
        <w:rPr>
          <w:rFonts w:ascii="Arial" w:hAnsi="Arial" w:cs="Arial"/>
          <w:b/>
        </w:rPr>
        <w:t xml:space="preserve"> (</w:t>
      </w:r>
      <w:proofErr w:type="spellStart"/>
      <w:r w:rsidRPr="00BD12C7">
        <w:rPr>
          <w:rFonts w:ascii="Arial" w:hAnsi="Arial" w:cs="Arial"/>
          <w:b/>
        </w:rPr>
        <w:t>nous</w:t>
      </w:r>
      <w:proofErr w:type="spellEnd"/>
      <w:r w:rsidRPr="00BD12C7">
        <w:rPr>
          <w:rFonts w:ascii="Arial" w:hAnsi="Arial" w:cs="Arial"/>
          <w:b/>
        </w:rPr>
        <w:t xml:space="preserve"> </w:t>
      </w:r>
      <w:proofErr w:type="spellStart"/>
      <w:r w:rsidRPr="00BD12C7">
        <w:rPr>
          <w:rFonts w:ascii="Arial" w:hAnsi="Arial" w:cs="Arial"/>
          <w:b/>
        </w:rPr>
        <w:t>sommes</w:t>
      </w:r>
      <w:proofErr w:type="spellEnd"/>
      <w:r w:rsidRPr="00BD12C7">
        <w:rPr>
          <w:rFonts w:ascii="Arial" w:hAnsi="Arial" w:cs="Arial"/>
          <w:b/>
        </w:rPr>
        <w:t xml:space="preserve">), </w:t>
      </w:r>
      <w:proofErr w:type="spellStart"/>
      <w:r w:rsidRPr="00BD12C7">
        <w:rPr>
          <w:rFonts w:ascii="Arial" w:hAnsi="Arial" w:cs="Arial"/>
          <w:b/>
        </w:rPr>
        <w:t>avoir</w:t>
      </w:r>
      <w:proofErr w:type="spellEnd"/>
      <w:r w:rsidRPr="00BD12C7">
        <w:rPr>
          <w:rFonts w:ascii="Arial" w:hAnsi="Arial" w:cs="Arial"/>
          <w:b/>
        </w:rPr>
        <w:t xml:space="preserve"> (</w:t>
      </w:r>
      <w:proofErr w:type="spellStart"/>
      <w:r w:rsidRPr="00BD12C7">
        <w:rPr>
          <w:rFonts w:ascii="Arial" w:hAnsi="Arial" w:cs="Arial"/>
          <w:b/>
        </w:rPr>
        <w:t>vous</w:t>
      </w:r>
      <w:proofErr w:type="spellEnd"/>
      <w:r w:rsidRPr="00BD12C7">
        <w:rPr>
          <w:rFonts w:ascii="Arial" w:hAnsi="Arial" w:cs="Arial"/>
          <w:b/>
        </w:rPr>
        <w:t xml:space="preserve"> </w:t>
      </w:r>
      <w:proofErr w:type="spellStart"/>
      <w:r w:rsidRPr="00BD12C7">
        <w:rPr>
          <w:rFonts w:ascii="Arial" w:hAnsi="Arial" w:cs="Arial"/>
          <w:b/>
        </w:rPr>
        <w:t>avez</w:t>
      </w:r>
      <w:proofErr w:type="spellEnd"/>
      <w:r w:rsidRPr="00BD12C7">
        <w:rPr>
          <w:rFonts w:ascii="Arial" w:hAnsi="Arial" w:cs="Arial"/>
          <w:b/>
        </w:rPr>
        <w:t>).</w:t>
      </w:r>
    </w:p>
    <w:p w:rsidR="006061D3" w:rsidRPr="00BD12C7" w:rsidRDefault="006061D3" w:rsidP="00BD12C7">
      <w:pPr>
        <w:pStyle w:val="NormalWeb"/>
        <w:spacing w:before="0" w:beforeAutospacing="0" w:after="0" w:afterAutospacing="0"/>
        <w:jc w:val="both"/>
        <w:rPr>
          <w:rFonts w:ascii="Arial" w:hAnsi="Arial" w:cs="Arial"/>
          <w:b/>
        </w:rPr>
      </w:pPr>
    </w:p>
    <w:p w:rsidR="00BD12C7" w:rsidRDefault="00BD12C7" w:rsidP="00BD12C7">
      <w:pPr>
        <w:pStyle w:val="Ttulo4"/>
        <w:spacing w:before="0" w:beforeAutospacing="0" w:after="0" w:afterAutospacing="0"/>
        <w:jc w:val="both"/>
        <w:rPr>
          <w:rStyle w:val="mw-headline"/>
          <w:rFonts w:ascii="Arial" w:hAnsi="Arial" w:cs="Arial"/>
        </w:rPr>
      </w:pPr>
      <w:r w:rsidRPr="00BD12C7">
        <w:rPr>
          <w:rStyle w:val="mw-headline"/>
          <w:rFonts w:ascii="Arial" w:hAnsi="Arial" w:cs="Arial"/>
        </w:rPr>
        <w:t>La negación</w:t>
      </w:r>
    </w:p>
    <w:p w:rsidR="006061D3" w:rsidRPr="00BD12C7" w:rsidRDefault="006061D3" w:rsidP="00BD12C7">
      <w:pPr>
        <w:pStyle w:val="Ttulo4"/>
        <w:spacing w:before="0" w:beforeAutospacing="0" w:after="0" w:afterAutospacing="0"/>
        <w:jc w:val="both"/>
        <w:rPr>
          <w:rFonts w:ascii="Arial" w:hAnsi="Arial" w:cs="Arial"/>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Para la negación se utiliza la siguiente fórmula:</w:t>
      </w:r>
    </w:p>
    <w:p w:rsidR="00BD12C7" w:rsidRPr="00BD12C7" w:rsidRDefault="00BD12C7" w:rsidP="006061D3">
      <w:pPr>
        <w:widowControl/>
        <w:numPr>
          <w:ilvl w:val="0"/>
          <w:numId w:val="12"/>
        </w:numPr>
        <w:autoSpaceDE/>
        <w:autoSpaceDN/>
        <w:adjustRightInd/>
        <w:jc w:val="both"/>
        <w:rPr>
          <w:b/>
        </w:rPr>
      </w:pPr>
      <w:r w:rsidRPr="00BD12C7">
        <w:rPr>
          <w:b/>
        </w:rPr>
        <w:t xml:space="preserve">Pronombre + "NE" + verbo (conjugado o en presente) + "PAS" + Resto del predicado. Ejemplo: </w:t>
      </w:r>
    </w:p>
    <w:p w:rsidR="00BD12C7" w:rsidRPr="00BD12C7" w:rsidRDefault="00BD12C7" w:rsidP="006061D3">
      <w:pPr>
        <w:widowControl/>
        <w:numPr>
          <w:ilvl w:val="1"/>
          <w:numId w:val="12"/>
        </w:numPr>
        <w:autoSpaceDE/>
        <w:autoSpaceDN/>
        <w:adjustRightInd/>
        <w:jc w:val="both"/>
        <w:rPr>
          <w:b/>
        </w:rPr>
      </w:pPr>
      <w:r w:rsidRPr="00BD12C7">
        <w:rPr>
          <w:b/>
        </w:rPr>
        <w:t xml:space="preserve">Je + </w:t>
      </w:r>
      <w:proofErr w:type="spellStart"/>
      <w:r w:rsidRPr="00BD12C7">
        <w:rPr>
          <w:b/>
          <w:bCs/>
        </w:rPr>
        <w:t>ne</w:t>
      </w:r>
      <w:proofErr w:type="spellEnd"/>
      <w:r w:rsidRPr="00BD12C7">
        <w:rPr>
          <w:b/>
        </w:rPr>
        <w:t xml:space="preserve"> + parle + </w:t>
      </w:r>
      <w:proofErr w:type="spellStart"/>
      <w:r w:rsidRPr="00BD12C7">
        <w:rPr>
          <w:b/>
          <w:bCs/>
        </w:rPr>
        <w:t>pas</w:t>
      </w:r>
      <w:proofErr w:type="spellEnd"/>
      <w:r w:rsidRPr="00BD12C7">
        <w:rPr>
          <w:b/>
        </w:rPr>
        <w:t xml:space="preserve"> + </w:t>
      </w:r>
      <w:proofErr w:type="spellStart"/>
      <w:r w:rsidRPr="00BD12C7">
        <w:rPr>
          <w:b/>
        </w:rPr>
        <w:t>français</w:t>
      </w:r>
      <w:proofErr w:type="spellEnd"/>
      <w:r w:rsidRPr="00BD12C7">
        <w:rPr>
          <w:b/>
        </w:rPr>
        <w:t>.</w:t>
      </w:r>
    </w:p>
    <w:p w:rsidR="00BD12C7" w:rsidRPr="00BD12C7" w:rsidRDefault="00BD12C7" w:rsidP="006061D3">
      <w:pPr>
        <w:widowControl/>
        <w:numPr>
          <w:ilvl w:val="1"/>
          <w:numId w:val="12"/>
        </w:numPr>
        <w:autoSpaceDE/>
        <w:autoSpaceDN/>
        <w:adjustRightInd/>
        <w:jc w:val="both"/>
        <w:rPr>
          <w:b/>
        </w:rPr>
      </w:pPr>
      <w:r w:rsidRPr="00BD12C7">
        <w:rPr>
          <w:b/>
        </w:rPr>
        <w:t xml:space="preserve">Je (pronombre) + </w:t>
      </w:r>
      <w:proofErr w:type="spellStart"/>
      <w:r w:rsidRPr="00BD12C7">
        <w:rPr>
          <w:b/>
        </w:rPr>
        <w:t>ne</w:t>
      </w:r>
      <w:proofErr w:type="spellEnd"/>
      <w:r w:rsidRPr="00BD12C7">
        <w:rPr>
          <w:b/>
        </w:rPr>
        <w:t xml:space="preserve"> + Parle (verbo) + </w:t>
      </w:r>
      <w:proofErr w:type="spellStart"/>
      <w:r w:rsidRPr="00BD12C7">
        <w:rPr>
          <w:b/>
        </w:rPr>
        <w:t>pas</w:t>
      </w:r>
      <w:proofErr w:type="spellEnd"/>
      <w:r w:rsidRPr="00BD12C7">
        <w:rPr>
          <w:b/>
        </w:rPr>
        <w:t xml:space="preserve"> + </w:t>
      </w:r>
      <w:proofErr w:type="spellStart"/>
      <w:r w:rsidRPr="00BD12C7">
        <w:rPr>
          <w:b/>
        </w:rPr>
        <w:t>français</w:t>
      </w:r>
      <w:proofErr w:type="spellEnd"/>
      <w:r w:rsidRPr="00BD12C7">
        <w:rPr>
          <w:b/>
        </w:rPr>
        <w:t xml:space="preserve"> (resto del predicado).</w:t>
      </w:r>
    </w:p>
    <w:p w:rsidR="00BD12C7" w:rsidRPr="00BD12C7" w:rsidRDefault="00BD12C7" w:rsidP="006061D3">
      <w:pPr>
        <w:widowControl/>
        <w:numPr>
          <w:ilvl w:val="1"/>
          <w:numId w:val="12"/>
        </w:numPr>
        <w:autoSpaceDE/>
        <w:autoSpaceDN/>
        <w:adjustRightInd/>
        <w:jc w:val="both"/>
        <w:rPr>
          <w:b/>
        </w:rPr>
      </w:pPr>
      <w:r w:rsidRPr="00BD12C7">
        <w:rPr>
          <w:b/>
        </w:rPr>
        <w:t xml:space="preserve">Je </w:t>
      </w:r>
      <w:proofErr w:type="spellStart"/>
      <w:r w:rsidRPr="00BD12C7">
        <w:rPr>
          <w:b/>
        </w:rPr>
        <w:t>ne</w:t>
      </w:r>
      <w:proofErr w:type="spellEnd"/>
      <w:r w:rsidRPr="00BD12C7">
        <w:rPr>
          <w:b/>
        </w:rPr>
        <w:t xml:space="preserve"> parle </w:t>
      </w:r>
      <w:proofErr w:type="spellStart"/>
      <w:r w:rsidRPr="00BD12C7">
        <w:rPr>
          <w:b/>
        </w:rPr>
        <w:t>pas</w:t>
      </w:r>
      <w:proofErr w:type="spellEnd"/>
      <w:r w:rsidRPr="00BD12C7">
        <w:rPr>
          <w:b/>
        </w:rPr>
        <w:t xml:space="preserve"> </w:t>
      </w:r>
      <w:proofErr w:type="spellStart"/>
      <w:r w:rsidRPr="00BD12C7">
        <w:rPr>
          <w:b/>
        </w:rPr>
        <w:t>français</w:t>
      </w:r>
      <w:proofErr w:type="spellEnd"/>
      <w:r w:rsidRPr="00BD12C7">
        <w:rPr>
          <w:b/>
        </w:rPr>
        <w:t xml:space="preserve">. </w:t>
      </w:r>
      <w:r w:rsidRPr="00BD12C7">
        <w:rPr>
          <w:b/>
          <w:i/>
          <w:iCs/>
        </w:rPr>
        <w:t>(Yo no hablo francés)</w:t>
      </w:r>
      <w:r w:rsidRPr="00BD12C7">
        <w:rPr>
          <w:b/>
        </w:rPr>
        <w:t>.</w:t>
      </w:r>
    </w:p>
    <w:p w:rsidR="00BD12C7" w:rsidRPr="00BD12C7" w:rsidRDefault="00BD12C7" w:rsidP="006061D3">
      <w:pPr>
        <w:widowControl/>
        <w:numPr>
          <w:ilvl w:val="0"/>
          <w:numId w:val="13"/>
        </w:numPr>
        <w:autoSpaceDE/>
        <w:autoSpaceDN/>
        <w:adjustRightInd/>
        <w:jc w:val="both"/>
        <w:rPr>
          <w:b/>
        </w:rPr>
      </w:pPr>
      <w:r w:rsidRPr="00BD12C7">
        <w:rPr>
          <w:b/>
        </w:rPr>
        <w:t xml:space="preserve">Pronombre + "NE" + verbo (conjugado o en presente) + "JAMAIS, GUÈRE, POINT, RIEN..." (siendo eliminada la segunda parte de la negación "PAS"). Ejemplo: </w:t>
      </w:r>
    </w:p>
    <w:p w:rsidR="00BD12C7" w:rsidRPr="00BD12C7" w:rsidRDefault="00BD12C7" w:rsidP="006061D3">
      <w:pPr>
        <w:widowControl/>
        <w:numPr>
          <w:ilvl w:val="1"/>
          <w:numId w:val="13"/>
        </w:numPr>
        <w:autoSpaceDE/>
        <w:autoSpaceDN/>
        <w:adjustRightInd/>
        <w:jc w:val="both"/>
        <w:rPr>
          <w:b/>
        </w:rPr>
      </w:pPr>
      <w:r w:rsidRPr="00BD12C7">
        <w:rPr>
          <w:b/>
        </w:rPr>
        <w:t xml:space="preserve">Je </w:t>
      </w:r>
      <w:proofErr w:type="spellStart"/>
      <w:r w:rsidRPr="00BD12C7">
        <w:rPr>
          <w:b/>
        </w:rPr>
        <w:t>ne</w:t>
      </w:r>
      <w:proofErr w:type="spellEnd"/>
      <w:r w:rsidRPr="00BD12C7">
        <w:rPr>
          <w:b/>
        </w:rPr>
        <w:t xml:space="preserve"> </w:t>
      </w:r>
      <w:proofErr w:type="spellStart"/>
      <w:r w:rsidRPr="00BD12C7">
        <w:rPr>
          <w:b/>
        </w:rPr>
        <w:t>nage</w:t>
      </w:r>
      <w:proofErr w:type="spellEnd"/>
      <w:r w:rsidRPr="00BD12C7">
        <w:rPr>
          <w:b/>
        </w:rPr>
        <w:t xml:space="preserve"> </w:t>
      </w:r>
      <w:proofErr w:type="spellStart"/>
      <w:r w:rsidRPr="00BD12C7">
        <w:rPr>
          <w:b/>
        </w:rPr>
        <w:t>jamais</w:t>
      </w:r>
      <w:proofErr w:type="spellEnd"/>
      <w:r w:rsidRPr="00BD12C7">
        <w:rPr>
          <w:b/>
        </w:rPr>
        <w:t xml:space="preserve">. </w:t>
      </w:r>
      <w:r w:rsidRPr="00BD12C7">
        <w:rPr>
          <w:b/>
          <w:i/>
          <w:iCs/>
        </w:rPr>
        <w:t>(Nunca nado)</w:t>
      </w:r>
      <w:r w:rsidRPr="00BD12C7">
        <w:rPr>
          <w:b/>
        </w:rPr>
        <w:t>.</w:t>
      </w:r>
    </w:p>
    <w:p w:rsidR="00BD12C7" w:rsidRPr="00BD12C7" w:rsidRDefault="00BD12C7" w:rsidP="006061D3">
      <w:pPr>
        <w:widowControl/>
        <w:numPr>
          <w:ilvl w:val="1"/>
          <w:numId w:val="13"/>
        </w:numPr>
        <w:autoSpaceDE/>
        <w:autoSpaceDN/>
        <w:adjustRightInd/>
        <w:jc w:val="both"/>
        <w:rPr>
          <w:b/>
        </w:rPr>
      </w:pPr>
      <w:r w:rsidRPr="00BD12C7">
        <w:rPr>
          <w:b/>
        </w:rPr>
        <w:t xml:space="preserve">Je </w:t>
      </w:r>
      <w:proofErr w:type="spellStart"/>
      <w:r w:rsidRPr="00BD12C7">
        <w:rPr>
          <w:b/>
        </w:rPr>
        <w:t>ne</w:t>
      </w:r>
      <w:proofErr w:type="spellEnd"/>
      <w:r w:rsidRPr="00BD12C7">
        <w:rPr>
          <w:b/>
        </w:rPr>
        <w:t xml:space="preserve"> </w:t>
      </w:r>
      <w:proofErr w:type="spellStart"/>
      <w:r w:rsidRPr="00BD12C7">
        <w:rPr>
          <w:b/>
        </w:rPr>
        <w:t>sais</w:t>
      </w:r>
      <w:proofErr w:type="spellEnd"/>
      <w:r w:rsidRPr="00BD12C7">
        <w:rPr>
          <w:b/>
        </w:rPr>
        <w:t xml:space="preserve"> </w:t>
      </w:r>
      <w:proofErr w:type="spellStart"/>
      <w:r w:rsidRPr="00BD12C7">
        <w:rPr>
          <w:b/>
        </w:rPr>
        <w:t>rien</w:t>
      </w:r>
      <w:proofErr w:type="spellEnd"/>
      <w:r w:rsidRPr="00BD12C7">
        <w:rPr>
          <w:b/>
        </w:rPr>
        <w:t xml:space="preserve">. </w:t>
      </w:r>
      <w:r w:rsidRPr="00BD12C7">
        <w:rPr>
          <w:b/>
          <w:i/>
          <w:iCs/>
        </w:rPr>
        <w:t>(No sé nada)</w:t>
      </w:r>
      <w:r w:rsidRPr="00BD12C7">
        <w:rPr>
          <w:b/>
        </w:rPr>
        <w:t>.</w:t>
      </w:r>
    </w:p>
    <w:p w:rsidR="00BD12C7" w:rsidRPr="00BD12C7" w:rsidRDefault="00BD12C7" w:rsidP="006061D3">
      <w:pPr>
        <w:widowControl/>
        <w:numPr>
          <w:ilvl w:val="0"/>
          <w:numId w:val="14"/>
        </w:numPr>
        <w:autoSpaceDE/>
        <w:autoSpaceDN/>
        <w:adjustRightInd/>
        <w:jc w:val="both"/>
        <w:rPr>
          <w:b/>
        </w:rPr>
      </w:pPr>
      <w:r w:rsidRPr="00BD12C7">
        <w:rPr>
          <w:b/>
        </w:rPr>
        <w:t xml:space="preserve">NE PAS + verbo (en infinitivo). Ejemplo: </w:t>
      </w:r>
    </w:p>
    <w:p w:rsidR="00BD12C7" w:rsidRDefault="00BD12C7" w:rsidP="006061D3">
      <w:pPr>
        <w:widowControl/>
        <w:numPr>
          <w:ilvl w:val="1"/>
          <w:numId w:val="14"/>
        </w:numPr>
        <w:autoSpaceDE/>
        <w:autoSpaceDN/>
        <w:adjustRightInd/>
        <w:jc w:val="both"/>
        <w:rPr>
          <w:b/>
        </w:rPr>
      </w:pPr>
      <w:r w:rsidRPr="00BD12C7">
        <w:rPr>
          <w:b/>
        </w:rPr>
        <w:t xml:space="preserve">Ne </w:t>
      </w:r>
      <w:proofErr w:type="spellStart"/>
      <w:r w:rsidRPr="00BD12C7">
        <w:rPr>
          <w:b/>
        </w:rPr>
        <w:t>pas</w:t>
      </w:r>
      <w:proofErr w:type="spellEnd"/>
      <w:r w:rsidRPr="00BD12C7">
        <w:rPr>
          <w:b/>
        </w:rPr>
        <w:t xml:space="preserve"> </w:t>
      </w:r>
      <w:proofErr w:type="spellStart"/>
      <w:r w:rsidRPr="00BD12C7">
        <w:rPr>
          <w:b/>
        </w:rPr>
        <w:t>fumer</w:t>
      </w:r>
      <w:proofErr w:type="spellEnd"/>
      <w:r w:rsidRPr="00BD12C7">
        <w:rPr>
          <w:b/>
        </w:rPr>
        <w:t xml:space="preserve">. </w:t>
      </w:r>
      <w:r w:rsidRPr="00BD12C7">
        <w:rPr>
          <w:b/>
          <w:i/>
          <w:iCs/>
        </w:rPr>
        <w:t>(No fumar)</w:t>
      </w:r>
      <w:r w:rsidRPr="00BD12C7">
        <w:rPr>
          <w:b/>
        </w:rPr>
        <w:t>.</w:t>
      </w:r>
    </w:p>
    <w:p w:rsidR="006061D3" w:rsidRDefault="006061D3" w:rsidP="006061D3">
      <w:pPr>
        <w:widowControl/>
        <w:autoSpaceDE/>
        <w:autoSpaceDN/>
        <w:adjustRightInd/>
        <w:jc w:val="both"/>
        <w:rPr>
          <w:b/>
        </w:rPr>
      </w:pPr>
    </w:p>
    <w:p w:rsidR="006061D3" w:rsidRPr="00BD12C7" w:rsidRDefault="006061D3" w:rsidP="006061D3">
      <w:pPr>
        <w:widowControl/>
        <w:autoSpaceDE/>
        <w:autoSpaceDN/>
        <w:adjustRightInd/>
        <w:jc w:val="both"/>
        <w:rPr>
          <w:b/>
        </w:rPr>
      </w:pPr>
    </w:p>
    <w:p w:rsidR="00BD12C7" w:rsidRPr="006061D3" w:rsidRDefault="00BD12C7" w:rsidP="00BD12C7">
      <w:pPr>
        <w:pStyle w:val="Ttulo3"/>
        <w:spacing w:before="0" w:beforeAutospacing="0" w:after="0" w:afterAutospacing="0"/>
        <w:jc w:val="both"/>
        <w:rPr>
          <w:rStyle w:val="mw-headline"/>
          <w:rFonts w:ascii="Arial" w:hAnsi="Arial" w:cs="Arial"/>
          <w:color w:val="FF0000"/>
          <w:sz w:val="24"/>
          <w:szCs w:val="24"/>
        </w:rPr>
      </w:pPr>
      <w:r w:rsidRPr="006061D3">
        <w:rPr>
          <w:rStyle w:val="mw-headline"/>
          <w:rFonts w:ascii="Arial" w:hAnsi="Arial" w:cs="Arial"/>
          <w:color w:val="FF0000"/>
          <w:sz w:val="24"/>
          <w:szCs w:val="24"/>
        </w:rPr>
        <w:lastRenderedPageBreak/>
        <w:t>Vocabulario</w:t>
      </w:r>
    </w:p>
    <w:p w:rsidR="006061D3" w:rsidRPr="00BD12C7" w:rsidRDefault="006061D3" w:rsidP="00BD12C7">
      <w:pPr>
        <w:pStyle w:val="Ttulo3"/>
        <w:spacing w:before="0" w:beforeAutospacing="0" w:after="0" w:afterAutospacing="0"/>
        <w:jc w:val="both"/>
        <w:rPr>
          <w:rFonts w:ascii="Arial" w:hAnsi="Arial" w:cs="Arial"/>
          <w:sz w:val="24"/>
          <w:szCs w:val="24"/>
        </w:rPr>
      </w:pPr>
    </w:p>
    <w:p w:rsidR="00BD12C7" w:rsidRPr="00BD12C7" w:rsidRDefault="00BD12C7" w:rsidP="006061D3">
      <w:pPr>
        <w:widowControl/>
        <w:numPr>
          <w:ilvl w:val="0"/>
          <w:numId w:val="15"/>
        </w:numPr>
        <w:autoSpaceDE/>
        <w:autoSpaceDN/>
        <w:adjustRightInd/>
        <w:jc w:val="both"/>
        <w:rPr>
          <w:b/>
          <w:lang w:val="en-US"/>
        </w:rPr>
      </w:pPr>
      <w:r w:rsidRPr="00BD12C7">
        <w:rPr>
          <w:b/>
          <w:i/>
          <w:iCs/>
          <w:lang w:val="en-US"/>
        </w:rPr>
        <w:t>¡Hola!</w:t>
      </w:r>
      <w:r w:rsidRPr="00BD12C7">
        <w:rPr>
          <w:b/>
          <w:lang w:val="en-US"/>
        </w:rPr>
        <w:t xml:space="preserve">: Salut </w:t>
      </w:r>
      <w:hyperlink r:id="rId345" w:anchor="letras" w:tooltip="Alfabeto Fonético Internacional" w:history="1">
        <w:r w:rsidRPr="00BD12C7">
          <w:rPr>
            <w:rStyle w:val="Hipervnculo"/>
            <w:b/>
            <w:color w:val="auto"/>
            <w:u w:val="none"/>
            <w:lang w:val="en-US"/>
          </w:rPr>
          <w:t>/sa.ly/</w:t>
        </w:r>
      </w:hyperlink>
      <w:r w:rsidRPr="00BD12C7">
        <w:rPr>
          <w:b/>
          <w:lang w:val="en-US"/>
        </w:rPr>
        <w:t xml:space="preserve"> (informal), Bonjour </w:t>
      </w:r>
      <w:hyperlink r:id="rId346" w:anchor="letras" w:tooltip="Alfabeto Fonético Internacional" w:history="1">
        <w:r w:rsidRPr="00BD12C7">
          <w:rPr>
            <w:rStyle w:val="Hipervnculo"/>
            <w:b/>
            <w:color w:val="auto"/>
            <w:u w:val="none"/>
            <w:lang w:val="en-US"/>
          </w:rPr>
          <w:t>/bɔ̃.ʒuʁ/</w:t>
        </w:r>
      </w:hyperlink>
      <w:r w:rsidRPr="00BD12C7">
        <w:rPr>
          <w:b/>
          <w:lang w:val="en-US"/>
        </w:rPr>
        <w:t xml:space="preserve"> (formal).</w:t>
      </w:r>
    </w:p>
    <w:p w:rsidR="00BD12C7" w:rsidRPr="00BD12C7" w:rsidRDefault="00BD12C7" w:rsidP="006061D3">
      <w:pPr>
        <w:widowControl/>
        <w:numPr>
          <w:ilvl w:val="0"/>
          <w:numId w:val="15"/>
        </w:numPr>
        <w:autoSpaceDE/>
        <w:autoSpaceDN/>
        <w:adjustRightInd/>
        <w:jc w:val="both"/>
        <w:rPr>
          <w:b/>
        </w:rPr>
      </w:pPr>
      <w:r w:rsidRPr="00BD12C7">
        <w:rPr>
          <w:b/>
          <w:i/>
          <w:iCs/>
        </w:rPr>
        <w:t>Adiós</w:t>
      </w:r>
      <w:r w:rsidRPr="00BD12C7">
        <w:rPr>
          <w:b/>
        </w:rPr>
        <w:t xml:space="preserve">: </w:t>
      </w:r>
      <w:proofErr w:type="spellStart"/>
      <w:r w:rsidRPr="00BD12C7">
        <w:rPr>
          <w:b/>
        </w:rPr>
        <w:t>Adieu</w:t>
      </w:r>
      <w:proofErr w:type="spellEnd"/>
      <w:r w:rsidRPr="00BD12C7">
        <w:rPr>
          <w:b/>
        </w:rPr>
        <w:t xml:space="preserve"> </w:t>
      </w:r>
      <w:hyperlink r:id="rId347" w:anchor="letras" w:tooltip="Alfabeto Fonético Internacional" w:history="1">
        <w:r w:rsidRPr="00BD12C7">
          <w:rPr>
            <w:rStyle w:val="Hipervnculo"/>
            <w:b/>
            <w:color w:val="auto"/>
            <w:u w:val="none"/>
          </w:rPr>
          <w:t>/</w:t>
        </w:r>
        <w:proofErr w:type="spellStart"/>
        <w:r w:rsidRPr="00BD12C7">
          <w:rPr>
            <w:rStyle w:val="Hipervnculo"/>
            <w:b/>
            <w:color w:val="auto"/>
            <w:u w:val="none"/>
          </w:rPr>
          <w:t>a.djø</w:t>
        </w:r>
        <w:proofErr w:type="spellEnd"/>
        <w:r w:rsidRPr="00BD12C7">
          <w:rPr>
            <w:rStyle w:val="Hipervnculo"/>
            <w:b/>
            <w:color w:val="auto"/>
            <w:u w:val="none"/>
          </w:rPr>
          <w:t>/</w:t>
        </w:r>
      </w:hyperlink>
      <w:r w:rsidRPr="00BD12C7">
        <w:rPr>
          <w:b/>
        </w:rPr>
        <w:t xml:space="preserve">, Au </w:t>
      </w:r>
      <w:proofErr w:type="spellStart"/>
      <w:r w:rsidRPr="00BD12C7">
        <w:rPr>
          <w:b/>
        </w:rPr>
        <w:t>revoir</w:t>
      </w:r>
      <w:proofErr w:type="spellEnd"/>
      <w:r w:rsidRPr="00BD12C7">
        <w:rPr>
          <w:b/>
        </w:rPr>
        <w:t xml:space="preserve"> </w:t>
      </w:r>
      <w:hyperlink r:id="rId348" w:anchor="letras" w:tooltip="Alfabeto Fonético Internacional" w:history="1">
        <w:r w:rsidRPr="00BD12C7">
          <w:rPr>
            <w:rStyle w:val="Hipervnculo"/>
            <w:b/>
            <w:color w:val="auto"/>
            <w:u w:val="none"/>
          </w:rPr>
          <w:t>/</w:t>
        </w:r>
        <w:proofErr w:type="spellStart"/>
        <w:r w:rsidRPr="00BD12C7">
          <w:rPr>
            <w:rStyle w:val="Hipervnculo"/>
            <w:b/>
            <w:color w:val="auto"/>
            <w:u w:val="none"/>
          </w:rPr>
          <w:t>o.ʁə.vwaʁ</w:t>
        </w:r>
        <w:proofErr w:type="spellEnd"/>
        <w:r w:rsidRPr="00BD12C7">
          <w:rPr>
            <w:rStyle w:val="Hipervnculo"/>
            <w:b/>
            <w:color w:val="auto"/>
            <w:u w:val="none"/>
          </w:rPr>
          <w:t>/</w:t>
        </w:r>
      </w:hyperlink>
      <w:r w:rsidRPr="00BD12C7">
        <w:rPr>
          <w:b/>
        </w:rPr>
        <w:t xml:space="preserve"> (</w:t>
      </w:r>
      <w:r w:rsidRPr="00BD12C7">
        <w:rPr>
          <w:b/>
          <w:i/>
          <w:iCs/>
        </w:rPr>
        <w:t>hasta la vista</w:t>
      </w:r>
      <w:r w:rsidRPr="00BD12C7">
        <w:rPr>
          <w:b/>
        </w:rPr>
        <w:t>).</w:t>
      </w:r>
    </w:p>
    <w:p w:rsidR="00BD12C7" w:rsidRPr="00BD12C7" w:rsidRDefault="00BD12C7" w:rsidP="006061D3">
      <w:pPr>
        <w:widowControl/>
        <w:numPr>
          <w:ilvl w:val="0"/>
          <w:numId w:val="15"/>
        </w:numPr>
        <w:autoSpaceDE/>
        <w:autoSpaceDN/>
        <w:adjustRightInd/>
        <w:jc w:val="both"/>
        <w:rPr>
          <w:b/>
        </w:rPr>
      </w:pPr>
      <w:r w:rsidRPr="00BD12C7">
        <w:rPr>
          <w:b/>
          <w:i/>
          <w:iCs/>
        </w:rPr>
        <w:t>¿Cómo te llamas?</w:t>
      </w:r>
      <w:r w:rsidRPr="00BD12C7">
        <w:rPr>
          <w:b/>
        </w:rPr>
        <w:t xml:space="preserve">: </w:t>
      </w:r>
      <w:proofErr w:type="spellStart"/>
      <w:r w:rsidRPr="00BD12C7">
        <w:rPr>
          <w:b/>
        </w:rPr>
        <w:t>Comment</w:t>
      </w:r>
      <w:proofErr w:type="spellEnd"/>
      <w:r w:rsidRPr="00BD12C7">
        <w:rPr>
          <w:b/>
        </w:rPr>
        <w:t xml:space="preserve"> </w:t>
      </w:r>
      <w:proofErr w:type="spellStart"/>
      <w:r w:rsidRPr="00BD12C7">
        <w:rPr>
          <w:b/>
        </w:rPr>
        <w:t>t'appelles</w:t>
      </w:r>
      <w:proofErr w:type="spellEnd"/>
      <w:r w:rsidRPr="00BD12C7">
        <w:rPr>
          <w:b/>
        </w:rPr>
        <w:t xml:space="preserve">-tu ? </w:t>
      </w:r>
      <w:hyperlink r:id="rId349" w:anchor="letras" w:tooltip="Alfabeto Fonético Internacional" w:history="1">
        <w:r w:rsidRPr="00BD12C7">
          <w:rPr>
            <w:rStyle w:val="Hipervnculo"/>
            <w:b/>
            <w:color w:val="auto"/>
            <w:u w:val="none"/>
          </w:rPr>
          <w:t>/</w:t>
        </w:r>
        <w:proofErr w:type="spellStart"/>
        <w:r w:rsidRPr="00BD12C7">
          <w:rPr>
            <w:rStyle w:val="Hipervnculo"/>
            <w:b/>
            <w:color w:val="auto"/>
            <w:u w:val="none"/>
          </w:rPr>
          <w:t>kɔ.mɑ</w:t>
        </w:r>
        <w:proofErr w:type="spellEnd"/>
        <w:r w:rsidRPr="00BD12C7">
          <w:rPr>
            <w:rStyle w:val="Hipervnculo"/>
            <w:b/>
            <w:color w:val="auto"/>
            <w:u w:val="none"/>
          </w:rPr>
          <w:t xml:space="preserve">̃ </w:t>
        </w:r>
        <w:proofErr w:type="spellStart"/>
        <w:r w:rsidRPr="00BD12C7">
          <w:rPr>
            <w:rStyle w:val="Hipervnculo"/>
            <w:b/>
            <w:color w:val="auto"/>
            <w:u w:val="none"/>
          </w:rPr>
          <w:t>t</w:t>
        </w:r>
        <w:r w:rsidRPr="00BD12C7">
          <w:rPr>
            <w:rStyle w:val="Hipervnculo"/>
            <w:rFonts w:eastAsia="MS Gothic" w:hAnsi="MS Gothic"/>
            <w:b/>
            <w:color w:val="auto"/>
            <w:u w:val="none"/>
          </w:rPr>
          <w:t>‿</w:t>
        </w:r>
        <w:r w:rsidRPr="00BD12C7">
          <w:rPr>
            <w:rStyle w:val="Hipervnculo"/>
            <w:b/>
            <w:color w:val="auto"/>
            <w:u w:val="none"/>
          </w:rPr>
          <w:t>a.pɛl</w:t>
        </w:r>
        <w:proofErr w:type="spellEnd"/>
        <w:r w:rsidRPr="00BD12C7">
          <w:rPr>
            <w:rStyle w:val="Hipervnculo"/>
            <w:b/>
            <w:color w:val="auto"/>
            <w:u w:val="none"/>
          </w:rPr>
          <w:t xml:space="preserve"> </w:t>
        </w:r>
        <w:proofErr w:type="spellStart"/>
        <w:r w:rsidRPr="00BD12C7">
          <w:rPr>
            <w:rStyle w:val="Hipervnculo"/>
            <w:b/>
            <w:color w:val="auto"/>
            <w:u w:val="none"/>
          </w:rPr>
          <w:t>ty</w:t>
        </w:r>
        <w:proofErr w:type="spellEnd"/>
        <w:r w:rsidRPr="00BD12C7">
          <w:rPr>
            <w:rStyle w:val="Hipervnculo"/>
            <w:b/>
            <w:color w:val="auto"/>
            <w:u w:val="none"/>
          </w:rPr>
          <w:t>/</w:t>
        </w:r>
      </w:hyperlink>
    </w:p>
    <w:p w:rsidR="00BD12C7" w:rsidRPr="00BD12C7" w:rsidRDefault="00BD12C7" w:rsidP="006061D3">
      <w:pPr>
        <w:widowControl/>
        <w:numPr>
          <w:ilvl w:val="0"/>
          <w:numId w:val="15"/>
        </w:numPr>
        <w:autoSpaceDE/>
        <w:autoSpaceDN/>
        <w:adjustRightInd/>
        <w:jc w:val="both"/>
        <w:rPr>
          <w:b/>
        </w:rPr>
      </w:pPr>
      <w:r w:rsidRPr="00BD12C7">
        <w:rPr>
          <w:b/>
          <w:i/>
          <w:iCs/>
        </w:rPr>
        <w:t>¿Cómo estás?</w:t>
      </w:r>
      <w:r w:rsidRPr="00BD12C7">
        <w:rPr>
          <w:b/>
        </w:rPr>
        <w:t xml:space="preserve">: </w:t>
      </w:r>
      <w:proofErr w:type="spellStart"/>
      <w:r w:rsidRPr="00BD12C7">
        <w:rPr>
          <w:b/>
        </w:rPr>
        <w:t>Comment</w:t>
      </w:r>
      <w:proofErr w:type="spellEnd"/>
      <w:r w:rsidRPr="00BD12C7">
        <w:rPr>
          <w:b/>
        </w:rPr>
        <w:t xml:space="preserve"> </w:t>
      </w:r>
      <w:proofErr w:type="spellStart"/>
      <w:r w:rsidRPr="00BD12C7">
        <w:rPr>
          <w:b/>
        </w:rPr>
        <w:t>ça</w:t>
      </w:r>
      <w:proofErr w:type="spellEnd"/>
      <w:r w:rsidRPr="00BD12C7">
        <w:rPr>
          <w:b/>
        </w:rPr>
        <w:t xml:space="preserve"> va ? </w:t>
      </w:r>
      <w:hyperlink r:id="rId350" w:anchor="letras" w:tooltip="Alfabeto Fonético Internacional" w:history="1">
        <w:r w:rsidRPr="00BD12C7">
          <w:rPr>
            <w:rStyle w:val="Hipervnculo"/>
            <w:b/>
            <w:color w:val="auto"/>
            <w:u w:val="none"/>
          </w:rPr>
          <w:t>/</w:t>
        </w:r>
        <w:proofErr w:type="spellStart"/>
        <w:r w:rsidRPr="00BD12C7">
          <w:rPr>
            <w:rStyle w:val="Hipervnculo"/>
            <w:b/>
            <w:color w:val="auto"/>
            <w:u w:val="none"/>
          </w:rPr>
          <w:t>kɔ.mɑ</w:t>
        </w:r>
        <w:proofErr w:type="spellEnd"/>
        <w:r w:rsidRPr="00BD12C7">
          <w:rPr>
            <w:rStyle w:val="Hipervnculo"/>
            <w:b/>
            <w:color w:val="auto"/>
            <w:u w:val="none"/>
          </w:rPr>
          <w:t xml:space="preserve">̃ </w:t>
        </w:r>
        <w:proofErr w:type="spellStart"/>
        <w:r w:rsidRPr="00BD12C7">
          <w:rPr>
            <w:rStyle w:val="Hipervnculo"/>
            <w:b/>
            <w:color w:val="auto"/>
            <w:u w:val="none"/>
          </w:rPr>
          <w:t>sa</w:t>
        </w:r>
        <w:proofErr w:type="spellEnd"/>
        <w:r w:rsidRPr="00BD12C7">
          <w:rPr>
            <w:rStyle w:val="Hipervnculo"/>
            <w:b/>
            <w:color w:val="auto"/>
            <w:u w:val="none"/>
          </w:rPr>
          <w:t xml:space="preserve"> va/</w:t>
        </w:r>
      </w:hyperlink>
      <w:r w:rsidRPr="00BD12C7">
        <w:rPr>
          <w:b/>
        </w:rPr>
        <w:t xml:space="preserve"> (informal), </w:t>
      </w:r>
      <w:proofErr w:type="spellStart"/>
      <w:r w:rsidRPr="00BD12C7">
        <w:rPr>
          <w:b/>
        </w:rPr>
        <w:t>Comment</w:t>
      </w:r>
      <w:proofErr w:type="spellEnd"/>
      <w:r w:rsidRPr="00BD12C7">
        <w:rPr>
          <w:b/>
        </w:rPr>
        <w:t xml:space="preserve"> </w:t>
      </w:r>
      <w:proofErr w:type="spellStart"/>
      <w:r w:rsidRPr="00BD12C7">
        <w:rPr>
          <w:b/>
        </w:rPr>
        <w:t>allez-vous</w:t>
      </w:r>
      <w:proofErr w:type="spellEnd"/>
      <w:r w:rsidRPr="00BD12C7">
        <w:rPr>
          <w:b/>
        </w:rPr>
        <w:t xml:space="preserve">? </w:t>
      </w:r>
      <w:hyperlink r:id="rId351" w:anchor="letras" w:tooltip="Alfabeto Fonético Internacional" w:history="1">
        <w:r w:rsidRPr="00BD12C7">
          <w:rPr>
            <w:rStyle w:val="Hipervnculo"/>
            <w:b/>
            <w:color w:val="auto"/>
            <w:u w:val="none"/>
          </w:rPr>
          <w:t>/</w:t>
        </w:r>
        <w:proofErr w:type="spellStart"/>
        <w:r w:rsidRPr="00BD12C7">
          <w:rPr>
            <w:rStyle w:val="Hipervnculo"/>
            <w:b/>
            <w:color w:val="auto"/>
            <w:u w:val="none"/>
          </w:rPr>
          <w:t>kɔ.mɑ̃t</w:t>
        </w:r>
        <w:r w:rsidRPr="00BD12C7">
          <w:rPr>
            <w:rStyle w:val="Hipervnculo"/>
            <w:rFonts w:eastAsia="MS Gothic" w:hAnsi="MS Gothic"/>
            <w:b/>
            <w:color w:val="auto"/>
            <w:u w:val="none"/>
          </w:rPr>
          <w:t>‿</w:t>
        </w:r>
        <w:r w:rsidRPr="00BD12C7">
          <w:rPr>
            <w:rStyle w:val="Hipervnculo"/>
            <w:b/>
            <w:color w:val="auto"/>
            <w:u w:val="none"/>
          </w:rPr>
          <w:t>a.le</w:t>
        </w:r>
        <w:proofErr w:type="spellEnd"/>
        <w:r w:rsidRPr="00BD12C7">
          <w:rPr>
            <w:rStyle w:val="Hipervnculo"/>
            <w:b/>
            <w:color w:val="auto"/>
            <w:u w:val="none"/>
          </w:rPr>
          <w:t xml:space="preserve"> </w:t>
        </w:r>
        <w:proofErr w:type="spellStart"/>
        <w:r w:rsidRPr="00BD12C7">
          <w:rPr>
            <w:rStyle w:val="Hipervnculo"/>
            <w:b/>
            <w:color w:val="auto"/>
            <w:u w:val="none"/>
          </w:rPr>
          <w:t>vu</w:t>
        </w:r>
        <w:proofErr w:type="spellEnd"/>
        <w:r w:rsidRPr="00BD12C7">
          <w:rPr>
            <w:rStyle w:val="Hipervnculo"/>
            <w:b/>
            <w:color w:val="auto"/>
            <w:u w:val="none"/>
          </w:rPr>
          <w:t>?/</w:t>
        </w:r>
      </w:hyperlink>
    </w:p>
    <w:p w:rsidR="00BD12C7" w:rsidRPr="00BD12C7" w:rsidRDefault="00BD12C7" w:rsidP="006061D3">
      <w:pPr>
        <w:widowControl/>
        <w:numPr>
          <w:ilvl w:val="0"/>
          <w:numId w:val="15"/>
        </w:numPr>
        <w:autoSpaceDE/>
        <w:autoSpaceDN/>
        <w:adjustRightInd/>
        <w:jc w:val="both"/>
        <w:rPr>
          <w:b/>
        </w:rPr>
      </w:pPr>
      <w:r w:rsidRPr="00BD12C7">
        <w:rPr>
          <w:b/>
          <w:i/>
          <w:iCs/>
        </w:rPr>
        <w:t>¿Cuántos años tienes?</w:t>
      </w:r>
      <w:r w:rsidRPr="00BD12C7">
        <w:rPr>
          <w:b/>
        </w:rPr>
        <w:t xml:space="preserve">: </w:t>
      </w:r>
      <w:proofErr w:type="spellStart"/>
      <w:r w:rsidRPr="00BD12C7">
        <w:rPr>
          <w:b/>
        </w:rPr>
        <w:t>Quel</w:t>
      </w:r>
      <w:proofErr w:type="spellEnd"/>
      <w:r w:rsidRPr="00BD12C7">
        <w:rPr>
          <w:b/>
        </w:rPr>
        <w:t xml:space="preserve"> </w:t>
      </w:r>
      <w:proofErr w:type="spellStart"/>
      <w:r w:rsidRPr="00BD12C7">
        <w:rPr>
          <w:b/>
        </w:rPr>
        <w:t>âge</w:t>
      </w:r>
      <w:proofErr w:type="spellEnd"/>
      <w:r w:rsidRPr="00BD12C7">
        <w:rPr>
          <w:b/>
        </w:rPr>
        <w:t xml:space="preserve"> as-tu ? </w:t>
      </w:r>
      <w:hyperlink r:id="rId352" w:anchor="letras" w:tooltip="Alfabeto Fonético Internacional" w:history="1">
        <w:r w:rsidRPr="00BD12C7">
          <w:rPr>
            <w:rStyle w:val="Hipervnculo"/>
            <w:b/>
            <w:color w:val="auto"/>
            <w:u w:val="none"/>
          </w:rPr>
          <w:t>/</w:t>
        </w:r>
        <w:proofErr w:type="spellStart"/>
        <w:r w:rsidRPr="00BD12C7">
          <w:rPr>
            <w:rStyle w:val="Hipervnculo"/>
            <w:b/>
            <w:color w:val="auto"/>
            <w:u w:val="none"/>
          </w:rPr>
          <w:t>kɛl</w:t>
        </w:r>
        <w:r w:rsidRPr="00BD12C7">
          <w:rPr>
            <w:rStyle w:val="Hipervnculo"/>
            <w:rFonts w:eastAsia="MS Gothic" w:hAnsi="MS Gothic"/>
            <w:b/>
            <w:color w:val="auto"/>
            <w:u w:val="none"/>
          </w:rPr>
          <w:t>‿</w:t>
        </w:r>
        <w:r w:rsidRPr="00BD12C7">
          <w:rPr>
            <w:rStyle w:val="Hipervnculo"/>
            <w:b/>
            <w:color w:val="auto"/>
            <w:u w:val="none"/>
          </w:rPr>
          <w:t>aʒ</w:t>
        </w:r>
        <w:r w:rsidRPr="00BD12C7">
          <w:rPr>
            <w:rStyle w:val="Hipervnculo"/>
            <w:rFonts w:eastAsia="MS Gothic" w:hAnsi="MS Gothic"/>
            <w:b/>
            <w:color w:val="auto"/>
            <w:u w:val="none"/>
          </w:rPr>
          <w:t>‿</w:t>
        </w:r>
        <w:r w:rsidRPr="00BD12C7">
          <w:rPr>
            <w:rStyle w:val="Hipervnculo"/>
            <w:b/>
            <w:color w:val="auto"/>
            <w:u w:val="none"/>
          </w:rPr>
          <w:t>a</w:t>
        </w:r>
        <w:proofErr w:type="spellEnd"/>
        <w:r w:rsidRPr="00BD12C7">
          <w:rPr>
            <w:rStyle w:val="Hipervnculo"/>
            <w:b/>
            <w:color w:val="auto"/>
            <w:u w:val="none"/>
          </w:rPr>
          <w:t xml:space="preserve"> </w:t>
        </w:r>
        <w:proofErr w:type="spellStart"/>
        <w:r w:rsidRPr="00BD12C7">
          <w:rPr>
            <w:rStyle w:val="Hipervnculo"/>
            <w:b/>
            <w:color w:val="auto"/>
            <w:u w:val="none"/>
          </w:rPr>
          <w:t>ty</w:t>
        </w:r>
        <w:proofErr w:type="spellEnd"/>
        <w:r w:rsidRPr="00BD12C7">
          <w:rPr>
            <w:rStyle w:val="Hipervnculo"/>
            <w:b/>
            <w:color w:val="auto"/>
            <w:u w:val="none"/>
          </w:rPr>
          <w:t>/</w:t>
        </w:r>
      </w:hyperlink>
      <w:r w:rsidRPr="00BD12C7">
        <w:rPr>
          <w:b/>
        </w:rPr>
        <w:t xml:space="preserve"> o </w:t>
      </w:r>
      <w:proofErr w:type="spellStart"/>
      <w:r w:rsidRPr="00BD12C7">
        <w:rPr>
          <w:b/>
        </w:rPr>
        <w:t>Quel</w:t>
      </w:r>
      <w:proofErr w:type="spellEnd"/>
      <w:r w:rsidRPr="00BD12C7">
        <w:rPr>
          <w:b/>
        </w:rPr>
        <w:t xml:space="preserve"> </w:t>
      </w:r>
      <w:proofErr w:type="spellStart"/>
      <w:r w:rsidRPr="00BD12C7">
        <w:rPr>
          <w:b/>
        </w:rPr>
        <w:t>âge</w:t>
      </w:r>
      <w:proofErr w:type="spellEnd"/>
      <w:r w:rsidRPr="00BD12C7">
        <w:rPr>
          <w:b/>
        </w:rPr>
        <w:t xml:space="preserve"> tu-as? </w:t>
      </w:r>
      <w:hyperlink r:id="rId353" w:anchor="letras" w:tooltip="Alfabeto Fonético Internacional" w:history="1">
        <w:r w:rsidRPr="00BD12C7">
          <w:rPr>
            <w:rStyle w:val="Hipervnculo"/>
            <w:b/>
            <w:color w:val="auto"/>
            <w:u w:val="none"/>
          </w:rPr>
          <w:t xml:space="preserve">/ </w:t>
        </w:r>
        <w:proofErr w:type="spellStart"/>
        <w:r w:rsidRPr="00BD12C7">
          <w:rPr>
            <w:rStyle w:val="Hipervnculo"/>
            <w:b/>
            <w:color w:val="auto"/>
            <w:u w:val="none"/>
          </w:rPr>
          <w:t>kɛl</w:t>
        </w:r>
        <w:r w:rsidRPr="00BD12C7">
          <w:rPr>
            <w:rStyle w:val="Hipervnculo"/>
            <w:rFonts w:eastAsia="MS Gothic" w:hAnsi="MS Gothic"/>
            <w:b/>
            <w:color w:val="auto"/>
            <w:u w:val="none"/>
          </w:rPr>
          <w:t>‿</w:t>
        </w:r>
        <w:r w:rsidRPr="00BD12C7">
          <w:rPr>
            <w:rStyle w:val="Hipervnculo"/>
            <w:b/>
            <w:color w:val="auto"/>
            <w:u w:val="none"/>
          </w:rPr>
          <w:t>aʒ</w:t>
        </w:r>
        <w:r w:rsidRPr="00BD12C7">
          <w:rPr>
            <w:rStyle w:val="Hipervnculo"/>
            <w:rFonts w:eastAsia="MS Gothic" w:hAnsi="MS Gothic"/>
            <w:b/>
            <w:color w:val="auto"/>
            <w:u w:val="none"/>
          </w:rPr>
          <w:t>‿</w:t>
        </w:r>
        <w:r w:rsidRPr="00BD12C7">
          <w:rPr>
            <w:rStyle w:val="Hipervnculo"/>
            <w:b/>
            <w:color w:val="auto"/>
            <w:u w:val="none"/>
          </w:rPr>
          <w:t>ty</w:t>
        </w:r>
        <w:proofErr w:type="spellEnd"/>
        <w:r w:rsidRPr="00BD12C7">
          <w:rPr>
            <w:rStyle w:val="Hipervnculo"/>
            <w:b/>
            <w:color w:val="auto"/>
            <w:u w:val="none"/>
          </w:rPr>
          <w:t xml:space="preserve"> a/</w:t>
        </w:r>
      </w:hyperlink>
    </w:p>
    <w:p w:rsidR="00BD12C7" w:rsidRPr="00BD12C7" w:rsidRDefault="00BD12C7" w:rsidP="006061D3">
      <w:pPr>
        <w:widowControl/>
        <w:numPr>
          <w:ilvl w:val="0"/>
          <w:numId w:val="15"/>
        </w:numPr>
        <w:autoSpaceDE/>
        <w:autoSpaceDN/>
        <w:adjustRightInd/>
        <w:jc w:val="both"/>
        <w:rPr>
          <w:b/>
        </w:rPr>
      </w:pPr>
      <w:r w:rsidRPr="00BD12C7">
        <w:rPr>
          <w:b/>
          <w:i/>
          <w:iCs/>
        </w:rPr>
        <w:t>Tengo... años</w:t>
      </w:r>
      <w:r w:rsidRPr="00BD12C7">
        <w:rPr>
          <w:b/>
        </w:rPr>
        <w:t xml:space="preserve">: </w:t>
      </w:r>
      <w:proofErr w:type="spellStart"/>
      <w:r w:rsidRPr="00BD12C7">
        <w:rPr>
          <w:b/>
        </w:rPr>
        <w:t>J'ai</w:t>
      </w:r>
      <w:proofErr w:type="spellEnd"/>
      <w:r w:rsidRPr="00BD12C7">
        <w:rPr>
          <w:b/>
        </w:rPr>
        <w:t xml:space="preserve">... </w:t>
      </w:r>
      <w:proofErr w:type="spellStart"/>
      <w:r w:rsidRPr="00BD12C7">
        <w:rPr>
          <w:b/>
        </w:rPr>
        <w:t>ans</w:t>
      </w:r>
      <w:proofErr w:type="spellEnd"/>
      <w:r w:rsidRPr="00BD12C7">
        <w:rPr>
          <w:b/>
        </w:rPr>
        <w:t xml:space="preserve">. </w:t>
      </w:r>
      <w:hyperlink r:id="rId354" w:anchor="letras" w:tooltip="Alfabeto Fonético Internacional" w:history="1">
        <w:r w:rsidRPr="00BD12C7">
          <w:rPr>
            <w:rStyle w:val="Hipervnculo"/>
            <w:b/>
            <w:color w:val="auto"/>
            <w:u w:val="none"/>
          </w:rPr>
          <w:t>/</w:t>
        </w:r>
        <w:proofErr w:type="spellStart"/>
        <w:r w:rsidRPr="00BD12C7">
          <w:rPr>
            <w:rStyle w:val="Hipervnculo"/>
            <w:b/>
            <w:color w:val="auto"/>
            <w:u w:val="none"/>
          </w:rPr>
          <w:t>ʒe</w:t>
        </w:r>
        <w:proofErr w:type="spellEnd"/>
        <w:r w:rsidRPr="00BD12C7">
          <w:rPr>
            <w:rStyle w:val="Hipervnculo"/>
            <w:b/>
            <w:color w:val="auto"/>
            <w:u w:val="none"/>
          </w:rPr>
          <w:t xml:space="preserve"> ... ɑ̃/</w:t>
        </w:r>
      </w:hyperlink>
    </w:p>
    <w:p w:rsidR="00BD12C7" w:rsidRPr="00BD12C7" w:rsidRDefault="00BD12C7" w:rsidP="006061D3">
      <w:pPr>
        <w:widowControl/>
        <w:numPr>
          <w:ilvl w:val="0"/>
          <w:numId w:val="15"/>
        </w:numPr>
        <w:autoSpaceDE/>
        <w:autoSpaceDN/>
        <w:adjustRightInd/>
        <w:jc w:val="both"/>
        <w:rPr>
          <w:b/>
        </w:rPr>
      </w:pPr>
      <w:r w:rsidRPr="00BD12C7">
        <w:rPr>
          <w:b/>
          <w:i/>
          <w:iCs/>
        </w:rPr>
        <w:t>Francés, francesa</w:t>
      </w:r>
      <w:r w:rsidRPr="00BD12C7">
        <w:rPr>
          <w:b/>
        </w:rPr>
        <w:t xml:space="preserve">: </w:t>
      </w:r>
      <w:proofErr w:type="spellStart"/>
      <w:r w:rsidRPr="00BD12C7">
        <w:rPr>
          <w:b/>
        </w:rPr>
        <w:t>Français</w:t>
      </w:r>
      <w:proofErr w:type="spellEnd"/>
      <w:r w:rsidRPr="00BD12C7">
        <w:rPr>
          <w:b/>
        </w:rPr>
        <w:t xml:space="preserve">, </w:t>
      </w:r>
      <w:proofErr w:type="spellStart"/>
      <w:r w:rsidRPr="00BD12C7">
        <w:rPr>
          <w:b/>
        </w:rPr>
        <w:t>française</w:t>
      </w:r>
      <w:proofErr w:type="spellEnd"/>
      <w:r w:rsidRPr="00BD12C7">
        <w:rPr>
          <w:b/>
        </w:rPr>
        <w:t xml:space="preserve">. </w:t>
      </w:r>
      <w:hyperlink r:id="rId355" w:anchor="letras" w:tooltip="Alfabeto Fonético Internacional" w:history="1">
        <w:r w:rsidRPr="00BD12C7">
          <w:rPr>
            <w:rStyle w:val="Hipervnculo"/>
            <w:b/>
            <w:color w:val="auto"/>
            <w:u w:val="none"/>
          </w:rPr>
          <w:t>/</w:t>
        </w:r>
        <w:proofErr w:type="spellStart"/>
        <w:r w:rsidRPr="00BD12C7">
          <w:rPr>
            <w:rStyle w:val="Hipervnculo"/>
            <w:b/>
            <w:color w:val="auto"/>
            <w:u w:val="none"/>
          </w:rPr>
          <w:t>fʁɑ̃.sɛ</w:t>
        </w:r>
        <w:proofErr w:type="spellEnd"/>
        <w:r w:rsidRPr="00BD12C7">
          <w:rPr>
            <w:rStyle w:val="Hipervnculo"/>
            <w:b/>
            <w:color w:val="auto"/>
            <w:u w:val="none"/>
          </w:rPr>
          <w:t>/</w:t>
        </w:r>
      </w:hyperlink>
      <w:r w:rsidRPr="00BD12C7">
        <w:rPr>
          <w:b/>
        </w:rPr>
        <w:t xml:space="preserve">, </w:t>
      </w:r>
      <w:hyperlink r:id="rId356" w:anchor="letras" w:tooltip="Alfabeto Fonético Internacional" w:history="1">
        <w:r w:rsidRPr="00BD12C7">
          <w:rPr>
            <w:rStyle w:val="Hipervnculo"/>
            <w:b/>
            <w:color w:val="auto"/>
            <w:u w:val="none"/>
          </w:rPr>
          <w:t>/</w:t>
        </w:r>
        <w:proofErr w:type="spellStart"/>
        <w:r w:rsidRPr="00BD12C7">
          <w:rPr>
            <w:rStyle w:val="Hipervnculo"/>
            <w:b/>
            <w:color w:val="auto"/>
            <w:u w:val="none"/>
          </w:rPr>
          <w:t>fʁɑ̃.sɛz</w:t>
        </w:r>
        <w:proofErr w:type="spellEnd"/>
        <w:r w:rsidRPr="00BD12C7">
          <w:rPr>
            <w:rStyle w:val="Hipervnculo"/>
            <w:b/>
            <w:color w:val="auto"/>
            <w:u w:val="none"/>
          </w:rPr>
          <w:t>/</w:t>
        </w:r>
      </w:hyperlink>
    </w:p>
    <w:p w:rsidR="00BD12C7" w:rsidRPr="00BD12C7" w:rsidRDefault="00BD12C7" w:rsidP="006061D3">
      <w:pPr>
        <w:widowControl/>
        <w:numPr>
          <w:ilvl w:val="0"/>
          <w:numId w:val="15"/>
        </w:numPr>
        <w:autoSpaceDE/>
        <w:autoSpaceDN/>
        <w:adjustRightInd/>
        <w:jc w:val="both"/>
        <w:rPr>
          <w:b/>
        </w:rPr>
      </w:pPr>
      <w:r w:rsidRPr="00BD12C7">
        <w:rPr>
          <w:b/>
          <w:i/>
          <w:iCs/>
        </w:rPr>
        <w:t>Español, española</w:t>
      </w:r>
      <w:r w:rsidRPr="00BD12C7">
        <w:rPr>
          <w:b/>
        </w:rPr>
        <w:t xml:space="preserve">: </w:t>
      </w:r>
      <w:proofErr w:type="spellStart"/>
      <w:r w:rsidRPr="00BD12C7">
        <w:rPr>
          <w:b/>
        </w:rPr>
        <w:t>Espagnol</w:t>
      </w:r>
      <w:proofErr w:type="spellEnd"/>
      <w:r w:rsidRPr="00BD12C7">
        <w:rPr>
          <w:b/>
        </w:rPr>
        <w:t xml:space="preserve">, </w:t>
      </w:r>
      <w:proofErr w:type="spellStart"/>
      <w:r w:rsidRPr="00BD12C7">
        <w:rPr>
          <w:b/>
        </w:rPr>
        <w:t>espagnole</w:t>
      </w:r>
      <w:proofErr w:type="spellEnd"/>
      <w:r w:rsidRPr="00BD12C7">
        <w:rPr>
          <w:b/>
        </w:rPr>
        <w:t xml:space="preserve">. </w:t>
      </w:r>
      <w:hyperlink r:id="rId357" w:anchor="letras" w:tooltip="Alfabeto Fonético Internacional" w:history="1">
        <w:r w:rsidRPr="00BD12C7">
          <w:rPr>
            <w:rStyle w:val="Hipervnculo"/>
            <w:b/>
            <w:color w:val="auto"/>
            <w:u w:val="none"/>
          </w:rPr>
          <w:t>/</w:t>
        </w:r>
        <w:proofErr w:type="spellStart"/>
        <w:r w:rsidRPr="00BD12C7">
          <w:rPr>
            <w:rStyle w:val="Hipervnculo"/>
            <w:b/>
            <w:color w:val="auto"/>
            <w:u w:val="none"/>
          </w:rPr>
          <w:t>ɛs.pa.ɲɔl</w:t>
        </w:r>
        <w:proofErr w:type="spellEnd"/>
        <w:r w:rsidRPr="00BD12C7">
          <w:rPr>
            <w:rStyle w:val="Hipervnculo"/>
            <w:b/>
            <w:color w:val="auto"/>
            <w:u w:val="none"/>
          </w:rPr>
          <w:t>/</w:t>
        </w:r>
      </w:hyperlink>
      <w:r w:rsidRPr="00BD12C7">
        <w:rPr>
          <w:b/>
        </w:rPr>
        <w:t xml:space="preserve">, </w:t>
      </w:r>
      <w:hyperlink r:id="rId358" w:anchor="letras" w:tooltip="Alfabeto Fonético Internacional" w:history="1">
        <w:r w:rsidRPr="00BD12C7">
          <w:rPr>
            <w:rStyle w:val="Hipervnculo"/>
            <w:b/>
            <w:color w:val="auto"/>
            <w:u w:val="none"/>
          </w:rPr>
          <w:t>/</w:t>
        </w:r>
        <w:proofErr w:type="spellStart"/>
        <w:r w:rsidRPr="00BD12C7">
          <w:rPr>
            <w:rStyle w:val="Hipervnculo"/>
            <w:b/>
            <w:color w:val="auto"/>
            <w:u w:val="none"/>
          </w:rPr>
          <w:t>ɛs.pa.ɲɔl</w:t>
        </w:r>
        <w:proofErr w:type="spellEnd"/>
        <w:r w:rsidRPr="00BD12C7">
          <w:rPr>
            <w:rStyle w:val="Hipervnculo"/>
            <w:b/>
            <w:color w:val="auto"/>
            <w:u w:val="none"/>
          </w:rPr>
          <w:t>/</w:t>
        </w:r>
      </w:hyperlink>
    </w:p>
    <w:p w:rsidR="00BD12C7" w:rsidRPr="00BD12C7" w:rsidRDefault="00BD12C7" w:rsidP="006061D3">
      <w:pPr>
        <w:widowControl/>
        <w:numPr>
          <w:ilvl w:val="0"/>
          <w:numId w:val="15"/>
        </w:numPr>
        <w:autoSpaceDE/>
        <w:autoSpaceDN/>
        <w:adjustRightInd/>
        <w:jc w:val="both"/>
        <w:rPr>
          <w:b/>
        </w:rPr>
      </w:pPr>
      <w:r w:rsidRPr="00BD12C7">
        <w:rPr>
          <w:b/>
          <w:i/>
          <w:iCs/>
        </w:rPr>
        <w:t>Mexicano, mexicana</w:t>
      </w:r>
      <w:r w:rsidRPr="00BD12C7">
        <w:rPr>
          <w:b/>
        </w:rPr>
        <w:t xml:space="preserve">: </w:t>
      </w:r>
      <w:proofErr w:type="spellStart"/>
      <w:r w:rsidRPr="00BD12C7">
        <w:rPr>
          <w:b/>
        </w:rPr>
        <w:t>Mexicain</w:t>
      </w:r>
      <w:proofErr w:type="spellEnd"/>
      <w:r w:rsidRPr="00BD12C7">
        <w:rPr>
          <w:b/>
        </w:rPr>
        <w:t xml:space="preserve">, </w:t>
      </w:r>
      <w:proofErr w:type="spellStart"/>
      <w:r w:rsidRPr="00BD12C7">
        <w:rPr>
          <w:b/>
        </w:rPr>
        <w:t>mexicaine</w:t>
      </w:r>
      <w:proofErr w:type="spellEnd"/>
      <w:r w:rsidRPr="00BD12C7">
        <w:rPr>
          <w:b/>
        </w:rPr>
        <w:t xml:space="preserve">. </w:t>
      </w:r>
      <w:hyperlink r:id="rId359" w:anchor="letras" w:tooltip="Alfabeto Fonético Internacional" w:history="1">
        <w:r w:rsidRPr="00BD12C7">
          <w:rPr>
            <w:rStyle w:val="Hipervnculo"/>
            <w:b/>
            <w:color w:val="auto"/>
            <w:u w:val="none"/>
          </w:rPr>
          <w:t>/</w:t>
        </w:r>
        <w:proofErr w:type="spellStart"/>
        <w:r w:rsidRPr="00BD12C7">
          <w:rPr>
            <w:rStyle w:val="Hipervnculo"/>
            <w:b/>
            <w:color w:val="auto"/>
            <w:u w:val="none"/>
          </w:rPr>
          <w:t>mɛk.si.kɛ</w:t>
        </w:r>
        <w:proofErr w:type="spellEnd"/>
        <w:r w:rsidRPr="00BD12C7">
          <w:rPr>
            <w:rStyle w:val="Hipervnculo"/>
            <w:b/>
            <w:color w:val="auto"/>
            <w:u w:val="none"/>
          </w:rPr>
          <w:t>̃/</w:t>
        </w:r>
      </w:hyperlink>
      <w:r w:rsidRPr="00BD12C7">
        <w:rPr>
          <w:b/>
        </w:rPr>
        <w:t xml:space="preserve">, </w:t>
      </w:r>
      <w:hyperlink r:id="rId360" w:anchor="letras" w:tooltip="Alfabeto Fonético Internacional" w:history="1">
        <w:r w:rsidRPr="00BD12C7">
          <w:rPr>
            <w:rStyle w:val="Hipervnculo"/>
            <w:b/>
            <w:color w:val="auto"/>
            <w:u w:val="none"/>
          </w:rPr>
          <w:t>/</w:t>
        </w:r>
        <w:proofErr w:type="spellStart"/>
        <w:r w:rsidRPr="00BD12C7">
          <w:rPr>
            <w:rStyle w:val="Hipervnculo"/>
            <w:b/>
            <w:color w:val="auto"/>
            <w:u w:val="none"/>
          </w:rPr>
          <w:t>mɛk.si.kɛn</w:t>
        </w:r>
        <w:proofErr w:type="spellEnd"/>
        <w:r w:rsidRPr="00BD12C7">
          <w:rPr>
            <w:rStyle w:val="Hipervnculo"/>
            <w:b/>
            <w:color w:val="auto"/>
            <w:u w:val="none"/>
          </w:rPr>
          <w:t>/</w:t>
        </w:r>
      </w:hyperlink>
    </w:p>
    <w:p w:rsidR="00BD12C7" w:rsidRPr="00BD12C7" w:rsidRDefault="00BD12C7" w:rsidP="006061D3">
      <w:pPr>
        <w:widowControl/>
        <w:numPr>
          <w:ilvl w:val="0"/>
          <w:numId w:val="15"/>
        </w:numPr>
        <w:autoSpaceDE/>
        <w:autoSpaceDN/>
        <w:adjustRightInd/>
        <w:jc w:val="both"/>
        <w:rPr>
          <w:b/>
        </w:rPr>
      </w:pPr>
      <w:r w:rsidRPr="00BD12C7">
        <w:rPr>
          <w:b/>
          <w:i/>
          <w:iCs/>
        </w:rPr>
        <w:t>¿Habla Vd. español, inglés, alemán, italiano?</w:t>
      </w:r>
      <w:r w:rsidRPr="00BD12C7">
        <w:rPr>
          <w:b/>
        </w:rPr>
        <w:t xml:space="preserve">: </w:t>
      </w:r>
      <w:proofErr w:type="spellStart"/>
      <w:r w:rsidRPr="00BD12C7">
        <w:rPr>
          <w:b/>
        </w:rPr>
        <w:t>Parlez-vous</w:t>
      </w:r>
      <w:proofErr w:type="spellEnd"/>
      <w:r w:rsidRPr="00BD12C7">
        <w:rPr>
          <w:b/>
        </w:rPr>
        <w:t xml:space="preserve"> </w:t>
      </w:r>
      <w:proofErr w:type="spellStart"/>
      <w:r w:rsidRPr="00BD12C7">
        <w:rPr>
          <w:b/>
        </w:rPr>
        <w:t>espa</w:t>
      </w:r>
      <w:r w:rsidRPr="00BD12C7">
        <w:rPr>
          <w:b/>
        </w:rPr>
        <w:t>g</w:t>
      </w:r>
      <w:r w:rsidRPr="00BD12C7">
        <w:rPr>
          <w:b/>
        </w:rPr>
        <w:t>nol</w:t>
      </w:r>
      <w:proofErr w:type="spellEnd"/>
      <w:r w:rsidRPr="00BD12C7">
        <w:rPr>
          <w:b/>
        </w:rPr>
        <w:t>/</w:t>
      </w:r>
      <w:proofErr w:type="spellStart"/>
      <w:r w:rsidRPr="00BD12C7">
        <w:rPr>
          <w:b/>
        </w:rPr>
        <w:t>anglais</w:t>
      </w:r>
      <w:proofErr w:type="spellEnd"/>
      <w:r w:rsidRPr="00BD12C7">
        <w:rPr>
          <w:b/>
        </w:rPr>
        <w:t>/</w:t>
      </w:r>
      <w:proofErr w:type="spellStart"/>
      <w:r w:rsidRPr="00BD12C7">
        <w:rPr>
          <w:b/>
        </w:rPr>
        <w:t>allemand</w:t>
      </w:r>
      <w:proofErr w:type="spellEnd"/>
      <w:r w:rsidRPr="00BD12C7">
        <w:rPr>
          <w:b/>
        </w:rPr>
        <w:t>/</w:t>
      </w:r>
      <w:proofErr w:type="spellStart"/>
      <w:r w:rsidRPr="00BD12C7">
        <w:rPr>
          <w:b/>
        </w:rPr>
        <w:t>italien</w:t>
      </w:r>
      <w:proofErr w:type="spellEnd"/>
      <w:r w:rsidRPr="00BD12C7">
        <w:rPr>
          <w:b/>
        </w:rPr>
        <w:t xml:space="preserve"> ? </w:t>
      </w:r>
      <w:hyperlink r:id="rId361" w:anchor="letras" w:tooltip="Alfabeto Fonético Internacional" w:history="1">
        <w:r w:rsidRPr="00BD12C7">
          <w:rPr>
            <w:rStyle w:val="Hipervnculo"/>
            <w:b/>
            <w:color w:val="auto"/>
            <w:u w:val="none"/>
          </w:rPr>
          <w:t>/</w:t>
        </w:r>
        <w:proofErr w:type="spellStart"/>
        <w:r w:rsidRPr="00BD12C7">
          <w:rPr>
            <w:rStyle w:val="Hipervnculo"/>
            <w:b/>
            <w:color w:val="auto"/>
            <w:u w:val="none"/>
          </w:rPr>
          <w:t>paʁ.le</w:t>
        </w:r>
        <w:proofErr w:type="spellEnd"/>
        <w:r w:rsidRPr="00BD12C7">
          <w:rPr>
            <w:rStyle w:val="Hipervnculo"/>
            <w:b/>
            <w:color w:val="auto"/>
            <w:u w:val="none"/>
          </w:rPr>
          <w:t xml:space="preserve"> </w:t>
        </w:r>
        <w:proofErr w:type="spellStart"/>
        <w:r w:rsidRPr="00BD12C7">
          <w:rPr>
            <w:rStyle w:val="Hipervnculo"/>
            <w:b/>
            <w:color w:val="auto"/>
            <w:u w:val="none"/>
          </w:rPr>
          <w:t>vu</w:t>
        </w:r>
        <w:proofErr w:type="spellEnd"/>
        <w:r w:rsidRPr="00BD12C7">
          <w:rPr>
            <w:rStyle w:val="Hipervnculo"/>
            <w:b/>
            <w:color w:val="auto"/>
            <w:u w:val="none"/>
          </w:rPr>
          <w:t xml:space="preserve"> </w:t>
        </w:r>
        <w:proofErr w:type="spellStart"/>
        <w:r w:rsidRPr="00BD12C7">
          <w:rPr>
            <w:rStyle w:val="Hipervnculo"/>
            <w:b/>
            <w:color w:val="auto"/>
            <w:u w:val="none"/>
          </w:rPr>
          <w:t>ɛs.pa.ɲɔl</w:t>
        </w:r>
        <w:proofErr w:type="spellEnd"/>
        <w:r w:rsidRPr="00BD12C7">
          <w:rPr>
            <w:rStyle w:val="Hipervnculo"/>
            <w:b/>
            <w:color w:val="auto"/>
            <w:u w:val="none"/>
          </w:rPr>
          <w:t xml:space="preserve">, </w:t>
        </w:r>
        <w:proofErr w:type="spellStart"/>
        <w:r w:rsidRPr="00BD12C7">
          <w:rPr>
            <w:rStyle w:val="Hipervnculo"/>
            <w:b/>
            <w:color w:val="auto"/>
            <w:u w:val="none"/>
          </w:rPr>
          <w:t>ɑ̃.ɡlɛ</w:t>
        </w:r>
        <w:proofErr w:type="spellEnd"/>
        <w:r w:rsidRPr="00BD12C7">
          <w:rPr>
            <w:rStyle w:val="Hipervnculo"/>
            <w:b/>
            <w:color w:val="auto"/>
            <w:u w:val="none"/>
          </w:rPr>
          <w:t xml:space="preserve">, </w:t>
        </w:r>
        <w:proofErr w:type="spellStart"/>
        <w:r w:rsidRPr="00BD12C7">
          <w:rPr>
            <w:rStyle w:val="Hipervnculo"/>
            <w:b/>
            <w:color w:val="auto"/>
            <w:u w:val="none"/>
          </w:rPr>
          <w:t>al.mɑ</w:t>
        </w:r>
        <w:proofErr w:type="spellEnd"/>
        <w:r w:rsidRPr="00BD12C7">
          <w:rPr>
            <w:rStyle w:val="Hipervnculo"/>
            <w:b/>
            <w:color w:val="auto"/>
            <w:u w:val="none"/>
          </w:rPr>
          <w:t xml:space="preserve">̃, </w:t>
        </w:r>
        <w:proofErr w:type="spellStart"/>
        <w:r w:rsidRPr="00BD12C7">
          <w:rPr>
            <w:rStyle w:val="Hipervnculo"/>
            <w:b/>
            <w:color w:val="auto"/>
            <w:u w:val="none"/>
          </w:rPr>
          <w:t>i.ta.ljɛ</w:t>
        </w:r>
        <w:proofErr w:type="spellEnd"/>
        <w:r w:rsidRPr="00BD12C7">
          <w:rPr>
            <w:rStyle w:val="Hipervnculo"/>
            <w:b/>
            <w:color w:val="auto"/>
            <w:u w:val="none"/>
          </w:rPr>
          <w:t>̃/</w:t>
        </w:r>
      </w:hyperlink>
    </w:p>
    <w:p w:rsidR="00BD12C7" w:rsidRPr="00BD12C7" w:rsidRDefault="00BD12C7" w:rsidP="006061D3">
      <w:pPr>
        <w:widowControl/>
        <w:numPr>
          <w:ilvl w:val="0"/>
          <w:numId w:val="15"/>
        </w:numPr>
        <w:autoSpaceDE/>
        <w:autoSpaceDN/>
        <w:adjustRightInd/>
        <w:jc w:val="both"/>
        <w:rPr>
          <w:b/>
        </w:rPr>
      </w:pPr>
      <w:r w:rsidRPr="00BD12C7">
        <w:rPr>
          <w:b/>
          <w:i/>
          <w:iCs/>
        </w:rPr>
        <w:t>¿Qué es esto?</w:t>
      </w:r>
      <w:r w:rsidRPr="00BD12C7">
        <w:rPr>
          <w:b/>
        </w:rPr>
        <w:t xml:space="preserve">: </w:t>
      </w:r>
      <w:proofErr w:type="spellStart"/>
      <w:r w:rsidRPr="00BD12C7">
        <w:rPr>
          <w:b/>
        </w:rPr>
        <w:t>Qu'est</w:t>
      </w:r>
      <w:proofErr w:type="spellEnd"/>
      <w:r w:rsidRPr="00BD12C7">
        <w:rPr>
          <w:b/>
        </w:rPr>
        <w:t xml:space="preserve">-ce que </w:t>
      </w:r>
      <w:proofErr w:type="spellStart"/>
      <w:r w:rsidRPr="00BD12C7">
        <w:rPr>
          <w:b/>
        </w:rPr>
        <w:t>c'est</w:t>
      </w:r>
      <w:proofErr w:type="spellEnd"/>
      <w:r w:rsidRPr="00BD12C7">
        <w:rPr>
          <w:b/>
        </w:rPr>
        <w:t xml:space="preserve"> ? </w:t>
      </w:r>
      <w:hyperlink r:id="rId362" w:anchor="letras" w:tooltip="Alfabeto Fonético Internacional" w:history="1">
        <w:r w:rsidRPr="00BD12C7">
          <w:rPr>
            <w:rStyle w:val="Hipervnculo"/>
            <w:b/>
            <w:color w:val="auto"/>
            <w:u w:val="none"/>
          </w:rPr>
          <w:t>/</w:t>
        </w:r>
        <w:proofErr w:type="spellStart"/>
        <w:r w:rsidRPr="00BD12C7">
          <w:rPr>
            <w:rStyle w:val="Hipervnculo"/>
            <w:b/>
            <w:color w:val="auto"/>
            <w:u w:val="none"/>
          </w:rPr>
          <w:t>kɛs.kə.sɛ</w:t>
        </w:r>
        <w:proofErr w:type="spellEnd"/>
        <w:r w:rsidRPr="00BD12C7">
          <w:rPr>
            <w:rStyle w:val="Hipervnculo"/>
            <w:b/>
            <w:color w:val="auto"/>
            <w:u w:val="none"/>
          </w:rPr>
          <w:t>/</w:t>
        </w:r>
      </w:hyperlink>
    </w:p>
    <w:p w:rsidR="00BD12C7" w:rsidRPr="00BD12C7" w:rsidRDefault="00BD12C7" w:rsidP="006061D3">
      <w:pPr>
        <w:widowControl/>
        <w:numPr>
          <w:ilvl w:val="0"/>
          <w:numId w:val="15"/>
        </w:numPr>
        <w:autoSpaceDE/>
        <w:autoSpaceDN/>
        <w:adjustRightInd/>
        <w:jc w:val="both"/>
        <w:rPr>
          <w:b/>
        </w:rPr>
      </w:pPr>
      <w:r w:rsidRPr="00BD12C7">
        <w:rPr>
          <w:b/>
          <w:i/>
          <w:iCs/>
        </w:rPr>
        <w:t>Es...</w:t>
      </w:r>
      <w:r w:rsidRPr="00BD12C7">
        <w:rPr>
          <w:b/>
        </w:rPr>
        <w:t xml:space="preserve">: </w:t>
      </w:r>
      <w:proofErr w:type="spellStart"/>
      <w:r w:rsidRPr="00BD12C7">
        <w:rPr>
          <w:b/>
        </w:rPr>
        <w:t>C'est</w:t>
      </w:r>
      <w:proofErr w:type="spellEnd"/>
      <w:r w:rsidRPr="00BD12C7">
        <w:rPr>
          <w:b/>
        </w:rPr>
        <w:t xml:space="preserve">... </w:t>
      </w:r>
      <w:hyperlink r:id="rId363" w:anchor="letras" w:tooltip="Alfabeto Fonético Internacional" w:history="1">
        <w:r w:rsidRPr="00BD12C7">
          <w:rPr>
            <w:rStyle w:val="Hipervnculo"/>
            <w:b/>
            <w:color w:val="auto"/>
            <w:u w:val="none"/>
          </w:rPr>
          <w:t>/</w:t>
        </w:r>
        <w:proofErr w:type="spellStart"/>
        <w:r w:rsidRPr="00BD12C7">
          <w:rPr>
            <w:rStyle w:val="Hipervnculo"/>
            <w:b/>
            <w:color w:val="auto"/>
            <w:u w:val="none"/>
          </w:rPr>
          <w:t>sɛ</w:t>
        </w:r>
        <w:proofErr w:type="spellEnd"/>
        <w:r w:rsidRPr="00BD12C7">
          <w:rPr>
            <w:rStyle w:val="Hipervnculo"/>
            <w:b/>
            <w:color w:val="auto"/>
            <w:u w:val="none"/>
          </w:rPr>
          <w:t xml:space="preserve"> .../</w:t>
        </w:r>
      </w:hyperlink>
    </w:p>
    <w:p w:rsidR="006061D3" w:rsidRDefault="006061D3" w:rsidP="00BD12C7">
      <w:pPr>
        <w:pStyle w:val="Ttulo4"/>
        <w:spacing w:before="0" w:beforeAutospacing="0" w:after="0" w:afterAutospacing="0"/>
        <w:jc w:val="both"/>
        <w:rPr>
          <w:rStyle w:val="mw-headline"/>
          <w:rFonts w:ascii="Arial" w:hAnsi="Arial" w:cs="Arial"/>
        </w:rPr>
      </w:pPr>
    </w:p>
    <w:p w:rsidR="00BD12C7" w:rsidRPr="006061D3" w:rsidRDefault="00BD12C7" w:rsidP="00BD12C7">
      <w:pPr>
        <w:pStyle w:val="Ttulo4"/>
        <w:spacing w:before="0" w:beforeAutospacing="0" w:after="0" w:afterAutospacing="0"/>
        <w:jc w:val="both"/>
        <w:rPr>
          <w:rStyle w:val="mw-headline"/>
          <w:rFonts w:ascii="Arial" w:hAnsi="Arial" w:cs="Arial"/>
          <w:color w:val="FF0000"/>
        </w:rPr>
      </w:pPr>
      <w:r w:rsidRPr="006061D3">
        <w:rPr>
          <w:rStyle w:val="mw-headline"/>
          <w:rFonts w:ascii="Arial" w:hAnsi="Arial" w:cs="Arial"/>
          <w:color w:val="FF0000"/>
        </w:rPr>
        <w:t>Números</w:t>
      </w:r>
    </w:p>
    <w:p w:rsidR="006061D3" w:rsidRPr="00BD12C7" w:rsidRDefault="006061D3" w:rsidP="00BD12C7">
      <w:pPr>
        <w:pStyle w:val="Ttulo4"/>
        <w:spacing w:before="0" w:beforeAutospacing="0" w:after="0" w:afterAutospacing="0"/>
        <w:jc w:val="both"/>
        <w:rPr>
          <w:rFonts w:ascii="Arial" w:hAnsi="Arial" w:cs="Arial"/>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sistema de contar francés es parcialmente </w:t>
      </w:r>
      <w:hyperlink r:id="rId364" w:tooltip="Vigesimal" w:history="1">
        <w:r w:rsidRPr="00BD12C7">
          <w:rPr>
            <w:rStyle w:val="Hipervnculo"/>
            <w:rFonts w:ascii="Arial" w:hAnsi="Arial" w:cs="Arial"/>
            <w:b/>
            <w:color w:val="auto"/>
            <w:u w:val="none"/>
          </w:rPr>
          <w:t>vigesimal</w:t>
        </w:r>
      </w:hyperlink>
      <w:r w:rsidRPr="00BD12C7">
        <w:rPr>
          <w:rFonts w:ascii="Arial" w:hAnsi="Arial" w:cs="Arial"/>
          <w:b/>
        </w:rPr>
        <w:t xml:space="preserve">: el </w:t>
      </w:r>
      <w:hyperlink r:id="rId365" w:tooltip="Veinte" w:history="1">
        <w:r w:rsidRPr="00BD12C7">
          <w:rPr>
            <w:rStyle w:val="Hipervnculo"/>
            <w:rFonts w:ascii="Arial" w:hAnsi="Arial" w:cs="Arial"/>
            <w:b/>
            <w:color w:val="auto"/>
            <w:u w:val="none"/>
          </w:rPr>
          <w:t>veinte</w:t>
        </w:r>
      </w:hyperlink>
      <w:r w:rsidRPr="00BD12C7">
        <w:rPr>
          <w:rFonts w:ascii="Arial" w:hAnsi="Arial" w:cs="Arial"/>
          <w:b/>
        </w:rPr>
        <w:t xml:space="preserve"> (</w:t>
      </w:r>
      <w:r w:rsidRPr="00BD12C7">
        <w:rPr>
          <w:rFonts w:ascii="Arial" w:hAnsi="Arial" w:cs="Arial"/>
          <w:b/>
          <w:i/>
          <w:iCs/>
          <w:lang w:val="fr-FR"/>
        </w:rPr>
        <w:t>vingt</w:t>
      </w:r>
      <w:r w:rsidRPr="00BD12C7">
        <w:rPr>
          <w:rFonts w:ascii="Arial" w:hAnsi="Arial" w:cs="Arial"/>
          <w:b/>
        </w:rPr>
        <w:t xml:space="preserve">) se usa como un número base en los nombres de los números del 60 al 99. La palabra francesa para </w:t>
      </w:r>
      <w:r w:rsidRPr="00BD12C7">
        <w:rPr>
          <w:rFonts w:ascii="Arial" w:hAnsi="Arial" w:cs="Arial"/>
          <w:b/>
          <w:i/>
          <w:iCs/>
        </w:rPr>
        <w:t>oche</w:t>
      </w:r>
      <w:r w:rsidRPr="00BD12C7">
        <w:rPr>
          <w:rFonts w:ascii="Arial" w:hAnsi="Arial" w:cs="Arial"/>
          <w:b/>
          <w:i/>
          <w:iCs/>
        </w:rPr>
        <w:t>n</w:t>
      </w:r>
      <w:r w:rsidRPr="00BD12C7">
        <w:rPr>
          <w:rFonts w:ascii="Arial" w:hAnsi="Arial" w:cs="Arial"/>
          <w:b/>
          <w:i/>
          <w:iCs/>
        </w:rPr>
        <w:t>ta</w:t>
      </w:r>
      <w:r w:rsidRPr="00BD12C7">
        <w:rPr>
          <w:rFonts w:ascii="Arial" w:hAnsi="Arial" w:cs="Arial"/>
          <w:b/>
        </w:rPr>
        <w:t xml:space="preserve">, por ejemplo, es </w:t>
      </w:r>
      <w:r w:rsidRPr="00BD12C7">
        <w:rPr>
          <w:rFonts w:ascii="Arial" w:hAnsi="Arial" w:cs="Arial"/>
          <w:b/>
          <w:i/>
          <w:iCs/>
          <w:lang w:val="fr-FR"/>
        </w:rPr>
        <w:t>quatre-vingts</w:t>
      </w:r>
      <w:r w:rsidRPr="00BD12C7">
        <w:rPr>
          <w:rFonts w:ascii="Arial" w:hAnsi="Arial" w:cs="Arial"/>
          <w:b/>
        </w:rPr>
        <w:t xml:space="preserve">, la cual literalmente significa «cuatro veintes», y </w:t>
      </w:r>
      <w:r w:rsidRPr="00BD12C7">
        <w:rPr>
          <w:rFonts w:ascii="Arial" w:hAnsi="Arial" w:cs="Arial"/>
          <w:b/>
          <w:i/>
          <w:iCs/>
          <w:lang w:val="fr-FR"/>
        </w:rPr>
        <w:t>soixante-quinze</w:t>
      </w:r>
      <w:r w:rsidRPr="00BD12C7">
        <w:rPr>
          <w:rFonts w:ascii="Arial" w:hAnsi="Arial" w:cs="Arial"/>
          <w:b/>
        </w:rPr>
        <w:t xml:space="preserve"> (literalmente «sesenta-quince») significa 75. Esta reforma surgió después de la </w:t>
      </w:r>
      <w:hyperlink r:id="rId366" w:tooltip="Revolución francesa" w:history="1">
        <w:r w:rsidRPr="00BD12C7">
          <w:rPr>
            <w:rStyle w:val="Hipervnculo"/>
            <w:rFonts w:ascii="Arial" w:hAnsi="Arial" w:cs="Arial"/>
            <w:b/>
            <w:color w:val="auto"/>
            <w:u w:val="none"/>
          </w:rPr>
          <w:t>R</w:t>
        </w:r>
        <w:r w:rsidRPr="00BD12C7">
          <w:rPr>
            <w:rStyle w:val="Hipervnculo"/>
            <w:rFonts w:ascii="Arial" w:hAnsi="Arial" w:cs="Arial"/>
            <w:b/>
            <w:color w:val="auto"/>
            <w:u w:val="none"/>
          </w:rPr>
          <w:t>e</w:t>
        </w:r>
        <w:r w:rsidRPr="00BD12C7">
          <w:rPr>
            <w:rStyle w:val="Hipervnculo"/>
            <w:rFonts w:ascii="Arial" w:hAnsi="Arial" w:cs="Arial"/>
            <w:b/>
            <w:color w:val="auto"/>
            <w:u w:val="none"/>
          </w:rPr>
          <w:t>volución francesa</w:t>
        </w:r>
      </w:hyperlink>
      <w:r w:rsidRPr="00BD12C7">
        <w:rPr>
          <w:rFonts w:ascii="Arial" w:hAnsi="Arial" w:cs="Arial"/>
          <w:b/>
        </w:rPr>
        <w:t xml:space="preserve"> para unificar los diferentes sistemas de contar (la mayoría vigesimal cerca de la costa, a causa de influencias vikinga y celta, esta última a través del </w:t>
      </w:r>
      <w:hyperlink r:id="rId367" w:tooltip="Idioma bretón" w:history="1">
        <w:r w:rsidRPr="00BD12C7">
          <w:rPr>
            <w:rStyle w:val="Hipervnculo"/>
            <w:rFonts w:ascii="Arial" w:hAnsi="Arial" w:cs="Arial"/>
            <w:b/>
            <w:color w:val="auto"/>
            <w:u w:val="none"/>
          </w:rPr>
          <w:t>bretón</w:t>
        </w:r>
      </w:hyperlink>
      <w:r w:rsidRPr="00BD12C7">
        <w:rPr>
          <w:rFonts w:ascii="Arial" w:hAnsi="Arial" w:cs="Arial"/>
          <w:b/>
        </w:rPr>
        <w:t xml:space="preserve">). Este sistema es comparable al uso de </w:t>
      </w:r>
      <w:r w:rsidRPr="00BD12C7">
        <w:rPr>
          <w:rFonts w:ascii="Arial" w:hAnsi="Arial" w:cs="Arial"/>
          <w:b/>
          <w:i/>
          <w:iCs/>
        </w:rPr>
        <w:t>score</w:t>
      </w:r>
      <w:r w:rsidRPr="00BD12C7">
        <w:rPr>
          <w:rFonts w:ascii="Arial" w:hAnsi="Arial" w:cs="Arial"/>
          <w:b/>
        </w:rPr>
        <w:t xml:space="preserve"> en inglés arcaico, como en </w:t>
      </w:r>
      <w:proofErr w:type="spellStart"/>
      <w:r w:rsidRPr="00BD12C7">
        <w:rPr>
          <w:rFonts w:ascii="Arial" w:hAnsi="Arial" w:cs="Arial"/>
          <w:b/>
          <w:i/>
          <w:iCs/>
        </w:rPr>
        <w:t>fourscore</w:t>
      </w:r>
      <w:proofErr w:type="spellEnd"/>
      <w:r w:rsidRPr="00BD12C7">
        <w:rPr>
          <w:rFonts w:ascii="Arial" w:hAnsi="Arial" w:cs="Arial"/>
          <w:b/>
          <w:i/>
          <w:iCs/>
        </w:rPr>
        <w:t xml:space="preserve"> and </w:t>
      </w:r>
      <w:proofErr w:type="spellStart"/>
      <w:r w:rsidRPr="00BD12C7">
        <w:rPr>
          <w:rFonts w:ascii="Arial" w:hAnsi="Arial" w:cs="Arial"/>
          <w:b/>
          <w:i/>
          <w:iCs/>
        </w:rPr>
        <w:t>s</w:t>
      </w:r>
      <w:r w:rsidRPr="00BD12C7">
        <w:rPr>
          <w:rFonts w:ascii="Arial" w:hAnsi="Arial" w:cs="Arial"/>
          <w:b/>
          <w:i/>
          <w:iCs/>
        </w:rPr>
        <w:t>e</w:t>
      </w:r>
      <w:r w:rsidRPr="00BD12C7">
        <w:rPr>
          <w:rFonts w:ascii="Arial" w:hAnsi="Arial" w:cs="Arial"/>
          <w:b/>
          <w:i/>
          <w:iCs/>
        </w:rPr>
        <w:t>ven</w:t>
      </w:r>
      <w:proofErr w:type="spellEnd"/>
      <w:r w:rsidRPr="00BD12C7">
        <w:rPr>
          <w:rFonts w:ascii="Arial" w:hAnsi="Arial" w:cs="Arial"/>
          <w:b/>
        </w:rPr>
        <w:t xml:space="preserve"> (87), o </w:t>
      </w:r>
      <w:proofErr w:type="spellStart"/>
      <w:r w:rsidRPr="00BD12C7">
        <w:rPr>
          <w:rFonts w:ascii="Arial" w:hAnsi="Arial" w:cs="Arial"/>
          <w:b/>
          <w:i/>
          <w:iCs/>
        </w:rPr>
        <w:t>threesc</w:t>
      </w:r>
      <w:r w:rsidRPr="00BD12C7">
        <w:rPr>
          <w:rFonts w:ascii="Arial" w:hAnsi="Arial" w:cs="Arial"/>
          <w:b/>
          <w:i/>
          <w:iCs/>
        </w:rPr>
        <w:t>o</w:t>
      </w:r>
      <w:r w:rsidRPr="00BD12C7">
        <w:rPr>
          <w:rFonts w:ascii="Arial" w:hAnsi="Arial" w:cs="Arial"/>
          <w:b/>
          <w:i/>
          <w:iCs/>
        </w:rPr>
        <w:t>re</w:t>
      </w:r>
      <w:proofErr w:type="spellEnd"/>
      <w:r w:rsidRPr="00BD12C7">
        <w:rPr>
          <w:rFonts w:ascii="Arial" w:hAnsi="Arial" w:cs="Arial"/>
          <w:b/>
          <w:i/>
          <w:iCs/>
        </w:rPr>
        <w:t xml:space="preserve"> and ten</w:t>
      </w:r>
      <w:r w:rsidRPr="00BD12C7">
        <w:rPr>
          <w:rFonts w:ascii="Arial" w:hAnsi="Arial" w:cs="Arial"/>
          <w:b/>
        </w:rPr>
        <w:t xml:space="preserve"> (70).</w:t>
      </w:r>
    </w:p>
    <w:p w:rsidR="006061D3" w:rsidRPr="00BD12C7" w:rsidRDefault="006061D3" w:rsidP="00BD12C7">
      <w:pPr>
        <w:pStyle w:val="NormalWeb"/>
        <w:spacing w:before="0" w:beforeAutospacing="0" w:after="0" w:afterAutospacing="0"/>
        <w:jc w:val="both"/>
        <w:rPr>
          <w:rFonts w:ascii="Arial" w:hAnsi="Arial" w:cs="Arial"/>
          <w:b/>
        </w:rPr>
      </w:pPr>
    </w:p>
    <w:p w:rsid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El </w:t>
      </w:r>
      <w:hyperlink r:id="rId368" w:tooltip="Francés de Bélgica" w:history="1">
        <w:r w:rsidRPr="00BD12C7">
          <w:rPr>
            <w:rStyle w:val="Hipervnculo"/>
            <w:rFonts w:ascii="Arial" w:hAnsi="Arial" w:cs="Arial"/>
            <w:b/>
            <w:color w:val="auto"/>
            <w:u w:val="none"/>
          </w:rPr>
          <w:t>francés de Bélgica</w:t>
        </w:r>
      </w:hyperlink>
      <w:r w:rsidRPr="00BD12C7">
        <w:rPr>
          <w:rFonts w:ascii="Arial" w:hAnsi="Arial" w:cs="Arial"/>
          <w:b/>
        </w:rPr>
        <w:t xml:space="preserve">, el </w:t>
      </w:r>
      <w:hyperlink r:id="rId369" w:tooltip="Francés de Suiza" w:history="1">
        <w:r w:rsidRPr="00BD12C7">
          <w:rPr>
            <w:rStyle w:val="Hipervnculo"/>
            <w:rFonts w:ascii="Arial" w:hAnsi="Arial" w:cs="Arial"/>
            <w:b/>
            <w:color w:val="auto"/>
            <w:u w:val="none"/>
          </w:rPr>
          <w:t>francés de Suiza</w:t>
        </w:r>
      </w:hyperlink>
      <w:r w:rsidRPr="00BD12C7">
        <w:rPr>
          <w:rFonts w:ascii="Arial" w:hAnsi="Arial" w:cs="Arial"/>
          <w:b/>
        </w:rPr>
        <w:t xml:space="preserve"> y el francés de las antiguas colonias belgas, </w:t>
      </w:r>
      <w:hyperlink r:id="rId370" w:tooltip="República Democrática del Congo" w:history="1">
        <w:r w:rsidRPr="00BD12C7">
          <w:rPr>
            <w:rStyle w:val="Hipervnculo"/>
            <w:rFonts w:ascii="Arial" w:hAnsi="Arial" w:cs="Arial"/>
            <w:b/>
            <w:color w:val="auto"/>
            <w:u w:val="none"/>
          </w:rPr>
          <w:t>R</w:t>
        </w:r>
        <w:r w:rsidRPr="00BD12C7">
          <w:rPr>
            <w:rStyle w:val="Hipervnculo"/>
            <w:rFonts w:ascii="Arial" w:hAnsi="Arial" w:cs="Arial"/>
            <w:b/>
            <w:color w:val="auto"/>
            <w:u w:val="none"/>
          </w:rPr>
          <w:t>e</w:t>
        </w:r>
        <w:r w:rsidRPr="00BD12C7">
          <w:rPr>
            <w:rStyle w:val="Hipervnculo"/>
            <w:rFonts w:ascii="Arial" w:hAnsi="Arial" w:cs="Arial"/>
            <w:b/>
            <w:color w:val="auto"/>
            <w:u w:val="none"/>
          </w:rPr>
          <w:t>pública Democrática del Congo</w:t>
        </w:r>
      </w:hyperlink>
      <w:r w:rsidRPr="00BD12C7">
        <w:rPr>
          <w:rFonts w:ascii="Arial" w:hAnsi="Arial" w:cs="Arial"/>
          <w:b/>
        </w:rPr>
        <w:t xml:space="preserve">, </w:t>
      </w:r>
      <w:hyperlink r:id="rId371" w:tooltip="Ruanda" w:history="1">
        <w:r w:rsidRPr="00BD12C7">
          <w:rPr>
            <w:rStyle w:val="Hipervnculo"/>
            <w:rFonts w:ascii="Arial" w:hAnsi="Arial" w:cs="Arial"/>
            <w:b/>
            <w:color w:val="auto"/>
            <w:u w:val="none"/>
          </w:rPr>
          <w:t>Ruanda</w:t>
        </w:r>
      </w:hyperlink>
      <w:r w:rsidRPr="00BD12C7">
        <w:rPr>
          <w:rFonts w:ascii="Arial" w:hAnsi="Arial" w:cs="Arial"/>
          <w:b/>
        </w:rPr>
        <w:t xml:space="preserve"> y </w:t>
      </w:r>
      <w:hyperlink r:id="rId372" w:tooltip="Burundi" w:history="1">
        <w:r w:rsidRPr="00BD12C7">
          <w:rPr>
            <w:rStyle w:val="Hipervnculo"/>
            <w:rFonts w:ascii="Arial" w:hAnsi="Arial" w:cs="Arial"/>
            <w:b/>
            <w:color w:val="auto"/>
            <w:u w:val="none"/>
          </w:rPr>
          <w:t>Burundi</w:t>
        </w:r>
      </w:hyperlink>
      <w:r w:rsidRPr="00BD12C7">
        <w:rPr>
          <w:rFonts w:ascii="Arial" w:hAnsi="Arial" w:cs="Arial"/>
          <w:b/>
        </w:rPr>
        <w:t xml:space="preserve"> son diferentes en cuanto a esto. En e</w:t>
      </w:r>
      <w:r w:rsidRPr="00BD12C7">
        <w:rPr>
          <w:rFonts w:ascii="Arial" w:hAnsi="Arial" w:cs="Arial"/>
          <w:b/>
        </w:rPr>
        <w:t>s</w:t>
      </w:r>
      <w:r w:rsidRPr="00BD12C7">
        <w:rPr>
          <w:rFonts w:ascii="Arial" w:hAnsi="Arial" w:cs="Arial"/>
          <w:b/>
        </w:rPr>
        <w:t xml:space="preserve">tos países 70 y 90 son </w:t>
      </w:r>
      <w:r w:rsidRPr="00BD12C7">
        <w:rPr>
          <w:rFonts w:ascii="Arial" w:hAnsi="Arial" w:cs="Arial"/>
          <w:b/>
          <w:i/>
          <w:iCs/>
          <w:lang w:val="fr-FR"/>
        </w:rPr>
        <w:t>septante</w:t>
      </w:r>
      <w:r w:rsidRPr="00BD12C7">
        <w:rPr>
          <w:rFonts w:ascii="Arial" w:hAnsi="Arial" w:cs="Arial"/>
          <w:b/>
        </w:rPr>
        <w:t xml:space="preserve"> y </w:t>
      </w:r>
      <w:r w:rsidRPr="00BD12C7">
        <w:rPr>
          <w:rFonts w:ascii="Arial" w:hAnsi="Arial" w:cs="Arial"/>
          <w:b/>
          <w:i/>
          <w:iCs/>
          <w:lang w:val="fr-FR"/>
        </w:rPr>
        <w:t>nonante</w:t>
      </w:r>
      <w:r w:rsidRPr="00BD12C7">
        <w:rPr>
          <w:rFonts w:ascii="Arial" w:hAnsi="Arial" w:cs="Arial"/>
          <w:b/>
        </w:rPr>
        <w:t xml:space="preserve">. En Suiza, dependiendo del dialecto local, 80 puede ser </w:t>
      </w:r>
      <w:r w:rsidRPr="00BD12C7">
        <w:rPr>
          <w:rFonts w:ascii="Arial" w:hAnsi="Arial" w:cs="Arial"/>
          <w:b/>
          <w:i/>
          <w:iCs/>
          <w:lang w:val="fr-FR"/>
        </w:rPr>
        <w:t>quatre-vingts</w:t>
      </w:r>
      <w:r w:rsidRPr="00BD12C7">
        <w:rPr>
          <w:rFonts w:ascii="Arial" w:hAnsi="Arial" w:cs="Arial"/>
          <w:b/>
        </w:rPr>
        <w:t xml:space="preserve"> (Ginebra, Neuchâtel, Jura) o </w:t>
      </w:r>
      <w:r w:rsidRPr="00BD12C7">
        <w:rPr>
          <w:rFonts w:ascii="Arial" w:hAnsi="Arial" w:cs="Arial"/>
          <w:b/>
          <w:i/>
          <w:iCs/>
          <w:lang w:val="fr-FR"/>
        </w:rPr>
        <w:t>huitante</w:t>
      </w:r>
      <w:r w:rsidRPr="00BD12C7">
        <w:rPr>
          <w:rFonts w:ascii="Arial" w:hAnsi="Arial" w:cs="Arial"/>
          <w:b/>
        </w:rPr>
        <w:t xml:space="preserve"> (Vaud, Valais, Friburgo). </w:t>
      </w:r>
      <w:r w:rsidRPr="00BD12C7">
        <w:rPr>
          <w:rFonts w:ascii="Arial" w:hAnsi="Arial" w:cs="Arial"/>
          <w:b/>
          <w:i/>
          <w:iCs/>
        </w:rPr>
        <w:t>O</w:t>
      </w:r>
      <w:r w:rsidRPr="00BD12C7">
        <w:rPr>
          <w:rFonts w:ascii="Arial" w:hAnsi="Arial" w:cs="Arial"/>
          <w:b/>
          <w:i/>
          <w:iCs/>
        </w:rPr>
        <w:t>c</w:t>
      </w:r>
      <w:r w:rsidRPr="00BD12C7">
        <w:rPr>
          <w:rFonts w:ascii="Arial" w:hAnsi="Arial" w:cs="Arial"/>
          <w:b/>
          <w:i/>
          <w:iCs/>
        </w:rPr>
        <w:t>tante</w:t>
      </w:r>
      <w:r w:rsidRPr="00BD12C7">
        <w:rPr>
          <w:rFonts w:ascii="Arial" w:hAnsi="Arial" w:cs="Arial"/>
          <w:b/>
        </w:rPr>
        <w:t xml:space="preserve"> ha sido usado en Suiza en el pasado, pero ahora está considerado arcaico.</w:t>
      </w:r>
      <w:hyperlink r:id="rId373" w:anchor="cite_note-26" w:history="1">
        <w:r w:rsidRPr="00BD12C7">
          <w:rPr>
            <w:rFonts w:ascii="Arial" w:hAnsi="Arial" w:cs="Arial"/>
            <w:b/>
            <w:vertAlign w:val="superscript"/>
          </w:rPr>
          <w:t>[</w:t>
        </w:r>
        <w:r w:rsidRPr="00BD12C7">
          <w:rPr>
            <w:rStyle w:val="Hipervnculo"/>
            <w:rFonts w:ascii="Arial" w:hAnsi="Arial" w:cs="Arial"/>
            <w:b/>
            <w:color w:val="auto"/>
            <w:u w:val="none"/>
            <w:vertAlign w:val="superscript"/>
          </w:rPr>
          <w:t>26</w:t>
        </w:r>
        <w:r w:rsidRPr="00BD12C7">
          <w:rPr>
            <w:rFonts w:ascii="Arial" w:hAnsi="Arial" w:cs="Arial"/>
            <w:b/>
            <w:vertAlign w:val="superscript"/>
          </w:rPr>
          <w:t>]</w:t>
        </w:r>
      </w:hyperlink>
      <w:r w:rsidRPr="00BD12C7">
        <w:rPr>
          <w:rFonts w:ascii="Arial" w:hAnsi="Arial" w:cs="Arial"/>
          <w:b/>
        </w:rPr>
        <w:t xml:space="preserve"> En Bélgica, sin embargo, </w:t>
      </w:r>
      <w:proofErr w:type="spellStart"/>
      <w:r w:rsidRPr="00BD12C7">
        <w:rPr>
          <w:rFonts w:ascii="Arial" w:hAnsi="Arial" w:cs="Arial"/>
          <w:b/>
          <w:i/>
          <w:iCs/>
        </w:rPr>
        <w:t>quatre-vingts</w:t>
      </w:r>
      <w:proofErr w:type="spellEnd"/>
      <w:r w:rsidRPr="00BD12C7">
        <w:rPr>
          <w:rFonts w:ascii="Arial" w:hAnsi="Arial" w:cs="Arial"/>
          <w:b/>
        </w:rPr>
        <w:t xml:space="preserve"> se usa universalmente.</w:t>
      </w:r>
    </w:p>
    <w:p w:rsidR="006061D3" w:rsidRPr="00BD12C7" w:rsidRDefault="006061D3" w:rsidP="00BD12C7">
      <w:pPr>
        <w:pStyle w:val="NormalWeb"/>
        <w:spacing w:before="0" w:beforeAutospacing="0" w:after="0" w:afterAutospacing="0"/>
        <w:jc w:val="both"/>
        <w:rPr>
          <w:rFonts w:ascii="Arial" w:hAnsi="Arial" w:cs="Arial"/>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También debe mencionarse que el francés usa un espacio, o un </w:t>
      </w:r>
      <w:hyperlink r:id="rId374" w:tooltip="Punto (puntuación)" w:history="1">
        <w:r w:rsidRPr="00BD12C7">
          <w:rPr>
            <w:rStyle w:val="Hipervnculo"/>
            <w:rFonts w:ascii="Arial" w:hAnsi="Arial" w:cs="Arial"/>
            <w:b/>
            <w:color w:val="auto"/>
            <w:u w:val="none"/>
          </w:rPr>
          <w:t>punto</w:t>
        </w:r>
      </w:hyperlink>
      <w:r w:rsidRPr="00BD12C7">
        <w:rPr>
          <w:rFonts w:ascii="Arial" w:hAnsi="Arial" w:cs="Arial"/>
          <w:b/>
        </w:rPr>
        <w:t xml:space="preserve">, para separar los millares, menos en Suiza donde se separan así: 20'000 (veinte mil). La coma se usa en los números franceses como un punto decimal: 2,5 = </w:t>
      </w:r>
      <w:proofErr w:type="spellStart"/>
      <w:r w:rsidRPr="00BD12C7">
        <w:rPr>
          <w:rFonts w:ascii="Arial" w:hAnsi="Arial" w:cs="Arial"/>
          <w:b/>
          <w:i/>
          <w:iCs/>
        </w:rPr>
        <w:t>deux</w:t>
      </w:r>
      <w:proofErr w:type="spellEnd"/>
      <w:r w:rsidRPr="00BD12C7">
        <w:rPr>
          <w:rFonts w:ascii="Arial" w:hAnsi="Arial" w:cs="Arial"/>
          <w:b/>
          <w:i/>
          <w:iCs/>
        </w:rPr>
        <w:t xml:space="preserve"> </w:t>
      </w:r>
      <w:proofErr w:type="spellStart"/>
      <w:r w:rsidRPr="00BD12C7">
        <w:rPr>
          <w:rFonts w:ascii="Arial" w:hAnsi="Arial" w:cs="Arial"/>
          <w:b/>
          <w:i/>
          <w:iCs/>
        </w:rPr>
        <w:t>virgule</w:t>
      </w:r>
      <w:proofErr w:type="spellEnd"/>
      <w:r w:rsidRPr="00BD12C7">
        <w:rPr>
          <w:rFonts w:ascii="Arial" w:hAnsi="Arial" w:cs="Arial"/>
          <w:b/>
          <w:i/>
          <w:iCs/>
        </w:rPr>
        <w:t xml:space="preserve"> </w:t>
      </w:r>
      <w:proofErr w:type="spellStart"/>
      <w:r w:rsidRPr="00BD12C7">
        <w:rPr>
          <w:rFonts w:ascii="Arial" w:hAnsi="Arial" w:cs="Arial"/>
          <w:b/>
          <w:i/>
          <w:iCs/>
        </w:rPr>
        <w:t>cinq</w:t>
      </w:r>
      <w:proofErr w:type="spellEnd"/>
      <w:r w:rsidRPr="00BD12C7">
        <w:rPr>
          <w:rFonts w:ascii="Arial" w:hAnsi="Arial" w:cs="Arial"/>
          <w:b/>
        </w:rPr>
        <w:t>. Los números cardin</w:t>
      </w:r>
      <w:r w:rsidRPr="00BD12C7">
        <w:rPr>
          <w:rFonts w:ascii="Arial" w:hAnsi="Arial" w:cs="Arial"/>
          <w:b/>
        </w:rPr>
        <w:t>a</w:t>
      </w:r>
      <w:r w:rsidRPr="00BD12C7">
        <w:rPr>
          <w:rFonts w:ascii="Arial" w:hAnsi="Arial" w:cs="Arial"/>
          <w:b/>
        </w:rPr>
        <w:t>les en francés del 1 al 20 son como sigue:</w:t>
      </w:r>
    </w:p>
    <w:p w:rsidR="00BD12C7" w:rsidRPr="00BD12C7" w:rsidRDefault="00BD12C7" w:rsidP="006061D3">
      <w:pPr>
        <w:widowControl/>
        <w:numPr>
          <w:ilvl w:val="0"/>
          <w:numId w:val="16"/>
        </w:numPr>
        <w:autoSpaceDE/>
        <w:autoSpaceDN/>
        <w:adjustRightInd/>
        <w:jc w:val="both"/>
        <w:rPr>
          <w:b/>
        </w:rPr>
      </w:pPr>
      <w:r w:rsidRPr="00BD12C7">
        <w:rPr>
          <w:b/>
        </w:rPr>
        <w:t xml:space="preserve">Uno: </w:t>
      </w:r>
      <w:r w:rsidRPr="00BD12C7">
        <w:rPr>
          <w:b/>
          <w:i/>
          <w:iCs/>
        </w:rPr>
        <w:t>un</w:t>
      </w:r>
      <w:r w:rsidRPr="00BD12C7">
        <w:rPr>
          <w:b/>
        </w:rPr>
        <w:t xml:space="preserve"> </w:t>
      </w:r>
      <w:hyperlink r:id="rId375" w:anchor="letras" w:tooltip="Alfabeto Fonético Internacional" w:history="1">
        <w:r w:rsidRPr="00BD12C7">
          <w:rPr>
            <w:rStyle w:val="Hipervnculo"/>
            <w:b/>
            <w:color w:val="auto"/>
            <w:u w:val="none"/>
          </w:rPr>
          <w:t>/œ̃/</w:t>
        </w:r>
      </w:hyperlink>
    </w:p>
    <w:p w:rsidR="00BD12C7" w:rsidRPr="00BD12C7" w:rsidRDefault="00BD12C7" w:rsidP="006061D3">
      <w:pPr>
        <w:widowControl/>
        <w:numPr>
          <w:ilvl w:val="0"/>
          <w:numId w:val="16"/>
        </w:numPr>
        <w:autoSpaceDE/>
        <w:autoSpaceDN/>
        <w:adjustRightInd/>
        <w:jc w:val="both"/>
        <w:rPr>
          <w:b/>
        </w:rPr>
      </w:pPr>
      <w:r w:rsidRPr="00BD12C7">
        <w:rPr>
          <w:b/>
        </w:rPr>
        <w:t xml:space="preserve">Dos: </w:t>
      </w:r>
      <w:proofErr w:type="spellStart"/>
      <w:r w:rsidRPr="00BD12C7">
        <w:rPr>
          <w:b/>
          <w:i/>
          <w:iCs/>
        </w:rPr>
        <w:t>deux</w:t>
      </w:r>
      <w:proofErr w:type="spellEnd"/>
      <w:r w:rsidRPr="00BD12C7">
        <w:rPr>
          <w:b/>
        </w:rPr>
        <w:t xml:space="preserve"> </w:t>
      </w:r>
      <w:hyperlink r:id="rId376" w:anchor="letras" w:tooltip="Alfabeto Fonético Internacional" w:history="1">
        <w:r w:rsidRPr="00BD12C7">
          <w:rPr>
            <w:rStyle w:val="Hipervnculo"/>
            <w:b/>
            <w:color w:val="auto"/>
            <w:u w:val="none"/>
          </w:rPr>
          <w:t>/</w:t>
        </w:r>
        <w:proofErr w:type="spellStart"/>
        <w:r w:rsidRPr="00BD12C7">
          <w:rPr>
            <w:rStyle w:val="Hipervnculo"/>
            <w:b/>
            <w:color w:val="auto"/>
            <w:u w:val="none"/>
          </w:rPr>
          <w:t>dø</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Tres: </w:t>
      </w:r>
      <w:proofErr w:type="spellStart"/>
      <w:r w:rsidRPr="00BD12C7">
        <w:rPr>
          <w:b/>
          <w:i/>
          <w:iCs/>
        </w:rPr>
        <w:t>trois</w:t>
      </w:r>
      <w:proofErr w:type="spellEnd"/>
      <w:r w:rsidRPr="00BD12C7">
        <w:rPr>
          <w:b/>
        </w:rPr>
        <w:t xml:space="preserve"> </w:t>
      </w:r>
      <w:hyperlink r:id="rId377" w:anchor="letras" w:tooltip="Alfabeto Fonético Internacional" w:history="1">
        <w:r w:rsidRPr="00BD12C7">
          <w:rPr>
            <w:rStyle w:val="Hipervnculo"/>
            <w:b/>
            <w:color w:val="auto"/>
            <w:u w:val="none"/>
          </w:rPr>
          <w:t>/</w:t>
        </w:r>
        <w:proofErr w:type="spellStart"/>
        <w:r w:rsidRPr="00BD12C7">
          <w:rPr>
            <w:rStyle w:val="Hipervnculo"/>
            <w:b/>
            <w:color w:val="auto"/>
            <w:u w:val="none"/>
          </w:rPr>
          <w:t>tʁwa</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Cuatro: </w:t>
      </w:r>
      <w:proofErr w:type="spellStart"/>
      <w:r w:rsidRPr="00BD12C7">
        <w:rPr>
          <w:b/>
          <w:i/>
          <w:iCs/>
        </w:rPr>
        <w:t>quatre</w:t>
      </w:r>
      <w:proofErr w:type="spellEnd"/>
      <w:r w:rsidRPr="00BD12C7">
        <w:rPr>
          <w:b/>
        </w:rPr>
        <w:t xml:space="preserve"> </w:t>
      </w:r>
      <w:hyperlink r:id="rId378" w:anchor="letras" w:tooltip="Alfabeto Fonético Internacional" w:history="1">
        <w:r w:rsidRPr="00BD12C7">
          <w:rPr>
            <w:rStyle w:val="Hipervnculo"/>
            <w:b/>
            <w:color w:val="auto"/>
            <w:u w:val="none"/>
          </w:rPr>
          <w:t>/</w:t>
        </w:r>
        <w:proofErr w:type="spellStart"/>
        <w:r w:rsidRPr="00BD12C7">
          <w:rPr>
            <w:rStyle w:val="Hipervnculo"/>
            <w:b/>
            <w:color w:val="auto"/>
            <w:u w:val="none"/>
          </w:rPr>
          <w:t>katʁ</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Cinco: </w:t>
      </w:r>
      <w:proofErr w:type="spellStart"/>
      <w:r w:rsidRPr="00BD12C7">
        <w:rPr>
          <w:b/>
          <w:i/>
          <w:iCs/>
        </w:rPr>
        <w:t>cinq</w:t>
      </w:r>
      <w:proofErr w:type="spellEnd"/>
      <w:r w:rsidRPr="00BD12C7">
        <w:rPr>
          <w:b/>
        </w:rPr>
        <w:t xml:space="preserve"> </w:t>
      </w:r>
      <w:hyperlink r:id="rId379" w:anchor="letras" w:tooltip="Alfabeto Fonético Internacional" w:history="1">
        <w:r w:rsidRPr="00BD12C7">
          <w:rPr>
            <w:rStyle w:val="Hipervnculo"/>
            <w:b/>
            <w:color w:val="auto"/>
            <w:u w:val="none"/>
          </w:rPr>
          <w:t>/</w:t>
        </w:r>
        <w:proofErr w:type="spellStart"/>
        <w:r w:rsidRPr="00BD12C7">
          <w:rPr>
            <w:rStyle w:val="Hipervnculo"/>
            <w:b/>
            <w:color w:val="auto"/>
            <w:u w:val="none"/>
          </w:rPr>
          <w:t>sɛ̃k</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Seis: </w:t>
      </w:r>
      <w:proofErr w:type="spellStart"/>
      <w:r w:rsidRPr="00BD12C7">
        <w:rPr>
          <w:b/>
          <w:i/>
          <w:iCs/>
        </w:rPr>
        <w:t>six</w:t>
      </w:r>
      <w:proofErr w:type="spellEnd"/>
      <w:r w:rsidRPr="00BD12C7">
        <w:rPr>
          <w:b/>
        </w:rPr>
        <w:t xml:space="preserve"> </w:t>
      </w:r>
      <w:hyperlink r:id="rId380" w:anchor="letras" w:tooltip="Alfabeto Fonético Internacional" w:history="1">
        <w:r w:rsidRPr="00BD12C7">
          <w:rPr>
            <w:rStyle w:val="Hipervnculo"/>
            <w:b/>
            <w:color w:val="auto"/>
            <w:u w:val="none"/>
          </w:rPr>
          <w:t>/</w:t>
        </w:r>
        <w:proofErr w:type="spellStart"/>
        <w:r w:rsidRPr="00BD12C7">
          <w:rPr>
            <w:rStyle w:val="Hipervnculo"/>
            <w:b/>
            <w:color w:val="auto"/>
            <w:u w:val="none"/>
          </w:rPr>
          <w:t>sis</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Siete: </w:t>
      </w:r>
      <w:proofErr w:type="spellStart"/>
      <w:r w:rsidRPr="00BD12C7">
        <w:rPr>
          <w:b/>
          <w:i/>
          <w:iCs/>
        </w:rPr>
        <w:t>sept</w:t>
      </w:r>
      <w:proofErr w:type="spellEnd"/>
      <w:r w:rsidRPr="00BD12C7">
        <w:rPr>
          <w:b/>
        </w:rPr>
        <w:t xml:space="preserve"> </w:t>
      </w:r>
      <w:hyperlink r:id="rId381" w:anchor="letras" w:tooltip="Alfabeto Fonético Internacional" w:history="1">
        <w:r w:rsidRPr="00BD12C7">
          <w:rPr>
            <w:rStyle w:val="Hipervnculo"/>
            <w:b/>
            <w:color w:val="auto"/>
            <w:u w:val="none"/>
          </w:rPr>
          <w:t>/</w:t>
        </w:r>
        <w:proofErr w:type="spellStart"/>
        <w:r w:rsidRPr="00BD12C7">
          <w:rPr>
            <w:rStyle w:val="Hipervnculo"/>
            <w:b/>
            <w:color w:val="auto"/>
            <w:u w:val="none"/>
          </w:rPr>
          <w:t>sɛt</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Ocho: </w:t>
      </w:r>
      <w:proofErr w:type="spellStart"/>
      <w:r w:rsidRPr="00BD12C7">
        <w:rPr>
          <w:b/>
          <w:i/>
          <w:iCs/>
        </w:rPr>
        <w:t>huit</w:t>
      </w:r>
      <w:proofErr w:type="spellEnd"/>
      <w:r w:rsidRPr="00BD12C7">
        <w:rPr>
          <w:b/>
        </w:rPr>
        <w:t xml:space="preserve"> </w:t>
      </w:r>
      <w:hyperlink r:id="rId382" w:anchor="letras" w:tooltip="Alfabeto Fonético Internacional" w:history="1">
        <w:r w:rsidRPr="00BD12C7">
          <w:rPr>
            <w:rStyle w:val="Hipervnculo"/>
            <w:b/>
            <w:color w:val="auto"/>
            <w:u w:val="none"/>
          </w:rPr>
          <w:t>/</w:t>
        </w:r>
        <w:proofErr w:type="spellStart"/>
        <w:r w:rsidRPr="00BD12C7">
          <w:rPr>
            <w:rStyle w:val="Hipervnculo"/>
            <w:b/>
            <w:color w:val="auto"/>
            <w:u w:val="none"/>
          </w:rPr>
          <w:t>ʔɥɪt</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Nueve: </w:t>
      </w:r>
      <w:proofErr w:type="spellStart"/>
      <w:r w:rsidRPr="00BD12C7">
        <w:rPr>
          <w:b/>
          <w:i/>
          <w:iCs/>
        </w:rPr>
        <w:t>neuf</w:t>
      </w:r>
      <w:proofErr w:type="spellEnd"/>
      <w:r w:rsidRPr="00BD12C7">
        <w:rPr>
          <w:b/>
        </w:rPr>
        <w:t xml:space="preserve"> </w:t>
      </w:r>
      <w:hyperlink r:id="rId383" w:anchor="letras" w:tooltip="Alfabeto Fonético Internacional" w:history="1">
        <w:r w:rsidRPr="00BD12C7">
          <w:rPr>
            <w:rStyle w:val="Hipervnculo"/>
            <w:b/>
            <w:color w:val="auto"/>
            <w:u w:val="none"/>
          </w:rPr>
          <w:t>/</w:t>
        </w:r>
        <w:proofErr w:type="spellStart"/>
        <w:r w:rsidRPr="00BD12C7">
          <w:rPr>
            <w:rStyle w:val="Hipervnculo"/>
            <w:b/>
            <w:color w:val="auto"/>
            <w:u w:val="none"/>
          </w:rPr>
          <w:t>nœf</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Diez: </w:t>
      </w:r>
      <w:proofErr w:type="spellStart"/>
      <w:r w:rsidRPr="00BD12C7">
        <w:rPr>
          <w:b/>
          <w:i/>
          <w:iCs/>
        </w:rPr>
        <w:t>dix</w:t>
      </w:r>
      <w:proofErr w:type="spellEnd"/>
      <w:r w:rsidRPr="00BD12C7">
        <w:rPr>
          <w:b/>
        </w:rPr>
        <w:t xml:space="preserve"> </w:t>
      </w:r>
      <w:hyperlink r:id="rId384" w:anchor="letras" w:tooltip="Alfabeto Fonético Internacional" w:history="1">
        <w:r w:rsidRPr="00BD12C7">
          <w:rPr>
            <w:rStyle w:val="Hipervnculo"/>
            <w:b/>
            <w:color w:val="auto"/>
            <w:u w:val="none"/>
          </w:rPr>
          <w:t>/</w:t>
        </w:r>
        <w:proofErr w:type="spellStart"/>
        <w:r w:rsidRPr="00BD12C7">
          <w:rPr>
            <w:rStyle w:val="Hipervnculo"/>
            <w:b/>
            <w:color w:val="auto"/>
            <w:u w:val="none"/>
          </w:rPr>
          <w:t>dis</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Once: </w:t>
      </w:r>
      <w:proofErr w:type="spellStart"/>
      <w:r w:rsidRPr="00BD12C7">
        <w:rPr>
          <w:b/>
          <w:i/>
          <w:iCs/>
        </w:rPr>
        <w:t>onze</w:t>
      </w:r>
      <w:proofErr w:type="spellEnd"/>
      <w:r w:rsidRPr="00BD12C7">
        <w:rPr>
          <w:b/>
        </w:rPr>
        <w:t xml:space="preserve"> </w:t>
      </w:r>
      <w:hyperlink r:id="rId385" w:anchor="letras" w:tooltip="Alfabeto Fonético Internacional" w:history="1">
        <w:r w:rsidRPr="00BD12C7">
          <w:rPr>
            <w:rStyle w:val="Hipervnculo"/>
            <w:b/>
            <w:color w:val="auto"/>
            <w:u w:val="none"/>
          </w:rPr>
          <w:t>/</w:t>
        </w:r>
        <w:proofErr w:type="spellStart"/>
        <w:r w:rsidRPr="00BD12C7">
          <w:rPr>
            <w:rStyle w:val="Hipervnculo"/>
            <w:b/>
            <w:color w:val="auto"/>
            <w:u w:val="none"/>
          </w:rPr>
          <w:t>ɔ̃z</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Doce: </w:t>
      </w:r>
      <w:proofErr w:type="spellStart"/>
      <w:r w:rsidRPr="00BD12C7">
        <w:rPr>
          <w:b/>
          <w:i/>
          <w:iCs/>
        </w:rPr>
        <w:t>douze</w:t>
      </w:r>
      <w:proofErr w:type="spellEnd"/>
      <w:r w:rsidRPr="00BD12C7">
        <w:rPr>
          <w:b/>
        </w:rPr>
        <w:t xml:space="preserve"> </w:t>
      </w:r>
      <w:hyperlink r:id="rId386" w:anchor="letras" w:tooltip="Alfabeto Fonético Internacional" w:history="1">
        <w:r w:rsidRPr="00BD12C7">
          <w:rPr>
            <w:rStyle w:val="Hipervnculo"/>
            <w:b/>
            <w:color w:val="auto"/>
            <w:u w:val="none"/>
          </w:rPr>
          <w:t>/duz/</w:t>
        </w:r>
      </w:hyperlink>
    </w:p>
    <w:p w:rsidR="00BD12C7" w:rsidRPr="00BD12C7" w:rsidRDefault="00BD12C7" w:rsidP="006061D3">
      <w:pPr>
        <w:widowControl/>
        <w:numPr>
          <w:ilvl w:val="0"/>
          <w:numId w:val="16"/>
        </w:numPr>
        <w:autoSpaceDE/>
        <w:autoSpaceDN/>
        <w:adjustRightInd/>
        <w:jc w:val="both"/>
        <w:rPr>
          <w:b/>
        </w:rPr>
      </w:pPr>
      <w:r w:rsidRPr="00BD12C7">
        <w:rPr>
          <w:b/>
        </w:rPr>
        <w:t xml:space="preserve">Trece: </w:t>
      </w:r>
      <w:proofErr w:type="spellStart"/>
      <w:r w:rsidRPr="00BD12C7">
        <w:rPr>
          <w:b/>
          <w:i/>
          <w:iCs/>
        </w:rPr>
        <w:t>treize</w:t>
      </w:r>
      <w:proofErr w:type="spellEnd"/>
      <w:r w:rsidRPr="00BD12C7">
        <w:rPr>
          <w:b/>
        </w:rPr>
        <w:t xml:space="preserve"> </w:t>
      </w:r>
      <w:hyperlink r:id="rId387" w:anchor="letras" w:tooltip="Alfabeto Fonético Internacional" w:history="1">
        <w:r w:rsidRPr="00BD12C7">
          <w:rPr>
            <w:rStyle w:val="Hipervnculo"/>
            <w:b/>
            <w:color w:val="auto"/>
            <w:u w:val="none"/>
          </w:rPr>
          <w:t>/</w:t>
        </w:r>
        <w:proofErr w:type="spellStart"/>
        <w:r w:rsidRPr="00BD12C7">
          <w:rPr>
            <w:rStyle w:val="Hipervnculo"/>
            <w:b/>
            <w:color w:val="auto"/>
            <w:u w:val="none"/>
          </w:rPr>
          <w:t>tʁɛz</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Catorce: </w:t>
      </w:r>
      <w:proofErr w:type="spellStart"/>
      <w:r w:rsidRPr="00BD12C7">
        <w:rPr>
          <w:b/>
          <w:i/>
          <w:iCs/>
        </w:rPr>
        <w:t>quatorze</w:t>
      </w:r>
      <w:proofErr w:type="spellEnd"/>
      <w:r w:rsidRPr="00BD12C7">
        <w:rPr>
          <w:b/>
        </w:rPr>
        <w:t xml:space="preserve"> </w:t>
      </w:r>
      <w:hyperlink r:id="rId388" w:anchor="letras" w:tooltip="Alfabeto Fonético Internacional" w:history="1">
        <w:r w:rsidRPr="00BD12C7">
          <w:rPr>
            <w:rStyle w:val="Hipervnculo"/>
            <w:b/>
            <w:color w:val="auto"/>
            <w:u w:val="none"/>
          </w:rPr>
          <w:t>/</w:t>
        </w:r>
        <w:proofErr w:type="spellStart"/>
        <w:r w:rsidRPr="00BD12C7">
          <w:rPr>
            <w:rStyle w:val="Hipervnculo"/>
            <w:b/>
            <w:color w:val="auto"/>
            <w:u w:val="none"/>
          </w:rPr>
          <w:t>katɔʁz</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Quince: </w:t>
      </w:r>
      <w:proofErr w:type="spellStart"/>
      <w:r w:rsidRPr="00BD12C7">
        <w:rPr>
          <w:b/>
          <w:i/>
          <w:iCs/>
        </w:rPr>
        <w:t>quinze</w:t>
      </w:r>
      <w:proofErr w:type="spellEnd"/>
      <w:r w:rsidRPr="00BD12C7">
        <w:rPr>
          <w:b/>
        </w:rPr>
        <w:t xml:space="preserve"> </w:t>
      </w:r>
      <w:hyperlink r:id="rId389" w:anchor="letras" w:tooltip="Alfabeto Fonético Internacional" w:history="1">
        <w:r w:rsidRPr="00BD12C7">
          <w:rPr>
            <w:rStyle w:val="Hipervnculo"/>
            <w:b/>
            <w:color w:val="auto"/>
            <w:u w:val="none"/>
          </w:rPr>
          <w:t>/</w:t>
        </w:r>
        <w:proofErr w:type="spellStart"/>
        <w:r w:rsidRPr="00BD12C7">
          <w:rPr>
            <w:rStyle w:val="Hipervnculo"/>
            <w:b/>
            <w:color w:val="auto"/>
            <w:u w:val="none"/>
          </w:rPr>
          <w:t>kɛ̃z</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Dieciséis: </w:t>
      </w:r>
      <w:proofErr w:type="spellStart"/>
      <w:r w:rsidRPr="00BD12C7">
        <w:rPr>
          <w:b/>
          <w:i/>
          <w:iCs/>
        </w:rPr>
        <w:t>seize</w:t>
      </w:r>
      <w:proofErr w:type="spellEnd"/>
      <w:r w:rsidRPr="00BD12C7">
        <w:rPr>
          <w:b/>
        </w:rPr>
        <w:t xml:space="preserve"> </w:t>
      </w:r>
      <w:hyperlink r:id="rId390" w:anchor="letras" w:tooltip="Alfabeto Fonético Internacional" w:history="1">
        <w:r w:rsidRPr="00BD12C7">
          <w:rPr>
            <w:rStyle w:val="Hipervnculo"/>
            <w:b/>
            <w:color w:val="auto"/>
            <w:u w:val="none"/>
          </w:rPr>
          <w:t>/</w:t>
        </w:r>
        <w:proofErr w:type="spellStart"/>
        <w:r w:rsidRPr="00BD12C7">
          <w:rPr>
            <w:rStyle w:val="Hipervnculo"/>
            <w:b/>
            <w:color w:val="auto"/>
            <w:u w:val="none"/>
          </w:rPr>
          <w:t>sɛz</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lang w:val="en-US"/>
        </w:rPr>
      </w:pPr>
      <w:r w:rsidRPr="00BD12C7">
        <w:rPr>
          <w:b/>
          <w:lang w:val="en-US"/>
        </w:rPr>
        <w:lastRenderedPageBreak/>
        <w:t xml:space="preserve">Diecisiete: </w:t>
      </w:r>
      <w:r w:rsidRPr="00BD12C7">
        <w:rPr>
          <w:b/>
          <w:i/>
          <w:iCs/>
          <w:lang w:val="en-US"/>
        </w:rPr>
        <w:t>dix-sept</w:t>
      </w:r>
      <w:r w:rsidRPr="00BD12C7">
        <w:rPr>
          <w:b/>
          <w:lang w:val="en-US"/>
        </w:rPr>
        <w:t xml:space="preserve"> </w:t>
      </w:r>
      <w:hyperlink r:id="rId391" w:anchor="letras" w:tooltip="Alfabeto Fonético Internacional" w:history="1">
        <w:r w:rsidRPr="00BD12C7">
          <w:rPr>
            <w:rStyle w:val="Hipervnculo"/>
            <w:b/>
            <w:color w:val="auto"/>
            <w:u w:val="none"/>
            <w:lang w:val="en-US"/>
          </w:rPr>
          <w:t>/dis.sɛt/</w:t>
        </w:r>
      </w:hyperlink>
    </w:p>
    <w:p w:rsidR="00BD12C7" w:rsidRPr="00BD12C7" w:rsidRDefault="00BD12C7" w:rsidP="006061D3">
      <w:pPr>
        <w:widowControl/>
        <w:numPr>
          <w:ilvl w:val="0"/>
          <w:numId w:val="16"/>
        </w:numPr>
        <w:autoSpaceDE/>
        <w:autoSpaceDN/>
        <w:adjustRightInd/>
        <w:jc w:val="both"/>
        <w:rPr>
          <w:b/>
        </w:rPr>
      </w:pPr>
      <w:r w:rsidRPr="00BD12C7">
        <w:rPr>
          <w:b/>
        </w:rPr>
        <w:t xml:space="preserve">Dieciocho: </w:t>
      </w:r>
      <w:proofErr w:type="spellStart"/>
      <w:r w:rsidRPr="00BD12C7">
        <w:rPr>
          <w:b/>
          <w:i/>
          <w:iCs/>
        </w:rPr>
        <w:t>dix-huit</w:t>
      </w:r>
      <w:proofErr w:type="spellEnd"/>
      <w:r w:rsidRPr="00BD12C7">
        <w:rPr>
          <w:b/>
        </w:rPr>
        <w:t xml:space="preserve"> </w:t>
      </w:r>
      <w:hyperlink r:id="rId392" w:anchor="letras" w:tooltip="Alfabeto Fonético Internacional" w:history="1">
        <w:r w:rsidRPr="00BD12C7">
          <w:rPr>
            <w:rStyle w:val="Hipervnculo"/>
            <w:b/>
            <w:color w:val="auto"/>
            <w:u w:val="none"/>
          </w:rPr>
          <w:t>/</w:t>
        </w:r>
        <w:proofErr w:type="spellStart"/>
        <w:r w:rsidRPr="00BD12C7">
          <w:rPr>
            <w:rStyle w:val="Hipervnculo"/>
            <w:b/>
            <w:color w:val="auto"/>
            <w:u w:val="none"/>
          </w:rPr>
          <w:t>di.z</w:t>
        </w:r>
        <w:r w:rsidRPr="00BD12C7">
          <w:rPr>
            <w:rStyle w:val="Hipervnculo"/>
            <w:rFonts w:eastAsia="MS Gothic" w:hAnsi="MS Gothic"/>
            <w:b/>
            <w:color w:val="auto"/>
            <w:u w:val="none"/>
          </w:rPr>
          <w:t>‿</w:t>
        </w:r>
        <w:r w:rsidRPr="00BD12C7">
          <w:rPr>
            <w:rStyle w:val="Hipervnculo"/>
            <w:b/>
            <w:color w:val="auto"/>
            <w:u w:val="none"/>
          </w:rPr>
          <w:t>ɥit</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lang w:val="en-US"/>
        </w:rPr>
      </w:pPr>
      <w:r w:rsidRPr="00BD12C7">
        <w:rPr>
          <w:b/>
          <w:lang w:val="en-US"/>
        </w:rPr>
        <w:t xml:space="preserve">Diecinueve: </w:t>
      </w:r>
      <w:r w:rsidRPr="00BD12C7">
        <w:rPr>
          <w:b/>
          <w:i/>
          <w:iCs/>
          <w:lang w:val="en-US"/>
        </w:rPr>
        <w:t>dix-neuf</w:t>
      </w:r>
      <w:r w:rsidRPr="00BD12C7">
        <w:rPr>
          <w:b/>
          <w:lang w:val="en-US"/>
        </w:rPr>
        <w:t xml:space="preserve"> </w:t>
      </w:r>
      <w:hyperlink r:id="rId393" w:anchor="letras" w:tooltip="Alfabeto Fonético Internacional" w:history="1">
        <w:r w:rsidRPr="00BD12C7">
          <w:rPr>
            <w:rStyle w:val="Hipervnculo"/>
            <w:b/>
            <w:color w:val="auto"/>
            <w:u w:val="none"/>
            <w:lang w:val="en-US"/>
          </w:rPr>
          <w:t>/diz.nœf/</w:t>
        </w:r>
      </w:hyperlink>
    </w:p>
    <w:p w:rsidR="00BD12C7" w:rsidRPr="00BD12C7" w:rsidRDefault="00BD12C7" w:rsidP="006061D3">
      <w:pPr>
        <w:widowControl/>
        <w:numPr>
          <w:ilvl w:val="0"/>
          <w:numId w:val="16"/>
        </w:numPr>
        <w:autoSpaceDE/>
        <w:autoSpaceDN/>
        <w:adjustRightInd/>
        <w:jc w:val="both"/>
        <w:rPr>
          <w:b/>
        </w:rPr>
      </w:pPr>
      <w:r w:rsidRPr="00BD12C7">
        <w:rPr>
          <w:b/>
        </w:rPr>
        <w:t xml:space="preserve">Veinte: </w:t>
      </w:r>
      <w:proofErr w:type="spellStart"/>
      <w:r w:rsidRPr="00BD12C7">
        <w:rPr>
          <w:b/>
          <w:i/>
          <w:iCs/>
        </w:rPr>
        <w:t>vingt</w:t>
      </w:r>
      <w:proofErr w:type="spellEnd"/>
      <w:r w:rsidRPr="00BD12C7">
        <w:rPr>
          <w:b/>
        </w:rPr>
        <w:t xml:space="preserve"> </w:t>
      </w:r>
      <w:hyperlink r:id="rId394" w:anchor="letras" w:tooltip="Alfabeto Fonético Internacional" w:history="1">
        <w:r w:rsidRPr="00BD12C7">
          <w:rPr>
            <w:rStyle w:val="Hipervnculo"/>
            <w:b/>
            <w:color w:val="auto"/>
            <w:u w:val="none"/>
          </w:rPr>
          <w:t>/</w:t>
        </w:r>
        <w:proofErr w:type="spellStart"/>
        <w:r w:rsidRPr="00BD12C7">
          <w:rPr>
            <w:rStyle w:val="Hipervnculo"/>
            <w:b/>
            <w:color w:val="auto"/>
            <w:u w:val="none"/>
          </w:rPr>
          <w:t>vɛ</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Veintiuno: </w:t>
      </w:r>
      <w:proofErr w:type="spellStart"/>
      <w:r w:rsidRPr="00BD12C7">
        <w:rPr>
          <w:b/>
          <w:i/>
          <w:iCs/>
        </w:rPr>
        <w:t>vingt</w:t>
      </w:r>
      <w:proofErr w:type="spellEnd"/>
      <w:r w:rsidRPr="00BD12C7">
        <w:rPr>
          <w:b/>
          <w:i/>
          <w:iCs/>
        </w:rPr>
        <w:t>-et-un</w:t>
      </w:r>
      <w:r w:rsidRPr="00BD12C7">
        <w:rPr>
          <w:b/>
        </w:rPr>
        <w:t xml:space="preserve"> </w:t>
      </w:r>
      <w:hyperlink r:id="rId395" w:anchor="letras" w:tooltip="Alfabeto Fonético Internacional" w:history="1">
        <w:r w:rsidRPr="00BD12C7">
          <w:rPr>
            <w:rStyle w:val="Hipervnculo"/>
            <w:b/>
            <w:color w:val="auto"/>
            <w:u w:val="none"/>
          </w:rPr>
          <w:t>/</w:t>
        </w:r>
        <w:proofErr w:type="spellStart"/>
        <w:r w:rsidRPr="00BD12C7">
          <w:rPr>
            <w:rStyle w:val="Hipervnculo"/>
            <w:b/>
            <w:color w:val="auto"/>
            <w:u w:val="none"/>
          </w:rPr>
          <w:t>vɛ̃.t</w:t>
        </w:r>
        <w:r w:rsidRPr="00BD12C7">
          <w:rPr>
            <w:rStyle w:val="Hipervnculo"/>
            <w:rFonts w:eastAsia="MS Gothic" w:hAnsi="MS Gothic"/>
            <w:b/>
            <w:color w:val="auto"/>
            <w:u w:val="none"/>
          </w:rPr>
          <w:t>‿</w:t>
        </w:r>
        <w:r w:rsidRPr="00BD12C7">
          <w:rPr>
            <w:rStyle w:val="Hipervnculo"/>
            <w:b/>
            <w:color w:val="auto"/>
            <w:u w:val="none"/>
          </w:rPr>
          <w:t>e</w:t>
        </w:r>
        <w:proofErr w:type="spellEnd"/>
        <w:r w:rsidRPr="00BD12C7">
          <w:rPr>
            <w:rStyle w:val="Hipervnculo"/>
            <w:b/>
            <w:color w:val="auto"/>
            <w:u w:val="none"/>
          </w:rPr>
          <w:t xml:space="preserve"> œ̃/</w:t>
        </w:r>
      </w:hyperlink>
    </w:p>
    <w:p w:rsidR="00BD12C7" w:rsidRPr="00BD12C7" w:rsidRDefault="00BD12C7" w:rsidP="006061D3">
      <w:pPr>
        <w:widowControl/>
        <w:numPr>
          <w:ilvl w:val="0"/>
          <w:numId w:val="16"/>
        </w:numPr>
        <w:autoSpaceDE/>
        <w:autoSpaceDN/>
        <w:adjustRightInd/>
        <w:jc w:val="both"/>
        <w:rPr>
          <w:b/>
        </w:rPr>
      </w:pPr>
      <w:r w:rsidRPr="00BD12C7">
        <w:rPr>
          <w:b/>
        </w:rPr>
        <w:t xml:space="preserve">Veintidós: </w:t>
      </w:r>
      <w:proofErr w:type="spellStart"/>
      <w:r w:rsidRPr="00BD12C7">
        <w:rPr>
          <w:b/>
          <w:i/>
          <w:iCs/>
        </w:rPr>
        <w:t>vingt-deux</w:t>
      </w:r>
      <w:proofErr w:type="spellEnd"/>
      <w:r w:rsidRPr="00BD12C7">
        <w:rPr>
          <w:b/>
        </w:rPr>
        <w:t xml:space="preserve"> </w:t>
      </w:r>
      <w:hyperlink r:id="rId396" w:anchor="letras" w:tooltip="Alfabeto Fonético Internacional" w:history="1">
        <w:r w:rsidRPr="00BD12C7">
          <w:rPr>
            <w:rStyle w:val="Hipervnculo"/>
            <w:b/>
            <w:color w:val="auto"/>
            <w:u w:val="none"/>
          </w:rPr>
          <w:t>/</w:t>
        </w:r>
        <w:proofErr w:type="spellStart"/>
        <w:r w:rsidRPr="00BD12C7">
          <w:rPr>
            <w:rStyle w:val="Hipervnculo"/>
            <w:b/>
            <w:color w:val="auto"/>
            <w:u w:val="none"/>
          </w:rPr>
          <w:t>vɛ̃t.dø</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Veintitrés: </w:t>
      </w:r>
      <w:proofErr w:type="spellStart"/>
      <w:r w:rsidRPr="00BD12C7">
        <w:rPr>
          <w:b/>
          <w:i/>
          <w:iCs/>
        </w:rPr>
        <w:t>vingt-trois</w:t>
      </w:r>
      <w:proofErr w:type="spellEnd"/>
      <w:r w:rsidRPr="00BD12C7">
        <w:rPr>
          <w:b/>
        </w:rPr>
        <w:t xml:space="preserve"> </w:t>
      </w:r>
      <w:hyperlink r:id="rId397" w:anchor="letras" w:tooltip="Alfabeto Fonético Internacional" w:history="1">
        <w:r w:rsidRPr="00BD12C7">
          <w:rPr>
            <w:rStyle w:val="Hipervnculo"/>
            <w:b/>
            <w:color w:val="auto"/>
            <w:u w:val="none"/>
          </w:rPr>
          <w:t>/</w:t>
        </w:r>
        <w:proofErr w:type="spellStart"/>
        <w:r w:rsidRPr="00BD12C7">
          <w:rPr>
            <w:rStyle w:val="Hipervnculo"/>
            <w:b/>
            <w:color w:val="auto"/>
            <w:u w:val="none"/>
          </w:rPr>
          <w:t>vɛ̃t.tʁwa</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Treinta: </w:t>
      </w:r>
      <w:r w:rsidRPr="00BD12C7">
        <w:rPr>
          <w:b/>
          <w:i/>
          <w:iCs/>
        </w:rPr>
        <w:t>trente</w:t>
      </w:r>
      <w:r w:rsidRPr="00BD12C7">
        <w:rPr>
          <w:b/>
        </w:rPr>
        <w:t xml:space="preserve"> </w:t>
      </w:r>
      <w:hyperlink r:id="rId398" w:anchor="letras" w:tooltip="Alfabeto Fonético Internacional" w:history="1">
        <w:r w:rsidRPr="00BD12C7">
          <w:rPr>
            <w:rStyle w:val="Hipervnculo"/>
            <w:b/>
            <w:color w:val="auto"/>
            <w:u w:val="none"/>
          </w:rPr>
          <w:t>/</w:t>
        </w:r>
        <w:proofErr w:type="spellStart"/>
        <w:r w:rsidRPr="00BD12C7">
          <w:rPr>
            <w:rStyle w:val="Hipervnculo"/>
            <w:b/>
            <w:color w:val="auto"/>
            <w:u w:val="none"/>
          </w:rPr>
          <w:t>tʁɑ̃t</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Cuarenta: </w:t>
      </w:r>
      <w:proofErr w:type="spellStart"/>
      <w:r w:rsidRPr="00BD12C7">
        <w:rPr>
          <w:b/>
          <w:i/>
          <w:iCs/>
        </w:rPr>
        <w:t>quarante</w:t>
      </w:r>
      <w:proofErr w:type="spellEnd"/>
      <w:r w:rsidRPr="00BD12C7">
        <w:rPr>
          <w:b/>
        </w:rPr>
        <w:t xml:space="preserve"> </w:t>
      </w:r>
      <w:hyperlink r:id="rId399" w:anchor="letras" w:tooltip="Alfabeto Fonético Internacional" w:history="1">
        <w:r w:rsidRPr="00BD12C7">
          <w:rPr>
            <w:rStyle w:val="Hipervnculo"/>
            <w:b/>
            <w:color w:val="auto"/>
            <w:u w:val="none"/>
          </w:rPr>
          <w:t>/</w:t>
        </w:r>
        <w:proofErr w:type="spellStart"/>
        <w:r w:rsidRPr="00BD12C7">
          <w:rPr>
            <w:rStyle w:val="Hipervnculo"/>
            <w:b/>
            <w:color w:val="auto"/>
            <w:u w:val="none"/>
          </w:rPr>
          <w:t>ka.ʁɑ̃t</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Cincuenta: </w:t>
      </w:r>
      <w:proofErr w:type="spellStart"/>
      <w:r w:rsidRPr="00BD12C7">
        <w:rPr>
          <w:b/>
          <w:i/>
          <w:iCs/>
        </w:rPr>
        <w:t>cinquante</w:t>
      </w:r>
      <w:proofErr w:type="spellEnd"/>
      <w:r w:rsidRPr="00BD12C7">
        <w:rPr>
          <w:b/>
        </w:rPr>
        <w:t xml:space="preserve"> </w:t>
      </w:r>
      <w:hyperlink r:id="rId400" w:anchor="letras" w:tooltip="Alfabeto Fonético Internacional" w:history="1">
        <w:r w:rsidRPr="00BD12C7">
          <w:rPr>
            <w:rStyle w:val="Hipervnculo"/>
            <w:b/>
            <w:color w:val="auto"/>
            <w:u w:val="none"/>
          </w:rPr>
          <w:t>/</w:t>
        </w:r>
        <w:proofErr w:type="spellStart"/>
        <w:r w:rsidRPr="00BD12C7">
          <w:rPr>
            <w:rStyle w:val="Hipervnculo"/>
            <w:b/>
            <w:color w:val="auto"/>
            <w:u w:val="none"/>
          </w:rPr>
          <w:t>sɛ̃.kɑ̃t</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Sesenta: </w:t>
      </w:r>
      <w:proofErr w:type="spellStart"/>
      <w:r w:rsidRPr="00BD12C7">
        <w:rPr>
          <w:b/>
          <w:i/>
          <w:iCs/>
        </w:rPr>
        <w:t>soixante</w:t>
      </w:r>
      <w:proofErr w:type="spellEnd"/>
      <w:r w:rsidRPr="00BD12C7">
        <w:rPr>
          <w:b/>
        </w:rPr>
        <w:t xml:space="preserve"> </w:t>
      </w:r>
      <w:hyperlink r:id="rId401" w:anchor="letras" w:tooltip="Alfabeto Fonético Internacional" w:history="1">
        <w:r w:rsidRPr="00BD12C7">
          <w:rPr>
            <w:rStyle w:val="Hipervnculo"/>
            <w:b/>
            <w:color w:val="auto"/>
            <w:u w:val="none"/>
          </w:rPr>
          <w:t>/</w:t>
        </w:r>
        <w:proofErr w:type="spellStart"/>
        <w:r w:rsidRPr="00BD12C7">
          <w:rPr>
            <w:rStyle w:val="Hipervnculo"/>
            <w:b/>
            <w:color w:val="auto"/>
            <w:u w:val="none"/>
          </w:rPr>
          <w:t>swa.sɑ̃t</w:t>
        </w:r>
        <w:proofErr w:type="spellEnd"/>
        <w:r w:rsidRPr="00BD12C7">
          <w:rPr>
            <w:rStyle w:val="Hipervnculo"/>
            <w:b/>
            <w:color w:val="auto"/>
            <w:u w:val="none"/>
          </w:rPr>
          <w:t>/</w:t>
        </w:r>
      </w:hyperlink>
    </w:p>
    <w:p w:rsidR="00BD12C7" w:rsidRPr="00BD12C7" w:rsidRDefault="00BD12C7" w:rsidP="006061D3">
      <w:pPr>
        <w:widowControl/>
        <w:numPr>
          <w:ilvl w:val="0"/>
          <w:numId w:val="16"/>
        </w:numPr>
        <w:autoSpaceDE/>
        <w:autoSpaceDN/>
        <w:adjustRightInd/>
        <w:jc w:val="both"/>
        <w:rPr>
          <w:b/>
        </w:rPr>
      </w:pPr>
      <w:r w:rsidRPr="00BD12C7">
        <w:rPr>
          <w:b/>
        </w:rPr>
        <w:t xml:space="preserve">Setenta: </w:t>
      </w:r>
      <w:proofErr w:type="spellStart"/>
      <w:r w:rsidRPr="00BD12C7">
        <w:rPr>
          <w:b/>
          <w:i/>
          <w:iCs/>
        </w:rPr>
        <w:t>soixante-dix</w:t>
      </w:r>
      <w:proofErr w:type="spellEnd"/>
      <w:r w:rsidRPr="00BD12C7">
        <w:rPr>
          <w:b/>
        </w:rPr>
        <w:t xml:space="preserve"> / </w:t>
      </w:r>
      <w:proofErr w:type="spellStart"/>
      <w:r w:rsidRPr="00BD12C7">
        <w:rPr>
          <w:b/>
          <w:i/>
          <w:iCs/>
        </w:rPr>
        <w:t>septante</w:t>
      </w:r>
      <w:proofErr w:type="spellEnd"/>
    </w:p>
    <w:p w:rsidR="00BD12C7" w:rsidRPr="00BD12C7" w:rsidRDefault="00BD12C7" w:rsidP="006061D3">
      <w:pPr>
        <w:widowControl/>
        <w:numPr>
          <w:ilvl w:val="0"/>
          <w:numId w:val="16"/>
        </w:numPr>
        <w:autoSpaceDE/>
        <w:autoSpaceDN/>
        <w:adjustRightInd/>
        <w:jc w:val="both"/>
        <w:rPr>
          <w:b/>
        </w:rPr>
      </w:pPr>
      <w:r w:rsidRPr="00BD12C7">
        <w:rPr>
          <w:b/>
        </w:rPr>
        <w:t xml:space="preserve">Ochenta: </w:t>
      </w:r>
      <w:proofErr w:type="spellStart"/>
      <w:r w:rsidRPr="00BD12C7">
        <w:rPr>
          <w:b/>
          <w:i/>
          <w:iCs/>
        </w:rPr>
        <w:t>quatre-vingts</w:t>
      </w:r>
      <w:proofErr w:type="spellEnd"/>
      <w:r w:rsidRPr="00BD12C7">
        <w:rPr>
          <w:b/>
        </w:rPr>
        <w:t xml:space="preserve"> / </w:t>
      </w:r>
      <w:proofErr w:type="spellStart"/>
      <w:r w:rsidRPr="00BD12C7">
        <w:rPr>
          <w:b/>
          <w:i/>
          <w:iCs/>
        </w:rPr>
        <w:t>huitante</w:t>
      </w:r>
      <w:proofErr w:type="spellEnd"/>
    </w:p>
    <w:p w:rsidR="00BD12C7" w:rsidRPr="00BD12C7" w:rsidRDefault="00BD12C7" w:rsidP="006061D3">
      <w:pPr>
        <w:widowControl/>
        <w:numPr>
          <w:ilvl w:val="0"/>
          <w:numId w:val="16"/>
        </w:numPr>
        <w:autoSpaceDE/>
        <w:autoSpaceDN/>
        <w:adjustRightInd/>
        <w:jc w:val="both"/>
        <w:rPr>
          <w:b/>
        </w:rPr>
      </w:pPr>
      <w:r w:rsidRPr="00BD12C7">
        <w:rPr>
          <w:b/>
        </w:rPr>
        <w:t xml:space="preserve">Noventa: </w:t>
      </w:r>
      <w:proofErr w:type="spellStart"/>
      <w:r w:rsidRPr="00BD12C7">
        <w:rPr>
          <w:b/>
          <w:i/>
          <w:iCs/>
        </w:rPr>
        <w:t>quatre-vingt-dix</w:t>
      </w:r>
      <w:proofErr w:type="spellEnd"/>
      <w:r w:rsidRPr="00BD12C7">
        <w:rPr>
          <w:b/>
        </w:rPr>
        <w:t xml:space="preserve"> / </w:t>
      </w:r>
      <w:proofErr w:type="spellStart"/>
      <w:r w:rsidRPr="00BD12C7">
        <w:rPr>
          <w:b/>
          <w:i/>
          <w:iCs/>
        </w:rPr>
        <w:t>nonante</w:t>
      </w:r>
      <w:proofErr w:type="spellEnd"/>
    </w:p>
    <w:p w:rsidR="00BD12C7" w:rsidRPr="00BD12C7" w:rsidRDefault="00BD12C7" w:rsidP="006061D3">
      <w:pPr>
        <w:widowControl/>
        <w:numPr>
          <w:ilvl w:val="0"/>
          <w:numId w:val="16"/>
        </w:numPr>
        <w:autoSpaceDE/>
        <w:autoSpaceDN/>
        <w:adjustRightInd/>
        <w:jc w:val="both"/>
        <w:rPr>
          <w:b/>
        </w:rPr>
      </w:pPr>
      <w:r w:rsidRPr="00BD12C7">
        <w:rPr>
          <w:b/>
        </w:rPr>
        <w:t xml:space="preserve">Cien: </w:t>
      </w:r>
      <w:r w:rsidRPr="00BD12C7">
        <w:rPr>
          <w:b/>
          <w:i/>
          <w:iCs/>
        </w:rPr>
        <w:t>cent</w:t>
      </w:r>
    </w:p>
    <w:p w:rsidR="00BD12C7" w:rsidRPr="00BD12C7" w:rsidRDefault="00BD12C7" w:rsidP="006061D3">
      <w:pPr>
        <w:widowControl/>
        <w:numPr>
          <w:ilvl w:val="0"/>
          <w:numId w:val="16"/>
        </w:numPr>
        <w:autoSpaceDE/>
        <w:autoSpaceDN/>
        <w:adjustRightInd/>
        <w:jc w:val="both"/>
        <w:rPr>
          <w:b/>
        </w:rPr>
      </w:pPr>
      <w:r w:rsidRPr="00BD12C7">
        <w:rPr>
          <w:b/>
        </w:rPr>
        <w:t xml:space="preserve">Millón: </w:t>
      </w:r>
      <w:proofErr w:type="spellStart"/>
      <w:r w:rsidRPr="00BD12C7">
        <w:rPr>
          <w:b/>
          <w:i/>
          <w:iCs/>
        </w:rPr>
        <w:t>million</w:t>
      </w:r>
      <w:proofErr w:type="spellEnd"/>
    </w:p>
    <w:p w:rsidR="00BD12C7" w:rsidRPr="006061D3" w:rsidRDefault="00BD12C7" w:rsidP="006061D3">
      <w:pPr>
        <w:widowControl/>
        <w:numPr>
          <w:ilvl w:val="0"/>
          <w:numId w:val="16"/>
        </w:numPr>
        <w:autoSpaceDE/>
        <w:autoSpaceDN/>
        <w:adjustRightInd/>
        <w:jc w:val="both"/>
        <w:rPr>
          <w:b/>
        </w:rPr>
      </w:pPr>
      <w:r w:rsidRPr="00BD12C7">
        <w:rPr>
          <w:b/>
        </w:rPr>
        <w:t xml:space="preserve">Billón: </w:t>
      </w:r>
      <w:proofErr w:type="spellStart"/>
      <w:r w:rsidRPr="00BD12C7">
        <w:rPr>
          <w:b/>
          <w:i/>
          <w:iCs/>
        </w:rPr>
        <w:t>milliard</w:t>
      </w:r>
      <w:proofErr w:type="spellEnd"/>
    </w:p>
    <w:p w:rsidR="006061D3" w:rsidRPr="00BD12C7" w:rsidRDefault="006061D3" w:rsidP="006061D3">
      <w:pPr>
        <w:widowControl/>
        <w:numPr>
          <w:ilvl w:val="0"/>
          <w:numId w:val="16"/>
        </w:numPr>
        <w:autoSpaceDE/>
        <w:autoSpaceDN/>
        <w:adjustRightInd/>
        <w:jc w:val="both"/>
        <w:rPr>
          <w:b/>
        </w:rPr>
      </w:pPr>
    </w:p>
    <w:p w:rsidR="00BD12C7" w:rsidRDefault="00BD12C7" w:rsidP="00BD12C7">
      <w:pPr>
        <w:pStyle w:val="Ttulo2"/>
        <w:spacing w:before="0" w:beforeAutospacing="0" w:after="0" w:afterAutospacing="0"/>
        <w:jc w:val="both"/>
        <w:rPr>
          <w:rStyle w:val="mw-headline"/>
          <w:rFonts w:ascii="Arial" w:hAnsi="Arial" w:cs="Arial"/>
          <w:sz w:val="24"/>
          <w:szCs w:val="24"/>
        </w:rPr>
      </w:pPr>
      <w:r w:rsidRPr="00BD12C7">
        <w:rPr>
          <w:rStyle w:val="mw-headline"/>
          <w:rFonts w:ascii="Arial" w:hAnsi="Arial" w:cs="Arial"/>
          <w:sz w:val="24"/>
          <w:szCs w:val="24"/>
        </w:rPr>
        <w:t>Préstamos lingüísticos en español</w:t>
      </w:r>
    </w:p>
    <w:p w:rsidR="006061D3" w:rsidRPr="00BD12C7" w:rsidRDefault="006061D3" w:rsidP="00BD12C7">
      <w:pPr>
        <w:pStyle w:val="Ttulo2"/>
        <w:spacing w:before="0" w:beforeAutospacing="0" w:after="0" w:afterAutospacing="0"/>
        <w:jc w:val="both"/>
        <w:rPr>
          <w:rFonts w:ascii="Arial" w:hAnsi="Arial" w:cs="Arial"/>
          <w:sz w:val="24"/>
          <w:szCs w:val="24"/>
        </w:rPr>
      </w:pPr>
    </w:p>
    <w:p w:rsidR="00BD12C7" w:rsidRDefault="00BD12C7" w:rsidP="00BD12C7">
      <w:pPr>
        <w:jc w:val="both"/>
        <w:rPr>
          <w:b/>
          <w:i/>
          <w:iCs/>
        </w:rPr>
      </w:pPr>
      <w:r w:rsidRPr="00BD12C7">
        <w:rPr>
          <w:b/>
        </w:rPr>
        <w:t xml:space="preserve">Artículo principal: </w:t>
      </w:r>
      <w:hyperlink r:id="rId402" w:tooltip="Galicismo" w:history="1">
        <w:r w:rsidRPr="00BD12C7">
          <w:rPr>
            <w:rStyle w:val="Hipervnculo"/>
            <w:b/>
            <w:i/>
            <w:iCs/>
            <w:color w:val="auto"/>
            <w:u w:val="none"/>
          </w:rPr>
          <w:t>Galicismo</w:t>
        </w:r>
      </w:hyperlink>
    </w:p>
    <w:p w:rsidR="006061D3" w:rsidRPr="00BD12C7" w:rsidRDefault="006061D3" w:rsidP="00BD12C7">
      <w:pPr>
        <w:jc w:val="both"/>
        <w:rPr>
          <w:b/>
        </w:rPr>
      </w:pPr>
    </w:p>
    <w:p w:rsidR="00BD12C7" w:rsidRPr="00BD12C7" w:rsidRDefault="00BD12C7" w:rsidP="00BD12C7">
      <w:pPr>
        <w:pStyle w:val="NormalWeb"/>
        <w:spacing w:before="0" w:beforeAutospacing="0" w:after="0" w:afterAutospacing="0"/>
        <w:jc w:val="both"/>
        <w:rPr>
          <w:rFonts w:ascii="Arial" w:hAnsi="Arial" w:cs="Arial"/>
          <w:b/>
        </w:rPr>
      </w:pPr>
      <w:r w:rsidRPr="00BD12C7">
        <w:rPr>
          <w:rFonts w:ascii="Arial" w:hAnsi="Arial" w:cs="Arial"/>
          <w:b/>
        </w:rPr>
        <w:t xml:space="preserve">Existen muchos </w:t>
      </w:r>
      <w:hyperlink r:id="rId403" w:tooltip="Préstamos lingüísticos" w:history="1">
        <w:r w:rsidRPr="00BD12C7">
          <w:rPr>
            <w:rStyle w:val="Hipervnculo"/>
            <w:rFonts w:ascii="Arial" w:hAnsi="Arial" w:cs="Arial"/>
            <w:b/>
            <w:color w:val="auto"/>
            <w:u w:val="none"/>
          </w:rPr>
          <w:t>préstamos lingüísticos</w:t>
        </w:r>
      </w:hyperlink>
      <w:r w:rsidRPr="00BD12C7">
        <w:rPr>
          <w:rFonts w:ascii="Arial" w:hAnsi="Arial" w:cs="Arial"/>
          <w:b/>
        </w:rPr>
        <w:t xml:space="preserve"> del francés que han entrado a formar parte del e</w:t>
      </w:r>
      <w:r w:rsidRPr="00BD12C7">
        <w:rPr>
          <w:rFonts w:ascii="Arial" w:hAnsi="Arial" w:cs="Arial"/>
          <w:b/>
        </w:rPr>
        <w:t>s</w:t>
      </w:r>
      <w:r w:rsidRPr="00BD12C7">
        <w:rPr>
          <w:rFonts w:ascii="Arial" w:hAnsi="Arial" w:cs="Arial"/>
          <w:b/>
        </w:rPr>
        <w:t>pañol. Se trata de galicismos como amateur, argot, beige, bricolaje, bulevar, cabaret, capó, carnet, chalet, chaqueta, chef, chófer, chovinismo, cofre, collage, complot, debut, doblaje, dossier, élite, gourmet, homenaje, hotel, inter</w:t>
      </w:r>
      <w:r w:rsidRPr="00BD12C7">
        <w:rPr>
          <w:rFonts w:ascii="Arial" w:hAnsi="Arial" w:cs="Arial"/>
          <w:b/>
        </w:rPr>
        <w:t>e</w:t>
      </w:r>
      <w:r w:rsidRPr="00BD12C7">
        <w:rPr>
          <w:rFonts w:ascii="Arial" w:hAnsi="Arial" w:cs="Arial"/>
          <w:b/>
        </w:rPr>
        <w:t>sante, jamón,</w:t>
      </w:r>
      <w:hyperlink r:id="rId404" w:anchor="cite_note-27" w:history="1">
        <w:r w:rsidRPr="00BD12C7">
          <w:rPr>
            <w:rFonts w:ascii="Arial" w:hAnsi="Arial" w:cs="Arial"/>
            <w:b/>
            <w:vertAlign w:val="superscript"/>
          </w:rPr>
          <w:t>[</w:t>
        </w:r>
        <w:r w:rsidRPr="00BD12C7">
          <w:rPr>
            <w:rStyle w:val="Hipervnculo"/>
            <w:rFonts w:ascii="Arial" w:hAnsi="Arial" w:cs="Arial"/>
            <w:b/>
            <w:color w:val="auto"/>
            <w:u w:val="none"/>
            <w:vertAlign w:val="superscript"/>
          </w:rPr>
          <w:t>27</w:t>
        </w:r>
        <w:r w:rsidRPr="00BD12C7">
          <w:rPr>
            <w:rFonts w:ascii="Arial" w:hAnsi="Arial" w:cs="Arial"/>
            <w:b/>
            <w:vertAlign w:val="superscript"/>
          </w:rPr>
          <w:t>]</w:t>
        </w:r>
      </w:hyperlink>
      <w:r w:rsidRPr="00BD12C7">
        <w:rPr>
          <w:rFonts w:ascii="Arial" w:hAnsi="Arial" w:cs="Arial"/>
          <w:b/>
        </w:rPr>
        <w:t xml:space="preserve"> manjar, maquillaje, mensaje, menú, mesón, ordenador, pana, pantalón, peluche, popurrí, rol, sabotaje, tour, vedette, v</w:t>
      </w:r>
      <w:r w:rsidRPr="00BD12C7">
        <w:rPr>
          <w:rFonts w:ascii="Arial" w:hAnsi="Arial" w:cs="Arial"/>
          <w:b/>
        </w:rPr>
        <w:t>i</w:t>
      </w:r>
      <w:r w:rsidRPr="00BD12C7">
        <w:rPr>
          <w:rFonts w:ascii="Arial" w:hAnsi="Arial" w:cs="Arial"/>
          <w:b/>
        </w:rPr>
        <w:t>nagre, etc.</w:t>
      </w:r>
    </w:p>
    <w:p w:rsidR="00BD12C7" w:rsidRPr="00C23370" w:rsidRDefault="00BD12C7" w:rsidP="00C23370">
      <w:pPr>
        <w:jc w:val="center"/>
        <w:rPr>
          <w:b/>
          <w:color w:val="FF0000"/>
          <w:sz w:val="36"/>
          <w:szCs w:val="36"/>
        </w:rPr>
      </w:pPr>
    </w:p>
    <w:sectPr w:rsidR="00BD12C7" w:rsidRPr="00C23370"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50EA"/>
    <w:multiLevelType w:val="multilevel"/>
    <w:tmpl w:val="BF48A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20411"/>
    <w:multiLevelType w:val="multilevel"/>
    <w:tmpl w:val="4B48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71C91"/>
    <w:multiLevelType w:val="multilevel"/>
    <w:tmpl w:val="1778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504B95"/>
    <w:multiLevelType w:val="multilevel"/>
    <w:tmpl w:val="B8FE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2531B"/>
    <w:multiLevelType w:val="multilevel"/>
    <w:tmpl w:val="EAB0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D25806"/>
    <w:multiLevelType w:val="multilevel"/>
    <w:tmpl w:val="3BD85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800004"/>
    <w:multiLevelType w:val="multilevel"/>
    <w:tmpl w:val="972A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DD6781"/>
    <w:multiLevelType w:val="multilevel"/>
    <w:tmpl w:val="FBAA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A911AA"/>
    <w:multiLevelType w:val="multilevel"/>
    <w:tmpl w:val="CFFE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F7574"/>
    <w:multiLevelType w:val="multilevel"/>
    <w:tmpl w:val="8F3C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A4277B"/>
    <w:multiLevelType w:val="multilevel"/>
    <w:tmpl w:val="AD8C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196033"/>
    <w:multiLevelType w:val="multilevel"/>
    <w:tmpl w:val="9F52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E528AB"/>
    <w:multiLevelType w:val="multilevel"/>
    <w:tmpl w:val="C856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51162C"/>
    <w:multiLevelType w:val="multilevel"/>
    <w:tmpl w:val="7164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A9715D"/>
    <w:multiLevelType w:val="multilevel"/>
    <w:tmpl w:val="787C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901E76"/>
    <w:multiLevelType w:val="multilevel"/>
    <w:tmpl w:val="AE64A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8"/>
  </w:num>
  <w:num w:numId="4">
    <w:abstractNumId w:val="12"/>
  </w:num>
  <w:num w:numId="5">
    <w:abstractNumId w:val="14"/>
  </w:num>
  <w:num w:numId="6">
    <w:abstractNumId w:val="3"/>
  </w:num>
  <w:num w:numId="7">
    <w:abstractNumId w:val="6"/>
  </w:num>
  <w:num w:numId="8">
    <w:abstractNumId w:val="4"/>
  </w:num>
  <w:num w:numId="9">
    <w:abstractNumId w:val="11"/>
  </w:num>
  <w:num w:numId="10">
    <w:abstractNumId w:val="2"/>
  </w:num>
  <w:num w:numId="11">
    <w:abstractNumId w:val="13"/>
  </w:num>
  <w:num w:numId="12">
    <w:abstractNumId w:val="0"/>
  </w:num>
  <w:num w:numId="13">
    <w:abstractNumId w:val="5"/>
  </w:num>
  <w:num w:numId="14">
    <w:abstractNumId w:val="15"/>
  </w:num>
  <w:num w:numId="15">
    <w:abstractNumId w:val="9"/>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E6498"/>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061D3"/>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0028B"/>
    <w:rsid w:val="00811AAE"/>
    <w:rsid w:val="00811DF0"/>
    <w:rsid w:val="00821737"/>
    <w:rsid w:val="008265BE"/>
    <w:rsid w:val="008438E6"/>
    <w:rsid w:val="00844097"/>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12C7"/>
    <w:rsid w:val="00BD2421"/>
    <w:rsid w:val="00BF2E15"/>
    <w:rsid w:val="00C07869"/>
    <w:rsid w:val="00C157BE"/>
    <w:rsid w:val="00C1736A"/>
    <w:rsid w:val="00C17FDD"/>
    <w:rsid w:val="00C221B9"/>
    <w:rsid w:val="00C2334E"/>
    <w:rsid w:val="00C23370"/>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uls-menu">
    <w:name w:val="uls-menu"/>
    <w:basedOn w:val="Normal"/>
    <w:rsid w:val="00BD12C7"/>
    <w:pPr>
      <w:widowControl/>
      <w:autoSpaceDE/>
      <w:autoSpaceDN/>
      <w:adjustRightInd/>
      <w:spacing w:before="100" w:beforeAutospacing="1" w:after="100" w:afterAutospacing="1"/>
    </w:pPr>
    <w:rPr>
      <w:rFonts w:ascii="Times New Roman" w:hAnsi="Times New Roman" w:cs="Times New Roman"/>
      <w:sz w:val="27"/>
      <w:szCs w:val="27"/>
    </w:rPr>
  </w:style>
  <w:style w:type="paragraph" w:customStyle="1" w:styleId="uls-search-wrapper-wrapper">
    <w:name w:val="uls-search-wrapper-wrapper"/>
    <w:basedOn w:val="Normal"/>
    <w:rsid w:val="00BD12C7"/>
    <w:pPr>
      <w:widowControl/>
      <w:autoSpaceDE/>
      <w:autoSpaceDN/>
      <w:adjustRightInd/>
      <w:spacing w:before="75" w:after="75"/>
    </w:pPr>
    <w:rPr>
      <w:rFonts w:ascii="Times New Roman" w:hAnsi="Times New Roman" w:cs="Times New Roman"/>
    </w:rPr>
  </w:style>
  <w:style w:type="paragraph" w:customStyle="1" w:styleId="uls-icon-back">
    <w:name w:val="uls-icon-back"/>
    <w:basedOn w:val="Normal"/>
    <w:rsid w:val="00BD12C7"/>
    <w:pPr>
      <w:widowControl/>
      <w:pBdr>
        <w:right w:val="single" w:sz="6" w:space="0" w:color="C9C9C9"/>
      </w:pBdr>
      <w:autoSpaceDE/>
      <w:autoSpaceDN/>
      <w:adjustRightInd/>
      <w:spacing w:before="100" w:beforeAutospacing="1" w:after="100" w:afterAutospacing="1"/>
    </w:pPr>
    <w:rPr>
      <w:rFonts w:ascii="Times New Roman" w:hAnsi="Times New Roman" w:cs="Times New Roman"/>
    </w:rPr>
  </w:style>
  <w:style w:type="paragraph" w:customStyle="1" w:styleId="mwembedplayer">
    <w:name w:val="mwembedplayer"/>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loadingspinner">
    <w:name w:val="loadingspinner"/>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mw-imported-resource">
    <w:name w:val="mw-imported-resource"/>
    <w:basedOn w:val="Normal"/>
    <w:rsid w:val="00BD12C7"/>
    <w:pPr>
      <w:widowControl/>
      <w:pBdr>
        <w:top w:val="single" w:sz="6" w:space="0" w:color="000000"/>
        <w:left w:val="single" w:sz="6" w:space="0" w:color="000000"/>
        <w:bottom w:val="single" w:sz="6" w:space="0" w:color="000000"/>
        <w:right w:val="single" w:sz="6" w:space="0" w:color="000000"/>
      </w:pBdr>
      <w:autoSpaceDE/>
      <w:autoSpaceDN/>
      <w:adjustRightInd/>
      <w:spacing w:before="100" w:beforeAutospacing="1" w:after="100" w:afterAutospacing="1"/>
    </w:pPr>
    <w:rPr>
      <w:rFonts w:ascii="Times New Roman" w:hAnsi="Times New Roman" w:cs="Times New Roman"/>
    </w:rPr>
  </w:style>
  <w:style w:type="paragraph" w:customStyle="1" w:styleId="kaltura-icon">
    <w:name w:val="kaltura-icon"/>
    <w:basedOn w:val="Normal"/>
    <w:rsid w:val="00BD12C7"/>
    <w:pPr>
      <w:widowControl/>
      <w:autoSpaceDE/>
      <w:autoSpaceDN/>
      <w:adjustRightInd/>
      <w:spacing w:before="30" w:after="100" w:afterAutospacing="1"/>
      <w:ind w:left="45"/>
    </w:pPr>
    <w:rPr>
      <w:rFonts w:ascii="Times New Roman" w:hAnsi="Times New Roman" w:cs="Times New Roman"/>
    </w:rPr>
  </w:style>
  <w:style w:type="paragraph" w:customStyle="1" w:styleId="mw-fullscreen-overlay">
    <w:name w:val="mw-fullscreen-overlay"/>
    <w:basedOn w:val="Normal"/>
    <w:rsid w:val="00BD12C7"/>
    <w:pPr>
      <w:widowControl/>
      <w:shd w:val="clear" w:color="auto" w:fill="000000"/>
      <w:autoSpaceDE/>
      <w:autoSpaceDN/>
      <w:adjustRightInd/>
      <w:spacing w:before="100" w:beforeAutospacing="1" w:after="100" w:afterAutospacing="1"/>
    </w:pPr>
    <w:rPr>
      <w:rFonts w:ascii="Times New Roman" w:hAnsi="Times New Roman" w:cs="Times New Roman"/>
    </w:rPr>
  </w:style>
  <w:style w:type="paragraph" w:customStyle="1" w:styleId="play-btn-large">
    <w:name w:val="play-btn-large"/>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carouselcontainer">
    <w:name w:val="carouselcontainer"/>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carouselvideotitle">
    <w:name w:val="carouselvideotitle"/>
    <w:basedOn w:val="Normal"/>
    <w:rsid w:val="00BD12C7"/>
    <w:pPr>
      <w:widowControl/>
      <w:autoSpaceDE/>
      <w:autoSpaceDN/>
      <w:adjustRightInd/>
      <w:spacing w:before="100" w:beforeAutospacing="1" w:after="100" w:afterAutospacing="1"/>
    </w:pPr>
    <w:rPr>
      <w:rFonts w:ascii="Times New Roman" w:hAnsi="Times New Roman" w:cs="Times New Roman"/>
      <w:b/>
      <w:bCs/>
      <w:color w:val="FFFFFF"/>
    </w:rPr>
  </w:style>
  <w:style w:type="paragraph" w:customStyle="1" w:styleId="carouselvideotitletext">
    <w:name w:val="carouselvideotitletext"/>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carouseltitleduration">
    <w:name w:val="carouseltitleduration"/>
    <w:basedOn w:val="Normal"/>
    <w:rsid w:val="00BD12C7"/>
    <w:pPr>
      <w:widowControl/>
      <w:shd w:val="clear" w:color="auto" w:fill="5A5A5A"/>
      <w:autoSpaceDE/>
      <w:autoSpaceDN/>
      <w:adjustRightInd/>
      <w:spacing w:before="100" w:beforeAutospacing="1" w:after="100" w:afterAutospacing="1"/>
    </w:pPr>
    <w:rPr>
      <w:rFonts w:ascii="Times New Roman" w:hAnsi="Times New Roman" w:cs="Times New Roman"/>
      <w:color w:val="D9D9D9"/>
      <w:sz w:val="20"/>
      <w:szCs w:val="20"/>
    </w:rPr>
  </w:style>
  <w:style w:type="paragraph" w:customStyle="1" w:styleId="carouselimgtitle">
    <w:name w:val="carouselimgtitle"/>
    <w:basedOn w:val="Normal"/>
    <w:rsid w:val="00BD12C7"/>
    <w:pPr>
      <w:widowControl/>
      <w:autoSpaceDE/>
      <w:autoSpaceDN/>
      <w:adjustRightInd/>
      <w:spacing w:before="100" w:beforeAutospacing="1" w:after="100" w:afterAutospacing="1"/>
      <w:jc w:val="center"/>
    </w:pPr>
    <w:rPr>
      <w:rFonts w:ascii="Times New Roman" w:hAnsi="Times New Roman" w:cs="Times New Roman"/>
      <w:color w:val="FFFFFF"/>
    </w:rPr>
  </w:style>
  <w:style w:type="paragraph" w:customStyle="1" w:styleId="carouselimgduration">
    <w:name w:val="carouselimgduration"/>
    <w:basedOn w:val="Normal"/>
    <w:rsid w:val="00BD12C7"/>
    <w:pPr>
      <w:widowControl/>
      <w:autoSpaceDE/>
      <w:autoSpaceDN/>
      <w:adjustRightInd/>
      <w:spacing w:before="100" w:beforeAutospacing="1" w:after="100" w:afterAutospacing="1"/>
    </w:pPr>
    <w:rPr>
      <w:rFonts w:ascii="Times New Roman" w:hAnsi="Times New Roman" w:cs="Times New Roman"/>
      <w:color w:val="FFFFFF"/>
    </w:rPr>
  </w:style>
  <w:style w:type="paragraph" w:customStyle="1" w:styleId="carouselprevbutton">
    <w:name w:val="carouselprevbutton"/>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carouselnextbutton">
    <w:name w:val="carouselnextbutton"/>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alert-container">
    <w:name w:val="alert-container"/>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alert-title">
    <w:name w:val="alert-title"/>
    <w:basedOn w:val="Normal"/>
    <w:rsid w:val="00BD12C7"/>
    <w:pPr>
      <w:widowControl/>
      <w:pBdr>
        <w:bottom w:val="single" w:sz="6" w:space="4" w:color="D1D1D1"/>
      </w:pBdr>
      <w:shd w:val="clear" w:color="auto" w:fill="E6E6E6"/>
      <w:autoSpaceDE/>
      <w:autoSpaceDN/>
      <w:adjustRightInd/>
      <w:spacing w:before="100" w:beforeAutospacing="1" w:after="100" w:afterAutospacing="1"/>
    </w:pPr>
    <w:rPr>
      <w:rFonts w:ascii="Times New Roman" w:hAnsi="Times New Roman" w:cs="Times New Roman"/>
      <w:sz w:val="21"/>
      <w:szCs w:val="21"/>
    </w:rPr>
  </w:style>
  <w:style w:type="paragraph" w:customStyle="1" w:styleId="alert-message">
    <w:name w:val="alert-message"/>
    <w:basedOn w:val="Normal"/>
    <w:rsid w:val="00BD12C7"/>
    <w:pPr>
      <w:widowControl/>
      <w:autoSpaceDE/>
      <w:autoSpaceDN/>
      <w:adjustRightInd/>
      <w:spacing w:before="100" w:beforeAutospacing="1" w:after="100" w:afterAutospacing="1"/>
      <w:jc w:val="center"/>
    </w:pPr>
    <w:rPr>
      <w:rFonts w:ascii="Times New Roman" w:hAnsi="Times New Roman" w:cs="Times New Roman"/>
      <w:sz w:val="21"/>
      <w:szCs w:val="21"/>
    </w:rPr>
  </w:style>
  <w:style w:type="paragraph" w:customStyle="1" w:styleId="alert-buttons-container">
    <w:name w:val="alert-buttons-container"/>
    <w:basedOn w:val="Normal"/>
    <w:rsid w:val="00BD12C7"/>
    <w:pPr>
      <w:widowControl/>
      <w:autoSpaceDE/>
      <w:autoSpaceDN/>
      <w:adjustRightInd/>
      <w:spacing w:before="100" w:beforeAutospacing="1" w:after="100" w:afterAutospacing="1"/>
      <w:jc w:val="center"/>
    </w:pPr>
    <w:rPr>
      <w:rFonts w:ascii="Times New Roman" w:hAnsi="Times New Roman" w:cs="Times New Roman"/>
    </w:rPr>
  </w:style>
  <w:style w:type="paragraph" w:customStyle="1" w:styleId="alert-button">
    <w:name w:val="alert-button"/>
    <w:basedOn w:val="Normal"/>
    <w:rsid w:val="00BD12C7"/>
    <w:pPr>
      <w:widowControl/>
      <w:shd w:val="clear" w:color="auto" w:fill="474747"/>
      <w:autoSpaceDE/>
      <w:autoSpaceDN/>
      <w:adjustRightInd/>
      <w:spacing w:before="100" w:beforeAutospacing="1" w:after="100" w:afterAutospacing="1"/>
    </w:pPr>
    <w:rPr>
      <w:rFonts w:ascii="Times New Roman" w:hAnsi="Times New Roman" w:cs="Times New Roman"/>
      <w:color w:val="FFFFFF"/>
    </w:rPr>
  </w:style>
  <w:style w:type="paragraph" w:customStyle="1" w:styleId="mw-tmh-playtext">
    <w:name w:val="mw-tmh-playtext"/>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postedit-container">
    <w:name w:val="postedit-container"/>
    <w:basedOn w:val="Normal"/>
    <w:rsid w:val="00BD12C7"/>
    <w:pPr>
      <w:widowControl/>
      <w:autoSpaceDE/>
      <w:autoSpaceDN/>
      <w:adjustRightInd/>
    </w:pPr>
    <w:rPr>
      <w:rFonts w:ascii="Times New Roman" w:hAnsi="Times New Roman" w:cs="Times New Roman"/>
      <w:sz w:val="20"/>
      <w:szCs w:val="20"/>
    </w:rPr>
  </w:style>
  <w:style w:type="paragraph" w:customStyle="1" w:styleId="postedit">
    <w:name w:val="postedit"/>
    <w:basedOn w:val="Normal"/>
    <w:rsid w:val="00BD12C7"/>
    <w:pPr>
      <w:widowControl/>
      <w:pBdr>
        <w:top w:val="single" w:sz="6" w:space="7" w:color="DCD9D9"/>
        <w:left w:val="single" w:sz="6" w:space="13" w:color="DCD9D9"/>
        <w:bottom w:val="single" w:sz="6" w:space="7" w:color="DCD9D9"/>
        <w:right w:val="single" w:sz="6" w:space="31" w:color="DCD9D9"/>
      </w:pBdr>
      <w:shd w:val="clear" w:color="auto" w:fill="F4F4F4"/>
      <w:autoSpaceDE/>
      <w:autoSpaceDN/>
      <w:adjustRightInd/>
      <w:spacing w:before="100" w:beforeAutospacing="1" w:after="100" w:afterAutospacing="1" w:line="375" w:lineRule="atLeast"/>
    </w:pPr>
    <w:rPr>
      <w:rFonts w:ascii="Times New Roman" w:hAnsi="Times New Roman" w:cs="Times New Roman"/>
      <w:color w:val="626465"/>
    </w:rPr>
  </w:style>
  <w:style w:type="paragraph" w:customStyle="1" w:styleId="postedit-icon">
    <w:name w:val="postedit-icon"/>
    <w:basedOn w:val="Normal"/>
    <w:rsid w:val="00BD12C7"/>
    <w:pPr>
      <w:widowControl/>
      <w:autoSpaceDE/>
      <w:autoSpaceDN/>
      <w:adjustRightInd/>
      <w:spacing w:before="100" w:beforeAutospacing="1" w:after="100" w:afterAutospacing="1" w:line="375" w:lineRule="atLeast"/>
    </w:pPr>
    <w:rPr>
      <w:rFonts w:ascii="Times New Roman" w:hAnsi="Times New Roman" w:cs="Times New Roman"/>
    </w:rPr>
  </w:style>
  <w:style w:type="paragraph" w:customStyle="1" w:styleId="postedit-icon-checkmark">
    <w:name w:val="postedit-icon-checkmark"/>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postedit-close">
    <w:name w:val="postedit-close"/>
    <w:basedOn w:val="Normal"/>
    <w:rsid w:val="00BD12C7"/>
    <w:pPr>
      <w:widowControl/>
      <w:autoSpaceDE/>
      <w:autoSpaceDN/>
      <w:adjustRightInd/>
      <w:spacing w:before="100" w:beforeAutospacing="1" w:after="100" w:afterAutospacing="1" w:line="552" w:lineRule="atLeast"/>
    </w:pPr>
    <w:rPr>
      <w:rFonts w:ascii="Times New Roman" w:hAnsi="Times New Roman" w:cs="Times New Roman"/>
      <w:b/>
      <w:bCs/>
      <w:color w:val="000000"/>
      <w:sz w:val="30"/>
      <w:szCs w:val="30"/>
    </w:rPr>
  </w:style>
  <w:style w:type="paragraph" w:customStyle="1" w:styleId="cn-closebutton">
    <w:name w:val="cn-closebutton"/>
    <w:basedOn w:val="Normal"/>
    <w:rsid w:val="00BD12C7"/>
    <w:pPr>
      <w:widowControl/>
      <w:autoSpaceDE/>
      <w:autoSpaceDN/>
      <w:adjustRightInd/>
      <w:spacing w:before="100" w:beforeAutospacing="1" w:after="100" w:afterAutospacing="1"/>
      <w:ind w:firstLine="285"/>
    </w:pPr>
    <w:rPr>
      <w:rFonts w:ascii="Times New Roman" w:hAnsi="Times New Roman" w:cs="Times New Roman"/>
    </w:rPr>
  </w:style>
  <w:style w:type="paragraph" w:customStyle="1" w:styleId="suggestions">
    <w:name w:val="suggestions"/>
    <w:basedOn w:val="Normal"/>
    <w:rsid w:val="00BD12C7"/>
    <w:pPr>
      <w:widowControl/>
      <w:autoSpaceDE/>
      <w:autoSpaceDN/>
      <w:adjustRightInd/>
    </w:pPr>
    <w:rPr>
      <w:rFonts w:ascii="Times New Roman" w:hAnsi="Times New Roman" w:cs="Times New Roman"/>
    </w:rPr>
  </w:style>
  <w:style w:type="paragraph" w:customStyle="1" w:styleId="suggestions-special">
    <w:name w:val="suggestions-special"/>
    <w:basedOn w:val="Normal"/>
    <w:rsid w:val="00BD12C7"/>
    <w:pPr>
      <w:widowControl/>
      <w:pBdr>
        <w:top w:val="single" w:sz="6" w:space="3" w:color="AAAAAA"/>
        <w:left w:val="single" w:sz="6" w:space="3" w:color="AAAAAA"/>
        <w:bottom w:val="single" w:sz="6" w:space="3" w:color="AAAAAA"/>
        <w:right w:val="single" w:sz="6" w:space="3" w:color="AAAAAA"/>
      </w:pBdr>
      <w:shd w:val="clear" w:color="auto" w:fill="FFFFFF"/>
      <w:autoSpaceDE/>
      <w:autoSpaceDN/>
      <w:adjustRightInd/>
      <w:spacing w:line="300" w:lineRule="atLeast"/>
    </w:pPr>
    <w:rPr>
      <w:rFonts w:ascii="Times New Roman" w:hAnsi="Times New Roman" w:cs="Times New Roman"/>
      <w:vanish/>
    </w:rPr>
  </w:style>
  <w:style w:type="paragraph" w:customStyle="1" w:styleId="suggestions-results">
    <w:name w:val="suggestions-results"/>
    <w:basedOn w:val="Normal"/>
    <w:rsid w:val="00BD12C7"/>
    <w:pPr>
      <w:widowControl/>
      <w:pBdr>
        <w:top w:val="single" w:sz="6" w:space="0" w:color="AAAAAA"/>
        <w:left w:val="single" w:sz="6" w:space="0" w:color="AAAAAA"/>
        <w:bottom w:val="single" w:sz="6" w:space="0" w:color="AAAAAA"/>
        <w:right w:val="single" w:sz="6" w:space="0" w:color="AAAAAA"/>
      </w:pBdr>
      <w:shd w:val="clear" w:color="auto" w:fill="FFFFFF"/>
      <w:autoSpaceDE/>
      <w:autoSpaceDN/>
      <w:adjustRightInd/>
    </w:pPr>
    <w:rPr>
      <w:rFonts w:ascii="Times New Roman" w:hAnsi="Times New Roman" w:cs="Times New Roman"/>
    </w:rPr>
  </w:style>
  <w:style w:type="paragraph" w:customStyle="1" w:styleId="suggestions-result">
    <w:name w:val="suggestions-result"/>
    <w:basedOn w:val="Normal"/>
    <w:rsid w:val="00BD12C7"/>
    <w:pPr>
      <w:widowControl/>
      <w:autoSpaceDE/>
      <w:autoSpaceDN/>
      <w:adjustRightInd/>
      <w:spacing w:line="360" w:lineRule="atLeast"/>
    </w:pPr>
    <w:rPr>
      <w:rFonts w:ascii="Times New Roman" w:hAnsi="Times New Roman" w:cs="Times New Roman"/>
      <w:color w:val="000000"/>
    </w:rPr>
  </w:style>
  <w:style w:type="paragraph" w:customStyle="1" w:styleId="suggestions-result-current">
    <w:name w:val="suggestions-result-current"/>
    <w:basedOn w:val="Normal"/>
    <w:rsid w:val="00BD12C7"/>
    <w:pPr>
      <w:widowControl/>
      <w:shd w:val="clear" w:color="auto" w:fill="4C59A6"/>
      <w:autoSpaceDE/>
      <w:autoSpaceDN/>
      <w:adjustRightInd/>
      <w:spacing w:before="100" w:beforeAutospacing="1" w:after="100" w:afterAutospacing="1"/>
    </w:pPr>
    <w:rPr>
      <w:rFonts w:ascii="Times New Roman" w:hAnsi="Times New Roman" w:cs="Times New Roman"/>
      <w:color w:val="FFFFFF"/>
    </w:rPr>
  </w:style>
  <w:style w:type="paragraph" w:customStyle="1" w:styleId="highlight">
    <w:name w:val="highlight"/>
    <w:basedOn w:val="Normal"/>
    <w:rsid w:val="00BD12C7"/>
    <w:pPr>
      <w:widowControl/>
      <w:autoSpaceDE/>
      <w:autoSpaceDN/>
      <w:adjustRightInd/>
      <w:spacing w:before="100" w:beforeAutospacing="1" w:after="100" w:afterAutospacing="1"/>
    </w:pPr>
    <w:rPr>
      <w:rFonts w:ascii="Times New Roman" w:hAnsi="Times New Roman" w:cs="Times New Roman"/>
      <w:b/>
      <w:bCs/>
    </w:rPr>
  </w:style>
  <w:style w:type="paragraph" w:customStyle="1" w:styleId="mw-ui-button">
    <w:name w:val="mw-ui-button"/>
    <w:basedOn w:val="Normal"/>
    <w:rsid w:val="00BD12C7"/>
    <w:pPr>
      <w:widowControl/>
      <w:pBdr>
        <w:top w:val="single" w:sz="6" w:space="6" w:color="9AA0A7"/>
        <w:left w:val="single" w:sz="6" w:space="12" w:color="9AA0A7"/>
        <w:bottom w:val="single" w:sz="6" w:space="6" w:color="9AA0A7"/>
        <w:right w:val="single" w:sz="6" w:space="12" w:color="9AA0A7"/>
      </w:pBdr>
      <w:shd w:val="clear" w:color="auto" w:fill="FFFFFF"/>
      <w:autoSpaceDE/>
      <w:autoSpaceDN/>
      <w:adjustRightInd/>
      <w:jc w:val="center"/>
      <w:textAlignment w:val="center"/>
    </w:pPr>
    <w:rPr>
      <w:rFonts w:ascii="inherit" w:hAnsi="inherit" w:cs="Times New Roman"/>
      <w:b/>
      <w:bCs/>
      <w:color w:val="222222"/>
    </w:rPr>
  </w:style>
  <w:style w:type="paragraph" w:customStyle="1" w:styleId="mw-ui-icon">
    <w:name w:val="mw-ui-icon"/>
    <w:basedOn w:val="Normal"/>
    <w:rsid w:val="00BD12C7"/>
    <w:pPr>
      <w:widowControl/>
      <w:autoSpaceDE/>
      <w:autoSpaceDN/>
      <w:adjustRightInd/>
      <w:spacing w:before="100" w:beforeAutospacing="1" w:after="100" w:afterAutospacing="1" w:line="360" w:lineRule="atLeast"/>
    </w:pPr>
    <w:rPr>
      <w:rFonts w:ascii="Times New Roman" w:hAnsi="Times New Roman" w:cs="Times New Roman"/>
    </w:rPr>
  </w:style>
  <w:style w:type="paragraph" w:customStyle="1" w:styleId="ve-init-mw-desktoparticletarget-loading-overlay">
    <w:name w:val="ve-init-mw-desktoparticletarget-loading-overlay"/>
    <w:basedOn w:val="Normal"/>
    <w:rsid w:val="00BD12C7"/>
    <w:pPr>
      <w:widowControl/>
      <w:autoSpaceDE/>
      <w:autoSpaceDN/>
      <w:adjustRightInd/>
      <w:spacing w:after="100" w:afterAutospacing="1"/>
    </w:pPr>
    <w:rPr>
      <w:rFonts w:ascii="Times New Roman" w:hAnsi="Times New Roman" w:cs="Times New Roman"/>
    </w:rPr>
  </w:style>
  <w:style w:type="paragraph" w:customStyle="1" w:styleId="ve-init-mw-desktoparticletarget-progress">
    <w:name w:val="ve-init-mw-desktoparticletarget-progress"/>
    <w:basedOn w:val="Normal"/>
    <w:rsid w:val="00BD12C7"/>
    <w:pPr>
      <w:widowControl/>
      <w:pBdr>
        <w:top w:val="single" w:sz="6" w:space="0" w:color="3366CC"/>
        <w:left w:val="single" w:sz="6" w:space="0" w:color="3366CC"/>
        <w:bottom w:val="single" w:sz="6" w:space="0" w:color="3366CC"/>
        <w:right w:val="single" w:sz="6" w:space="0" w:color="3366CC"/>
      </w:pBdr>
      <w:shd w:val="clear" w:color="auto" w:fill="FFFFFF"/>
      <w:autoSpaceDE/>
      <w:autoSpaceDN/>
      <w:adjustRightInd/>
      <w:ind w:left="3060" w:right="3060"/>
    </w:pPr>
    <w:rPr>
      <w:rFonts w:ascii="Times New Roman" w:hAnsi="Times New Roman" w:cs="Times New Roman"/>
    </w:rPr>
  </w:style>
  <w:style w:type="paragraph" w:customStyle="1" w:styleId="ve-init-mw-desktoparticletarget-progress-bar">
    <w:name w:val="ve-init-mw-desktoparticletarget-progress-bar"/>
    <w:basedOn w:val="Normal"/>
    <w:rsid w:val="00BD12C7"/>
    <w:pPr>
      <w:widowControl/>
      <w:shd w:val="clear" w:color="auto" w:fill="3366CC"/>
      <w:autoSpaceDE/>
      <w:autoSpaceDN/>
      <w:adjustRightInd/>
      <w:spacing w:before="100" w:beforeAutospacing="1" w:after="100" w:afterAutospacing="1"/>
    </w:pPr>
    <w:rPr>
      <w:rFonts w:ascii="Times New Roman" w:hAnsi="Times New Roman" w:cs="Times New Roman"/>
    </w:rPr>
  </w:style>
  <w:style w:type="paragraph" w:customStyle="1" w:styleId="mw-mmv-overlay">
    <w:name w:val="mw-mmv-overlay"/>
    <w:basedOn w:val="Normal"/>
    <w:rsid w:val="00BD12C7"/>
    <w:pPr>
      <w:widowControl/>
      <w:shd w:val="clear" w:color="auto" w:fill="000000"/>
      <w:autoSpaceDE/>
      <w:autoSpaceDN/>
      <w:adjustRightInd/>
      <w:spacing w:before="100" w:beforeAutospacing="1" w:after="100" w:afterAutospacing="1"/>
    </w:pPr>
    <w:rPr>
      <w:rFonts w:ascii="Times New Roman" w:hAnsi="Times New Roman" w:cs="Times New Roman"/>
    </w:rPr>
  </w:style>
  <w:style w:type="paragraph" w:customStyle="1" w:styleId="mw-mmv-filepage-buttons">
    <w:name w:val="mw-mmv-filepage-buttons"/>
    <w:basedOn w:val="Normal"/>
    <w:rsid w:val="00BD12C7"/>
    <w:pPr>
      <w:widowControl/>
      <w:autoSpaceDE/>
      <w:autoSpaceDN/>
      <w:adjustRightInd/>
      <w:spacing w:before="75" w:after="100" w:afterAutospacing="1"/>
    </w:pPr>
    <w:rPr>
      <w:rFonts w:ascii="Times New Roman" w:hAnsi="Times New Roman" w:cs="Times New Roman"/>
    </w:rPr>
  </w:style>
  <w:style w:type="paragraph" w:customStyle="1" w:styleId="special-label">
    <w:name w:val="special-label"/>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special-query">
    <w:name w:val="special-query"/>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special-hover">
    <w:name w:val="special-hover"/>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mw-indicators">
    <w:name w:val="mw-indicators"/>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ve-ui-surface">
    <w:name w:val="ve-ui-surface"/>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ve-init-mw-desktoparticletarget-editablecontent">
    <w:name w:val="ve-init-mw-desktoparticletarget-editablecontent"/>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mw-mmv-view-expanded">
    <w:name w:val="mw-mmv-view-expanded"/>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mw-mmv-view-config">
    <w:name w:val="mw-mmv-view-config"/>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pbody">
    <w:name w:val="pbody"/>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uls-trigger">
    <w:name w:val="uls-trigger"/>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alert-text">
    <w:name w:val="alert-text"/>
    <w:basedOn w:val="Normal"/>
    <w:rsid w:val="00BD12C7"/>
    <w:pPr>
      <w:widowControl/>
      <w:autoSpaceDE/>
      <w:autoSpaceDN/>
      <w:adjustRightInd/>
      <w:spacing w:before="100" w:beforeAutospacing="1" w:after="100" w:afterAutospacing="1"/>
    </w:pPr>
    <w:rPr>
      <w:rFonts w:ascii="Times New Roman" w:hAnsi="Times New Roman" w:cs="Times New Roman"/>
      <w:color w:val="000000"/>
    </w:rPr>
  </w:style>
  <w:style w:type="paragraph" w:customStyle="1" w:styleId="cite-accessibility-label">
    <w:name w:val="cite-accessibility-label"/>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play-btn-large1">
    <w:name w:val="play-btn-large1"/>
    <w:basedOn w:val="Normal"/>
    <w:rsid w:val="00BD12C7"/>
    <w:pPr>
      <w:widowControl/>
      <w:autoSpaceDE/>
      <w:autoSpaceDN/>
      <w:adjustRightInd/>
      <w:spacing w:after="100" w:afterAutospacing="1"/>
      <w:ind w:left="-525"/>
    </w:pPr>
    <w:rPr>
      <w:rFonts w:ascii="Times New Roman" w:hAnsi="Times New Roman" w:cs="Times New Roman"/>
    </w:rPr>
  </w:style>
  <w:style w:type="paragraph" w:customStyle="1" w:styleId="special-label1">
    <w:name w:val="special-label1"/>
    <w:basedOn w:val="Normal"/>
    <w:rsid w:val="00BD12C7"/>
    <w:pPr>
      <w:widowControl/>
      <w:autoSpaceDE/>
      <w:autoSpaceDN/>
      <w:adjustRightInd/>
      <w:spacing w:before="100" w:beforeAutospacing="1" w:after="100" w:afterAutospacing="1"/>
    </w:pPr>
    <w:rPr>
      <w:rFonts w:ascii="Times New Roman" w:hAnsi="Times New Roman" w:cs="Times New Roman"/>
      <w:color w:val="808080"/>
    </w:rPr>
  </w:style>
  <w:style w:type="paragraph" w:customStyle="1" w:styleId="special-query1">
    <w:name w:val="special-query1"/>
    <w:basedOn w:val="Normal"/>
    <w:rsid w:val="00BD12C7"/>
    <w:pPr>
      <w:widowControl/>
      <w:autoSpaceDE/>
      <w:autoSpaceDN/>
      <w:adjustRightInd/>
      <w:spacing w:before="100" w:beforeAutospacing="1" w:after="100" w:afterAutospacing="1"/>
    </w:pPr>
    <w:rPr>
      <w:rFonts w:ascii="Times New Roman" w:hAnsi="Times New Roman" w:cs="Times New Roman"/>
      <w:i/>
      <w:iCs/>
      <w:color w:val="000000"/>
    </w:rPr>
  </w:style>
  <w:style w:type="paragraph" w:customStyle="1" w:styleId="special-hover1">
    <w:name w:val="special-hover1"/>
    <w:basedOn w:val="Normal"/>
    <w:rsid w:val="00BD12C7"/>
    <w:pPr>
      <w:widowControl/>
      <w:shd w:val="clear" w:color="auto" w:fill="C0C0C0"/>
      <w:autoSpaceDE/>
      <w:autoSpaceDN/>
      <w:adjustRightInd/>
      <w:spacing w:before="100" w:beforeAutospacing="1" w:after="100" w:afterAutospacing="1"/>
    </w:pPr>
    <w:rPr>
      <w:rFonts w:ascii="Times New Roman" w:hAnsi="Times New Roman" w:cs="Times New Roman"/>
    </w:rPr>
  </w:style>
  <w:style w:type="paragraph" w:customStyle="1" w:styleId="special-label2">
    <w:name w:val="special-label2"/>
    <w:basedOn w:val="Normal"/>
    <w:rsid w:val="00BD12C7"/>
    <w:pPr>
      <w:widowControl/>
      <w:autoSpaceDE/>
      <w:autoSpaceDN/>
      <w:adjustRightInd/>
      <w:spacing w:before="100" w:beforeAutospacing="1" w:after="100" w:afterAutospacing="1"/>
    </w:pPr>
    <w:rPr>
      <w:rFonts w:ascii="Times New Roman" w:hAnsi="Times New Roman" w:cs="Times New Roman"/>
      <w:color w:val="FFFFFF"/>
    </w:rPr>
  </w:style>
  <w:style w:type="paragraph" w:customStyle="1" w:styleId="special-query2">
    <w:name w:val="special-query2"/>
    <w:basedOn w:val="Normal"/>
    <w:rsid w:val="00BD12C7"/>
    <w:pPr>
      <w:widowControl/>
      <w:autoSpaceDE/>
      <w:autoSpaceDN/>
      <w:adjustRightInd/>
      <w:spacing w:before="100" w:beforeAutospacing="1" w:after="100" w:afterAutospacing="1"/>
    </w:pPr>
    <w:rPr>
      <w:rFonts w:ascii="Times New Roman" w:hAnsi="Times New Roman" w:cs="Times New Roman"/>
      <w:color w:val="FFFFFF"/>
    </w:rPr>
  </w:style>
  <w:style w:type="paragraph" w:customStyle="1" w:styleId="mw-indicators1">
    <w:name w:val="mw-indicators1"/>
    <w:basedOn w:val="Normal"/>
    <w:rsid w:val="00BD12C7"/>
    <w:pPr>
      <w:widowControl/>
      <w:autoSpaceDE/>
      <w:autoSpaceDN/>
      <w:adjustRightInd/>
      <w:spacing w:before="100" w:beforeAutospacing="1" w:after="100" w:afterAutospacing="1"/>
    </w:pPr>
    <w:rPr>
      <w:rFonts w:ascii="Times New Roman" w:hAnsi="Times New Roman" w:cs="Times New Roman"/>
      <w:vanish/>
    </w:rPr>
  </w:style>
  <w:style w:type="paragraph" w:customStyle="1" w:styleId="ve-ui-surface1">
    <w:name w:val="ve-ui-surface1"/>
    <w:basedOn w:val="Normal"/>
    <w:rsid w:val="00BD12C7"/>
    <w:pPr>
      <w:widowControl/>
      <w:autoSpaceDE/>
      <w:autoSpaceDN/>
      <w:adjustRightInd/>
      <w:spacing w:before="100" w:beforeAutospacing="1" w:after="100" w:afterAutospacing="1"/>
    </w:pPr>
    <w:rPr>
      <w:rFonts w:ascii="Times New Roman" w:hAnsi="Times New Roman" w:cs="Times New Roman"/>
      <w:vanish/>
    </w:rPr>
  </w:style>
  <w:style w:type="paragraph" w:customStyle="1" w:styleId="ve-init-mw-desktoparticletarget-editablecontent1">
    <w:name w:val="ve-init-mw-desktoparticletarget-editablecontent1"/>
    <w:basedOn w:val="Normal"/>
    <w:rsid w:val="00BD12C7"/>
    <w:pPr>
      <w:widowControl/>
      <w:autoSpaceDE/>
      <w:autoSpaceDN/>
      <w:adjustRightInd/>
      <w:spacing w:before="100" w:beforeAutospacing="1" w:after="100" w:afterAutospacing="1"/>
    </w:pPr>
    <w:rPr>
      <w:rFonts w:ascii="Times New Roman" w:hAnsi="Times New Roman" w:cs="Times New Roman"/>
      <w:vanish/>
    </w:rPr>
  </w:style>
  <w:style w:type="paragraph" w:customStyle="1" w:styleId="ve-ui-surface2">
    <w:name w:val="ve-ui-surface2"/>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special-query3">
    <w:name w:val="special-query3"/>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uls-trigger1">
    <w:name w:val="uls-trigger1"/>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uls-trigger2">
    <w:name w:val="uls-trigger2"/>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mw-mmv-view-expanded1">
    <w:name w:val="mw-mmv-view-expanded1"/>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mw-mmv-view-config1">
    <w:name w:val="mw-mmv-view-config1"/>
    <w:basedOn w:val="Normal"/>
    <w:rsid w:val="00BD12C7"/>
    <w:pPr>
      <w:widowControl/>
      <w:autoSpaceDE/>
      <w:autoSpaceDN/>
      <w:adjustRightInd/>
      <w:spacing w:before="100" w:beforeAutospacing="1" w:after="100" w:afterAutospacing="1"/>
    </w:pPr>
    <w:rPr>
      <w:rFonts w:ascii="Times New Roman" w:hAnsi="Times New Roman" w:cs="Times New Roman"/>
    </w:rPr>
  </w:style>
  <w:style w:type="paragraph" w:customStyle="1" w:styleId="pbody1">
    <w:name w:val="pbody1"/>
    <w:basedOn w:val="Normal"/>
    <w:rsid w:val="00BD12C7"/>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BD12C7"/>
  </w:style>
  <w:style w:type="character" w:customStyle="1" w:styleId="mw-editsection1">
    <w:name w:val="mw-editsection1"/>
    <w:basedOn w:val="Fuentedeprrafopredeter"/>
    <w:rsid w:val="00BD12C7"/>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499858158">
      <w:bodyDiv w:val="1"/>
      <w:marLeft w:val="0"/>
      <w:marRight w:val="0"/>
      <w:marTop w:val="0"/>
      <w:marBottom w:val="0"/>
      <w:divBdr>
        <w:top w:val="none" w:sz="0" w:space="0" w:color="auto"/>
        <w:left w:val="none" w:sz="0" w:space="0" w:color="auto"/>
        <w:bottom w:val="none" w:sz="0" w:space="0" w:color="auto"/>
        <w:right w:val="none" w:sz="0" w:space="0" w:color="auto"/>
      </w:divBdr>
      <w:divsChild>
        <w:div w:id="613711188">
          <w:marLeft w:val="0"/>
          <w:marRight w:val="0"/>
          <w:marTop w:val="0"/>
          <w:marBottom w:val="0"/>
          <w:divBdr>
            <w:top w:val="none" w:sz="0" w:space="0" w:color="auto"/>
            <w:left w:val="none" w:sz="0" w:space="0" w:color="auto"/>
            <w:bottom w:val="none" w:sz="0" w:space="0" w:color="auto"/>
            <w:right w:val="none" w:sz="0" w:space="0" w:color="auto"/>
          </w:divBdr>
        </w:div>
        <w:div w:id="1944343568">
          <w:marLeft w:val="0"/>
          <w:marRight w:val="0"/>
          <w:marTop w:val="0"/>
          <w:marBottom w:val="0"/>
          <w:divBdr>
            <w:top w:val="none" w:sz="0" w:space="0" w:color="auto"/>
            <w:left w:val="none" w:sz="0" w:space="0" w:color="auto"/>
            <w:bottom w:val="none" w:sz="0" w:space="0" w:color="auto"/>
            <w:right w:val="none" w:sz="0" w:space="0" w:color="auto"/>
          </w:divBdr>
          <w:divsChild>
            <w:div w:id="812990565">
              <w:marLeft w:val="0"/>
              <w:marRight w:val="0"/>
              <w:marTop w:val="0"/>
              <w:marBottom w:val="0"/>
              <w:divBdr>
                <w:top w:val="none" w:sz="0" w:space="0" w:color="auto"/>
                <w:left w:val="none" w:sz="0" w:space="0" w:color="auto"/>
                <w:bottom w:val="none" w:sz="0" w:space="0" w:color="auto"/>
                <w:right w:val="none" w:sz="0" w:space="0" w:color="auto"/>
              </w:divBdr>
            </w:div>
          </w:divsChild>
        </w:div>
        <w:div w:id="442380629">
          <w:marLeft w:val="0"/>
          <w:marRight w:val="0"/>
          <w:marTop w:val="0"/>
          <w:marBottom w:val="0"/>
          <w:divBdr>
            <w:top w:val="none" w:sz="0" w:space="0" w:color="auto"/>
            <w:left w:val="none" w:sz="0" w:space="0" w:color="auto"/>
            <w:bottom w:val="none" w:sz="0" w:space="0" w:color="auto"/>
            <w:right w:val="none" w:sz="0" w:space="0" w:color="auto"/>
          </w:divBdr>
        </w:div>
        <w:div w:id="592323914">
          <w:marLeft w:val="0"/>
          <w:marRight w:val="0"/>
          <w:marTop w:val="0"/>
          <w:marBottom w:val="0"/>
          <w:divBdr>
            <w:top w:val="none" w:sz="0" w:space="0" w:color="auto"/>
            <w:left w:val="none" w:sz="0" w:space="0" w:color="auto"/>
            <w:bottom w:val="none" w:sz="0" w:space="0" w:color="auto"/>
            <w:right w:val="none" w:sz="0" w:space="0" w:color="auto"/>
          </w:divBdr>
        </w:div>
        <w:div w:id="622536225">
          <w:marLeft w:val="0"/>
          <w:marRight w:val="0"/>
          <w:marTop w:val="0"/>
          <w:marBottom w:val="0"/>
          <w:divBdr>
            <w:top w:val="none" w:sz="0" w:space="0" w:color="auto"/>
            <w:left w:val="none" w:sz="0" w:space="0" w:color="auto"/>
            <w:bottom w:val="none" w:sz="0" w:space="0" w:color="auto"/>
            <w:right w:val="none" w:sz="0" w:space="0" w:color="auto"/>
          </w:divBdr>
        </w:div>
        <w:div w:id="1596211663">
          <w:marLeft w:val="0"/>
          <w:marRight w:val="0"/>
          <w:marTop w:val="0"/>
          <w:marBottom w:val="0"/>
          <w:divBdr>
            <w:top w:val="none" w:sz="0" w:space="0" w:color="auto"/>
            <w:left w:val="none" w:sz="0" w:space="0" w:color="auto"/>
            <w:bottom w:val="none" w:sz="0" w:space="0" w:color="auto"/>
            <w:right w:val="none" w:sz="0" w:space="0" w:color="auto"/>
          </w:divBdr>
          <w:divsChild>
            <w:div w:id="1570798917">
              <w:marLeft w:val="0"/>
              <w:marRight w:val="0"/>
              <w:marTop w:val="0"/>
              <w:marBottom w:val="0"/>
              <w:divBdr>
                <w:top w:val="none" w:sz="0" w:space="0" w:color="auto"/>
                <w:left w:val="none" w:sz="0" w:space="0" w:color="auto"/>
                <w:bottom w:val="none" w:sz="0" w:space="0" w:color="auto"/>
                <w:right w:val="none" w:sz="0" w:space="0" w:color="auto"/>
              </w:divBdr>
            </w:div>
          </w:divsChild>
        </w:div>
        <w:div w:id="1800343770">
          <w:marLeft w:val="0"/>
          <w:marRight w:val="0"/>
          <w:marTop w:val="0"/>
          <w:marBottom w:val="0"/>
          <w:divBdr>
            <w:top w:val="none" w:sz="0" w:space="0" w:color="auto"/>
            <w:left w:val="none" w:sz="0" w:space="0" w:color="auto"/>
            <w:bottom w:val="none" w:sz="0" w:space="0" w:color="auto"/>
            <w:right w:val="none" w:sz="0" w:space="0" w:color="auto"/>
          </w:divBdr>
          <w:divsChild>
            <w:div w:id="679356552">
              <w:marLeft w:val="0"/>
              <w:marRight w:val="0"/>
              <w:marTop w:val="0"/>
              <w:marBottom w:val="0"/>
              <w:divBdr>
                <w:top w:val="none" w:sz="0" w:space="0" w:color="auto"/>
                <w:left w:val="none" w:sz="0" w:space="0" w:color="auto"/>
                <w:bottom w:val="none" w:sz="0" w:space="0" w:color="auto"/>
                <w:right w:val="none" w:sz="0" w:space="0" w:color="auto"/>
              </w:divBdr>
              <w:divsChild>
                <w:div w:id="12000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511">
          <w:marLeft w:val="0"/>
          <w:marRight w:val="0"/>
          <w:marTop w:val="0"/>
          <w:marBottom w:val="0"/>
          <w:divBdr>
            <w:top w:val="none" w:sz="0" w:space="0" w:color="auto"/>
            <w:left w:val="none" w:sz="0" w:space="0" w:color="auto"/>
            <w:bottom w:val="none" w:sz="0" w:space="0" w:color="auto"/>
            <w:right w:val="none" w:sz="0" w:space="0" w:color="auto"/>
          </w:divBdr>
          <w:divsChild>
            <w:div w:id="91171979">
              <w:marLeft w:val="0"/>
              <w:marRight w:val="0"/>
              <w:marTop w:val="0"/>
              <w:marBottom w:val="0"/>
              <w:divBdr>
                <w:top w:val="none" w:sz="0" w:space="0" w:color="auto"/>
                <w:left w:val="none" w:sz="0" w:space="0" w:color="auto"/>
                <w:bottom w:val="none" w:sz="0" w:space="0" w:color="auto"/>
                <w:right w:val="none" w:sz="0" w:space="0" w:color="auto"/>
              </w:divBdr>
            </w:div>
          </w:divsChild>
        </w:div>
        <w:div w:id="586229559">
          <w:marLeft w:val="0"/>
          <w:marRight w:val="0"/>
          <w:marTop w:val="0"/>
          <w:marBottom w:val="0"/>
          <w:divBdr>
            <w:top w:val="none" w:sz="0" w:space="0" w:color="auto"/>
            <w:left w:val="none" w:sz="0" w:space="0" w:color="auto"/>
            <w:bottom w:val="none" w:sz="0" w:space="0" w:color="auto"/>
            <w:right w:val="none" w:sz="0" w:space="0" w:color="auto"/>
          </w:divBdr>
          <w:divsChild>
            <w:div w:id="1828402154">
              <w:marLeft w:val="0"/>
              <w:marRight w:val="0"/>
              <w:marTop w:val="0"/>
              <w:marBottom w:val="0"/>
              <w:divBdr>
                <w:top w:val="none" w:sz="0" w:space="0" w:color="auto"/>
                <w:left w:val="none" w:sz="0" w:space="0" w:color="auto"/>
                <w:bottom w:val="none" w:sz="0" w:space="0" w:color="auto"/>
                <w:right w:val="none" w:sz="0" w:space="0" w:color="auto"/>
              </w:divBdr>
              <w:divsChild>
                <w:div w:id="13070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535">
          <w:marLeft w:val="0"/>
          <w:marRight w:val="0"/>
          <w:marTop w:val="0"/>
          <w:marBottom w:val="0"/>
          <w:divBdr>
            <w:top w:val="none" w:sz="0" w:space="0" w:color="auto"/>
            <w:left w:val="none" w:sz="0" w:space="0" w:color="auto"/>
            <w:bottom w:val="none" w:sz="0" w:space="0" w:color="auto"/>
            <w:right w:val="none" w:sz="0" w:space="0" w:color="auto"/>
          </w:divBdr>
          <w:divsChild>
            <w:div w:id="1984771087">
              <w:marLeft w:val="0"/>
              <w:marRight w:val="0"/>
              <w:marTop w:val="0"/>
              <w:marBottom w:val="0"/>
              <w:divBdr>
                <w:top w:val="none" w:sz="0" w:space="0" w:color="auto"/>
                <w:left w:val="none" w:sz="0" w:space="0" w:color="auto"/>
                <w:bottom w:val="none" w:sz="0" w:space="0" w:color="auto"/>
                <w:right w:val="none" w:sz="0" w:space="0" w:color="auto"/>
              </w:divBdr>
            </w:div>
          </w:divsChild>
        </w:div>
        <w:div w:id="46228196">
          <w:marLeft w:val="0"/>
          <w:marRight w:val="0"/>
          <w:marTop w:val="0"/>
          <w:marBottom w:val="0"/>
          <w:divBdr>
            <w:top w:val="none" w:sz="0" w:space="0" w:color="auto"/>
            <w:left w:val="none" w:sz="0" w:space="0" w:color="auto"/>
            <w:bottom w:val="none" w:sz="0" w:space="0" w:color="auto"/>
            <w:right w:val="none" w:sz="0" w:space="0" w:color="auto"/>
          </w:divBdr>
          <w:divsChild>
            <w:div w:id="1561944368">
              <w:marLeft w:val="0"/>
              <w:marRight w:val="0"/>
              <w:marTop w:val="0"/>
              <w:marBottom w:val="0"/>
              <w:divBdr>
                <w:top w:val="none" w:sz="0" w:space="0" w:color="auto"/>
                <w:left w:val="none" w:sz="0" w:space="0" w:color="auto"/>
                <w:bottom w:val="none" w:sz="0" w:space="0" w:color="auto"/>
                <w:right w:val="none" w:sz="0" w:space="0" w:color="auto"/>
              </w:divBdr>
              <w:divsChild>
                <w:div w:id="5295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3081">
          <w:marLeft w:val="0"/>
          <w:marRight w:val="0"/>
          <w:marTop w:val="0"/>
          <w:marBottom w:val="0"/>
          <w:divBdr>
            <w:top w:val="none" w:sz="0" w:space="0" w:color="auto"/>
            <w:left w:val="none" w:sz="0" w:space="0" w:color="auto"/>
            <w:bottom w:val="none" w:sz="0" w:space="0" w:color="auto"/>
            <w:right w:val="none" w:sz="0" w:space="0" w:color="auto"/>
          </w:divBdr>
        </w:div>
        <w:div w:id="879320569">
          <w:marLeft w:val="0"/>
          <w:marRight w:val="0"/>
          <w:marTop w:val="0"/>
          <w:marBottom w:val="0"/>
          <w:divBdr>
            <w:top w:val="none" w:sz="0" w:space="0" w:color="auto"/>
            <w:left w:val="none" w:sz="0" w:space="0" w:color="auto"/>
            <w:bottom w:val="none" w:sz="0" w:space="0" w:color="auto"/>
            <w:right w:val="none" w:sz="0" w:space="0" w:color="auto"/>
          </w:divBdr>
          <w:divsChild>
            <w:div w:id="1379665655">
              <w:marLeft w:val="0"/>
              <w:marRight w:val="0"/>
              <w:marTop w:val="0"/>
              <w:marBottom w:val="0"/>
              <w:divBdr>
                <w:top w:val="none" w:sz="0" w:space="0" w:color="auto"/>
                <w:left w:val="none" w:sz="0" w:space="0" w:color="auto"/>
                <w:bottom w:val="none" w:sz="0" w:space="0" w:color="auto"/>
                <w:right w:val="none" w:sz="0" w:space="0" w:color="auto"/>
              </w:divBdr>
              <w:divsChild>
                <w:div w:id="14792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069">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625955">
      <w:bodyDiv w:val="1"/>
      <w:marLeft w:val="0"/>
      <w:marRight w:val="0"/>
      <w:marTop w:val="0"/>
      <w:marBottom w:val="0"/>
      <w:divBdr>
        <w:top w:val="none" w:sz="0" w:space="0" w:color="auto"/>
        <w:left w:val="none" w:sz="0" w:space="0" w:color="auto"/>
        <w:bottom w:val="none" w:sz="0" w:space="0" w:color="auto"/>
        <w:right w:val="none" w:sz="0" w:space="0" w:color="auto"/>
      </w:divBdr>
      <w:divsChild>
        <w:div w:id="463354495">
          <w:marLeft w:val="0"/>
          <w:marRight w:val="0"/>
          <w:marTop w:val="0"/>
          <w:marBottom w:val="0"/>
          <w:divBdr>
            <w:top w:val="none" w:sz="0" w:space="0" w:color="auto"/>
            <w:left w:val="none" w:sz="0" w:space="0" w:color="auto"/>
            <w:bottom w:val="none" w:sz="0" w:space="0" w:color="auto"/>
            <w:right w:val="none" w:sz="0" w:space="0" w:color="auto"/>
          </w:divBdr>
          <w:divsChild>
            <w:div w:id="1133908737">
              <w:marLeft w:val="0"/>
              <w:marRight w:val="0"/>
              <w:marTop w:val="0"/>
              <w:marBottom w:val="0"/>
              <w:divBdr>
                <w:top w:val="none" w:sz="0" w:space="0" w:color="auto"/>
                <w:left w:val="none" w:sz="0" w:space="0" w:color="auto"/>
                <w:bottom w:val="none" w:sz="0" w:space="0" w:color="auto"/>
                <w:right w:val="none" w:sz="0" w:space="0" w:color="auto"/>
              </w:divBdr>
              <w:divsChild>
                <w:div w:id="1535464088">
                  <w:marLeft w:val="0"/>
                  <w:marRight w:val="0"/>
                  <w:marTop w:val="0"/>
                  <w:marBottom w:val="0"/>
                  <w:divBdr>
                    <w:top w:val="none" w:sz="0" w:space="0" w:color="auto"/>
                    <w:left w:val="none" w:sz="0" w:space="0" w:color="auto"/>
                    <w:bottom w:val="none" w:sz="0" w:space="0" w:color="auto"/>
                    <w:right w:val="none" w:sz="0" w:space="0" w:color="auto"/>
                  </w:divBdr>
                  <w:divsChild>
                    <w:div w:id="1220628686">
                      <w:marLeft w:val="0"/>
                      <w:marRight w:val="0"/>
                      <w:marTop w:val="0"/>
                      <w:marBottom w:val="0"/>
                      <w:divBdr>
                        <w:top w:val="none" w:sz="0" w:space="0" w:color="auto"/>
                        <w:left w:val="none" w:sz="0" w:space="0" w:color="auto"/>
                        <w:bottom w:val="none" w:sz="0" w:space="0" w:color="auto"/>
                        <w:right w:val="none" w:sz="0" w:space="0" w:color="auto"/>
                      </w:divBdr>
                      <w:divsChild>
                        <w:div w:id="580991907">
                          <w:marLeft w:val="0"/>
                          <w:marRight w:val="0"/>
                          <w:marTop w:val="0"/>
                          <w:marBottom w:val="0"/>
                          <w:divBdr>
                            <w:top w:val="none" w:sz="0" w:space="0" w:color="auto"/>
                            <w:left w:val="none" w:sz="0" w:space="0" w:color="auto"/>
                            <w:bottom w:val="none" w:sz="0" w:space="0" w:color="auto"/>
                            <w:right w:val="none" w:sz="0" w:space="0" w:color="auto"/>
                          </w:divBdr>
                        </w:div>
                      </w:divsChild>
                    </w:div>
                    <w:div w:id="289751225">
                      <w:marLeft w:val="0"/>
                      <w:marRight w:val="0"/>
                      <w:marTop w:val="0"/>
                      <w:marBottom w:val="0"/>
                      <w:divBdr>
                        <w:top w:val="none" w:sz="0" w:space="0" w:color="auto"/>
                        <w:left w:val="none" w:sz="0" w:space="0" w:color="auto"/>
                        <w:bottom w:val="none" w:sz="0" w:space="0" w:color="auto"/>
                        <w:right w:val="none" w:sz="0" w:space="0" w:color="auto"/>
                      </w:divBdr>
                      <w:divsChild>
                        <w:div w:id="1696615226">
                          <w:marLeft w:val="0"/>
                          <w:marRight w:val="0"/>
                          <w:marTop w:val="0"/>
                          <w:marBottom w:val="0"/>
                          <w:divBdr>
                            <w:top w:val="none" w:sz="0" w:space="0" w:color="auto"/>
                            <w:left w:val="none" w:sz="0" w:space="0" w:color="auto"/>
                            <w:bottom w:val="none" w:sz="0" w:space="0" w:color="auto"/>
                            <w:right w:val="none" w:sz="0" w:space="0" w:color="auto"/>
                          </w:divBdr>
                          <w:divsChild>
                            <w:div w:id="4083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3614">
                      <w:marLeft w:val="0"/>
                      <w:marRight w:val="0"/>
                      <w:marTop w:val="0"/>
                      <w:marBottom w:val="0"/>
                      <w:divBdr>
                        <w:top w:val="none" w:sz="0" w:space="0" w:color="auto"/>
                        <w:left w:val="none" w:sz="0" w:space="0" w:color="auto"/>
                        <w:bottom w:val="none" w:sz="0" w:space="0" w:color="auto"/>
                        <w:right w:val="none" w:sz="0" w:space="0" w:color="auto"/>
                      </w:divBdr>
                      <w:divsChild>
                        <w:div w:id="1612085764">
                          <w:marLeft w:val="0"/>
                          <w:marRight w:val="0"/>
                          <w:marTop w:val="0"/>
                          <w:marBottom w:val="0"/>
                          <w:divBdr>
                            <w:top w:val="none" w:sz="0" w:space="0" w:color="auto"/>
                            <w:left w:val="none" w:sz="0" w:space="0" w:color="auto"/>
                            <w:bottom w:val="none" w:sz="0" w:space="0" w:color="auto"/>
                            <w:right w:val="none" w:sz="0" w:space="0" w:color="auto"/>
                          </w:divBdr>
                          <w:divsChild>
                            <w:div w:id="240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1368">
                      <w:marLeft w:val="0"/>
                      <w:marRight w:val="0"/>
                      <w:marTop w:val="0"/>
                      <w:marBottom w:val="0"/>
                      <w:divBdr>
                        <w:top w:val="none" w:sz="0" w:space="0" w:color="auto"/>
                        <w:left w:val="none" w:sz="0" w:space="0" w:color="auto"/>
                        <w:bottom w:val="none" w:sz="0" w:space="0" w:color="auto"/>
                        <w:right w:val="none" w:sz="0" w:space="0" w:color="auto"/>
                      </w:divBdr>
                    </w:div>
                    <w:div w:id="697202804">
                      <w:marLeft w:val="0"/>
                      <w:marRight w:val="0"/>
                      <w:marTop w:val="0"/>
                      <w:marBottom w:val="0"/>
                      <w:divBdr>
                        <w:top w:val="none" w:sz="0" w:space="0" w:color="auto"/>
                        <w:left w:val="none" w:sz="0" w:space="0" w:color="auto"/>
                        <w:bottom w:val="none" w:sz="0" w:space="0" w:color="auto"/>
                        <w:right w:val="none" w:sz="0" w:space="0" w:color="auto"/>
                      </w:divBdr>
                    </w:div>
                    <w:div w:id="1445611968">
                      <w:marLeft w:val="0"/>
                      <w:marRight w:val="0"/>
                      <w:marTop w:val="0"/>
                      <w:marBottom w:val="0"/>
                      <w:divBdr>
                        <w:top w:val="none" w:sz="0" w:space="0" w:color="auto"/>
                        <w:left w:val="none" w:sz="0" w:space="0" w:color="auto"/>
                        <w:bottom w:val="none" w:sz="0" w:space="0" w:color="auto"/>
                        <w:right w:val="none" w:sz="0" w:space="0" w:color="auto"/>
                      </w:divBdr>
                      <w:divsChild>
                        <w:div w:id="1548682239">
                          <w:marLeft w:val="0"/>
                          <w:marRight w:val="0"/>
                          <w:marTop w:val="0"/>
                          <w:marBottom w:val="0"/>
                          <w:divBdr>
                            <w:top w:val="none" w:sz="0" w:space="0" w:color="auto"/>
                            <w:left w:val="none" w:sz="0" w:space="0" w:color="auto"/>
                            <w:bottom w:val="none" w:sz="0" w:space="0" w:color="auto"/>
                            <w:right w:val="none" w:sz="0" w:space="0" w:color="auto"/>
                          </w:divBdr>
                          <w:divsChild>
                            <w:div w:id="8982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5054">
                      <w:marLeft w:val="0"/>
                      <w:marRight w:val="0"/>
                      <w:marTop w:val="0"/>
                      <w:marBottom w:val="0"/>
                      <w:divBdr>
                        <w:top w:val="none" w:sz="0" w:space="0" w:color="auto"/>
                        <w:left w:val="none" w:sz="0" w:space="0" w:color="auto"/>
                        <w:bottom w:val="none" w:sz="0" w:space="0" w:color="auto"/>
                        <w:right w:val="none" w:sz="0" w:space="0" w:color="auto"/>
                      </w:divBdr>
                      <w:divsChild>
                        <w:div w:id="471556543">
                          <w:marLeft w:val="0"/>
                          <w:marRight w:val="0"/>
                          <w:marTop w:val="0"/>
                          <w:marBottom w:val="0"/>
                          <w:divBdr>
                            <w:top w:val="none" w:sz="0" w:space="0" w:color="auto"/>
                            <w:left w:val="none" w:sz="0" w:space="0" w:color="auto"/>
                            <w:bottom w:val="none" w:sz="0" w:space="0" w:color="auto"/>
                            <w:right w:val="none" w:sz="0" w:space="0" w:color="auto"/>
                          </w:divBdr>
                          <w:divsChild>
                            <w:div w:id="16905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5260">
                      <w:marLeft w:val="0"/>
                      <w:marRight w:val="0"/>
                      <w:marTop w:val="0"/>
                      <w:marBottom w:val="0"/>
                      <w:divBdr>
                        <w:top w:val="none" w:sz="0" w:space="0" w:color="auto"/>
                        <w:left w:val="none" w:sz="0" w:space="0" w:color="auto"/>
                        <w:bottom w:val="none" w:sz="0" w:space="0" w:color="auto"/>
                        <w:right w:val="none" w:sz="0" w:space="0" w:color="auto"/>
                      </w:divBdr>
                      <w:divsChild>
                        <w:div w:id="862742515">
                          <w:marLeft w:val="0"/>
                          <w:marRight w:val="0"/>
                          <w:marTop w:val="0"/>
                          <w:marBottom w:val="0"/>
                          <w:divBdr>
                            <w:top w:val="none" w:sz="0" w:space="0" w:color="auto"/>
                            <w:left w:val="none" w:sz="0" w:space="0" w:color="auto"/>
                            <w:bottom w:val="none" w:sz="0" w:space="0" w:color="auto"/>
                            <w:right w:val="none" w:sz="0" w:space="0" w:color="auto"/>
                          </w:divBdr>
                          <w:divsChild>
                            <w:div w:id="3625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4864">
                      <w:marLeft w:val="0"/>
                      <w:marRight w:val="0"/>
                      <w:marTop w:val="0"/>
                      <w:marBottom w:val="0"/>
                      <w:divBdr>
                        <w:top w:val="none" w:sz="0" w:space="0" w:color="auto"/>
                        <w:left w:val="none" w:sz="0" w:space="0" w:color="auto"/>
                        <w:bottom w:val="none" w:sz="0" w:space="0" w:color="auto"/>
                        <w:right w:val="none" w:sz="0" w:space="0" w:color="auto"/>
                      </w:divBdr>
                    </w:div>
                    <w:div w:id="1126849681">
                      <w:marLeft w:val="0"/>
                      <w:marRight w:val="0"/>
                      <w:marTop w:val="0"/>
                      <w:marBottom w:val="0"/>
                      <w:divBdr>
                        <w:top w:val="none" w:sz="0" w:space="0" w:color="auto"/>
                        <w:left w:val="none" w:sz="0" w:space="0" w:color="auto"/>
                        <w:bottom w:val="none" w:sz="0" w:space="0" w:color="auto"/>
                        <w:right w:val="none" w:sz="0" w:space="0" w:color="auto"/>
                      </w:divBdr>
                      <w:divsChild>
                        <w:div w:id="639304279">
                          <w:marLeft w:val="0"/>
                          <w:marRight w:val="0"/>
                          <w:marTop w:val="0"/>
                          <w:marBottom w:val="0"/>
                          <w:divBdr>
                            <w:top w:val="none" w:sz="0" w:space="0" w:color="auto"/>
                            <w:left w:val="none" w:sz="0" w:space="0" w:color="auto"/>
                            <w:bottom w:val="none" w:sz="0" w:space="0" w:color="auto"/>
                            <w:right w:val="none" w:sz="0" w:space="0" w:color="auto"/>
                          </w:divBdr>
                          <w:divsChild>
                            <w:div w:id="6992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09645">
                      <w:marLeft w:val="0"/>
                      <w:marRight w:val="0"/>
                      <w:marTop w:val="0"/>
                      <w:marBottom w:val="0"/>
                      <w:divBdr>
                        <w:top w:val="none" w:sz="0" w:space="0" w:color="auto"/>
                        <w:left w:val="none" w:sz="0" w:space="0" w:color="auto"/>
                        <w:bottom w:val="none" w:sz="0" w:space="0" w:color="auto"/>
                        <w:right w:val="none" w:sz="0" w:space="0" w:color="auto"/>
                      </w:divBdr>
                    </w:div>
                    <w:div w:id="157504423">
                      <w:marLeft w:val="0"/>
                      <w:marRight w:val="0"/>
                      <w:marTop w:val="0"/>
                      <w:marBottom w:val="0"/>
                      <w:divBdr>
                        <w:top w:val="none" w:sz="0" w:space="0" w:color="auto"/>
                        <w:left w:val="none" w:sz="0" w:space="0" w:color="auto"/>
                        <w:bottom w:val="none" w:sz="0" w:space="0" w:color="auto"/>
                        <w:right w:val="none" w:sz="0" w:space="0" w:color="auto"/>
                      </w:divBdr>
                    </w:div>
                    <w:div w:id="94640432">
                      <w:marLeft w:val="0"/>
                      <w:marRight w:val="0"/>
                      <w:marTop w:val="0"/>
                      <w:marBottom w:val="0"/>
                      <w:divBdr>
                        <w:top w:val="none" w:sz="0" w:space="0" w:color="auto"/>
                        <w:left w:val="none" w:sz="0" w:space="0" w:color="auto"/>
                        <w:bottom w:val="none" w:sz="0" w:space="0" w:color="auto"/>
                        <w:right w:val="none" w:sz="0" w:space="0" w:color="auto"/>
                      </w:divBdr>
                      <w:divsChild>
                        <w:div w:id="1543522429">
                          <w:marLeft w:val="0"/>
                          <w:marRight w:val="0"/>
                          <w:marTop w:val="0"/>
                          <w:marBottom w:val="0"/>
                          <w:divBdr>
                            <w:top w:val="none" w:sz="0" w:space="0" w:color="auto"/>
                            <w:left w:val="none" w:sz="0" w:space="0" w:color="auto"/>
                            <w:bottom w:val="none" w:sz="0" w:space="0" w:color="auto"/>
                            <w:right w:val="none" w:sz="0" w:space="0" w:color="auto"/>
                          </w:divBdr>
                          <w:divsChild>
                            <w:div w:id="16332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5256">
                      <w:marLeft w:val="0"/>
                      <w:marRight w:val="0"/>
                      <w:marTop w:val="0"/>
                      <w:marBottom w:val="0"/>
                      <w:divBdr>
                        <w:top w:val="none" w:sz="0" w:space="0" w:color="auto"/>
                        <w:left w:val="none" w:sz="0" w:space="0" w:color="auto"/>
                        <w:bottom w:val="none" w:sz="0" w:space="0" w:color="auto"/>
                        <w:right w:val="none" w:sz="0" w:space="0" w:color="auto"/>
                      </w:divBdr>
                    </w:div>
                    <w:div w:id="874469926">
                      <w:marLeft w:val="0"/>
                      <w:marRight w:val="0"/>
                      <w:marTop w:val="0"/>
                      <w:marBottom w:val="0"/>
                      <w:divBdr>
                        <w:top w:val="none" w:sz="0" w:space="0" w:color="auto"/>
                        <w:left w:val="none" w:sz="0" w:space="0" w:color="auto"/>
                        <w:bottom w:val="none" w:sz="0" w:space="0" w:color="auto"/>
                        <w:right w:val="none" w:sz="0" w:space="0" w:color="auto"/>
                      </w:divBdr>
                    </w:div>
                    <w:div w:id="26627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L%C3%ADbano" TargetMode="External"/><Relationship Id="rId299" Type="http://schemas.openxmlformats.org/officeDocument/2006/relationships/hyperlink" Target="https://es.wikipedia.org/wiki/Vocal_cerrada_anterior_redondeada" TargetMode="External"/><Relationship Id="rId21" Type="http://schemas.openxmlformats.org/officeDocument/2006/relationships/hyperlink" Target="https://es.wikipedia.org/wiki/Idioma_vasco" TargetMode="External"/><Relationship Id="rId63" Type="http://schemas.openxmlformats.org/officeDocument/2006/relationships/hyperlink" Target="https://es.wikipedia.org/wiki/Santa_Luc%C3%ADa" TargetMode="External"/><Relationship Id="rId159" Type="http://schemas.openxmlformats.org/officeDocument/2006/relationships/hyperlink" Target="https://es.wikipedia.org/wiki/Rep%C3%BAblica_Democr%C3%A1tica_del_Congo" TargetMode="External"/><Relationship Id="rId324" Type="http://schemas.openxmlformats.org/officeDocument/2006/relationships/hyperlink" Target="https://es.wikipedia.org/wiki/Acento_pros%C3%B3dico" TargetMode="External"/><Relationship Id="rId366" Type="http://schemas.openxmlformats.org/officeDocument/2006/relationships/hyperlink" Target="https://es.wikipedia.org/wiki/Revoluci%C3%B3n_francesa" TargetMode="External"/><Relationship Id="rId170" Type="http://schemas.openxmlformats.org/officeDocument/2006/relationships/hyperlink" Target="https://es.wikipedia.org/wiki/Idioma_franc%C3%A9s" TargetMode="External"/><Relationship Id="rId226" Type="http://schemas.openxmlformats.org/officeDocument/2006/relationships/hyperlink" Target="https://es.wikipedia.org/wiki/Pueblos_germ%C3%A1nicos" TargetMode="External"/><Relationship Id="rId268" Type="http://schemas.openxmlformats.org/officeDocument/2006/relationships/hyperlink" Target="https://es.wikipedia.org/wiki/Oclusiva_bilabial_sonora" TargetMode="External"/><Relationship Id="rId11" Type="http://schemas.openxmlformats.org/officeDocument/2006/relationships/image" Target="media/image4.jpeg"/><Relationship Id="rId32" Type="http://schemas.openxmlformats.org/officeDocument/2006/relationships/hyperlink" Target="https://es.wikipedia.org/wiki/Estados_Unidos" TargetMode="External"/><Relationship Id="rId53" Type="http://schemas.openxmlformats.org/officeDocument/2006/relationships/hyperlink" Target="https://es.wikipedia.org/wiki/Quebec" TargetMode="External"/><Relationship Id="rId74" Type="http://schemas.openxmlformats.org/officeDocument/2006/relationships/hyperlink" Target="https://es.wikipedia.org/wiki/San_Bartolom%C3%A9_(Francia)" TargetMode="External"/><Relationship Id="rId128" Type="http://schemas.openxmlformats.org/officeDocument/2006/relationships/hyperlink" Target="https://es.wikipedia.org/wiki/Lengua_occitana" TargetMode="External"/><Relationship Id="rId149" Type="http://schemas.openxmlformats.org/officeDocument/2006/relationships/hyperlink" Target="https://es.wikipedia.org/wiki/Francia" TargetMode="External"/><Relationship Id="rId314" Type="http://schemas.openxmlformats.org/officeDocument/2006/relationships/hyperlink" Target="https://es.wikipedia.org/w/index.php?title=Idioma_franc%C3%A9s&amp;action=edit&amp;section=16" TargetMode="External"/><Relationship Id="rId335" Type="http://schemas.openxmlformats.org/officeDocument/2006/relationships/hyperlink" Target="https://es.wikipedia.org/wiki/G%C3%A9nero_gramatical" TargetMode="External"/><Relationship Id="rId356" Type="http://schemas.openxmlformats.org/officeDocument/2006/relationships/hyperlink" Target="https://es.wikipedia.org/wiki/Alfabeto_Fon%C3%A9tico_Internacional" TargetMode="External"/><Relationship Id="rId377" Type="http://schemas.openxmlformats.org/officeDocument/2006/relationships/hyperlink" Target="https://es.wikipedia.org/wiki/Alfabeto_Fon%C3%A9tico_Internacional" TargetMode="External"/><Relationship Id="rId398" Type="http://schemas.openxmlformats.org/officeDocument/2006/relationships/hyperlink" Target="https://es.wikipedia.org/wiki/Alfabeto_Fon%C3%A9tico_Internacional" TargetMode="External"/><Relationship Id="rId5" Type="http://schemas.openxmlformats.org/officeDocument/2006/relationships/webSettings" Target="webSettings.xml"/><Relationship Id="rId95" Type="http://schemas.openxmlformats.org/officeDocument/2006/relationships/hyperlink" Target="https://es.wikipedia.org/wiki/Madagascar" TargetMode="External"/><Relationship Id="rId160" Type="http://schemas.openxmlformats.org/officeDocument/2006/relationships/hyperlink" Target="https://es.wikipedia.org/wiki/Idioma_franc%C3%A9s" TargetMode="External"/><Relationship Id="rId181" Type="http://schemas.openxmlformats.org/officeDocument/2006/relationships/hyperlink" Target="https://es.wikipedia.org/wiki/Idioma_franc%C3%A9s" TargetMode="External"/><Relationship Id="rId216" Type="http://schemas.openxmlformats.org/officeDocument/2006/relationships/hyperlink" Target="https://es.wikipedia.org/wiki/Siglo_VII_a._C." TargetMode="External"/><Relationship Id="rId237" Type="http://schemas.openxmlformats.org/officeDocument/2006/relationships/hyperlink" Target="https://es.wikipedia.org/wiki/Idioma_occitano" TargetMode="External"/><Relationship Id="rId402" Type="http://schemas.openxmlformats.org/officeDocument/2006/relationships/hyperlink" Target="https://es.wikipedia.org/wiki/Galicismo" TargetMode="External"/><Relationship Id="rId258" Type="http://schemas.openxmlformats.org/officeDocument/2006/relationships/hyperlink" Target="https://es.wikipedia.org/wiki/Siglo_XI" TargetMode="External"/><Relationship Id="rId279" Type="http://schemas.openxmlformats.org/officeDocument/2006/relationships/hyperlink" Target="https://es.wikipedia.org/wiki/Fricativa_labiodental_sonora" TargetMode="External"/><Relationship Id="rId22" Type="http://schemas.openxmlformats.org/officeDocument/2006/relationships/hyperlink" Target="https://es.wikipedia.org/wiki/Iparralde" TargetMode="External"/><Relationship Id="rId43" Type="http://schemas.openxmlformats.org/officeDocument/2006/relationships/hyperlink" Target="https://es.wikipedia.org/wiki/Islas_del_Canal" TargetMode="External"/><Relationship Id="rId64" Type="http://schemas.openxmlformats.org/officeDocument/2006/relationships/hyperlink" Target="https://es.wikipedia.org/wiki/Trinidad_y_Tobago" TargetMode="External"/><Relationship Id="rId118" Type="http://schemas.openxmlformats.org/officeDocument/2006/relationships/hyperlink" Target="https://es.wikipedia.org/wiki/Siria" TargetMode="External"/><Relationship Id="rId139" Type="http://schemas.openxmlformats.org/officeDocument/2006/relationships/hyperlink" Target="https://es.wikipedia.org/wiki/Idioma_franc%C3%A9s" TargetMode="External"/><Relationship Id="rId290" Type="http://schemas.openxmlformats.org/officeDocument/2006/relationships/hyperlink" Target="https://es.wikipedia.org/wiki/Alofon%C3%ADa" TargetMode="External"/><Relationship Id="rId304" Type="http://schemas.openxmlformats.org/officeDocument/2006/relationships/hyperlink" Target="https://es.wikipedia.org/wiki/Vocal_semicerrada_posterior_redondeada" TargetMode="External"/><Relationship Id="rId325" Type="http://schemas.openxmlformats.org/officeDocument/2006/relationships/hyperlink" Target="https://es.wikipedia.org/wiki/Acento_grave" TargetMode="External"/><Relationship Id="rId346" Type="http://schemas.openxmlformats.org/officeDocument/2006/relationships/hyperlink" Target="https://es.wikipedia.org/wiki/Alfabeto_Fon%C3%A9tico_Internacional" TargetMode="External"/><Relationship Id="rId367" Type="http://schemas.openxmlformats.org/officeDocument/2006/relationships/hyperlink" Target="https://es.wikipedia.org/wiki/Idioma_bret%C3%B3n" TargetMode="External"/><Relationship Id="rId388" Type="http://schemas.openxmlformats.org/officeDocument/2006/relationships/hyperlink" Target="https://es.wikipedia.org/wiki/Alfabeto_Fon%C3%A9tico_Internacional" TargetMode="External"/><Relationship Id="rId85" Type="http://schemas.openxmlformats.org/officeDocument/2006/relationships/hyperlink" Target="https://es.wikipedia.org/wiki/Mal%C3%AD" TargetMode="External"/><Relationship Id="rId150" Type="http://schemas.openxmlformats.org/officeDocument/2006/relationships/hyperlink" Target="https://es.wikipedia.org/wiki/Argelia" TargetMode="External"/><Relationship Id="rId171" Type="http://schemas.openxmlformats.org/officeDocument/2006/relationships/hyperlink" Target="https://es.wikipedia.org/wiki/Chad" TargetMode="External"/><Relationship Id="rId192" Type="http://schemas.openxmlformats.org/officeDocument/2006/relationships/hyperlink" Target="https://es.wikipedia.org/wiki/Ben%C3%ADn" TargetMode="External"/><Relationship Id="rId206" Type="http://schemas.openxmlformats.org/officeDocument/2006/relationships/hyperlink" Target="https://es.wikipedia.org/wiki/Idioma_franc%C3%A9s" TargetMode="External"/><Relationship Id="rId227" Type="http://schemas.openxmlformats.org/officeDocument/2006/relationships/hyperlink" Target="https://es.wikipedia.org/wiki/Pueblo_franco" TargetMode="External"/><Relationship Id="rId248" Type="http://schemas.openxmlformats.org/officeDocument/2006/relationships/hyperlink" Target="https://es.wikipedia.org/wiki/Carlos_el_Calvo" TargetMode="External"/><Relationship Id="rId269" Type="http://schemas.openxmlformats.org/officeDocument/2006/relationships/hyperlink" Target="https://es.wikipedia.org/wiki/Oclusiva_alveolar_sorda" TargetMode="External"/><Relationship Id="rId12" Type="http://schemas.openxmlformats.org/officeDocument/2006/relationships/hyperlink" Target="https://es.wikipedia.org/wiki/Alfabeto_Fon%C3%A9tico_Internacional" TargetMode="External"/><Relationship Id="rId33" Type="http://schemas.openxmlformats.org/officeDocument/2006/relationships/hyperlink" Target="https://es.wikipedia.org/wiki/Idioma_franc%C3%A9s" TargetMode="External"/><Relationship Id="rId108" Type="http://schemas.openxmlformats.org/officeDocument/2006/relationships/hyperlink" Target="https://es.wikipedia.org/wiki/T%C3%BAnez" TargetMode="External"/><Relationship Id="rId129" Type="http://schemas.openxmlformats.org/officeDocument/2006/relationships/hyperlink" Target="https://es.wikipedia.org/wiki/Valon" TargetMode="External"/><Relationship Id="rId280" Type="http://schemas.openxmlformats.org/officeDocument/2006/relationships/hyperlink" Target="https://es.wikipedia.org/wiki/Fricativa_alveolar_sorda" TargetMode="External"/><Relationship Id="rId315" Type="http://schemas.openxmlformats.org/officeDocument/2006/relationships/hyperlink" Target="https://es.wikipedia.org/wiki/Alfabeto_latino" TargetMode="External"/><Relationship Id="rId336" Type="http://schemas.openxmlformats.org/officeDocument/2006/relationships/hyperlink" Target="https://es.wikipedia.org/wiki/N%C3%BAmero_gramatical" TargetMode="External"/><Relationship Id="rId357" Type="http://schemas.openxmlformats.org/officeDocument/2006/relationships/hyperlink" Target="https://es.wikipedia.org/wiki/Alfabeto_Fon%C3%A9tico_Internacional" TargetMode="External"/><Relationship Id="rId54" Type="http://schemas.openxmlformats.org/officeDocument/2006/relationships/hyperlink" Target="https://es.wikipedia.org/wiki/Nuevo_Brunswick" TargetMode="External"/><Relationship Id="rId75" Type="http://schemas.openxmlformats.org/officeDocument/2006/relationships/hyperlink" Target="https://es.wikipedia.org/wiki/San_Mart%C3%ADn_(Francia)" TargetMode="External"/><Relationship Id="rId96" Type="http://schemas.openxmlformats.org/officeDocument/2006/relationships/hyperlink" Target="https://es.wikipedia.org/wiki/Mauricio" TargetMode="External"/><Relationship Id="rId140" Type="http://schemas.openxmlformats.org/officeDocument/2006/relationships/hyperlink" Target="https://es.wikipedia.org/wiki/ONU" TargetMode="External"/><Relationship Id="rId161" Type="http://schemas.openxmlformats.org/officeDocument/2006/relationships/hyperlink" Target="https://es.wikipedia.org/wiki/Hait%C3%AD" TargetMode="External"/><Relationship Id="rId182" Type="http://schemas.openxmlformats.org/officeDocument/2006/relationships/hyperlink" Target="https://es.wikipedia.org/wiki/Gab%C3%B3n" TargetMode="External"/><Relationship Id="rId217" Type="http://schemas.openxmlformats.org/officeDocument/2006/relationships/hyperlink" Target="https://es.wikipedia.org/wiki/Celta" TargetMode="External"/><Relationship Id="rId378" Type="http://schemas.openxmlformats.org/officeDocument/2006/relationships/hyperlink" Target="https://es.wikipedia.org/wiki/Alfabeto_Fon%C3%A9tico_Internacional" TargetMode="External"/><Relationship Id="rId399" Type="http://schemas.openxmlformats.org/officeDocument/2006/relationships/hyperlink" Target="https://es.wikipedia.org/wiki/Alfabeto_Fon%C3%A9tico_Internacional" TargetMode="External"/><Relationship Id="rId403" Type="http://schemas.openxmlformats.org/officeDocument/2006/relationships/hyperlink" Target="https://es.wikipedia.org/wiki/Pr%C3%A9stamos_ling%C3%BC%C3%ADsticos" TargetMode="External"/><Relationship Id="rId6" Type="http://schemas.openxmlformats.org/officeDocument/2006/relationships/image" Target="media/image1.png"/><Relationship Id="rId238" Type="http://schemas.openxmlformats.org/officeDocument/2006/relationships/hyperlink" Target="https://es.wikipedia.org/wiki/Macizo_Central" TargetMode="External"/><Relationship Id="rId259" Type="http://schemas.openxmlformats.org/officeDocument/2006/relationships/hyperlink" Target="https://es.wikipedia.org/wiki/D%C3%ADgrafo" TargetMode="External"/><Relationship Id="rId23" Type="http://schemas.openxmlformats.org/officeDocument/2006/relationships/hyperlink" Target="https://es.wikipedia.org/wiki/Idioma_catal%C3%A1n" TargetMode="External"/><Relationship Id="rId119" Type="http://schemas.openxmlformats.org/officeDocument/2006/relationships/hyperlink" Target="https://es.wikipedia.org/wiki/Ocean%C3%ADa" TargetMode="External"/><Relationship Id="rId270" Type="http://schemas.openxmlformats.org/officeDocument/2006/relationships/hyperlink" Target="https://es.wikipedia.org/wiki/Oclusiva_alveolar_sonora" TargetMode="External"/><Relationship Id="rId291" Type="http://schemas.openxmlformats.org/officeDocument/2006/relationships/hyperlink" Target="https://es.wikipedia.org/wiki/Labializaci%C3%B3n" TargetMode="External"/><Relationship Id="rId305" Type="http://schemas.openxmlformats.org/officeDocument/2006/relationships/hyperlink" Target="https://es.wikipedia.org/wiki/Vocal_media" TargetMode="External"/><Relationship Id="rId326" Type="http://schemas.openxmlformats.org/officeDocument/2006/relationships/hyperlink" Target="https://es.wikipedia.org/wiki/%CE%95" TargetMode="External"/><Relationship Id="rId347" Type="http://schemas.openxmlformats.org/officeDocument/2006/relationships/hyperlink" Target="https://es.wikipedia.org/wiki/Alfabeto_Fon%C3%A9tico_Internacional" TargetMode="External"/><Relationship Id="rId44" Type="http://schemas.openxmlformats.org/officeDocument/2006/relationships/hyperlink" Target="https://es.wikipedia.org/wiki/Espa%C3%B1a" TargetMode="External"/><Relationship Id="rId65" Type="http://schemas.openxmlformats.org/officeDocument/2006/relationships/hyperlink" Target="https://es.wikipedia.org/wiki/Rep%C3%BAblica_Dominicana" TargetMode="External"/><Relationship Id="rId86" Type="http://schemas.openxmlformats.org/officeDocument/2006/relationships/hyperlink" Target="https://es.wikipedia.org/wiki/Chad" TargetMode="External"/><Relationship Id="rId130" Type="http://schemas.openxmlformats.org/officeDocument/2006/relationships/hyperlink" Target="https://es.wikipedia.org/wiki/Franco-provenzal" TargetMode="External"/><Relationship Id="rId151" Type="http://schemas.openxmlformats.org/officeDocument/2006/relationships/hyperlink" Target="https://es.wikipedia.org/wiki/Costa_de_Marfil" TargetMode="External"/><Relationship Id="rId368" Type="http://schemas.openxmlformats.org/officeDocument/2006/relationships/hyperlink" Target="https://es.wikipedia.org/wiki/Franc%C3%A9s_de_B%C3%A9lgica" TargetMode="External"/><Relationship Id="rId389" Type="http://schemas.openxmlformats.org/officeDocument/2006/relationships/hyperlink" Target="https://es.wikipedia.org/wiki/Alfabeto_Fon%C3%A9tico_Internacional" TargetMode="External"/><Relationship Id="rId172" Type="http://schemas.openxmlformats.org/officeDocument/2006/relationships/hyperlink" Target="https://es.wikipedia.org/wiki/Idioma_franc%C3%A9s" TargetMode="External"/><Relationship Id="rId193" Type="http://schemas.openxmlformats.org/officeDocument/2006/relationships/hyperlink" Target="https://es.wikipedia.org/wiki/Idioma_franc%C3%A9s" TargetMode="External"/><Relationship Id="rId207" Type="http://schemas.openxmlformats.org/officeDocument/2006/relationships/hyperlink" Target="https://es.wikipedia.org/wiki/Guinea_Ecuatorial" TargetMode="External"/><Relationship Id="rId228" Type="http://schemas.openxmlformats.org/officeDocument/2006/relationships/hyperlink" Target="https://es.wikipedia.org/wiki/Visigodos" TargetMode="External"/><Relationship Id="rId249" Type="http://schemas.openxmlformats.org/officeDocument/2006/relationships/hyperlink" Target="https://es.wikipedia.org/wiki/Luis_el_Germ%C3%A1nico" TargetMode="External"/><Relationship Id="rId13" Type="http://schemas.openxmlformats.org/officeDocument/2006/relationships/hyperlink" Target="https://upload.wikimedia.org/wikipedia/commons/4/43/Fr-le_fran%C3%A7ais-fr-ouest.ogg" TargetMode="External"/><Relationship Id="rId109" Type="http://schemas.openxmlformats.org/officeDocument/2006/relationships/hyperlink" Target="https://es.wikipedia.org/wiki/Egipto" TargetMode="External"/><Relationship Id="rId260" Type="http://schemas.openxmlformats.org/officeDocument/2006/relationships/hyperlink" Target="https://es.wikipedia.org/wiki/Nasalizaci%C3%B3n" TargetMode="External"/><Relationship Id="rId281" Type="http://schemas.openxmlformats.org/officeDocument/2006/relationships/hyperlink" Target="https://es.wikipedia.org/wiki/Fricativa_alveolar_sonora" TargetMode="External"/><Relationship Id="rId316" Type="http://schemas.openxmlformats.org/officeDocument/2006/relationships/hyperlink" Target="https://es.wikipedia.org/wiki/Acento_agudo" TargetMode="External"/><Relationship Id="rId337" Type="http://schemas.openxmlformats.org/officeDocument/2006/relationships/hyperlink" Target="https://es.wikipedia.org/wiki/Alfabeto_Fon%C3%A9tico_Internacional" TargetMode="External"/><Relationship Id="rId34" Type="http://schemas.openxmlformats.org/officeDocument/2006/relationships/hyperlink" Target="https://es.wikipedia.org/wiki/Idioma_franc%C3%A9s" TargetMode="External"/><Relationship Id="rId55" Type="http://schemas.openxmlformats.org/officeDocument/2006/relationships/hyperlink" Target="https://es.wikipedia.org/wiki/Ontario" TargetMode="External"/><Relationship Id="rId76" Type="http://schemas.openxmlformats.org/officeDocument/2006/relationships/hyperlink" Target="https://es.wikipedia.org/wiki/San_Pedro_y_Miguel%C3%B3n" TargetMode="External"/><Relationship Id="rId97" Type="http://schemas.openxmlformats.org/officeDocument/2006/relationships/hyperlink" Target="https://es.wikipedia.org/wiki/Camer%C3%BAn" TargetMode="External"/><Relationship Id="rId120" Type="http://schemas.openxmlformats.org/officeDocument/2006/relationships/hyperlink" Target="https://es.wikipedia.org/wiki/Nueva_Caledonia" TargetMode="External"/><Relationship Id="rId141" Type="http://schemas.openxmlformats.org/officeDocument/2006/relationships/hyperlink" Target="https://es.wikipedia.org/wiki/Comit%C3%A9_Ol%C3%ADmpico_Internacional" TargetMode="External"/><Relationship Id="rId358" Type="http://schemas.openxmlformats.org/officeDocument/2006/relationships/hyperlink" Target="https://es.wikipedia.org/wiki/Alfabeto_Fon%C3%A9tico_Internacional" TargetMode="External"/><Relationship Id="rId379" Type="http://schemas.openxmlformats.org/officeDocument/2006/relationships/hyperlink" Target="https://es.wikipedia.org/wiki/Alfabeto_Fon%C3%A9tico_Internacional" TargetMode="External"/><Relationship Id="rId7" Type="http://schemas.openxmlformats.org/officeDocument/2006/relationships/hyperlink" Target="http://www.google.es/url?sa=i&amp;rct=j&amp;q=&amp;esrc=s&amp;frm=1&amp;source=images&amp;cd=&amp;cad=rja&amp;uact=8&amp;ved=0ahUKEwju0vTr6cLPAhWCThoKHTAFBOMQjRwIBw&amp;url=http%3A%2F%2Fpuertolacruz.afvenezuela.org%2Fcursos-de-frances%2Fcursos-para-ninos%2F&amp;psig=AFQjCNH1kAOjyWyZWtVgALPIL7owy8wVyg&amp;ust=1475728122273057" TargetMode="External"/><Relationship Id="rId162" Type="http://schemas.openxmlformats.org/officeDocument/2006/relationships/hyperlink" Target="https://es.wikipedia.org/wiki/Idioma_franc%C3%A9s" TargetMode="External"/><Relationship Id="rId183" Type="http://schemas.openxmlformats.org/officeDocument/2006/relationships/hyperlink" Target="https://es.wikipedia.org/wiki/Idioma_franc%C3%A9s" TargetMode="External"/><Relationship Id="rId218" Type="http://schemas.openxmlformats.org/officeDocument/2006/relationships/hyperlink" Target="https://es.wikipedia.org/wiki/Aquitania" TargetMode="External"/><Relationship Id="rId239" Type="http://schemas.openxmlformats.org/officeDocument/2006/relationships/hyperlink" Target="https://es.wikipedia.org/wiki/Loira" TargetMode="External"/><Relationship Id="rId390" Type="http://schemas.openxmlformats.org/officeDocument/2006/relationships/hyperlink" Target="https://es.wikipedia.org/wiki/Alfabeto_Fon%C3%A9tico_Internacional" TargetMode="External"/><Relationship Id="rId404" Type="http://schemas.openxmlformats.org/officeDocument/2006/relationships/hyperlink" Target="https://es.wikipedia.org/wiki/Idioma_franc%C3%A9s" TargetMode="External"/><Relationship Id="rId250" Type="http://schemas.openxmlformats.org/officeDocument/2006/relationships/hyperlink" Target="https://es.wikipedia.org/wiki/Ludovico_P%C3%ADo" TargetMode="External"/><Relationship Id="rId271" Type="http://schemas.openxmlformats.org/officeDocument/2006/relationships/hyperlink" Target="https://es.wikipedia.org/wiki/Oclusiva_velar_sorda" TargetMode="External"/><Relationship Id="rId292" Type="http://schemas.openxmlformats.org/officeDocument/2006/relationships/hyperlink" Target="https://es.wikipedia.org/wiki/Redondeamiento_voc%C3%A1lico" TargetMode="External"/><Relationship Id="rId306" Type="http://schemas.openxmlformats.org/officeDocument/2006/relationships/hyperlink" Target="https://es.wikipedia.org/wiki/Vocal_media_central" TargetMode="External"/><Relationship Id="rId24" Type="http://schemas.openxmlformats.org/officeDocument/2006/relationships/hyperlink" Target="https://es.wikipedia.org/wiki/Rosell%C3%B3n" TargetMode="External"/><Relationship Id="rId45" Type="http://schemas.openxmlformats.org/officeDocument/2006/relationships/hyperlink" Target="https://es.wikipedia.org/wiki/Ll%C3%ADvia" TargetMode="External"/><Relationship Id="rId66" Type="http://schemas.openxmlformats.org/officeDocument/2006/relationships/hyperlink" Target="https://es.wikipedia.org/wiki/Creole" TargetMode="External"/><Relationship Id="rId87" Type="http://schemas.openxmlformats.org/officeDocument/2006/relationships/hyperlink" Target="https://es.wikipedia.org/wiki/N%C3%ADger" TargetMode="External"/><Relationship Id="rId110" Type="http://schemas.openxmlformats.org/officeDocument/2006/relationships/hyperlink" Target="https://es.wikipedia.org/wiki/Universidad_Senghor_de_Alejandr%C3%ADa" TargetMode="External"/><Relationship Id="rId131" Type="http://schemas.openxmlformats.org/officeDocument/2006/relationships/hyperlink" Target="https://es.wikipedia.org/wiki/Guayana_Francesa" TargetMode="External"/><Relationship Id="rId327" Type="http://schemas.openxmlformats.org/officeDocument/2006/relationships/hyperlink" Target="https://es.wikipedia.org/wiki/Acento_agudo" TargetMode="External"/><Relationship Id="rId348" Type="http://schemas.openxmlformats.org/officeDocument/2006/relationships/hyperlink" Target="https://es.wikipedia.org/wiki/Alfabeto_Fon%C3%A9tico_Internacional" TargetMode="External"/><Relationship Id="rId369" Type="http://schemas.openxmlformats.org/officeDocument/2006/relationships/hyperlink" Target="https://es.wikipedia.org/wiki/Franc%C3%A9s_de_Suiza" TargetMode="External"/><Relationship Id="rId152" Type="http://schemas.openxmlformats.org/officeDocument/2006/relationships/hyperlink" Target="https://es.wikipedia.org/wiki/Idioma_franc%C3%A9s" TargetMode="External"/><Relationship Id="rId173" Type="http://schemas.openxmlformats.org/officeDocument/2006/relationships/hyperlink" Target="https://es.wikipedia.org/wiki/L%C3%ADbano" TargetMode="External"/><Relationship Id="rId194" Type="http://schemas.openxmlformats.org/officeDocument/2006/relationships/hyperlink" Target="https://es.wikipedia.org/wiki/Burkina_Faso" TargetMode="External"/><Relationship Id="rId208" Type="http://schemas.openxmlformats.org/officeDocument/2006/relationships/hyperlink" Target="https://es.wikipedia.org/wiki/Idioma_franc%C3%A9s" TargetMode="External"/><Relationship Id="rId229" Type="http://schemas.openxmlformats.org/officeDocument/2006/relationships/hyperlink" Target="https://es.wikipedia.org/wiki/R%C3%ADo_Loira" TargetMode="External"/><Relationship Id="rId380" Type="http://schemas.openxmlformats.org/officeDocument/2006/relationships/hyperlink" Target="https://es.wikipedia.org/wiki/Alfabeto_Fon%C3%A9tico_Internacional" TargetMode="External"/><Relationship Id="rId240" Type="http://schemas.openxmlformats.org/officeDocument/2006/relationships/hyperlink" Target="https://es.wikipedia.org/wiki/Nantes" TargetMode="External"/><Relationship Id="rId261" Type="http://schemas.openxmlformats.org/officeDocument/2006/relationships/hyperlink" Target="https://es.wikipedia.org/wiki/Consonante_labial" TargetMode="External"/><Relationship Id="rId14" Type="http://schemas.openxmlformats.org/officeDocument/2006/relationships/hyperlink" Target="https://es.wikipedia.org/wiki/Alfabeto_Fon%C3%A9tico_Internacional" TargetMode="External"/><Relationship Id="rId35" Type="http://schemas.openxmlformats.org/officeDocument/2006/relationships/hyperlink" Target="https://es.wikipedia.org/wiki/Uni%C3%B3n_Europea" TargetMode="External"/><Relationship Id="rId56" Type="http://schemas.openxmlformats.org/officeDocument/2006/relationships/hyperlink" Target="https://es.wikipedia.org/wiki/Luisiana" TargetMode="External"/><Relationship Id="rId77" Type="http://schemas.openxmlformats.org/officeDocument/2006/relationships/hyperlink" Target="https://es.wikipedia.org/wiki/Idioma_franc%C3%A9s" TargetMode="External"/><Relationship Id="rId100" Type="http://schemas.openxmlformats.org/officeDocument/2006/relationships/hyperlink" Target="https://es.wikipedia.org/wiki/Camer%C3%BAn" TargetMode="External"/><Relationship Id="rId282" Type="http://schemas.openxmlformats.org/officeDocument/2006/relationships/hyperlink" Target="https://es.wikipedia.org/wiki/Fricativa_postalveolar_sorda" TargetMode="External"/><Relationship Id="rId317" Type="http://schemas.openxmlformats.org/officeDocument/2006/relationships/hyperlink" Target="https://es.wikipedia.org/wiki/Acento_circunflejo" TargetMode="External"/><Relationship Id="rId338" Type="http://schemas.openxmlformats.org/officeDocument/2006/relationships/hyperlink" Target="https://es.wikipedia.org/wiki/Alfabeto_Fon%C3%A9tico_Internacional" TargetMode="External"/><Relationship Id="rId359" Type="http://schemas.openxmlformats.org/officeDocument/2006/relationships/hyperlink" Target="https://es.wikipedia.org/wiki/Alfabeto_Fon%C3%A9tico_Internacional" TargetMode="External"/><Relationship Id="rId8" Type="http://schemas.openxmlformats.org/officeDocument/2006/relationships/image" Target="media/image2.jpeg"/><Relationship Id="rId98" Type="http://schemas.openxmlformats.org/officeDocument/2006/relationships/hyperlink" Target="https://es.wikipedia.org/wiki/Yibuti" TargetMode="External"/><Relationship Id="rId121" Type="http://schemas.openxmlformats.org/officeDocument/2006/relationships/hyperlink" Target="https://es.wikipedia.org/wiki/Polinesia_francesa" TargetMode="External"/><Relationship Id="rId142" Type="http://schemas.openxmlformats.org/officeDocument/2006/relationships/hyperlink" Target="https://es.wikipedia.org/wiki/OTAN" TargetMode="External"/><Relationship Id="rId163" Type="http://schemas.openxmlformats.org/officeDocument/2006/relationships/hyperlink" Target="https://es.wikipedia.org/wiki/B%C3%A9lgica" TargetMode="External"/><Relationship Id="rId184" Type="http://schemas.openxmlformats.org/officeDocument/2006/relationships/hyperlink" Target="https://es.wikipedia.org/wiki/Mal%C3%AD" TargetMode="External"/><Relationship Id="rId219" Type="http://schemas.openxmlformats.org/officeDocument/2006/relationships/hyperlink" Target="https://es.wikipedia.org/wiki/Idioma_vasco" TargetMode="External"/><Relationship Id="rId370" Type="http://schemas.openxmlformats.org/officeDocument/2006/relationships/hyperlink" Target="https://es.wikipedia.org/wiki/Rep%C3%BAblica_Democr%C3%A1tica_del_Congo" TargetMode="External"/><Relationship Id="rId391" Type="http://schemas.openxmlformats.org/officeDocument/2006/relationships/hyperlink" Target="https://es.wikipedia.org/wiki/Alfabeto_Fon%C3%A9tico_Internacional" TargetMode="External"/><Relationship Id="rId405" Type="http://schemas.openxmlformats.org/officeDocument/2006/relationships/fontTable" Target="fontTable.xml"/><Relationship Id="rId230" Type="http://schemas.openxmlformats.org/officeDocument/2006/relationships/hyperlink" Target="https://es.wikipedia.org/wiki/Lat%C3%ADn" TargetMode="External"/><Relationship Id="rId251" Type="http://schemas.openxmlformats.org/officeDocument/2006/relationships/hyperlink" Target="https://es.wikipedia.org/wiki/Tratado_de_Verd%C3%BAn" TargetMode="External"/><Relationship Id="rId25" Type="http://schemas.openxmlformats.org/officeDocument/2006/relationships/hyperlink" Target="https://es.wikipedia.org/wiki/Idioma_corso" TargetMode="External"/><Relationship Id="rId46" Type="http://schemas.openxmlformats.org/officeDocument/2006/relationships/hyperlink" Target="https://es.wikipedia.org/wiki/Francofon%C3%ADa" TargetMode="External"/><Relationship Id="rId67" Type="http://schemas.openxmlformats.org/officeDocument/2006/relationships/hyperlink" Target="https://es.wikipedia.org/wiki/Idioma_criollo" TargetMode="External"/><Relationship Id="rId272" Type="http://schemas.openxmlformats.org/officeDocument/2006/relationships/hyperlink" Target="https://es.wikipedia.org/wiki/Oclusiva_velar_sonora" TargetMode="External"/><Relationship Id="rId293" Type="http://schemas.openxmlformats.org/officeDocument/2006/relationships/hyperlink" Target="https://es.wikipedia.org/wiki/Al%C3%B3fono" TargetMode="External"/><Relationship Id="rId307" Type="http://schemas.openxmlformats.org/officeDocument/2006/relationships/hyperlink" Target="https://es.wikipedia.org/wiki/Vocal_semiabierta" TargetMode="External"/><Relationship Id="rId328" Type="http://schemas.openxmlformats.org/officeDocument/2006/relationships/hyperlink" Target="https://es.wikipedia.org/wiki/Acento_circunflejo" TargetMode="External"/><Relationship Id="rId349" Type="http://schemas.openxmlformats.org/officeDocument/2006/relationships/hyperlink" Target="https://es.wikipedia.org/wiki/Alfabeto_Fon%C3%A9tico_Internacional" TargetMode="External"/><Relationship Id="rId88" Type="http://schemas.openxmlformats.org/officeDocument/2006/relationships/hyperlink" Target="https://es.wikipedia.org/wiki/Burundi" TargetMode="External"/><Relationship Id="rId111" Type="http://schemas.openxmlformats.org/officeDocument/2006/relationships/hyperlink" Target="https://es.wikipedia.org/wiki/Camboya" TargetMode="External"/><Relationship Id="rId132" Type="http://schemas.openxmlformats.org/officeDocument/2006/relationships/hyperlink" Target="https://es.wikipedia.org/wiki/Franc%C3%A9s_del_Quebec" TargetMode="External"/><Relationship Id="rId153" Type="http://schemas.openxmlformats.org/officeDocument/2006/relationships/hyperlink" Target="https://es.wikipedia.org/wiki/Marruecos" TargetMode="External"/><Relationship Id="rId174" Type="http://schemas.openxmlformats.org/officeDocument/2006/relationships/hyperlink" Target="https://es.wikipedia.org/wiki/Idioma_franc%C3%A9s" TargetMode="External"/><Relationship Id="rId195" Type="http://schemas.openxmlformats.org/officeDocument/2006/relationships/hyperlink" Target="https://es.wikipedia.org/wiki/Ruanda" TargetMode="External"/><Relationship Id="rId209" Type="http://schemas.openxmlformats.org/officeDocument/2006/relationships/hyperlink" Target="https://es.wikipedia.org/wiki/Vanuatu" TargetMode="External"/><Relationship Id="rId360" Type="http://schemas.openxmlformats.org/officeDocument/2006/relationships/hyperlink" Target="https://es.wikipedia.org/wiki/Alfabeto_Fon%C3%A9tico_Internacional" TargetMode="External"/><Relationship Id="rId381" Type="http://schemas.openxmlformats.org/officeDocument/2006/relationships/hyperlink" Target="https://es.wikipedia.org/wiki/Alfabeto_Fon%C3%A9tico_Internacional" TargetMode="External"/><Relationship Id="rId220" Type="http://schemas.openxmlformats.org/officeDocument/2006/relationships/hyperlink" Target="https://es.wikipedia.org/wiki/Marsella" TargetMode="External"/><Relationship Id="rId241" Type="http://schemas.openxmlformats.org/officeDocument/2006/relationships/hyperlink" Target="https://es.wikipedia.org/wiki/Siglo_VI" TargetMode="External"/><Relationship Id="rId15" Type="http://schemas.openxmlformats.org/officeDocument/2006/relationships/hyperlink" Target="https://es.wikipedia.org/wiki/Lengua_romance" TargetMode="External"/><Relationship Id="rId36" Type="http://schemas.openxmlformats.org/officeDocument/2006/relationships/hyperlink" Target="https://es.wikipedia.org/wiki/Naciones_Unidas" TargetMode="External"/><Relationship Id="rId57" Type="http://schemas.openxmlformats.org/officeDocument/2006/relationships/hyperlink" Target="https://es.wikipedia.org/wiki/Franc%C3%A9s_caj%C3%BAn_(idioma)" TargetMode="External"/><Relationship Id="rId262" Type="http://schemas.openxmlformats.org/officeDocument/2006/relationships/hyperlink" Target="https://es.wikipedia.org/wiki/Consonante_alveolar" TargetMode="External"/><Relationship Id="rId283" Type="http://schemas.openxmlformats.org/officeDocument/2006/relationships/hyperlink" Target="https://es.wikipedia.org/wiki/Fricativa_postalveolar_sonora" TargetMode="External"/><Relationship Id="rId318" Type="http://schemas.openxmlformats.org/officeDocument/2006/relationships/hyperlink" Target="https://es.wikipedia.org/wiki/Acento_grave" TargetMode="External"/><Relationship Id="rId339" Type="http://schemas.openxmlformats.org/officeDocument/2006/relationships/hyperlink" Target="https://es.wikipedia.org/wiki/Alfabeto_Fon%C3%A9tico_Internacional" TargetMode="External"/><Relationship Id="rId78" Type="http://schemas.openxmlformats.org/officeDocument/2006/relationships/hyperlink" Target="https://es.wikipedia.org/wiki/Organizaci%C3%B3n_Internacional_de_la_Francofon%C3%ADa" TargetMode="External"/><Relationship Id="rId99" Type="http://schemas.openxmlformats.org/officeDocument/2006/relationships/hyperlink" Target="https://es.wikipedia.org/wiki/Seychelles" TargetMode="External"/><Relationship Id="rId101" Type="http://schemas.openxmlformats.org/officeDocument/2006/relationships/hyperlink" Target="https://es.wikipedia.org/wiki/Comoras" TargetMode="External"/><Relationship Id="rId122" Type="http://schemas.openxmlformats.org/officeDocument/2006/relationships/hyperlink" Target="https://es.wikipedia.org/wiki/Wallis_y_Futuna" TargetMode="External"/><Relationship Id="rId143" Type="http://schemas.openxmlformats.org/officeDocument/2006/relationships/hyperlink" Target="https://es.wikipedia.org/wiki/OMC" TargetMode="External"/><Relationship Id="rId164" Type="http://schemas.openxmlformats.org/officeDocument/2006/relationships/hyperlink" Target="https://es.wikipedia.org/wiki/Idioma_franc%C3%A9s" TargetMode="External"/><Relationship Id="rId185" Type="http://schemas.openxmlformats.org/officeDocument/2006/relationships/hyperlink" Target="https://es.wikipedia.org/wiki/Idioma_franc%C3%A9s" TargetMode="External"/><Relationship Id="rId350" Type="http://schemas.openxmlformats.org/officeDocument/2006/relationships/hyperlink" Target="https://es.wikipedia.org/wiki/Alfabeto_Fon%C3%A9tico_Internacional" TargetMode="External"/><Relationship Id="rId371" Type="http://schemas.openxmlformats.org/officeDocument/2006/relationships/hyperlink" Target="https://es.wikipedia.org/wiki/Ruanda" TargetMode="External"/><Relationship Id="rId406" Type="http://schemas.openxmlformats.org/officeDocument/2006/relationships/theme" Target="theme/theme1.xml"/><Relationship Id="rId9" Type="http://schemas.openxmlformats.org/officeDocument/2006/relationships/hyperlink" Target="http://www.google.es/url?sa=i&amp;rct=j&amp;q=&amp;esrc=s&amp;frm=1&amp;source=images&amp;cd=&amp;cad=rja&amp;uact=8&amp;ved=0ahUKEwjwy6r_6cLPAhVKlxoKHbhkDlwQjRwIBw&amp;url=http%3A%2F%2Fwww.elmundo.es%2Finternacional%2F2013%2F11%2F27%2F5296020763fd3d573c8b4570.html&amp;psig=AFQjCNH1kAOjyWyZWtVgALPIL7owy8wVyg&amp;ust=1475728122273057" TargetMode="External"/><Relationship Id="rId210" Type="http://schemas.openxmlformats.org/officeDocument/2006/relationships/hyperlink" Target="https://es.wikipedia.org/wiki/Idioma_franc%C3%A9s" TargetMode="External"/><Relationship Id="rId392" Type="http://schemas.openxmlformats.org/officeDocument/2006/relationships/hyperlink" Target="https://es.wikipedia.org/wiki/Alfabeto_Fon%C3%A9tico_Internacional" TargetMode="External"/><Relationship Id="rId26" Type="http://schemas.openxmlformats.org/officeDocument/2006/relationships/hyperlink" Target="https://es.wikipedia.org/wiki/C%C3%B3rcega" TargetMode="External"/><Relationship Id="rId231" Type="http://schemas.openxmlformats.org/officeDocument/2006/relationships/hyperlink" Target="https://es.wikipedia.org/wiki/Idioma_neerland%C3%A9s" TargetMode="External"/><Relationship Id="rId252" Type="http://schemas.openxmlformats.org/officeDocument/2006/relationships/hyperlink" Target="https://es.wikipedia.org/wiki/Lat%C3%ADn" TargetMode="External"/><Relationship Id="rId273" Type="http://schemas.openxmlformats.org/officeDocument/2006/relationships/hyperlink" Target="https://es.wikipedia.org/wiki/Consonante_nasal" TargetMode="External"/><Relationship Id="rId294" Type="http://schemas.openxmlformats.org/officeDocument/2006/relationships/hyperlink" Target="https://es.wikipedia.org/wiki/Vocal_anterior" TargetMode="External"/><Relationship Id="rId308" Type="http://schemas.openxmlformats.org/officeDocument/2006/relationships/hyperlink" Target="https://es.wikipedia.org/wiki/Vocal_semiabierta_anterior_no_redondeada" TargetMode="External"/><Relationship Id="rId329" Type="http://schemas.openxmlformats.org/officeDocument/2006/relationships/hyperlink" Target="https://es.wikipedia.org/wiki/Di%C3%A9resis_(signo)" TargetMode="External"/><Relationship Id="rId47" Type="http://schemas.openxmlformats.org/officeDocument/2006/relationships/hyperlink" Target="https://es.wikipedia.org/wiki/Uni%C3%B3n_Europea" TargetMode="External"/><Relationship Id="rId68" Type="http://schemas.openxmlformats.org/officeDocument/2006/relationships/hyperlink" Target="https://es.wikipedia.org/wiki/Guayana_francesa" TargetMode="External"/><Relationship Id="rId89" Type="http://schemas.openxmlformats.org/officeDocument/2006/relationships/hyperlink" Target="https://es.wikipedia.org/wiki/Ruanda" TargetMode="External"/><Relationship Id="rId112" Type="http://schemas.openxmlformats.org/officeDocument/2006/relationships/hyperlink" Target="https://es.wikipedia.org/wiki/Laos" TargetMode="External"/><Relationship Id="rId133" Type="http://schemas.openxmlformats.org/officeDocument/2006/relationships/hyperlink" Target="https://es.wikipedia.org/wiki/Criollo_antillano" TargetMode="External"/><Relationship Id="rId154" Type="http://schemas.openxmlformats.org/officeDocument/2006/relationships/hyperlink" Target="https://es.wikipedia.org/wiki/Idioma_franc%C3%A9s" TargetMode="External"/><Relationship Id="rId175" Type="http://schemas.openxmlformats.org/officeDocument/2006/relationships/hyperlink" Target="https://es.wikipedia.org/wiki/Estados_Unidos" TargetMode="External"/><Relationship Id="rId340" Type="http://schemas.openxmlformats.org/officeDocument/2006/relationships/hyperlink" Target="https://es.wikipedia.org/wiki/Alfabeto_Fon%C3%A9tico_Internacional" TargetMode="External"/><Relationship Id="rId361" Type="http://schemas.openxmlformats.org/officeDocument/2006/relationships/hyperlink" Target="https://es.wikipedia.org/wiki/Alfabeto_Fon%C3%A9tico_Internacional" TargetMode="External"/><Relationship Id="rId196" Type="http://schemas.openxmlformats.org/officeDocument/2006/relationships/hyperlink" Target="https://es.wikipedia.org/wiki/Idioma_franc%C3%A9s" TargetMode="External"/><Relationship Id="rId200" Type="http://schemas.openxmlformats.org/officeDocument/2006/relationships/hyperlink" Target="https://es.wikipedia.org/wiki/Idioma_franc%C3%A9s" TargetMode="External"/><Relationship Id="rId382" Type="http://schemas.openxmlformats.org/officeDocument/2006/relationships/hyperlink" Target="https://es.wikipedia.org/wiki/Alfabeto_Fon%C3%A9tico_Internacional" TargetMode="External"/><Relationship Id="rId16" Type="http://schemas.openxmlformats.org/officeDocument/2006/relationships/hyperlink" Target="https://es.wikipedia.org/wiki/Francia" TargetMode="External"/><Relationship Id="rId221" Type="http://schemas.openxmlformats.org/officeDocument/2006/relationships/hyperlink" Target="https://es.wikipedia.org/wiki/Antigua_Grecia" TargetMode="External"/><Relationship Id="rId242" Type="http://schemas.openxmlformats.org/officeDocument/2006/relationships/hyperlink" Target="https://es.wikipedia.org/wiki/Siglo_IX" TargetMode="External"/><Relationship Id="rId263" Type="http://schemas.openxmlformats.org/officeDocument/2006/relationships/hyperlink" Target="https://es.wikipedia.org/wiki/Consonante_palatal" TargetMode="External"/><Relationship Id="rId284" Type="http://schemas.openxmlformats.org/officeDocument/2006/relationships/hyperlink" Target="https://es.wikipedia.org/wiki/Fricativa_uvular_sonora" TargetMode="External"/><Relationship Id="rId319" Type="http://schemas.openxmlformats.org/officeDocument/2006/relationships/hyperlink" Target="https://es.wikipedia.org/wiki/Cedilla" TargetMode="External"/><Relationship Id="rId37" Type="http://schemas.openxmlformats.org/officeDocument/2006/relationships/hyperlink" Target="https://es.wikipedia.org/wiki/M%C3%B3naco" TargetMode="External"/><Relationship Id="rId58" Type="http://schemas.openxmlformats.org/officeDocument/2006/relationships/hyperlink" Target="https://es.wikipedia.org/wiki/Vermont" TargetMode="External"/><Relationship Id="rId79" Type="http://schemas.openxmlformats.org/officeDocument/2006/relationships/hyperlink" Target="https://es.wikipedia.org/wiki/Imperio_franc%C3%A9s" TargetMode="External"/><Relationship Id="rId102" Type="http://schemas.openxmlformats.org/officeDocument/2006/relationships/hyperlink" Target="https://es.wikipedia.org/wiki/La_Reuni%C3%B3n" TargetMode="External"/><Relationship Id="rId123" Type="http://schemas.openxmlformats.org/officeDocument/2006/relationships/hyperlink" Target="https://es.wikipedia.org/wiki/Vanuatu" TargetMode="External"/><Relationship Id="rId144" Type="http://schemas.openxmlformats.org/officeDocument/2006/relationships/hyperlink" Target="https://es.wikipedia.org/wiki/Servicio_postal" TargetMode="External"/><Relationship Id="rId330" Type="http://schemas.openxmlformats.org/officeDocument/2006/relationships/hyperlink" Target="https://es.wikipedia.org/wiki/Cedilla" TargetMode="External"/><Relationship Id="rId90" Type="http://schemas.openxmlformats.org/officeDocument/2006/relationships/hyperlink" Target="https://es.wikipedia.org/wiki/Togo" TargetMode="External"/><Relationship Id="rId165" Type="http://schemas.openxmlformats.org/officeDocument/2006/relationships/hyperlink" Target="https://es.wikipedia.org/wiki/Camer%C3%BAn" TargetMode="External"/><Relationship Id="rId186" Type="http://schemas.openxmlformats.org/officeDocument/2006/relationships/hyperlink" Target="https://es.wikipedia.org/wiki/Rep%C3%BAblica_Centroafricana" TargetMode="External"/><Relationship Id="rId351" Type="http://schemas.openxmlformats.org/officeDocument/2006/relationships/hyperlink" Target="https://es.wikipedia.org/wiki/Alfabeto_Fon%C3%A9tico_Internacional" TargetMode="External"/><Relationship Id="rId372" Type="http://schemas.openxmlformats.org/officeDocument/2006/relationships/hyperlink" Target="https://es.wikipedia.org/wiki/Burundi" TargetMode="External"/><Relationship Id="rId393" Type="http://schemas.openxmlformats.org/officeDocument/2006/relationships/hyperlink" Target="https://es.wikipedia.org/wiki/Alfabeto_Fon%C3%A9tico_Internacional" TargetMode="External"/><Relationship Id="rId211" Type="http://schemas.openxmlformats.org/officeDocument/2006/relationships/hyperlink" Target="https://es.wikipedia.org/wiki/M%C3%B3naco" TargetMode="External"/><Relationship Id="rId232" Type="http://schemas.openxmlformats.org/officeDocument/2006/relationships/hyperlink" Target="https://es.wikipedia.org/wiki/Pa%C3%ADses_Bajos" TargetMode="External"/><Relationship Id="rId253" Type="http://schemas.openxmlformats.org/officeDocument/2006/relationships/hyperlink" Target="https://es.wikipedia.org/wiki/Lenguas_germ%C3%A1nicas" TargetMode="External"/><Relationship Id="rId274" Type="http://schemas.openxmlformats.org/officeDocument/2006/relationships/hyperlink" Target="https://es.wikipedia.org/wiki/Nasal_bilabial" TargetMode="External"/><Relationship Id="rId295" Type="http://schemas.openxmlformats.org/officeDocument/2006/relationships/hyperlink" Target="https://es.wikipedia.org/wiki/Vocal_central" TargetMode="External"/><Relationship Id="rId309" Type="http://schemas.openxmlformats.org/officeDocument/2006/relationships/hyperlink" Target="https://es.wikipedia.org/wiki/Vocal_semiabierta_anterior_redondeada" TargetMode="External"/><Relationship Id="rId27" Type="http://schemas.openxmlformats.org/officeDocument/2006/relationships/hyperlink" Target="https://es.wikipedia.org/wiki/Idioma_tahitiano" TargetMode="External"/><Relationship Id="rId48" Type="http://schemas.openxmlformats.org/officeDocument/2006/relationships/hyperlink" Target="https://es.wikipedia.org/wiki/Idioma_alem%C3%A1n" TargetMode="External"/><Relationship Id="rId69" Type="http://schemas.openxmlformats.org/officeDocument/2006/relationships/hyperlink" Target="https://es.wikipedia.org/wiki/Amap%C3%A1" TargetMode="External"/><Relationship Id="rId113" Type="http://schemas.openxmlformats.org/officeDocument/2006/relationships/hyperlink" Target="https://es.wikipedia.org/wiki/Vietnam" TargetMode="External"/><Relationship Id="rId134" Type="http://schemas.openxmlformats.org/officeDocument/2006/relationships/hyperlink" Target="https://es.wikipedia.org/wiki/Franc%C3%A9s_caj%C3%BAn_(idioma)" TargetMode="External"/><Relationship Id="rId320" Type="http://schemas.openxmlformats.org/officeDocument/2006/relationships/hyperlink" Target="https://es.wikipedia.org/wiki/Di%C3%A9resis_(signo)" TargetMode="External"/><Relationship Id="rId80" Type="http://schemas.openxmlformats.org/officeDocument/2006/relationships/hyperlink" Target="https://es.wikipedia.org/wiki/Rep%C3%BAblica_Democr%C3%A1tica_del_Congo" TargetMode="External"/><Relationship Id="rId155" Type="http://schemas.openxmlformats.org/officeDocument/2006/relationships/hyperlink" Target="https://es.wikipedia.org/wiki/Canad%C3%A1" TargetMode="External"/><Relationship Id="rId176" Type="http://schemas.openxmlformats.org/officeDocument/2006/relationships/hyperlink" Target="https://es.wikipedia.org/wiki/Suiza" TargetMode="External"/><Relationship Id="rId197" Type="http://schemas.openxmlformats.org/officeDocument/2006/relationships/hyperlink" Target="https://es.wikipedia.org/wiki/Luxemburgo" TargetMode="External"/><Relationship Id="rId341" Type="http://schemas.openxmlformats.org/officeDocument/2006/relationships/hyperlink" Target="https://es.wikipedia.org/wiki/Alfabeto_Fon%C3%A9tico_Internacional" TargetMode="External"/><Relationship Id="rId362" Type="http://schemas.openxmlformats.org/officeDocument/2006/relationships/hyperlink" Target="https://es.wikipedia.org/wiki/Alfabeto_Fon%C3%A9tico_Internacional" TargetMode="External"/><Relationship Id="rId383" Type="http://schemas.openxmlformats.org/officeDocument/2006/relationships/hyperlink" Target="https://es.wikipedia.org/wiki/Alfabeto_Fon%C3%A9tico_Internacional" TargetMode="External"/><Relationship Id="rId201" Type="http://schemas.openxmlformats.org/officeDocument/2006/relationships/hyperlink" Target="https://es.wikipedia.org/wiki/Comoras" TargetMode="External"/><Relationship Id="rId222" Type="http://schemas.openxmlformats.org/officeDocument/2006/relationships/hyperlink" Target="https://es.wikipedia.org/wiki/Galia" TargetMode="External"/><Relationship Id="rId243" Type="http://schemas.openxmlformats.org/officeDocument/2006/relationships/hyperlink" Target="https://es.wikipedia.org/wiki/Siglo_VII" TargetMode="External"/><Relationship Id="rId264" Type="http://schemas.openxmlformats.org/officeDocument/2006/relationships/hyperlink" Target="https://es.wikipedia.org/wiki/Consonante_velar" TargetMode="External"/><Relationship Id="rId285" Type="http://schemas.openxmlformats.org/officeDocument/2006/relationships/hyperlink" Target="https://es.wikipedia.org/wiki/Consonante_aproximante" TargetMode="External"/><Relationship Id="rId17" Type="http://schemas.openxmlformats.org/officeDocument/2006/relationships/hyperlink" Target="https://es.wikipedia.org/wiki/Idioma_bret%C3%B3n" TargetMode="External"/><Relationship Id="rId38" Type="http://schemas.openxmlformats.org/officeDocument/2006/relationships/hyperlink" Target="https://es.wikipedia.org/wiki/Andorra" TargetMode="External"/><Relationship Id="rId59" Type="http://schemas.openxmlformats.org/officeDocument/2006/relationships/hyperlink" Target="https://es.wikipedia.org/wiki/Maine" TargetMode="External"/><Relationship Id="rId103" Type="http://schemas.openxmlformats.org/officeDocument/2006/relationships/hyperlink" Target="https://es.wikipedia.org/wiki/Mayotte" TargetMode="External"/><Relationship Id="rId124" Type="http://schemas.openxmlformats.org/officeDocument/2006/relationships/hyperlink" Target="https://es.wikipedia.org/w/index.php?title=Idioma_franc%C3%A9s&amp;action=edit&amp;section=8" TargetMode="External"/><Relationship Id="rId310" Type="http://schemas.openxmlformats.org/officeDocument/2006/relationships/hyperlink" Target="https://es.wikipedia.org/wiki/Vocal_semiabierta_posterior_redondeada" TargetMode="External"/><Relationship Id="rId70" Type="http://schemas.openxmlformats.org/officeDocument/2006/relationships/hyperlink" Target="https://es.wikipedia.org/wiki/Brasil" TargetMode="External"/><Relationship Id="rId91" Type="http://schemas.openxmlformats.org/officeDocument/2006/relationships/hyperlink" Target="https://es.wikipedia.org/wiki/Ben%C3%ADn" TargetMode="External"/><Relationship Id="rId145" Type="http://schemas.openxmlformats.org/officeDocument/2006/relationships/hyperlink" Target="https://es.wikipedia.org/wiki/Uni%C3%B3n_Africana" TargetMode="External"/><Relationship Id="rId166" Type="http://schemas.openxmlformats.org/officeDocument/2006/relationships/hyperlink" Target="https://es.wikipedia.org/wiki/Idioma_franc%C3%A9s" TargetMode="External"/><Relationship Id="rId187" Type="http://schemas.openxmlformats.org/officeDocument/2006/relationships/hyperlink" Target="https://es.wikipedia.org/wiki/Idioma_franc%C3%A9s" TargetMode="External"/><Relationship Id="rId331" Type="http://schemas.openxmlformats.org/officeDocument/2006/relationships/hyperlink" Target="https://es.wikipedia.org/wiki/%C5%92" TargetMode="External"/><Relationship Id="rId352" Type="http://schemas.openxmlformats.org/officeDocument/2006/relationships/hyperlink" Target="https://es.wikipedia.org/wiki/Alfabeto_Fon%C3%A9tico_Internacional" TargetMode="External"/><Relationship Id="rId373" Type="http://schemas.openxmlformats.org/officeDocument/2006/relationships/hyperlink" Target="https://es.wikipedia.org/wiki/Idioma_franc%C3%A9s" TargetMode="External"/><Relationship Id="rId394" Type="http://schemas.openxmlformats.org/officeDocument/2006/relationships/hyperlink" Target="https://es.wikipedia.org/wiki/Alfabeto_Fon%C3%A9tico_Internacional" TargetMode="External"/><Relationship Id="rId1" Type="http://schemas.openxmlformats.org/officeDocument/2006/relationships/customXml" Target="../customXml/item1.xml"/><Relationship Id="rId212" Type="http://schemas.openxmlformats.org/officeDocument/2006/relationships/hyperlink" Target="https://es.wikipedia.org/wiki/Andorra" TargetMode="External"/><Relationship Id="rId233" Type="http://schemas.openxmlformats.org/officeDocument/2006/relationships/hyperlink" Target="https://es.wikipedia.org/wiki/B%C3%A9lgica" TargetMode="External"/><Relationship Id="rId254" Type="http://schemas.openxmlformats.org/officeDocument/2006/relationships/hyperlink" Target="https://es.wikipedia.org/wiki/Secuencia_de_Santa_Eulalia" TargetMode="External"/><Relationship Id="rId28" Type="http://schemas.openxmlformats.org/officeDocument/2006/relationships/hyperlink" Target="https://es.wikipedia.org/wiki/Polinesia_Francesa" TargetMode="External"/><Relationship Id="rId49" Type="http://schemas.openxmlformats.org/officeDocument/2006/relationships/hyperlink" Target="https://es.wikipedia.org/wiki/Idioma_ingl%C3%A9s" TargetMode="External"/><Relationship Id="rId114" Type="http://schemas.openxmlformats.org/officeDocument/2006/relationships/hyperlink" Target="https://es.wikipedia.org/wiki/India" TargetMode="External"/><Relationship Id="rId275" Type="http://schemas.openxmlformats.org/officeDocument/2006/relationships/hyperlink" Target="https://es.wikipedia.org/wiki/Nasal_alveolar" TargetMode="External"/><Relationship Id="rId296" Type="http://schemas.openxmlformats.org/officeDocument/2006/relationships/hyperlink" Target="https://es.wikipedia.org/wiki/Vocal_posterior" TargetMode="External"/><Relationship Id="rId300" Type="http://schemas.openxmlformats.org/officeDocument/2006/relationships/hyperlink" Target="https://es.wikipedia.org/wiki/Vocal_cerrada_posterior_redondeada" TargetMode="External"/><Relationship Id="rId60" Type="http://schemas.openxmlformats.org/officeDocument/2006/relationships/hyperlink" Target="https://es.wikipedia.org/wiki/Acadiano" TargetMode="External"/><Relationship Id="rId81" Type="http://schemas.openxmlformats.org/officeDocument/2006/relationships/hyperlink" Target="https://es.wikipedia.org/wiki/Rep%C3%BAblica_del_Congo" TargetMode="External"/><Relationship Id="rId135" Type="http://schemas.openxmlformats.org/officeDocument/2006/relationships/hyperlink" Target="https://es.wikipedia.org/wiki/Organizaci%C3%B3n_Internacional_de_la_Francofon%C3%ADa" TargetMode="External"/><Relationship Id="rId156" Type="http://schemas.openxmlformats.org/officeDocument/2006/relationships/hyperlink" Target="https://es.wikipedia.org/wiki/Idioma_franc%C3%A9s" TargetMode="External"/><Relationship Id="rId177" Type="http://schemas.openxmlformats.org/officeDocument/2006/relationships/hyperlink" Target="https://es.wikipedia.org/wiki/N%C3%ADger" TargetMode="External"/><Relationship Id="rId198" Type="http://schemas.openxmlformats.org/officeDocument/2006/relationships/hyperlink" Target="https://es.wikipedia.org/wiki/Idioma_franc%C3%A9s" TargetMode="External"/><Relationship Id="rId321" Type="http://schemas.openxmlformats.org/officeDocument/2006/relationships/hyperlink" Target="https://es.wikipedia.org/wiki/Ligadura_(tipograf%C3%ADa)" TargetMode="External"/><Relationship Id="rId342" Type="http://schemas.openxmlformats.org/officeDocument/2006/relationships/hyperlink" Target="https://es.wikipedia.org/wiki/Alfabeto_Fon%C3%A9tico_Internacional" TargetMode="External"/><Relationship Id="rId363" Type="http://schemas.openxmlformats.org/officeDocument/2006/relationships/hyperlink" Target="https://es.wikipedia.org/wiki/Alfabeto_Fon%C3%A9tico_Internacional" TargetMode="External"/><Relationship Id="rId384" Type="http://schemas.openxmlformats.org/officeDocument/2006/relationships/hyperlink" Target="https://es.wikipedia.org/wiki/Alfabeto_Fon%C3%A9tico_Internacional" TargetMode="External"/><Relationship Id="rId202" Type="http://schemas.openxmlformats.org/officeDocument/2006/relationships/hyperlink" Target="https://es.wikipedia.org/wiki/Idioma_franc%C3%A9s" TargetMode="External"/><Relationship Id="rId223" Type="http://schemas.openxmlformats.org/officeDocument/2006/relationships/hyperlink" Target="https://es.wikipedia.org/wiki/Antigua_Roma" TargetMode="External"/><Relationship Id="rId244" Type="http://schemas.openxmlformats.org/officeDocument/2006/relationships/hyperlink" Target="https://es.wikipedia.org/wiki/Juramentos_de_Estrasburgo" TargetMode="External"/><Relationship Id="rId18" Type="http://schemas.openxmlformats.org/officeDocument/2006/relationships/hyperlink" Target="https://es.wikipedia.org/wiki/Breta%C3%B1a" TargetMode="External"/><Relationship Id="rId39" Type="http://schemas.openxmlformats.org/officeDocument/2006/relationships/hyperlink" Target="https://es.wikipedia.org/wiki/Luxemburgo" TargetMode="External"/><Relationship Id="rId265" Type="http://schemas.openxmlformats.org/officeDocument/2006/relationships/hyperlink" Target="https://es.wikipedia.org/wiki/Consonante_uvular" TargetMode="External"/><Relationship Id="rId286" Type="http://schemas.openxmlformats.org/officeDocument/2006/relationships/hyperlink" Target="https://es.wikipedia.org/wiki/Aproximante_lateral_alveolar" TargetMode="External"/><Relationship Id="rId50" Type="http://schemas.openxmlformats.org/officeDocument/2006/relationships/hyperlink" Target="https://es.wikipedia.org/wiki/Moli%C3%A8re" TargetMode="External"/><Relationship Id="rId104" Type="http://schemas.openxmlformats.org/officeDocument/2006/relationships/hyperlink" Target="https://es.wikipedia.org/wiki/Guinea_Ecuatorial" TargetMode="External"/><Relationship Id="rId125" Type="http://schemas.openxmlformats.org/officeDocument/2006/relationships/hyperlink" Target="https://es.wikipedia.org/wiki/Franc%C3%A9s_medio" TargetMode="External"/><Relationship Id="rId146" Type="http://schemas.openxmlformats.org/officeDocument/2006/relationships/hyperlink" Target="https://es.wikipedia.org/wiki/Organizaci%C3%B3n_de_la_Conferencia_Isl%C3%A1mica" TargetMode="External"/><Relationship Id="rId167" Type="http://schemas.openxmlformats.org/officeDocument/2006/relationships/hyperlink" Target="https://es.wikipedia.org/wiki/Guinea" TargetMode="External"/><Relationship Id="rId188" Type="http://schemas.openxmlformats.org/officeDocument/2006/relationships/hyperlink" Target="https://es.wikipedia.org/wiki/Mauricio" TargetMode="External"/><Relationship Id="rId311" Type="http://schemas.openxmlformats.org/officeDocument/2006/relationships/hyperlink" Target="https://es.wikipedia.org/wiki/Vocal_abierta" TargetMode="External"/><Relationship Id="rId332" Type="http://schemas.openxmlformats.org/officeDocument/2006/relationships/hyperlink" Target="https://es.wikipedia.org/wiki/%C3%86" TargetMode="External"/><Relationship Id="rId353" Type="http://schemas.openxmlformats.org/officeDocument/2006/relationships/hyperlink" Target="https://es.wikipedia.org/wiki/Alfabeto_Fon%C3%A9tico_Internacional" TargetMode="External"/><Relationship Id="rId374" Type="http://schemas.openxmlformats.org/officeDocument/2006/relationships/hyperlink" Target="https://es.wikipedia.org/wiki/Punto_(puntuaci%C3%B3n)" TargetMode="External"/><Relationship Id="rId395" Type="http://schemas.openxmlformats.org/officeDocument/2006/relationships/hyperlink" Target="https://es.wikipedia.org/wiki/Alfabeto_Fon%C3%A9tico_Internacional" TargetMode="External"/><Relationship Id="rId71" Type="http://schemas.openxmlformats.org/officeDocument/2006/relationships/hyperlink" Target="https://es.wikipedia.org/wiki/Guayana_Francesa" TargetMode="External"/><Relationship Id="rId92" Type="http://schemas.openxmlformats.org/officeDocument/2006/relationships/hyperlink" Target="https://es.wikipedia.org/wiki/Rep%C3%BAblica_Centroafricana" TargetMode="External"/><Relationship Id="rId213" Type="http://schemas.openxmlformats.org/officeDocument/2006/relationships/hyperlink" Target="https://es.wikipedia.org/wiki/Idioma_franc%C3%A9s" TargetMode="External"/><Relationship Id="rId234" Type="http://schemas.openxmlformats.org/officeDocument/2006/relationships/hyperlink" Target="https://es.wikipedia.org/wiki/Francia" TargetMode="External"/><Relationship Id="rId2" Type="http://schemas.openxmlformats.org/officeDocument/2006/relationships/numbering" Target="numbering.xml"/><Relationship Id="rId29" Type="http://schemas.openxmlformats.org/officeDocument/2006/relationships/hyperlink" Target="https://es.wikipedia.org/wiki/Isla_Reuni%C3%B3n" TargetMode="External"/><Relationship Id="rId255" Type="http://schemas.openxmlformats.org/officeDocument/2006/relationships/hyperlink" Target="https://es.wikipedia.org/wiki/Cantar_de_Rold%C3%A1n" TargetMode="External"/><Relationship Id="rId276" Type="http://schemas.openxmlformats.org/officeDocument/2006/relationships/hyperlink" Target="https://es.wikipedia.org/wiki/Nasal_palatal" TargetMode="External"/><Relationship Id="rId297" Type="http://schemas.openxmlformats.org/officeDocument/2006/relationships/hyperlink" Target="https://es.wikipedia.org/wiki/Vocal_cerrada" TargetMode="External"/><Relationship Id="rId40" Type="http://schemas.openxmlformats.org/officeDocument/2006/relationships/hyperlink" Target="https://es.wikipedia.org/wiki/Idioma_alem%C3%A1n" TargetMode="External"/><Relationship Id="rId115" Type="http://schemas.openxmlformats.org/officeDocument/2006/relationships/hyperlink" Target="https://es.wikipedia.org/wiki/Puducherry" TargetMode="External"/><Relationship Id="rId136" Type="http://schemas.openxmlformats.org/officeDocument/2006/relationships/hyperlink" Target="https://es.wikipedia.org/w/index.php?title=Linguasphere_Observatory&amp;action=edit&amp;redlink=1" TargetMode="External"/><Relationship Id="rId157" Type="http://schemas.openxmlformats.org/officeDocument/2006/relationships/hyperlink" Target="https://es.wikipedia.org/wiki/T%C3%BAnez" TargetMode="External"/><Relationship Id="rId178" Type="http://schemas.openxmlformats.org/officeDocument/2006/relationships/hyperlink" Target="https://es.wikipedia.org/wiki/Idioma_franc%C3%A9s" TargetMode="External"/><Relationship Id="rId301" Type="http://schemas.openxmlformats.org/officeDocument/2006/relationships/hyperlink" Target="https://es.wikipedia.org/wiki/Vocal_semicerrada" TargetMode="External"/><Relationship Id="rId322" Type="http://schemas.openxmlformats.org/officeDocument/2006/relationships/hyperlink" Target="https://es.wikipedia.org/wiki/Letra" TargetMode="External"/><Relationship Id="rId343" Type="http://schemas.openxmlformats.org/officeDocument/2006/relationships/hyperlink" Target="https://es.wikipedia.org/wiki/S%C3%ADlaba_t%C3%B3nica" TargetMode="External"/><Relationship Id="rId364" Type="http://schemas.openxmlformats.org/officeDocument/2006/relationships/hyperlink" Target="https://es.wikipedia.org/wiki/Vigesimal" TargetMode="External"/><Relationship Id="rId61" Type="http://schemas.openxmlformats.org/officeDocument/2006/relationships/hyperlink" Target="https://es.wikipedia.org/wiki/Hait%C3%AD" TargetMode="External"/><Relationship Id="rId82" Type="http://schemas.openxmlformats.org/officeDocument/2006/relationships/hyperlink" Target="https://es.wikipedia.org/wiki/Burkina_Faso" TargetMode="External"/><Relationship Id="rId199" Type="http://schemas.openxmlformats.org/officeDocument/2006/relationships/hyperlink" Target="https://es.wikipedia.org/wiki/Burundi" TargetMode="External"/><Relationship Id="rId203" Type="http://schemas.openxmlformats.org/officeDocument/2006/relationships/hyperlink" Target="https://es.wikipedia.org/wiki/Mauritania" TargetMode="External"/><Relationship Id="rId385" Type="http://schemas.openxmlformats.org/officeDocument/2006/relationships/hyperlink" Target="https://es.wikipedia.org/wiki/Alfabeto_Fon%C3%A9tico_Internacional" TargetMode="External"/><Relationship Id="rId19" Type="http://schemas.openxmlformats.org/officeDocument/2006/relationships/hyperlink" Target="https://es.wikipedia.org/wiki/Occitano" TargetMode="External"/><Relationship Id="rId224" Type="http://schemas.openxmlformats.org/officeDocument/2006/relationships/hyperlink" Target="https://es.wikipedia.org/wiki/Lat%C3%ADn" TargetMode="External"/><Relationship Id="rId245" Type="http://schemas.openxmlformats.org/officeDocument/2006/relationships/hyperlink" Target="https://es.wikipedia.org/wiki/842" TargetMode="External"/><Relationship Id="rId266" Type="http://schemas.openxmlformats.org/officeDocument/2006/relationships/hyperlink" Target="https://es.wikipedia.org/wiki/Consonante_oclusiva" TargetMode="External"/><Relationship Id="rId287" Type="http://schemas.openxmlformats.org/officeDocument/2006/relationships/hyperlink" Target="https://es.wikipedia.org/wiki/Aproximante_palatal" TargetMode="External"/><Relationship Id="rId30" Type="http://schemas.openxmlformats.org/officeDocument/2006/relationships/hyperlink" Target="https://es.wikipedia.org/wiki/Guadalupe_(Francia)" TargetMode="External"/><Relationship Id="rId105" Type="http://schemas.openxmlformats.org/officeDocument/2006/relationships/hyperlink" Target="https://es.wikipedia.org/wiki/Marruecos" TargetMode="External"/><Relationship Id="rId126" Type="http://schemas.openxmlformats.org/officeDocument/2006/relationships/hyperlink" Target="https://es.wikipedia.org/wiki/Lenguas_de_o%C3%AFl" TargetMode="External"/><Relationship Id="rId147" Type="http://schemas.openxmlformats.org/officeDocument/2006/relationships/hyperlink" Target="https://es.wikipedia.org/wiki/Uni%C3%B3n_Europea" TargetMode="External"/><Relationship Id="rId168" Type="http://schemas.openxmlformats.org/officeDocument/2006/relationships/hyperlink" Target="https://es.wikipedia.org/wiki/Idioma_franc%C3%A9s" TargetMode="External"/><Relationship Id="rId312" Type="http://schemas.openxmlformats.org/officeDocument/2006/relationships/hyperlink" Target="https://es.wikipedia.org/wiki/Vocal_abierta_anterior_no_redondeada" TargetMode="External"/><Relationship Id="rId333" Type="http://schemas.openxmlformats.org/officeDocument/2006/relationships/hyperlink" Target="https://es.wikipedia.org/wiki/Reforma_ortogr%C3%A1fica" TargetMode="External"/><Relationship Id="rId354" Type="http://schemas.openxmlformats.org/officeDocument/2006/relationships/hyperlink" Target="https://es.wikipedia.org/wiki/Alfabeto_Fon%C3%A9tico_Internacional" TargetMode="External"/><Relationship Id="rId51" Type="http://schemas.openxmlformats.org/officeDocument/2006/relationships/hyperlink" Target="https://es.wikipedia.org/wiki/UE" TargetMode="External"/><Relationship Id="rId72" Type="http://schemas.openxmlformats.org/officeDocument/2006/relationships/hyperlink" Target="https://es.wikipedia.org/wiki/Guadalupe_(Francia)" TargetMode="External"/><Relationship Id="rId93" Type="http://schemas.openxmlformats.org/officeDocument/2006/relationships/hyperlink" Target="https://es.wikipedia.org/wiki/Gab%C3%B3n" TargetMode="External"/><Relationship Id="rId189" Type="http://schemas.openxmlformats.org/officeDocument/2006/relationships/hyperlink" Target="https://es.wikipedia.org/wiki/Idioma_franc%C3%A9s" TargetMode="External"/><Relationship Id="rId375" Type="http://schemas.openxmlformats.org/officeDocument/2006/relationships/hyperlink" Target="https://es.wikipedia.org/wiki/Alfabeto_Fon%C3%A9tico_Internacional" TargetMode="External"/><Relationship Id="rId396" Type="http://schemas.openxmlformats.org/officeDocument/2006/relationships/hyperlink" Target="https://es.wikipedia.org/wiki/Alfabeto_Fon%C3%A9tico_Internacional" TargetMode="External"/><Relationship Id="rId3" Type="http://schemas.openxmlformats.org/officeDocument/2006/relationships/styles" Target="styles.xml"/><Relationship Id="rId214" Type="http://schemas.openxmlformats.org/officeDocument/2006/relationships/hyperlink" Target="https://es.wikipedia.org/wiki/Seychelles" TargetMode="External"/><Relationship Id="rId235" Type="http://schemas.openxmlformats.org/officeDocument/2006/relationships/hyperlink" Target="https://es.wikipedia.org/wiki/Fon%C3%A9tica" TargetMode="External"/><Relationship Id="rId256" Type="http://schemas.openxmlformats.org/officeDocument/2006/relationships/hyperlink" Target="https://es.wikipedia.org/wiki/Declinaci%C3%B3n_(gram%C3%A1tica)" TargetMode="External"/><Relationship Id="rId277" Type="http://schemas.openxmlformats.org/officeDocument/2006/relationships/hyperlink" Target="https://es.wikipedia.org/wiki/Consonante_fricativa" TargetMode="External"/><Relationship Id="rId298" Type="http://schemas.openxmlformats.org/officeDocument/2006/relationships/hyperlink" Target="https://es.wikipedia.org/wiki/Vocal_cerrada_anterior_no_redondeada" TargetMode="External"/><Relationship Id="rId400" Type="http://schemas.openxmlformats.org/officeDocument/2006/relationships/hyperlink" Target="https://es.wikipedia.org/wiki/Alfabeto_Fon%C3%A9tico_Internacional" TargetMode="External"/><Relationship Id="rId116" Type="http://schemas.openxmlformats.org/officeDocument/2006/relationships/hyperlink" Target="https://es.wikipedia.org/wiki/Oriente_Pr%C3%B3ximo" TargetMode="External"/><Relationship Id="rId137" Type="http://schemas.openxmlformats.org/officeDocument/2006/relationships/hyperlink" Target="https://es.wikipedia.org/wiki/Eurobar%C3%B3metro" TargetMode="External"/><Relationship Id="rId158" Type="http://schemas.openxmlformats.org/officeDocument/2006/relationships/hyperlink" Target="https://es.wikipedia.org/wiki/Idioma_franc%C3%A9s" TargetMode="External"/><Relationship Id="rId302" Type="http://schemas.openxmlformats.org/officeDocument/2006/relationships/hyperlink" Target="https://es.wikipedia.org/wiki/Vocal_semicerrada_anterior_no_redondeada" TargetMode="External"/><Relationship Id="rId323" Type="http://schemas.openxmlformats.org/officeDocument/2006/relationships/hyperlink" Target="https://es.wikipedia.org/wiki/Fonema" TargetMode="External"/><Relationship Id="rId344" Type="http://schemas.openxmlformats.org/officeDocument/2006/relationships/hyperlink" Target="https://es.wikipedia.org/wiki/%C3%81tono" TargetMode="External"/><Relationship Id="rId20" Type="http://schemas.openxmlformats.org/officeDocument/2006/relationships/hyperlink" Target="https://es.wikipedia.org/wiki/Occitania" TargetMode="External"/><Relationship Id="rId41" Type="http://schemas.openxmlformats.org/officeDocument/2006/relationships/hyperlink" Target="https://es.wikipedia.org/wiki/Italia" TargetMode="External"/><Relationship Id="rId62" Type="http://schemas.openxmlformats.org/officeDocument/2006/relationships/hyperlink" Target="https://es.wikipedia.org/wiki/Dominica" TargetMode="External"/><Relationship Id="rId83" Type="http://schemas.openxmlformats.org/officeDocument/2006/relationships/hyperlink" Target="https://es.wikipedia.org/wiki/Senegal" TargetMode="External"/><Relationship Id="rId179" Type="http://schemas.openxmlformats.org/officeDocument/2006/relationships/hyperlink" Target="https://es.wikipedia.org/wiki/Rep%C3%BAblica_del_Congo" TargetMode="External"/><Relationship Id="rId365" Type="http://schemas.openxmlformats.org/officeDocument/2006/relationships/hyperlink" Target="https://es.wikipedia.org/wiki/Veinte" TargetMode="External"/><Relationship Id="rId386" Type="http://schemas.openxmlformats.org/officeDocument/2006/relationships/hyperlink" Target="https://es.wikipedia.org/wiki/Alfabeto_Fon%C3%A9tico_Internacional" TargetMode="External"/><Relationship Id="rId190" Type="http://schemas.openxmlformats.org/officeDocument/2006/relationships/hyperlink" Target="https://es.wikipedia.org/wiki/Madagascar" TargetMode="External"/><Relationship Id="rId204" Type="http://schemas.openxmlformats.org/officeDocument/2006/relationships/hyperlink" Target="https://es.wikipedia.org/wiki/Idioma_franc%C3%A9s" TargetMode="External"/><Relationship Id="rId225" Type="http://schemas.openxmlformats.org/officeDocument/2006/relationships/hyperlink" Target="https://es.wikipedia.org/wiki/Imperio_romano" TargetMode="External"/><Relationship Id="rId246" Type="http://schemas.openxmlformats.org/officeDocument/2006/relationships/hyperlink" Target="https://es.wikipedia.org/wiki/Carlomagno" TargetMode="External"/><Relationship Id="rId267" Type="http://schemas.openxmlformats.org/officeDocument/2006/relationships/hyperlink" Target="https://es.wikipedia.org/wiki/Oclusiva_bilabial_sorda" TargetMode="External"/><Relationship Id="rId288" Type="http://schemas.openxmlformats.org/officeDocument/2006/relationships/hyperlink" Target="https://es.wikipedia.org/w/index.php?title=Aproximante_labiopalatal&amp;action=edit&amp;redlink=1" TargetMode="External"/><Relationship Id="rId106" Type="http://schemas.openxmlformats.org/officeDocument/2006/relationships/hyperlink" Target="https://es.wikipedia.org/wiki/Argelia" TargetMode="External"/><Relationship Id="rId127" Type="http://schemas.openxmlformats.org/officeDocument/2006/relationships/hyperlink" Target="https://es.wikipedia.org/wiki/Francitan" TargetMode="External"/><Relationship Id="rId313" Type="http://schemas.openxmlformats.org/officeDocument/2006/relationships/hyperlink" Target="https://es.wikipedia.org/wiki/Vocal_abierta_posterior_no_redondeada" TargetMode="External"/><Relationship Id="rId10" Type="http://schemas.openxmlformats.org/officeDocument/2006/relationships/image" Target="media/image3.jpeg"/><Relationship Id="rId31" Type="http://schemas.openxmlformats.org/officeDocument/2006/relationships/hyperlink" Target="https://es.wikipedia.org/wiki/Martinica" TargetMode="External"/><Relationship Id="rId52" Type="http://schemas.openxmlformats.org/officeDocument/2006/relationships/hyperlink" Target="https://es.wikipedia.org/wiki/Canad%C3%A1" TargetMode="External"/><Relationship Id="rId73" Type="http://schemas.openxmlformats.org/officeDocument/2006/relationships/hyperlink" Target="https://es.wikipedia.org/wiki/Martinica" TargetMode="External"/><Relationship Id="rId94" Type="http://schemas.openxmlformats.org/officeDocument/2006/relationships/hyperlink" Target="https://es.wikipedia.org/wiki/Costa_de_Marfil" TargetMode="External"/><Relationship Id="rId148" Type="http://schemas.openxmlformats.org/officeDocument/2006/relationships/hyperlink" Target="https://es.wikipedia.org/wiki/Idioma_franc%C3%A9s" TargetMode="External"/><Relationship Id="rId169" Type="http://schemas.openxmlformats.org/officeDocument/2006/relationships/hyperlink" Target="https://es.wikipedia.org/wiki/Togo" TargetMode="External"/><Relationship Id="rId334" Type="http://schemas.openxmlformats.org/officeDocument/2006/relationships/hyperlink" Target="https://es.wikipedia.org/wiki/Wikipedia:Verificabilidad" TargetMode="External"/><Relationship Id="rId355" Type="http://schemas.openxmlformats.org/officeDocument/2006/relationships/hyperlink" Target="https://es.wikipedia.org/wiki/Alfabeto_Fon%C3%A9tico_Internacional" TargetMode="External"/><Relationship Id="rId376" Type="http://schemas.openxmlformats.org/officeDocument/2006/relationships/hyperlink" Target="https://es.wikipedia.org/wiki/Alfabeto_Fon%C3%A9tico_Internacional" TargetMode="External"/><Relationship Id="rId397" Type="http://schemas.openxmlformats.org/officeDocument/2006/relationships/hyperlink" Target="https://es.wikipedia.org/wiki/Alfabeto_Fon%C3%A9tico_Internacional" TargetMode="External"/><Relationship Id="rId4" Type="http://schemas.openxmlformats.org/officeDocument/2006/relationships/settings" Target="settings.xml"/><Relationship Id="rId180" Type="http://schemas.openxmlformats.org/officeDocument/2006/relationships/hyperlink" Target="https://es.wikipedia.org/wiki/Senegal" TargetMode="External"/><Relationship Id="rId215" Type="http://schemas.openxmlformats.org/officeDocument/2006/relationships/hyperlink" Target="https://es.wikipedia.org/wiki/Galos_(pueblo)" TargetMode="External"/><Relationship Id="rId236" Type="http://schemas.openxmlformats.org/officeDocument/2006/relationships/hyperlink" Target="https://es.wikipedia.org/wiki/R%C3%ADo_Loira" TargetMode="External"/><Relationship Id="rId257" Type="http://schemas.openxmlformats.org/officeDocument/2006/relationships/hyperlink" Target="https://es.wikipedia.org/wiki/Idioma_anal%C3%ADtico" TargetMode="External"/><Relationship Id="rId278" Type="http://schemas.openxmlformats.org/officeDocument/2006/relationships/hyperlink" Target="https://es.wikipedia.org/wiki/Fricativa_labiodental_sorda" TargetMode="External"/><Relationship Id="rId401" Type="http://schemas.openxmlformats.org/officeDocument/2006/relationships/hyperlink" Target="https://es.wikipedia.org/wiki/Alfabeto_Fon%C3%A9tico_Internacional" TargetMode="External"/><Relationship Id="rId303" Type="http://schemas.openxmlformats.org/officeDocument/2006/relationships/hyperlink" Target="https://es.wikipedia.org/wiki/Vocal_semicerrada_anterior_redondeada" TargetMode="External"/><Relationship Id="rId42" Type="http://schemas.openxmlformats.org/officeDocument/2006/relationships/hyperlink" Target="https://es.wikipedia.org/wiki/Valle_de_Aosta" TargetMode="External"/><Relationship Id="rId84" Type="http://schemas.openxmlformats.org/officeDocument/2006/relationships/hyperlink" Target="https://es.wikipedia.org/wiki/Guinea" TargetMode="External"/><Relationship Id="rId138" Type="http://schemas.openxmlformats.org/officeDocument/2006/relationships/hyperlink" Target="https://es.wikipedia.org/wiki/SIL_Internacional" TargetMode="External"/><Relationship Id="rId345" Type="http://schemas.openxmlformats.org/officeDocument/2006/relationships/hyperlink" Target="https://es.wikipedia.org/wiki/Alfabeto_Fon%C3%A9tico_Internacional" TargetMode="External"/><Relationship Id="rId387" Type="http://schemas.openxmlformats.org/officeDocument/2006/relationships/hyperlink" Target="https://es.wikipedia.org/wiki/Alfabeto_Fon%C3%A9tico_Internacional" TargetMode="External"/><Relationship Id="rId191" Type="http://schemas.openxmlformats.org/officeDocument/2006/relationships/hyperlink" Target="https://es.wikipedia.org/wiki/Idioma_franc%C3%A9s" TargetMode="External"/><Relationship Id="rId205" Type="http://schemas.openxmlformats.org/officeDocument/2006/relationships/hyperlink" Target="https://es.wikipedia.org/wiki/Yibuti" TargetMode="External"/><Relationship Id="rId247" Type="http://schemas.openxmlformats.org/officeDocument/2006/relationships/hyperlink" Target="https://es.wikipedia.org/wiki/Lotario_I" TargetMode="External"/><Relationship Id="rId107" Type="http://schemas.openxmlformats.org/officeDocument/2006/relationships/hyperlink" Target="https://es.wikipedia.org/wiki/Mauritania" TargetMode="External"/><Relationship Id="rId289" Type="http://schemas.openxmlformats.org/officeDocument/2006/relationships/hyperlink" Target="https://es.wikipedia.org/wiki/Aproximante_labiovel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10830</Words>
  <Characters>59569</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2016-10-05T04:44:00Z</dcterms:created>
  <dcterms:modified xsi:type="dcterms:W3CDTF">2016-10-05T04:44:00Z</dcterms:modified>
</cp:coreProperties>
</file>