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6108" w:rsidRDefault="002A6108" w:rsidP="008B6AFB">
      <w:pPr>
        <w:rPr>
          <w:szCs w:val="22"/>
        </w:rPr>
      </w:pPr>
    </w:p>
    <w:p w:rsidR="002A6108" w:rsidRDefault="002A6108" w:rsidP="008B6AFB">
      <w:pPr>
        <w:rPr>
          <w:szCs w:val="22"/>
        </w:rPr>
      </w:pPr>
    </w:p>
    <w:p w:rsidR="0088013F" w:rsidRDefault="0088013F" w:rsidP="0088013F">
      <w:pPr>
        <w:rPr>
          <w:rStyle w:val="ircsu"/>
          <w:b/>
          <w:color w:val="0070C0"/>
        </w:rPr>
      </w:pPr>
    </w:p>
    <w:p w:rsidR="0088013F" w:rsidRPr="0088013F" w:rsidRDefault="0088013F" w:rsidP="00035371">
      <w:pPr>
        <w:jc w:val="center"/>
        <w:rPr>
          <w:rStyle w:val="ircsu"/>
          <w:b/>
          <w:color w:val="FF0000"/>
          <w:sz w:val="48"/>
          <w:szCs w:val="48"/>
        </w:rPr>
      </w:pPr>
      <w:r w:rsidRPr="0088013F">
        <w:rPr>
          <w:rStyle w:val="ircsu"/>
          <w:b/>
          <w:color w:val="FF0000"/>
          <w:sz w:val="48"/>
          <w:szCs w:val="48"/>
        </w:rPr>
        <w:t>LA IGLESIA EN EL ARTE BIZANTINO</w:t>
      </w:r>
    </w:p>
    <w:p w:rsidR="0088013F" w:rsidRDefault="0088013F" w:rsidP="0088013F">
      <w:pPr>
        <w:rPr>
          <w:rStyle w:val="ircsu"/>
          <w:b/>
          <w:color w:val="0070C0"/>
        </w:rPr>
      </w:pPr>
    </w:p>
    <w:p w:rsidR="0088013F" w:rsidRPr="0088013F" w:rsidRDefault="0088013F" w:rsidP="0088013F">
      <w:pPr>
        <w:rPr>
          <w:rStyle w:val="ircsu"/>
          <w:b/>
        </w:rPr>
      </w:pPr>
    </w:p>
    <w:p w:rsidR="00392222" w:rsidRDefault="00D7343F" w:rsidP="0088013F">
      <w:pPr>
        <w:rPr>
          <w:rStyle w:val="ircsu"/>
          <w:b/>
        </w:rPr>
      </w:pPr>
      <w:r>
        <w:rPr>
          <w:rStyle w:val="ircsu"/>
          <w:b/>
        </w:rPr>
        <w:t xml:space="preserve"> </w:t>
      </w:r>
      <w:r w:rsidR="00035371">
        <w:rPr>
          <w:rStyle w:val="ircsu"/>
          <w:b/>
        </w:rPr>
        <w:t xml:space="preserve">  El estilo bizantino dibujó</w:t>
      </w:r>
      <w:r w:rsidR="00392222">
        <w:rPr>
          <w:rStyle w:val="ircsu"/>
          <w:b/>
        </w:rPr>
        <w:t xml:space="preserve"> la originalidad de la Iglesia de Oriente, de la ortodoxa, de la c</w:t>
      </w:r>
      <w:r w:rsidR="00392222">
        <w:rPr>
          <w:rStyle w:val="ircsu"/>
          <w:b/>
        </w:rPr>
        <w:t>o</w:t>
      </w:r>
      <w:r w:rsidR="00392222">
        <w:rPr>
          <w:rStyle w:val="ircsu"/>
          <w:b/>
        </w:rPr>
        <w:t>pta, de la católica.</w:t>
      </w:r>
      <w:r w:rsidR="00035371">
        <w:rPr>
          <w:rStyle w:val="ircsu"/>
          <w:b/>
        </w:rPr>
        <w:t xml:space="preserve"> </w:t>
      </w:r>
      <w:r w:rsidR="009E33AD">
        <w:rPr>
          <w:rStyle w:val="ircsu"/>
          <w:b/>
        </w:rPr>
        <w:t>E</w:t>
      </w:r>
      <w:r w:rsidR="00035371">
        <w:rPr>
          <w:rStyle w:val="ircsu"/>
          <w:b/>
        </w:rPr>
        <w:t xml:space="preserve">l signo </w:t>
      </w:r>
      <w:r w:rsidR="009E33AD">
        <w:rPr>
          <w:rStyle w:val="ircsu"/>
          <w:b/>
        </w:rPr>
        <w:t xml:space="preserve">de unidad </w:t>
      </w:r>
      <w:r w:rsidR="00035371">
        <w:rPr>
          <w:rStyle w:val="ircsu"/>
          <w:b/>
        </w:rPr>
        <w:t>fue la estrecha interdependencia de lo eclesial con lo civil, de la autoridad de obispos y patriarcas con los emperadores que se sucedi</w:t>
      </w:r>
      <w:r w:rsidR="00035371">
        <w:rPr>
          <w:rStyle w:val="ircsu"/>
          <w:b/>
        </w:rPr>
        <w:t>e</w:t>
      </w:r>
      <w:r w:rsidR="00035371">
        <w:rPr>
          <w:rStyle w:val="ircsu"/>
          <w:b/>
        </w:rPr>
        <w:t>ron</w:t>
      </w:r>
      <w:r w:rsidR="009E33AD">
        <w:rPr>
          <w:rStyle w:val="ircsu"/>
          <w:b/>
        </w:rPr>
        <w:t>.</w:t>
      </w:r>
    </w:p>
    <w:p w:rsidR="00392222" w:rsidRDefault="00392222" w:rsidP="0088013F">
      <w:pPr>
        <w:rPr>
          <w:rStyle w:val="ircsu"/>
          <w:b/>
        </w:rPr>
      </w:pPr>
    </w:p>
    <w:p w:rsidR="00392222" w:rsidRDefault="00035371" w:rsidP="0088013F">
      <w:pPr>
        <w:rPr>
          <w:rStyle w:val="ircsu"/>
          <w:b/>
        </w:rPr>
      </w:pPr>
      <w:r>
        <w:rPr>
          <w:rStyle w:val="ircsu"/>
          <w:b/>
        </w:rPr>
        <w:t xml:space="preserve">    </w:t>
      </w:r>
      <w:r w:rsidR="00392222">
        <w:rPr>
          <w:rStyle w:val="ircsu"/>
          <w:b/>
        </w:rPr>
        <w:t xml:space="preserve"> Por fuera puede ser símbolo la hermosa basílica, d</w:t>
      </w:r>
      <w:r>
        <w:rPr>
          <w:rStyle w:val="ircsu"/>
          <w:b/>
        </w:rPr>
        <w:t>e la Santa Sabiduría (Santa Sofí</w:t>
      </w:r>
      <w:r w:rsidR="00392222">
        <w:rPr>
          <w:rStyle w:val="ircsu"/>
          <w:b/>
        </w:rPr>
        <w:t>a) convertida en mezquita durante siglo</w:t>
      </w:r>
      <w:r>
        <w:rPr>
          <w:rStyle w:val="ircsu"/>
          <w:b/>
        </w:rPr>
        <w:t>s</w:t>
      </w:r>
      <w:r w:rsidR="00392222">
        <w:rPr>
          <w:rStyle w:val="ircsu"/>
          <w:b/>
        </w:rPr>
        <w:t xml:space="preserve"> y en museo en tiempos recientes</w:t>
      </w:r>
      <w:r>
        <w:rPr>
          <w:rStyle w:val="ircsu"/>
          <w:b/>
        </w:rPr>
        <w:t>.</w:t>
      </w:r>
    </w:p>
    <w:p w:rsidR="00392222" w:rsidRDefault="00392222" w:rsidP="0088013F">
      <w:pPr>
        <w:rPr>
          <w:rStyle w:val="ircsu"/>
          <w:b/>
        </w:rPr>
      </w:pPr>
    </w:p>
    <w:p w:rsidR="00392222" w:rsidRDefault="00392222" w:rsidP="00392222">
      <w:pPr>
        <w:jc w:val="center"/>
        <w:rPr>
          <w:rStyle w:val="ircsu"/>
          <w:b/>
        </w:rPr>
      </w:pPr>
      <w:r>
        <w:rPr>
          <w:noProof/>
        </w:rPr>
        <w:drawing>
          <wp:inline distT="0" distB="0" distL="0" distR="0">
            <wp:extent cx="3476625" cy="2483304"/>
            <wp:effectExtent l="19050" t="0" r="9525" b="0"/>
            <wp:docPr id="1" name="Imagen 1" descr="http://www.hiru.eus/image/image_gallery?uuid=1ba8585d-0dc0-413a-a90c-c9de910f18e8&amp;groupId=10137&amp;t=1260728184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hiru.eus/image/image_gallery?uuid=1ba8585d-0dc0-413a-a90c-c9de910f18e8&amp;groupId=10137&amp;t=126072818400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483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33AD">
        <w:rPr>
          <w:noProof/>
        </w:rPr>
        <w:drawing>
          <wp:inline distT="0" distB="0" distL="0" distR="0">
            <wp:extent cx="5755328" cy="3857625"/>
            <wp:effectExtent l="19050" t="0" r="0" b="0"/>
            <wp:docPr id="6" name="Imagen 1" descr="http://1.bp.blogspot.com/-R65hIulPeuo/TWAENyb6g2I/AAAAAAAABPw/4Sy6JadSp_w/s1600/20070717klphisuni_97_Ies_S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R65hIulPeuo/TWAENyb6g2I/AAAAAAAABPw/4Sy6JadSp_w/s1600/20070717klphisuni_97_Ies_SCO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328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222" w:rsidRPr="00C60009" w:rsidRDefault="00C60009" w:rsidP="00F24913">
      <w:pPr>
        <w:jc w:val="center"/>
        <w:rPr>
          <w:rStyle w:val="ircsu"/>
          <w:b/>
          <w:color w:val="0070C0"/>
        </w:rPr>
      </w:pPr>
      <w:r w:rsidRPr="00C60009">
        <w:rPr>
          <w:rStyle w:val="ircsu"/>
          <w:b/>
          <w:color w:val="0070C0"/>
        </w:rPr>
        <w:t>Santa Sofía. Constantinopla</w:t>
      </w:r>
      <w:r w:rsidR="009E33AD">
        <w:rPr>
          <w:rStyle w:val="ircsu"/>
          <w:b/>
          <w:color w:val="0070C0"/>
        </w:rPr>
        <w:t>.</w:t>
      </w:r>
      <w:r>
        <w:rPr>
          <w:rStyle w:val="ircsu"/>
          <w:b/>
          <w:color w:val="0070C0"/>
        </w:rPr>
        <w:t xml:space="preserve"> año 360</w:t>
      </w:r>
    </w:p>
    <w:p w:rsidR="00F24913" w:rsidRDefault="00392222" w:rsidP="00F24913">
      <w:pPr>
        <w:jc w:val="center"/>
        <w:rPr>
          <w:rStyle w:val="ircsu"/>
          <w:b/>
          <w:color w:val="0070C0"/>
        </w:rPr>
      </w:pPr>
      <w:r w:rsidRPr="00F24913">
        <w:rPr>
          <w:rStyle w:val="ircsu"/>
          <w:b/>
          <w:color w:val="0070C0"/>
        </w:rPr>
        <w:t>Y por dentro se puede hacer consideraciones sobre lo</w:t>
      </w:r>
      <w:r w:rsidR="00035371" w:rsidRPr="00F24913">
        <w:rPr>
          <w:rStyle w:val="ircsu"/>
          <w:b/>
          <w:color w:val="0070C0"/>
        </w:rPr>
        <w:t>s</w:t>
      </w:r>
      <w:r w:rsidRPr="00F24913">
        <w:rPr>
          <w:rStyle w:val="ircsu"/>
          <w:b/>
          <w:color w:val="0070C0"/>
        </w:rPr>
        <w:t xml:space="preserve"> bellos</w:t>
      </w:r>
    </w:p>
    <w:p w:rsidR="00392222" w:rsidRPr="00F24913" w:rsidRDefault="00392222" w:rsidP="00F24913">
      <w:pPr>
        <w:jc w:val="center"/>
        <w:rPr>
          <w:rStyle w:val="ircsu"/>
          <w:b/>
          <w:color w:val="0070C0"/>
        </w:rPr>
      </w:pPr>
      <w:proofErr w:type="gramStart"/>
      <w:r w:rsidRPr="00F24913">
        <w:rPr>
          <w:rStyle w:val="ircsu"/>
          <w:b/>
          <w:color w:val="0070C0"/>
        </w:rPr>
        <w:t>estilo</w:t>
      </w:r>
      <w:r w:rsidR="00035371" w:rsidRPr="00F24913">
        <w:rPr>
          <w:rStyle w:val="ircsu"/>
          <w:b/>
          <w:color w:val="0070C0"/>
        </w:rPr>
        <w:t>s</w:t>
      </w:r>
      <w:proofErr w:type="gramEnd"/>
      <w:r w:rsidRPr="00F24913">
        <w:rPr>
          <w:rStyle w:val="ircsu"/>
          <w:b/>
          <w:color w:val="0070C0"/>
        </w:rPr>
        <w:t xml:space="preserve"> ornamentales que iluminan de forma deslumbrante lo</w:t>
      </w:r>
      <w:r w:rsidR="00035371" w:rsidRPr="00F24913">
        <w:rPr>
          <w:rStyle w:val="ircsu"/>
          <w:b/>
          <w:color w:val="0070C0"/>
        </w:rPr>
        <w:t>s</w:t>
      </w:r>
      <w:r w:rsidRPr="00F24913">
        <w:rPr>
          <w:rStyle w:val="ircsu"/>
          <w:b/>
          <w:color w:val="0070C0"/>
        </w:rPr>
        <w:t xml:space="preserve"> templos orientales</w:t>
      </w:r>
    </w:p>
    <w:p w:rsidR="00392222" w:rsidRDefault="00392222" w:rsidP="00F24913">
      <w:pPr>
        <w:jc w:val="center"/>
        <w:rPr>
          <w:rStyle w:val="ircsu"/>
          <w:b/>
        </w:rPr>
      </w:pPr>
    </w:p>
    <w:p w:rsidR="00392222" w:rsidRDefault="00392222" w:rsidP="00392222">
      <w:pPr>
        <w:jc w:val="center"/>
        <w:rPr>
          <w:rStyle w:val="ircsu"/>
          <w:b/>
        </w:rPr>
      </w:pPr>
      <w:r>
        <w:rPr>
          <w:noProof/>
        </w:rPr>
        <w:lastRenderedPageBreak/>
        <w:drawing>
          <wp:inline distT="0" distB="0" distL="0" distR="0">
            <wp:extent cx="4461481" cy="2971800"/>
            <wp:effectExtent l="19050" t="0" r="0" b="0"/>
            <wp:docPr id="4" name="Imagen 4" descr="http://www.obrasdarte.com/wp-content/uploads/2014/11/Idade_Media_Arte_Bizantina_Catedral_do_Sangue_Derramado_ou_Igreja_da_Ressurreic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obrasdarte.com/wp-content/uploads/2014/11/Idade_Media_Arte_Bizantina_Catedral_do_Sangue_Derramado_ou_Igreja_da_Ressurreicao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481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222" w:rsidRPr="00C60009" w:rsidRDefault="00C60009" w:rsidP="00C60009">
      <w:pPr>
        <w:jc w:val="center"/>
        <w:rPr>
          <w:rStyle w:val="ircsu"/>
          <w:b/>
          <w:color w:val="0070C0"/>
        </w:rPr>
      </w:pPr>
      <w:r w:rsidRPr="00C60009">
        <w:rPr>
          <w:rStyle w:val="ircsu"/>
          <w:b/>
          <w:color w:val="0070C0"/>
        </w:rPr>
        <w:t xml:space="preserve">Interior de </w:t>
      </w:r>
      <w:proofErr w:type="spellStart"/>
      <w:r w:rsidRPr="00C60009">
        <w:rPr>
          <w:rStyle w:val="ircsu"/>
          <w:b/>
          <w:color w:val="0070C0"/>
        </w:rPr>
        <w:t>Sta</w:t>
      </w:r>
      <w:proofErr w:type="spellEnd"/>
      <w:r w:rsidRPr="00C60009">
        <w:rPr>
          <w:rStyle w:val="ircsu"/>
          <w:b/>
          <w:color w:val="0070C0"/>
        </w:rPr>
        <w:t xml:space="preserve"> Sofía</w:t>
      </w:r>
      <w:r>
        <w:rPr>
          <w:rStyle w:val="ircsu"/>
          <w:b/>
          <w:color w:val="0070C0"/>
        </w:rPr>
        <w:t>. s. IV</w:t>
      </w:r>
    </w:p>
    <w:p w:rsidR="00035371" w:rsidRDefault="00392222" w:rsidP="0088013F">
      <w:pPr>
        <w:rPr>
          <w:rStyle w:val="ircsu"/>
          <w:b/>
        </w:rPr>
      </w:pPr>
      <w:r>
        <w:rPr>
          <w:rStyle w:val="ircsu"/>
          <w:b/>
        </w:rPr>
        <w:t xml:space="preserve"> </w:t>
      </w:r>
    </w:p>
    <w:p w:rsidR="0088013F" w:rsidRDefault="00392222" w:rsidP="0088013F">
      <w:pPr>
        <w:rPr>
          <w:rStyle w:val="ircsu"/>
          <w:b/>
          <w:color w:val="0070C0"/>
        </w:rPr>
      </w:pPr>
      <w:r w:rsidRPr="009E33AD">
        <w:rPr>
          <w:rStyle w:val="ircsu"/>
          <w:b/>
          <w:color w:val="0070C0"/>
        </w:rPr>
        <w:t xml:space="preserve">  Se puede ver esa referencia eclesial en los lenguajes encerrados en los mosaicos prov</w:t>
      </w:r>
      <w:r w:rsidRPr="009E33AD">
        <w:rPr>
          <w:rStyle w:val="ircsu"/>
          <w:b/>
          <w:color w:val="0070C0"/>
        </w:rPr>
        <w:t>e</w:t>
      </w:r>
      <w:r w:rsidRPr="009E33AD">
        <w:rPr>
          <w:rStyle w:val="ircsu"/>
          <w:b/>
          <w:color w:val="0070C0"/>
        </w:rPr>
        <w:t>nientes de los tiempos más antiguos</w:t>
      </w:r>
      <w:r w:rsidR="00F24913" w:rsidRPr="009E33AD">
        <w:rPr>
          <w:rStyle w:val="ircsu"/>
          <w:b/>
          <w:color w:val="0070C0"/>
        </w:rPr>
        <w:t>.</w:t>
      </w:r>
      <w:r w:rsidRPr="009E33AD">
        <w:rPr>
          <w:rStyle w:val="ircsu"/>
          <w:b/>
          <w:color w:val="0070C0"/>
        </w:rPr>
        <w:t xml:space="preserve">  Con frecuencia no se puede diferenciar bien los dos niveles</w:t>
      </w:r>
      <w:r w:rsidR="0088013F" w:rsidRPr="009E33AD">
        <w:rPr>
          <w:rStyle w:val="ircsu"/>
          <w:b/>
          <w:color w:val="0070C0"/>
        </w:rPr>
        <w:t xml:space="preserve">  o estamentos</w:t>
      </w:r>
      <w:r w:rsidR="009E33AD">
        <w:rPr>
          <w:rStyle w:val="ircsu"/>
          <w:b/>
          <w:color w:val="0070C0"/>
        </w:rPr>
        <w:t>.</w:t>
      </w:r>
    </w:p>
    <w:p w:rsidR="009E33AD" w:rsidRDefault="009E33AD" w:rsidP="009E33AD">
      <w:pPr>
        <w:jc w:val="center"/>
        <w:rPr>
          <w:rStyle w:val="ircsu"/>
          <w:b/>
          <w:color w:val="0070C0"/>
        </w:rPr>
      </w:pPr>
      <w:r>
        <w:rPr>
          <w:noProof/>
        </w:rPr>
        <w:drawing>
          <wp:inline distT="0" distB="0" distL="0" distR="0">
            <wp:extent cx="5857875" cy="2047875"/>
            <wp:effectExtent l="19050" t="0" r="9525" b="0"/>
            <wp:docPr id="16" name="Imagen 4" descr="http://www.anibaltrejo.com/images/110316PanoHagiaSof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nibaltrejo.com/images/110316PanoHagiaSofia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3AD" w:rsidRPr="009E33AD" w:rsidRDefault="009E33AD" w:rsidP="0088013F">
      <w:pPr>
        <w:rPr>
          <w:rStyle w:val="ircsu"/>
          <w:b/>
          <w:color w:val="0070C0"/>
        </w:rPr>
      </w:pPr>
    </w:p>
    <w:p w:rsidR="009E33AD" w:rsidRDefault="0088013F" w:rsidP="0088013F">
      <w:pPr>
        <w:rPr>
          <w:rStyle w:val="ircsu"/>
          <w:b/>
          <w:color w:val="0070C0"/>
        </w:rPr>
      </w:pPr>
      <w:r w:rsidRPr="009E33AD">
        <w:rPr>
          <w:rStyle w:val="ircsu"/>
          <w:b/>
          <w:color w:val="0070C0"/>
        </w:rPr>
        <w:t xml:space="preserve"> </w:t>
      </w:r>
    </w:p>
    <w:p w:rsidR="009E33AD" w:rsidRPr="009E33AD" w:rsidRDefault="009E33AD" w:rsidP="009E33AD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4886325" cy="3249406"/>
            <wp:effectExtent l="19050" t="0" r="9525" b="0"/>
            <wp:docPr id="19" name="Imagen 7" descr="http://3.bp.blogspot.com/-s1BakFchFEE/UncQpZtPLAI/AAAAAAAABCg/raTtR4QjCgI/s1600/Z-iglesia-de-santa-sofia-en-estambul-turquia-el-interior--la-arquitectura-de-fon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3.bp.blogspot.com/-s1BakFchFEE/UncQpZtPLAI/AAAAAAAABCg/raTtR4QjCgI/s1600/Z-iglesia-de-santa-sofia-en-estambul-turquia-el-interior--la-arquitectura-de-fondo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249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13F" w:rsidRDefault="0088013F" w:rsidP="0088013F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4879552" cy="3190875"/>
            <wp:effectExtent l="19050" t="0" r="0" b="0"/>
            <wp:docPr id="77" name="idventana" descr="http://www.cossio.net/actividades/pinacoteca/cuadros/raven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ventana" descr="http://www.cossio.net/actividades/pinacoteca/cuadros/ravena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552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13F" w:rsidRDefault="0088013F" w:rsidP="0088013F">
      <w:pPr>
        <w:jc w:val="center"/>
        <w:rPr>
          <w:b/>
          <w:color w:val="0070C0"/>
          <w:szCs w:val="22"/>
        </w:rPr>
      </w:pPr>
      <w:r w:rsidRPr="0088013F">
        <w:rPr>
          <w:b/>
          <w:color w:val="0070C0"/>
          <w:szCs w:val="22"/>
        </w:rPr>
        <w:t xml:space="preserve">Justiniano </w:t>
      </w:r>
      <w:r w:rsidR="00392222">
        <w:rPr>
          <w:b/>
          <w:color w:val="0070C0"/>
          <w:szCs w:val="22"/>
        </w:rPr>
        <w:t>(527-567)</w:t>
      </w:r>
      <w:r w:rsidR="0067092A">
        <w:rPr>
          <w:b/>
          <w:color w:val="0070C0"/>
          <w:szCs w:val="22"/>
        </w:rPr>
        <w:t xml:space="preserve"> </w:t>
      </w:r>
      <w:r w:rsidRPr="0088013F">
        <w:rPr>
          <w:b/>
          <w:color w:val="0070C0"/>
          <w:szCs w:val="22"/>
        </w:rPr>
        <w:t>y su sequito</w:t>
      </w:r>
      <w:r w:rsidR="0067092A">
        <w:rPr>
          <w:b/>
          <w:color w:val="0070C0"/>
          <w:szCs w:val="22"/>
        </w:rPr>
        <w:t xml:space="preserve"> Mosaico en </w:t>
      </w:r>
      <w:r w:rsidR="00F24913">
        <w:rPr>
          <w:b/>
          <w:color w:val="0070C0"/>
          <w:szCs w:val="22"/>
        </w:rPr>
        <w:t xml:space="preserve"> San Vital de Ravena</w:t>
      </w:r>
    </w:p>
    <w:p w:rsidR="009E33AD" w:rsidRDefault="009E33AD" w:rsidP="0088013F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O</w:t>
      </w:r>
      <w:r w:rsidR="008F62F2">
        <w:rPr>
          <w:b/>
          <w:color w:val="0070C0"/>
          <w:szCs w:val="22"/>
        </w:rPr>
        <w:t>t</w:t>
      </w:r>
      <w:r>
        <w:rPr>
          <w:b/>
          <w:color w:val="0070C0"/>
          <w:szCs w:val="22"/>
        </w:rPr>
        <w:t>ro recuerdo de la comunidad cristiana ya del siglo V</w:t>
      </w:r>
    </w:p>
    <w:p w:rsidR="009E33AD" w:rsidRPr="0088013F" w:rsidRDefault="009E33AD" w:rsidP="0088013F">
      <w:pPr>
        <w:jc w:val="center"/>
        <w:rPr>
          <w:b/>
          <w:color w:val="0070C0"/>
          <w:szCs w:val="22"/>
        </w:rPr>
      </w:pPr>
    </w:p>
    <w:p w:rsidR="00F24913" w:rsidRDefault="00392222" w:rsidP="00392222">
      <w:pPr>
        <w:jc w:val="both"/>
        <w:rPr>
          <w:b/>
        </w:rPr>
      </w:pPr>
      <w:r w:rsidRPr="00F24913">
        <w:rPr>
          <w:color w:val="0070C0"/>
        </w:rPr>
        <w:t xml:space="preserve">  </w:t>
      </w:r>
      <w:r w:rsidR="0088013F" w:rsidRPr="00F24913">
        <w:rPr>
          <w:b/>
          <w:color w:val="0070C0"/>
        </w:rPr>
        <w:t xml:space="preserve">Se trata de un retrato colectivo captado frontalmente y donde existe la </w:t>
      </w:r>
      <w:proofErr w:type="spellStart"/>
      <w:r w:rsidR="0088013F" w:rsidRPr="00F24913">
        <w:rPr>
          <w:b/>
          <w:color w:val="0070C0"/>
        </w:rPr>
        <w:t>isocefalia</w:t>
      </w:r>
      <w:proofErr w:type="spellEnd"/>
      <w:r w:rsidR="0088013F" w:rsidRPr="00F24913">
        <w:rPr>
          <w:b/>
          <w:color w:val="0070C0"/>
        </w:rPr>
        <w:t xml:space="preserve"> (cabezas igualadas en altura). El personaje destacado en el centro es Justiniano, que pisa con su pie derecho a su general Belisario en un gesto de superioridad jerárquica. Destacado está también su mano derecha en asuntos religiosos</w:t>
      </w:r>
      <w:r w:rsidR="009E33AD">
        <w:rPr>
          <w:b/>
          <w:color w:val="0070C0"/>
        </w:rPr>
        <w:t>,</w:t>
      </w:r>
      <w:r w:rsidR="0088013F" w:rsidRPr="00F24913">
        <w:rPr>
          <w:b/>
          <w:color w:val="0070C0"/>
        </w:rPr>
        <w:t xml:space="preserve"> Maximiano, cuyo nombre se encuentra encima de él. Observa la riqueza y minuciosidad de los detalles; todos están individualiz</w:t>
      </w:r>
      <w:r w:rsidR="0088013F" w:rsidRPr="00F24913">
        <w:rPr>
          <w:b/>
          <w:color w:val="0070C0"/>
        </w:rPr>
        <w:t>a</w:t>
      </w:r>
      <w:r w:rsidR="0088013F" w:rsidRPr="00F24913">
        <w:rPr>
          <w:b/>
          <w:color w:val="0070C0"/>
        </w:rPr>
        <w:t>dos, caras diferentes, peinados diversos, vestimentas variadas</w:t>
      </w:r>
      <w:r w:rsidR="0088013F" w:rsidRPr="00392222">
        <w:rPr>
          <w:b/>
        </w:rPr>
        <w:t>.</w:t>
      </w:r>
    </w:p>
    <w:p w:rsidR="00035371" w:rsidRPr="00F24913" w:rsidRDefault="0088013F" w:rsidP="00392222">
      <w:pPr>
        <w:jc w:val="both"/>
        <w:rPr>
          <w:b/>
          <w:color w:val="00B050"/>
        </w:rPr>
      </w:pPr>
      <w:r w:rsidRPr="00392222">
        <w:rPr>
          <w:b/>
        </w:rPr>
        <w:t xml:space="preserve"> </w:t>
      </w:r>
    </w:p>
    <w:p w:rsidR="0088013F" w:rsidRDefault="0088013F" w:rsidP="0088013F">
      <w:pPr>
        <w:rPr>
          <w:szCs w:val="22"/>
        </w:rPr>
      </w:pPr>
    </w:p>
    <w:p w:rsidR="0088013F" w:rsidRPr="00F70530" w:rsidRDefault="00392222" w:rsidP="00392222">
      <w:pPr>
        <w:jc w:val="center"/>
        <w:rPr>
          <w:b/>
          <w:szCs w:val="22"/>
        </w:rPr>
      </w:pPr>
      <w:r w:rsidRPr="00F70530">
        <w:rPr>
          <w:b/>
          <w:noProof/>
        </w:rPr>
        <w:drawing>
          <wp:inline distT="0" distB="0" distL="0" distR="0">
            <wp:extent cx="3102348" cy="4305300"/>
            <wp:effectExtent l="19050" t="0" r="2802" b="0"/>
            <wp:docPr id="2" name="Imagen 7" descr="https://upload.wikimedia.org/wikipedia/commons/thumb/3/3d/Mosaic_of_Justinianus_I_-_Basilica_San_Vitale_%28Ravenna%29.jpg/245px-Mosaic_of_Justinianus_I_-_Basilica_San_Vitale_%28Ravenna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upload.wikimedia.org/wikipedia/commons/thumb/3/3d/Mosaic_of_Justinianus_I_-_Basilica_San_Vitale_%28Ravenna%29.jpg/245px-Mosaic_of_Justinianus_I_-_Basilica_San_Vitale_%28Ravenna%2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348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0530">
        <w:rPr>
          <w:b/>
          <w:noProof/>
        </w:rPr>
        <w:drawing>
          <wp:inline distT="0" distB="0" distL="0" distR="0">
            <wp:extent cx="3032784" cy="4314825"/>
            <wp:effectExtent l="19050" t="0" r="0" b="0"/>
            <wp:docPr id="10" name="Imagen 10" descr="https://upload.wikimedia.org/wikipedia/commons/thumb/a/a2/Sant%27Apollinare_Nuovo_%28Justinian_I%29.jpg/220px-Sant%27Apollinare_Nuovo_%28Justinian_I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upload.wikimedia.org/wikipedia/commons/thumb/a/a2/Sant%27Apollinare_Nuovo_%28Justinian_I%29.jpg/220px-Sant%27Apollinare_Nuovo_%28Justinian_I%2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878" cy="431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222" w:rsidRPr="00F70530" w:rsidRDefault="00392222" w:rsidP="00392222">
      <w:pPr>
        <w:jc w:val="center"/>
        <w:rPr>
          <w:b/>
          <w:color w:val="0070C0"/>
          <w:szCs w:val="22"/>
        </w:rPr>
      </w:pPr>
      <w:r w:rsidRPr="00F70530">
        <w:rPr>
          <w:b/>
          <w:color w:val="0070C0"/>
          <w:szCs w:val="22"/>
        </w:rPr>
        <w:t>Justiniano emp</w:t>
      </w:r>
      <w:r w:rsidR="00F70530" w:rsidRPr="00F70530">
        <w:rPr>
          <w:b/>
          <w:color w:val="0070C0"/>
          <w:szCs w:val="22"/>
        </w:rPr>
        <w:t>e</w:t>
      </w:r>
      <w:r w:rsidRPr="00F70530">
        <w:rPr>
          <w:b/>
          <w:color w:val="0070C0"/>
          <w:szCs w:val="22"/>
        </w:rPr>
        <w:t>rado</w:t>
      </w:r>
      <w:r w:rsidR="00F70530" w:rsidRPr="00F70530">
        <w:rPr>
          <w:b/>
          <w:color w:val="0070C0"/>
          <w:szCs w:val="22"/>
        </w:rPr>
        <w:t>r.</w:t>
      </w:r>
      <w:r w:rsidR="00CA5056">
        <w:rPr>
          <w:b/>
          <w:color w:val="0070C0"/>
          <w:szCs w:val="22"/>
        </w:rPr>
        <w:t xml:space="preserve"> E</w:t>
      </w:r>
      <w:r w:rsidR="00035371">
        <w:rPr>
          <w:b/>
          <w:color w:val="0070C0"/>
          <w:szCs w:val="22"/>
        </w:rPr>
        <w:t>n</w:t>
      </w:r>
      <w:r w:rsidR="00C60009">
        <w:rPr>
          <w:b/>
          <w:color w:val="0070C0"/>
          <w:szCs w:val="22"/>
        </w:rPr>
        <w:t xml:space="preserve"> S. Vital de Venecia s. VI</w:t>
      </w:r>
    </w:p>
    <w:p w:rsidR="0088013F" w:rsidRDefault="0088013F" w:rsidP="0088013F">
      <w:pPr>
        <w:jc w:val="center"/>
        <w:rPr>
          <w:noProof/>
        </w:rPr>
      </w:pPr>
    </w:p>
    <w:p w:rsidR="000C423A" w:rsidRDefault="000C423A" w:rsidP="0088013F">
      <w:pPr>
        <w:jc w:val="center"/>
        <w:rPr>
          <w:noProof/>
        </w:rPr>
      </w:pPr>
    </w:p>
    <w:p w:rsidR="000C423A" w:rsidRDefault="000C423A" w:rsidP="0088013F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195075" cy="3381375"/>
            <wp:effectExtent l="19050" t="0" r="0" b="0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5622" t="43470" r="51127" b="21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368" cy="338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13F" w:rsidRPr="00F70530" w:rsidRDefault="00F70530" w:rsidP="00D7343F">
      <w:pPr>
        <w:jc w:val="center"/>
        <w:rPr>
          <w:b/>
          <w:color w:val="0070C0"/>
          <w:szCs w:val="22"/>
        </w:rPr>
      </w:pPr>
      <w:r w:rsidRPr="00F70530">
        <w:rPr>
          <w:b/>
          <w:color w:val="0070C0"/>
          <w:szCs w:val="22"/>
        </w:rPr>
        <w:t>La influyente emperatriz Teodora. S. VI</w:t>
      </w:r>
    </w:p>
    <w:p w:rsidR="0088013F" w:rsidRDefault="00F70530" w:rsidP="00D7343F">
      <w:pPr>
        <w:widowControl/>
        <w:autoSpaceDE/>
        <w:autoSpaceDN/>
        <w:adjustRightInd/>
        <w:jc w:val="both"/>
        <w:rPr>
          <w:b/>
          <w:color w:val="0070C0"/>
        </w:rPr>
      </w:pPr>
      <w:r>
        <w:rPr>
          <w:rFonts w:ascii="Times New Roman" w:hAnsi="Times New Roman" w:cs="Times New Roman"/>
        </w:rPr>
        <w:t xml:space="preserve">    </w:t>
      </w:r>
      <w:r w:rsidR="0088013F" w:rsidRPr="00C60009">
        <w:rPr>
          <w:b/>
          <w:color w:val="0070C0"/>
        </w:rPr>
        <w:t>Mosaico situado enfrente del anterior y parecido en cuanto a concepción espacial, distr</w:t>
      </w:r>
      <w:r w:rsidR="0088013F" w:rsidRPr="00C60009">
        <w:rPr>
          <w:b/>
          <w:color w:val="0070C0"/>
        </w:rPr>
        <w:t>i</w:t>
      </w:r>
      <w:r w:rsidR="0088013F" w:rsidRPr="00C60009">
        <w:rPr>
          <w:b/>
          <w:color w:val="0070C0"/>
        </w:rPr>
        <w:t>bución de personajes y potente colorido.  En el centro tenemos a la enigmática y poderosa emperatriz Teodora, esposa de Justiniano y personaje de capital importancia en el Biza</w:t>
      </w:r>
      <w:r w:rsidR="0088013F" w:rsidRPr="00C60009">
        <w:rPr>
          <w:b/>
          <w:color w:val="0070C0"/>
        </w:rPr>
        <w:t>n</w:t>
      </w:r>
      <w:r w:rsidR="0088013F" w:rsidRPr="00C60009">
        <w:rPr>
          <w:b/>
          <w:color w:val="0070C0"/>
        </w:rPr>
        <w:t xml:space="preserve">cio </w:t>
      </w:r>
      <w:r w:rsidRPr="00C60009">
        <w:rPr>
          <w:b/>
          <w:color w:val="0070C0"/>
        </w:rPr>
        <w:t>desde e</w:t>
      </w:r>
      <w:r w:rsidR="0088013F" w:rsidRPr="00C60009">
        <w:rPr>
          <w:b/>
          <w:color w:val="0070C0"/>
        </w:rPr>
        <w:t xml:space="preserve">l siglo VI. </w:t>
      </w:r>
    </w:p>
    <w:p w:rsidR="0067092A" w:rsidRPr="00C60009" w:rsidRDefault="008F62F2" w:rsidP="00D7343F">
      <w:pPr>
        <w:widowControl/>
        <w:autoSpaceDE/>
        <w:autoSpaceDN/>
        <w:adjustRightInd/>
        <w:jc w:val="both"/>
        <w:rPr>
          <w:b/>
          <w:color w:val="0070C0"/>
        </w:rPr>
      </w:pPr>
      <w:r>
        <w:rPr>
          <w:b/>
          <w:color w:val="0070C0"/>
        </w:rPr>
        <w:t xml:space="preserve">  Emperador y emperatriz van a imponer a lo largo de dos siglos el tono a la Iglesia. Au</w:t>
      </w:r>
      <w:r>
        <w:rPr>
          <w:b/>
          <w:color w:val="0070C0"/>
        </w:rPr>
        <w:t>n</w:t>
      </w:r>
      <w:r>
        <w:rPr>
          <w:b/>
          <w:color w:val="0070C0"/>
        </w:rPr>
        <w:t>que diversidad de grandes apologistas, teólogos, obispos y abades monacales va resaltar el carácter verdadero de la Iglesia: oración, caridad con los pobres, familia, trabajo, resp</w:t>
      </w:r>
      <w:r>
        <w:rPr>
          <w:b/>
          <w:color w:val="0070C0"/>
        </w:rPr>
        <w:t>e</w:t>
      </w:r>
      <w:r>
        <w:rPr>
          <w:b/>
          <w:color w:val="0070C0"/>
        </w:rPr>
        <w:t>to.</w:t>
      </w:r>
    </w:p>
    <w:p w:rsidR="00D7343F" w:rsidRPr="00035371" w:rsidRDefault="00D7343F" w:rsidP="00D7343F">
      <w:pPr>
        <w:widowControl/>
        <w:autoSpaceDE/>
        <w:autoSpaceDN/>
        <w:adjustRightInd/>
        <w:jc w:val="both"/>
        <w:rPr>
          <w:b/>
        </w:rPr>
      </w:pPr>
    </w:p>
    <w:p w:rsidR="0088013F" w:rsidRDefault="0088013F" w:rsidP="0088013F">
      <w:pPr>
        <w:jc w:val="center"/>
        <w:rPr>
          <w:szCs w:val="22"/>
        </w:rPr>
      </w:pPr>
      <w:r w:rsidRPr="00EC59FD">
        <w:rPr>
          <w:noProof/>
          <w:szCs w:val="22"/>
        </w:rPr>
        <w:drawing>
          <wp:inline distT="0" distB="0" distL="0" distR="0">
            <wp:extent cx="5319133" cy="3848100"/>
            <wp:effectExtent l="19050" t="0" r="0" b="0"/>
            <wp:docPr id="7" name="Imagen 49" descr="http://sobreitalia.com/wp-content/uploads/mosai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sobreitalia.com/wp-content/uploads/mosaico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872" cy="3847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13F" w:rsidRDefault="00C60009" w:rsidP="0088013F">
      <w:pPr>
        <w:jc w:val="center"/>
        <w:rPr>
          <w:b/>
          <w:color w:val="0070C0"/>
          <w:szCs w:val="22"/>
        </w:rPr>
      </w:pPr>
      <w:r w:rsidRPr="00C60009">
        <w:rPr>
          <w:b/>
          <w:color w:val="0070C0"/>
          <w:szCs w:val="22"/>
        </w:rPr>
        <w:t>Bas</w:t>
      </w:r>
      <w:r w:rsidR="000C423A">
        <w:rPr>
          <w:b/>
          <w:color w:val="0070C0"/>
          <w:szCs w:val="22"/>
        </w:rPr>
        <w:t>í</w:t>
      </w:r>
      <w:r w:rsidRPr="00C60009">
        <w:rPr>
          <w:b/>
          <w:color w:val="0070C0"/>
          <w:szCs w:val="22"/>
        </w:rPr>
        <w:t>lica de S. Apolinar. S. Vital de Ravena  s. IX</w:t>
      </w:r>
    </w:p>
    <w:p w:rsidR="008F62F2" w:rsidRPr="00C60009" w:rsidRDefault="008F62F2" w:rsidP="0088013F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Preside la asamblea la imagen de Jesús, no la del Emperador</w:t>
      </w:r>
    </w:p>
    <w:p w:rsidR="0088013F" w:rsidRDefault="0088013F" w:rsidP="0088013F">
      <w:pPr>
        <w:jc w:val="center"/>
        <w:rPr>
          <w:szCs w:val="22"/>
        </w:rPr>
      </w:pPr>
    </w:p>
    <w:p w:rsidR="0088013F" w:rsidRDefault="0088013F" w:rsidP="0088013F">
      <w:pPr>
        <w:jc w:val="center"/>
        <w:rPr>
          <w:szCs w:val="22"/>
        </w:rPr>
      </w:pPr>
    </w:p>
    <w:p w:rsidR="0088013F" w:rsidRDefault="0088013F" w:rsidP="0088013F">
      <w:pPr>
        <w:jc w:val="center"/>
        <w:rPr>
          <w:szCs w:val="22"/>
        </w:rPr>
      </w:pPr>
    </w:p>
    <w:p w:rsidR="0088013F" w:rsidRDefault="0088013F" w:rsidP="0088013F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343525" cy="3695700"/>
            <wp:effectExtent l="19050" t="0" r="9525" b="0"/>
            <wp:docPr id="109" name="Imagen 109" descr="http://4.bp.blogspot.com/-pHSTGVLYEKk/UZuLbSPuQkI/AAAAAAAAADc/-5ku2PC9IrE/s640/j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4.bp.blogspot.com/-pHSTGVLYEKk/UZuLbSPuQkI/AAAAAAAAADc/-5ku2PC9IrE/s640/jj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13F" w:rsidRPr="00035371" w:rsidRDefault="00035371" w:rsidP="0088013F">
      <w:pPr>
        <w:jc w:val="center"/>
        <w:rPr>
          <w:b/>
          <w:color w:val="0070C0"/>
          <w:szCs w:val="22"/>
        </w:rPr>
      </w:pPr>
      <w:r w:rsidRPr="00035371">
        <w:rPr>
          <w:b/>
          <w:color w:val="0070C0"/>
          <w:szCs w:val="22"/>
        </w:rPr>
        <w:t>M</w:t>
      </w:r>
      <w:r w:rsidR="0088013F" w:rsidRPr="00035371">
        <w:rPr>
          <w:b/>
          <w:color w:val="0070C0"/>
          <w:szCs w:val="22"/>
        </w:rPr>
        <w:t>arfil  de santos</w:t>
      </w:r>
      <w:r>
        <w:rPr>
          <w:b/>
          <w:color w:val="0070C0"/>
          <w:szCs w:val="22"/>
        </w:rPr>
        <w:t>.</w:t>
      </w:r>
      <w:r w:rsidR="0088013F" w:rsidRPr="00035371">
        <w:rPr>
          <w:b/>
          <w:color w:val="0070C0"/>
          <w:szCs w:val="22"/>
        </w:rPr>
        <w:t xml:space="preserve"> Arte bizantino  acaso VIII</w:t>
      </w:r>
    </w:p>
    <w:p w:rsidR="0088013F" w:rsidRPr="00F24913" w:rsidRDefault="00F70530" w:rsidP="00F24913">
      <w:pPr>
        <w:widowControl/>
        <w:autoSpaceDE/>
        <w:autoSpaceDN/>
        <w:adjustRightInd/>
        <w:spacing w:before="120" w:after="120"/>
        <w:jc w:val="both"/>
        <w:rPr>
          <w:b/>
          <w:color w:val="00B050"/>
        </w:rPr>
      </w:pPr>
      <w:r w:rsidRPr="00F24913">
        <w:rPr>
          <w:b/>
          <w:color w:val="00B050"/>
          <w:szCs w:val="22"/>
        </w:rPr>
        <w:t xml:space="preserve">    </w:t>
      </w:r>
      <w:r w:rsidR="0088013F" w:rsidRPr="00F24913">
        <w:rPr>
          <w:b/>
          <w:color w:val="00B050"/>
          <w:lang w:val="es-ES_tradnl"/>
        </w:rPr>
        <w:t>Abundan los dípticos consulares, con función conmemor</w:t>
      </w:r>
      <w:r w:rsidR="00C60009">
        <w:rPr>
          <w:b/>
          <w:color w:val="00B050"/>
          <w:lang w:val="es-ES_tradnl"/>
        </w:rPr>
        <w:t>ativa de los nombramientos de có</w:t>
      </w:r>
      <w:r w:rsidR="0088013F" w:rsidRPr="00F24913">
        <w:rPr>
          <w:b/>
          <w:color w:val="00B050"/>
          <w:lang w:val="es-ES_tradnl"/>
        </w:rPr>
        <w:t>nsules (que aparecen sentados, portando símbolos del poder imperial y la cruz). Se pr</w:t>
      </w:r>
      <w:r w:rsidR="0088013F" w:rsidRPr="00F24913">
        <w:rPr>
          <w:b/>
          <w:color w:val="00B050"/>
          <w:lang w:val="es-ES_tradnl"/>
        </w:rPr>
        <w:t>o</w:t>
      </w:r>
      <w:r w:rsidR="0088013F" w:rsidRPr="00F24913">
        <w:rPr>
          <w:b/>
          <w:color w:val="00B050"/>
          <w:lang w:val="es-ES_tradnl"/>
        </w:rPr>
        <w:t xml:space="preserve">ducirán más tarde variaciones de dípticos con añadidos de temas religiosos (la </w:t>
      </w:r>
      <w:proofErr w:type="spellStart"/>
      <w:r w:rsidR="0088013F" w:rsidRPr="00F24913">
        <w:rPr>
          <w:b/>
          <w:color w:val="00B050"/>
          <w:lang w:val="es-ES_tradnl"/>
        </w:rPr>
        <w:t>Theot</w:t>
      </w:r>
      <w:r w:rsidR="0088013F" w:rsidRPr="00F24913">
        <w:rPr>
          <w:b/>
          <w:color w:val="00B050"/>
          <w:lang w:val="es-ES_tradnl"/>
        </w:rPr>
        <w:t>o</w:t>
      </w:r>
      <w:r w:rsidR="0088013F" w:rsidRPr="00F24913">
        <w:rPr>
          <w:b/>
          <w:color w:val="00B050"/>
          <w:lang w:val="es-ES_tradnl"/>
        </w:rPr>
        <w:t>kos</w:t>
      </w:r>
      <w:proofErr w:type="spellEnd"/>
      <w:r w:rsidR="0088013F" w:rsidRPr="00F24913">
        <w:rPr>
          <w:b/>
          <w:color w:val="00B050"/>
          <w:lang w:val="es-ES_tradnl"/>
        </w:rPr>
        <w:t>). Fue un arte industrial con centros en Bizancio, Alejandría y Antioquía.</w:t>
      </w:r>
      <w:r w:rsidR="0088013F" w:rsidRPr="00F24913">
        <w:rPr>
          <w:b/>
          <w:color w:val="00B050"/>
        </w:rPr>
        <w:t xml:space="preserve"> </w:t>
      </w:r>
    </w:p>
    <w:p w:rsidR="00F70530" w:rsidRDefault="00F70530" w:rsidP="00035371">
      <w:pPr>
        <w:widowControl/>
        <w:autoSpaceDE/>
        <w:autoSpaceDN/>
        <w:adjustRightInd/>
        <w:spacing w:before="120" w:after="120"/>
        <w:jc w:val="center"/>
        <w:rPr>
          <w:b/>
        </w:rPr>
      </w:pPr>
      <w:r>
        <w:rPr>
          <w:noProof/>
        </w:rPr>
        <w:drawing>
          <wp:inline distT="0" distB="0" distL="0" distR="0">
            <wp:extent cx="6130473" cy="4019550"/>
            <wp:effectExtent l="19050" t="0" r="3627" b="0"/>
            <wp:docPr id="13" name="Imagen 13" descr="http://historiadelarteen.files.wordpress.com/2012/03/slid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historiadelarteen.files.wordpress.com/2012/03/slide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5231" t="25521" r="15230" b="17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319" cy="4021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530" w:rsidRDefault="00F70530" w:rsidP="00F70530">
      <w:pPr>
        <w:widowControl/>
        <w:autoSpaceDE/>
        <w:autoSpaceDN/>
        <w:adjustRightInd/>
        <w:spacing w:before="120" w:after="120"/>
        <w:rPr>
          <w:b/>
        </w:rPr>
      </w:pPr>
    </w:p>
    <w:p w:rsidR="00F70530" w:rsidRDefault="00F70530" w:rsidP="00F70530">
      <w:pPr>
        <w:widowControl/>
        <w:autoSpaceDE/>
        <w:autoSpaceDN/>
        <w:adjustRightInd/>
        <w:spacing w:before="120" w:after="120"/>
        <w:rPr>
          <w:b/>
        </w:rPr>
      </w:pPr>
    </w:p>
    <w:p w:rsidR="008E2234" w:rsidRDefault="008E2234" w:rsidP="008E2234">
      <w:pPr>
        <w:widowControl/>
        <w:autoSpaceDE/>
        <w:autoSpaceDN/>
        <w:adjustRightInd/>
        <w:spacing w:before="120" w:after="120"/>
        <w:jc w:val="center"/>
        <w:rPr>
          <w:b/>
          <w:color w:val="FF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000750" cy="3619500"/>
            <wp:effectExtent l="19050" t="0" r="0" b="0"/>
            <wp:docPr id="20" name="Imagen 10" descr="https://apologia21.files.wordpress.com/2013/01/emperador-bizant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pologia21.files.wordpress.com/2013/01/emperador-bizantino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234" w:rsidRDefault="008E2234" w:rsidP="008E2234">
      <w:pPr>
        <w:widowControl/>
        <w:autoSpaceDE/>
        <w:autoSpaceDN/>
        <w:adjustRightInd/>
        <w:jc w:val="center"/>
        <w:rPr>
          <w:b/>
          <w:color w:val="0070C0"/>
        </w:rPr>
      </w:pPr>
      <w:r w:rsidRPr="008E2234">
        <w:rPr>
          <w:b/>
          <w:color w:val="0070C0"/>
        </w:rPr>
        <w:t>Algunos mosaicos recordaron siempre que la autoridad del emperador viene de Dios</w:t>
      </w:r>
    </w:p>
    <w:p w:rsidR="008E2234" w:rsidRDefault="008E2234" w:rsidP="008E2234">
      <w:pPr>
        <w:widowControl/>
        <w:autoSpaceDE/>
        <w:autoSpaceDN/>
        <w:adjustRightInd/>
        <w:jc w:val="center"/>
        <w:rPr>
          <w:b/>
          <w:color w:val="0070C0"/>
        </w:rPr>
      </w:pPr>
      <w:r w:rsidRPr="008E2234">
        <w:rPr>
          <w:b/>
          <w:color w:val="0070C0"/>
        </w:rPr>
        <w:t xml:space="preserve">Y por eso la autoridad civil tiene algo de religioso </w:t>
      </w:r>
    </w:p>
    <w:p w:rsidR="008E2234" w:rsidRPr="008E2234" w:rsidRDefault="008E2234" w:rsidP="008E2234">
      <w:pPr>
        <w:widowControl/>
        <w:autoSpaceDE/>
        <w:autoSpaceDN/>
        <w:adjustRightInd/>
        <w:jc w:val="center"/>
        <w:rPr>
          <w:b/>
          <w:color w:val="0070C0"/>
        </w:rPr>
      </w:pPr>
      <w:proofErr w:type="gramStart"/>
      <w:r w:rsidRPr="008E2234">
        <w:rPr>
          <w:b/>
          <w:color w:val="0070C0"/>
        </w:rPr>
        <w:t>y</w:t>
      </w:r>
      <w:proofErr w:type="gramEnd"/>
      <w:r w:rsidRPr="008E2234">
        <w:rPr>
          <w:b/>
          <w:color w:val="0070C0"/>
        </w:rPr>
        <w:t xml:space="preserve"> debe hace lo posible por defender la fe y la verdad.</w:t>
      </w:r>
    </w:p>
    <w:p w:rsidR="00F70530" w:rsidRPr="000C423A" w:rsidRDefault="000C423A" w:rsidP="00F70530">
      <w:pPr>
        <w:widowControl/>
        <w:autoSpaceDE/>
        <w:autoSpaceDN/>
        <w:adjustRightInd/>
        <w:spacing w:before="120" w:after="120"/>
        <w:rPr>
          <w:b/>
          <w:color w:val="FF0000"/>
          <w:sz w:val="28"/>
          <w:szCs w:val="28"/>
        </w:rPr>
      </w:pPr>
      <w:r w:rsidRPr="000C423A">
        <w:rPr>
          <w:b/>
          <w:color w:val="FF0000"/>
          <w:sz w:val="28"/>
          <w:szCs w:val="28"/>
        </w:rPr>
        <w:t>El relato pict</w:t>
      </w:r>
      <w:r>
        <w:rPr>
          <w:b/>
          <w:color w:val="FF0000"/>
          <w:sz w:val="28"/>
          <w:szCs w:val="28"/>
        </w:rPr>
        <w:t>ó</w:t>
      </w:r>
      <w:r w:rsidRPr="000C423A">
        <w:rPr>
          <w:b/>
          <w:color w:val="FF0000"/>
          <w:sz w:val="28"/>
          <w:szCs w:val="28"/>
        </w:rPr>
        <w:t>rico</w:t>
      </w:r>
    </w:p>
    <w:p w:rsidR="00634576" w:rsidRDefault="000C423A" w:rsidP="000C423A">
      <w:pPr>
        <w:spacing w:before="120" w:after="120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   Es interesante ver la maestr</w:t>
      </w:r>
      <w:r w:rsidR="0067092A">
        <w:rPr>
          <w:b/>
          <w:color w:val="0070C0"/>
          <w:szCs w:val="22"/>
        </w:rPr>
        <w:t>í</w:t>
      </w:r>
      <w:r>
        <w:rPr>
          <w:b/>
          <w:color w:val="0070C0"/>
          <w:szCs w:val="22"/>
        </w:rPr>
        <w:t>a con que se impuso el relato mediante escenas asociadas</w:t>
      </w:r>
      <w:r w:rsidR="0067092A">
        <w:rPr>
          <w:b/>
          <w:color w:val="0070C0"/>
          <w:szCs w:val="22"/>
        </w:rPr>
        <w:t xml:space="preserve">. En </w:t>
      </w:r>
      <w:r>
        <w:rPr>
          <w:b/>
          <w:color w:val="0070C0"/>
          <w:szCs w:val="22"/>
        </w:rPr>
        <w:t xml:space="preserve"> los bellos tapices o </w:t>
      </w:r>
      <w:r w:rsidR="0067092A">
        <w:rPr>
          <w:b/>
          <w:color w:val="0070C0"/>
          <w:szCs w:val="22"/>
        </w:rPr>
        <w:t xml:space="preserve">en </w:t>
      </w:r>
      <w:r>
        <w:rPr>
          <w:b/>
          <w:color w:val="0070C0"/>
          <w:szCs w:val="22"/>
        </w:rPr>
        <w:t xml:space="preserve">las pinturas sobre tela o sobre diversas superficies </w:t>
      </w:r>
      <w:proofErr w:type="spellStart"/>
      <w:r w:rsidR="0067092A">
        <w:rPr>
          <w:b/>
          <w:color w:val="0070C0"/>
          <w:szCs w:val="22"/>
        </w:rPr>
        <w:t>creo</w:t>
      </w:r>
      <w:proofErr w:type="spellEnd"/>
      <w:r w:rsidR="0067092A">
        <w:rPr>
          <w:b/>
          <w:color w:val="0070C0"/>
          <w:szCs w:val="22"/>
        </w:rPr>
        <w:t xml:space="preserve"> una corriente de artistas </w:t>
      </w:r>
      <w:r>
        <w:rPr>
          <w:b/>
          <w:color w:val="0070C0"/>
          <w:szCs w:val="22"/>
        </w:rPr>
        <w:t>para que los fieles conocieran los misterios cristianos</w:t>
      </w:r>
      <w:r w:rsidR="0067092A">
        <w:rPr>
          <w:b/>
          <w:color w:val="0070C0"/>
          <w:szCs w:val="22"/>
        </w:rPr>
        <w:t>.</w:t>
      </w:r>
    </w:p>
    <w:p w:rsidR="00634576" w:rsidRDefault="00634576" w:rsidP="00634576">
      <w:pPr>
        <w:spacing w:before="120" w:after="120"/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3547081" cy="4219575"/>
            <wp:effectExtent l="19050" t="0" r="0" b="0"/>
            <wp:docPr id="22" name="Imagen 22" descr="http://3.bp.blogspot.com/_ZUeGE4COXS0/RtsMQtRjrWI/AAAAAAAAADA/00yLpg7iamE/s320/40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3.bp.blogspot.com/_ZUeGE4COXS0/RtsMQtRjrWI/AAAAAAAAADA/00yLpg7iamE/s320/401a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259" cy="422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576" w:rsidRDefault="00634576" w:rsidP="00634576">
      <w:pPr>
        <w:spacing w:before="120" w:after="120"/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El relato pictográfico nace en Oriente</w:t>
      </w:r>
    </w:p>
    <w:p w:rsidR="00634576" w:rsidRPr="000C423A" w:rsidRDefault="00035371" w:rsidP="00634576">
      <w:pPr>
        <w:spacing w:before="120" w:after="120"/>
        <w:jc w:val="both"/>
        <w:rPr>
          <w:b/>
          <w:color w:val="0070C0"/>
        </w:rPr>
      </w:pPr>
      <w:r w:rsidRPr="000C423A">
        <w:rPr>
          <w:b/>
          <w:color w:val="0070C0"/>
        </w:rPr>
        <w:lastRenderedPageBreak/>
        <w:t xml:space="preserve">   </w:t>
      </w:r>
      <w:r w:rsidR="00634576" w:rsidRPr="000C423A">
        <w:rPr>
          <w:b/>
          <w:color w:val="0070C0"/>
        </w:rPr>
        <w:t>Uno de los rasgos más característicos de la civilización bizantina es la importancia de la religión y del estamento eclesiástico en su ideología oficial. Iglesia y Estado, emperador y patriarca, se identificaron progresivamente, hasta el punto de que el apego a la verdadera fe (la "ortodoxia") fue un importante factor de cohesión política y social en el Imperio B</w:t>
      </w:r>
      <w:r w:rsidR="00634576" w:rsidRPr="000C423A">
        <w:rPr>
          <w:b/>
          <w:color w:val="0070C0"/>
        </w:rPr>
        <w:t>i</w:t>
      </w:r>
      <w:r w:rsidR="00634576" w:rsidRPr="000C423A">
        <w:rPr>
          <w:b/>
          <w:color w:val="0070C0"/>
        </w:rPr>
        <w:t>zantino, lo que no impidió que surgieran numerosas corrientes heréticas.</w:t>
      </w:r>
    </w:p>
    <w:p w:rsidR="00CA5056" w:rsidRDefault="00634576" w:rsidP="00634576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</w:t>
      </w:r>
      <w:r w:rsidRPr="000C423A">
        <w:rPr>
          <w:b/>
          <w:color w:val="00B050"/>
        </w:rPr>
        <w:t xml:space="preserve">“La Iglesia Ortodoxa sufrió </w:t>
      </w:r>
      <w:r w:rsidR="0067092A">
        <w:rPr>
          <w:b/>
          <w:color w:val="00B050"/>
        </w:rPr>
        <w:t>una</w:t>
      </w:r>
      <w:r w:rsidRPr="000C423A">
        <w:rPr>
          <w:b/>
          <w:color w:val="00B050"/>
        </w:rPr>
        <w:t xml:space="preserve"> crisis importante con el movimiento iconoclasta, primero entre los años 730 y 787, y luego entre 815 y 843. Se enfrentaron dos grupos religiosos: los iconoclastas, partidarios de la prohibición del culto a las imágenes o iconos, y los </w:t>
      </w:r>
      <w:proofErr w:type="spellStart"/>
      <w:r w:rsidRPr="000C423A">
        <w:rPr>
          <w:b/>
          <w:color w:val="00B050"/>
        </w:rPr>
        <w:t>iconód</w:t>
      </w:r>
      <w:r w:rsidRPr="000C423A">
        <w:rPr>
          <w:b/>
          <w:color w:val="00B050"/>
        </w:rPr>
        <w:t>u</w:t>
      </w:r>
      <w:r w:rsidRPr="000C423A">
        <w:rPr>
          <w:b/>
          <w:color w:val="00B050"/>
        </w:rPr>
        <w:t>los</w:t>
      </w:r>
      <w:proofErr w:type="spellEnd"/>
      <w:r w:rsidRPr="000C423A">
        <w:rPr>
          <w:b/>
          <w:color w:val="00B050"/>
        </w:rPr>
        <w:t xml:space="preserve">, que defendían esta práctica. </w:t>
      </w:r>
    </w:p>
    <w:p w:rsidR="00634576" w:rsidRDefault="00634576" w:rsidP="008E2234">
      <w:pPr>
        <w:jc w:val="both"/>
        <w:rPr>
          <w:b/>
          <w:color w:val="0070C0"/>
          <w:szCs w:val="22"/>
        </w:rPr>
      </w:pPr>
      <w:r>
        <w:rPr>
          <w:b/>
          <w:sz w:val="22"/>
          <w:szCs w:val="22"/>
        </w:rPr>
        <w:t xml:space="preserve">   </w:t>
      </w:r>
    </w:p>
    <w:p w:rsidR="001E0775" w:rsidRDefault="001E0775" w:rsidP="00634576">
      <w:pPr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   </w:t>
      </w:r>
      <w:r>
        <w:rPr>
          <w:noProof/>
        </w:rPr>
        <w:drawing>
          <wp:inline distT="0" distB="0" distL="0" distR="0">
            <wp:extent cx="6360981" cy="3124200"/>
            <wp:effectExtent l="19050" t="0" r="1719" b="0"/>
            <wp:docPr id="40" name="Imagen 40" descr="http://www.catedralesgoticas.es/vademecum/pintura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www.catedralesgoticas.es/vademecum/pintura_1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981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234" w:rsidRDefault="001E0775" w:rsidP="008E2234">
      <w:pPr>
        <w:jc w:val="center"/>
        <w:rPr>
          <w:rStyle w:val="ircsu"/>
          <w:b/>
          <w:color w:val="0070C0"/>
        </w:rPr>
      </w:pPr>
      <w:proofErr w:type="spellStart"/>
      <w:r w:rsidRPr="00035371">
        <w:rPr>
          <w:rStyle w:val="ircsu"/>
          <w:b/>
          <w:color w:val="0070C0"/>
        </w:rPr>
        <w:t>Simone</w:t>
      </w:r>
      <w:proofErr w:type="spellEnd"/>
      <w:r w:rsidRPr="00035371">
        <w:rPr>
          <w:rStyle w:val="ircsu"/>
          <w:b/>
          <w:color w:val="0070C0"/>
        </w:rPr>
        <w:t xml:space="preserve"> Martini </w:t>
      </w:r>
      <w:r w:rsidR="00035371">
        <w:rPr>
          <w:rStyle w:val="ircsu"/>
          <w:b/>
          <w:color w:val="0070C0"/>
        </w:rPr>
        <w:t xml:space="preserve">hizo obras narrativas como </w:t>
      </w:r>
      <w:r w:rsidR="000C423A">
        <w:rPr>
          <w:rStyle w:val="ircsu"/>
          <w:b/>
          <w:color w:val="0070C0"/>
        </w:rPr>
        <w:t>é</w:t>
      </w:r>
      <w:r w:rsidR="00035371">
        <w:rPr>
          <w:rStyle w:val="ircsu"/>
          <w:b/>
          <w:color w:val="0070C0"/>
        </w:rPr>
        <w:t>sta. S</w:t>
      </w:r>
      <w:r w:rsidRPr="00035371">
        <w:rPr>
          <w:rStyle w:val="ircsu"/>
          <w:b/>
          <w:color w:val="0070C0"/>
        </w:rPr>
        <w:t>iena 1284.</w:t>
      </w:r>
    </w:p>
    <w:p w:rsidR="001E0775" w:rsidRDefault="001E0775" w:rsidP="008E2234">
      <w:pPr>
        <w:jc w:val="center"/>
        <w:rPr>
          <w:rStyle w:val="ircsu"/>
          <w:b/>
          <w:color w:val="0070C0"/>
        </w:rPr>
      </w:pPr>
      <w:r w:rsidRPr="00035371">
        <w:rPr>
          <w:rStyle w:val="ircsu"/>
          <w:b/>
          <w:color w:val="0070C0"/>
        </w:rPr>
        <w:t xml:space="preserve">Continuador de la obra de </w:t>
      </w:r>
      <w:proofErr w:type="spellStart"/>
      <w:r w:rsidRPr="00035371">
        <w:rPr>
          <w:rStyle w:val="ircsu"/>
          <w:b/>
          <w:color w:val="0070C0"/>
        </w:rPr>
        <w:t>Duccio</w:t>
      </w:r>
      <w:proofErr w:type="spellEnd"/>
      <w:r w:rsidRPr="00035371">
        <w:rPr>
          <w:rStyle w:val="ircsu"/>
          <w:b/>
          <w:color w:val="0070C0"/>
        </w:rPr>
        <w:t xml:space="preserve">, </w:t>
      </w:r>
      <w:r w:rsidR="008E2234">
        <w:rPr>
          <w:rStyle w:val="ircsu"/>
          <w:b/>
          <w:color w:val="0070C0"/>
        </w:rPr>
        <w:t>fue figura</w:t>
      </w:r>
      <w:r w:rsidRPr="00035371">
        <w:rPr>
          <w:rStyle w:val="ircsu"/>
          <w:b/>
          <w:color w:val="0070C0"/>
        </w:rPr>
        <w:t xml:space="preserve"> representativa de la escuela de Si</w:t>
      </w:r>
      <w:r w:rsidRPr="00035371">
        <w:rPr>
          <w:rStyle w:val="ircsu"/>
          <w:b/>
          <w:color w:val="0070C0"/>
        </w:rPr>
        <w:t>e</w:t>
      </w:r>
      <w:r w:rsidRPr="00035371">
        <w:rPr>
          <w:rStyle w:val="ircsu"/>
          <w:b/>
          <w:color w:val="0070C0"/>
        </w:rPr>
        <w:t>na.</w:t>
      </w:r>
    </w:p>
    <w:p w:rsidR="008E2234" w:rsidRPr="00035371" w:rsidRDefault="008E2234" w:rsidP="008E2234">
      <w:pPr>
        <w:jc w:val="center"/>
        <w:rPr>
          <w:rStyle w:val="ircsu"/>
          <w:b/>
          <w:color w:val="0070C0"/>
        </w:rPr>
      </w:pPr>
    </w:p>
    <w:p w:rsidR="00634576" w:rsidRDefault="00634576" w:rsidP="00A0741B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3676650" cy="3676650"/>
            <wp:effectExtent l="19050" t="0" r="0" b="0"/>
            <wp:docPr id="25" name="Image3_img" descr="http://3.bp.blogspot.com/_ZUeGE4COXS0/Rtr6h9RjrRI/AAAAAAAAACY/sCO_TMB5WWo/S600/port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_img" descr="http://3.bp.blogspot.com/_ZUeGE4COXS0/Rtr6h9RjrRI/AAAAAAAAACY/sCO_TMB5WWo/S600/portada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41B" w:rsidRDefault="009531AE" w:rsidP="00A0741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P</w:t>
      </w:r>
      <w:r w:rsidR="000C423A">
        <w:rPr>
          <w:b/>
          <w:color w:val="0070C0"/>
          <w:szCs w:val="22"/>
        </w:rPr>
        <w:t>intura sobre la invasión mahometana</w:t>
      </w:r>
    </w:p>
    <w:p w:rsidR="008E2234" w:rsidRDefault="008E2234" w:rsidP="00A0741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Propia de la etapa final del periodo bizantino. El islamismo se fue imponiendo</w:t>
      </w:r>
    </w:p>
    <w:p w:rsidR="00A0741B" w:rsidRDefault="00A0741B" w:rsidP="00A0741B">
      <w:pPr>
        <w:jc w:val="center"/>
        <w:rPr>
          <w:b/>
          <w:color w:val="0070C0"/>
          <w:szCs w:val="22"/>
        </w:rPr>
      </w:pPr>
    </w:p>
    <w:p w:rsidR="000C423A" w:rsidRPr="00CA5056" w:rsidRDefault="000C423A" w:rsidP="00A0741B">
      <w:pPr>
        <w:jc w:val="center"/>
        <w:rPr>
          <w:b/>
          <w:color w:val="0070C0"/>
        </w:rPr>
      </w:pPr>
    </w:p>
    <w:p w:rsidR="00A0741B" w:rsidRDefault="00A0741B" w:rsidP="00A0741B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5580450" cy="3009900"/>
            <wp:effectExtent l="19050" t="0" r="1200" b="0"/>
            <wp:docPr id="37" name="Imagen 37" descr="http://www.catedralesgoticas.es/vademecum/pintura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catedralesgoticas.es/vademecum/pintura_14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6920" b="7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855" cy="3010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027" w:rsidRDefault="006C0027" w:rsidP="00A0741B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    Los </w:t>
      </w:r>
      <w:r w:rsidR="00A0741B" w:rsidRPr="00A0741B">
        <w:rPr>
          <w:rStyle w:val="ircsu"/>
          <w:b/>
          <w:color w:val="0070C0"/>
        </w:rPr>
        <w:t xml:space="preserve">hermanos </w:t>
      </w:r>
      <w:proofErr w:type="spellStart"/>
      <w:r w:rsidR="00A0741B" w:rsidRPr="00A0741B">
        <w:rPr>
          <w:rStyle w:val="ircsu"/>
          <w:b/>
          <w:color w:val="0070C0"/>
        </w:rPr>
        <w:t>Lorenzetti</w:t>
      </w:r>
      <w:proofErr w:type="spellEnd"/>
      <w:r>
        <w:rPr>
          <w:rStyle w:val="ircsu"/>
          <w:b/>
          <w:color w:val="0070C0"/>
        </w:rPr>
        <w:t xml:space="preserve"> fu</w:t>
      </w:r>
      <w:r w:rsidR="008E2234">
        <w:rPr>
          <w:rStyle w:val="ircsu"/>
          <w:b/>
          <w:color w:val="0070C0"/>
        </w:rPr>
        <w:t>e</w:t>
      </w:r>
      <w:r>
        <w:rPr>
          <w:rStyle w:val="ircsu"/>
          <w:b/>
          <w:color w:val="0070C0"/>
        </w:rPr>
        <w:t>ron</w:t>
      </w:r>
      <w:r w:rsidR="00A0741B" w:rsidRPr="00A0741B">
        <w:rPr>
          <w:rStyle w:val="ircsu"/>
          <w:b/>
          <w:color w:val="0070C0"/>
        </w:rPr>
        <w:t xml:space="preserve">  continuadores del arte de </w:t>
      </w:r>
      <w:proofErr w:type="spellStart"/>
      <w:r w:rsidR="00A0741B" w:rsidRPr="00A0741B">
        <w:rPr>
          <w:rStyle w:val="ircsu"/>
          <w:b/>
          <w:color w:val="0070C0"/>
        </w:rPr>
        <w:t>Duccio</w:t>
      </w:r>
      <w:proofErr w:type="spellEnd"/>
      <w:r w:rsidR="00A0741B" w:rsidRPr="00A0741B">
        <w:rPr>
          <w:rStyle w:val="ircsu"/>
          <w:b/>
          <w:color w:val="0070C0"/>
        </w:rPr>
        <w:t xml:space="preserve"> </w:t>
      </w:r>
    </w:p>
    <w:p w:rsidR="00A0741B" w:rsidRDefault="00A0741B" w:rsidP="00A0741B">
      <w:pPr>
        <w:jc w:val="center"/>
        <w:rPr>
          <w:rStyle w:val="ircsu"/>
        </w:rPr>
      </w:pPr>
      <w:r w:rsidRPr="00A0741B">
        <w:rPr>
          <w:rStyle w:val="ircsu"/>
          <w:b/>
          <w:color w:val="0070C0"/>
        </w:rPr>
        <w:t xml:space="preserve"> </w:t>
      </w:r>
      <w:proofErr w:type="gramStart"/>
      <w:r w:rsidRPr="00A0741B">
        <w:rPr>
          <w:rStyle w:val="ircsu"/>
          <w:b/>
          <w:color w:val="0070C0"/>
        </w:rPr>
        <w:t>vinculados</w:t>
      </w:r>
      <w:proofErr w:type="gramEnd"/>
      <w:r w:rsidRPr="00A0741B">
        <w:rPr>
          <w:rStyle w:val="ircsu"/>
          <w:b/>
          <w:color w:val="0070C0"/>
        </w:rPr>
        <w:t xml:space="preserve"> a la escuela </w:t>
      </w:r>
      <w:proofErr w:type="spellStart"/>
      <w:r w:rsidRPr="00A0741B">
        <w:rPr>
          <w:rStyle w:val="ircsu"/>
          <w:b/>
          <w:color w:val="0070C0"/>
        </w:rPr>
        <w:t>sienesa</w:t>
      </w:r>
      <w:proofErr w:type="spellEnd"/>
      <w:r w:rsidRPr="00A0741B">
        <w:rPr>
          <w:rStyle w:val="ircsu"/>
          <w:b/>
          <w:color w:val="0070C0"/>
        </w:rPr>
        <w:t xml:space="preserve">. Pietro </w:t>
      </w:r>
      <w:proofErr w:type="spellStart"/>
      <w:r w:rsidRPr="00A0741B">
        <w:rPr>
          <w:rStyle w:val="ircsu"/>
          <w:b/>
          <w:color w:val="0070C0"/>
        </w:rPr>
        <w:t>Lorenzetti</w:t>
      </w:r>
      <w:proofErr w:type="spellEnd"/>
      <w:r w:rsidRPr="00A0741B">
        <w:rPr>
          <w:rStyle w:val="ircsu"/>
          <w:b/>
          <w:color w:val="0070C0"/>
        </w:rPr>
        <w:t xml:space="preserve"> es el mayor de </w:t>
      </w:r>
      <w:r w:rsidR="006C0027">
        <w:rPr>
          <w:rStyle w:val="ircsu"/>
          <w:b/>
          <w:color w:val="0070C0"/>
        </w:rPr>
        <w:t>el</w:t>
      </w:r>
      <w:r w:rsidRPr="00A0741B">
        <w:rPr>
          <w:rStyle w:val="ircsu"/>
          <w:b/>
          <w:color w:val="0070C0"/>
        </w:rPr>
        <w:t>los</w:t>
      </w:r>
      <w:r w:rsidR="006C0027">
        <w:rPr>
          <w:rStyle w:val="ircsu"/>
          <w:b/>
          <w:color w:val="0070C0"/>
        </w:rPr>
        <w:t>.</w:t>
      </w:r>
    </w:p>
    <w:p w:rsidR="001E0775" w:rsidRDefault="001E0775" w:rsidP="00A0741B">
      <w:pPr>
        <w:jc w:val="center"/>
        <w:rPr>
          <w:rStyle w:val="ircsu"/>
        </w:rPr>
      </w:pPr>
    </w:p>
    <w:p w:rsidR="00CA5056" w:rsidRDefault="00CA5056" w:rsidP="00A0741B">
      <w:pPr>
        <w:jc w:val="center"/>
        <w:rPr>
          <w:rStyle w:val="ircsu"/>
        </w:rPr>
      </w:pPr>
      <w:r w:rsidRPr="00CA5056">
        <w:rPr>
          <w:rStyle w:val="ircsu"/>
          <w:noProof/>
        </w:rPr>
        <w:drawing>
          <wp:inline distT="0" distB="0" distL="0" distR="0">
            <wp:extent cx="5510661" cy="4213404"/>
            <wp:effectExtent l="19050" t="0" r="0" b="0"/>
            <wp:docPr id="17" name="Imagen 46" descr="http://artemundo.blog.com/files/2009/10/icon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artemundo.blog.com/files/2009/10/iconos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54" cy="4216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056" w:rsidRPr="00F24913" w:rsidRDefault="00CA5056" w:rsidP="00A0741B">
      <w:pPr>
        <w:jc w:val="center"/>
        <w:rPr>
          <w:rStyle w:val="ircsu"/>
          <w:b/>
          <w:color w:val="0070C0"/>
        </w:rPr>
      </w:pPr>
      <w:r w:rsidRPr="00F24913">
        <w:rPr>
          <w:rStyle w:val="ircsu"/>
          <w:b/>
          <w:color w:val="0070C0"/>
        </w:rPr>
        <w:t xml:space="preserve">  Los santos mártires. Prevalecerán las representaciones de Cristo y de la Virgen María. </w:t>
      </w:r>
    </w:p>
    <w:p w:rsidR="008E2234" w:rsidRDefault="00CA5056" w:rsidP="00A0741B">
      <w:pPr>
        <w:jc w:val="center"/>
        <w:rPr>
          <w:rStyle w:val="ircsu"/>
          <w:b/>
          <w:color w:val="0070C0"/>
        </w:rPr>
      </w:pPr>
      <w:r w:rsidRPr="00F24913">
        <w:rPr>
          <w:rStyle w:val="ircsu"/>
          <w:b/>
          <w:color w:val="0070C0"/>
        </w:rPr>
        <w:t xml:space="preserve">Hacia el siglo VII, un excesivo culto a los iconos </w:t>
      </w:r>
      <w:r w:rsidR="006C0027">
        <w:rPr>
          <w:rStyle w:val="ircsu"/>
          <w:b/>
          <w:color w:val="0070C0"/>
        </w:rPr>
        <w:t>provocará la reacción contraria</w:t>
      </w:r>
      <w:r w:rsidR="008E2234">
        <w:rPr>
          <w:rStyle w:val="ircsu"/>
          <w:b/>
          <w:color w:val="0070C0"/>
        </w:rPr>
        <w:t>.</w:t>
      </w:r>
    </w:p>
    <w:p w:rsidR="008E2234" w:rsidRDefault="008E2234" w:rsidP="00A0741B">
      <w:pPr>
        <w:jc w:val="center"/>
        <w:rPr>
          <w:rStyle w:val="ircsu"/>
          <w:b/>
          <w:color w:val="0070C0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8E2234" w:rsidTr="008E2234">
        <w:tc>
          <w:tcPr>
            <w:tcW w:w="10606" w:type="dxa"/>
          </w:tcPr>
          <w:p w:rsidR="008E2234" w:rsidRPr="008E2234" w:rsidRDefault="008E2234" w:rsidP="008E2234">
            <w:pPr>
              <w:jc w:val="center"/>
              <w:rPr>
                <w:rStyle w:val="ircsu"/>
                <w:b/>
                <w:color w:val="FF0000"/>
              </w:rPr>
            </w:pPr>
            <w:r w:rsidRPr="008E2234">
              <w:rPr>
                <w:rStyle w:val="ircsu"/>
                <w:b/>
                <w:color w:val="FF0000"/>
              </w:rPr>
              <w:t>No siempre fue fácil conservar el sentido comunitario de la Iglesia, en peligro de ser absorbido      – o barrido – por la visión jerárquica de la autoridad religiosa, emuladora de privilegios y recursos de la autoridad civil.</w:t>
            </w:r>
            <w:r>
              <w:rPr>
                <w:rStyle w:val="ircsu"/>
                <w:b/>
                <w:color w:val="FF0000"/>
              </w:rPr>
              <w:t xml:space="preserve"> Se encargaron los grandes escritores de esos siglos de mantener la idea li</w:t>
            </w:r>
            <w:r>
              <w:rPr>
                <w:rStyle w:val="ircsu"/>
                <w:b/>
                <w:color w:val="FF0000"/>
              </w:rPr>
              <w:t>m</w:t>
            </w:r>
            <w:r>
              <w:rPr>
                <w:rStyle w:val="ircsu"/>
                <w:b/>
                <w:color w:val="FF0000"/>
              </w:rPr>
              <w:t>pia de la Iglesia como comunidad se los seguidores de Jesús.</w:t>
            </w:r>
          </w:p>
        </w:tc>
      </w:tr>
    </w:tbl>
    <w:p w:rsidR="00CA5056" w:rsidRPr="00F24913" w:rsidRDefault="00CA5056" w:rsidP="00A0741B">
      <w:pPr>
        <w:jc w:val="center"/>
        <w:rPr>
          <w:rStyle w:val="ircsu"/>
          <w:b/>
          <w:color w:val="0070C0"/>
        </w:rPr>
      </w:pPr>
      <w:r w:rsidRPr="00F24913">
        <w:rPr>
          <w:rStyle w:val="ircsu"/>
          <w:b/>
          <w:color w:val="0070C0"/>
        </w:rPr>
        <w:t xml:space="preserve"> </w:t>
      </w:r>
    </w:p>
    <w:p w:rsidR="006C0027" w:rsidRDefault="006C0027" w:rsidP="00A0741B">
      <w:pPr>
        <w:jc w:val="center"/>
        <w:rPr>
          <w:rStyle w:val="ircsu"/>
          <w:b/>
          <w:color w:val="0070C0"/>
        </w:rPr>
      </w:pPr>
    </w:p>
    <w:p w:rsidR="006C0027" w:rsidRDefault="006C0027" w:rsidP="00A0741B">
      <w:pPr>
        <w:jc w:val="center"/>
        <w:rPr>
          <w:rStyle w:val="ircsu"/>
          <w:b/>
          <w:color w:val="0070C0"/>
        </w:rPr>
      </w:pPr>
    </w:p>
    <w:p w:rsidR="003302AF" w:rsidRDefault="003302AF" w:rsidP="00A0741B">
      <w:pPr>
        <w:jc w:val="center"/>
        <w:rPr>
          <w:b/>
          <w:color w:val="0070C0"/>
          <w:szCs w:val="22"/>
        </w:rPr>
      </w:pPr>
      <w:r>
        <w:rPr>
          <w:noProof/>
        </w:rPr>
        <w:lastRenderedPageBreak/>
        <w:drawing>
          <wp:inline distT="0" distB="0" distL="0" distR="0">
            <wp:extent cx="6438900" cy="5591175"/>
            <wp:effectExtent l="19050" t="0" r="0" b="0"/>
            <wp:docPr id="49" name="Imagen 49" descr="http://www.iglesiapueblonuevo.es/img/historia/b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iglesiapueblonuevo.es/img/historia/bogo.gif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119" w:rsidRDefault="00035119" w:rsidP="00A0741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Los errores religiosos se diversificaron</w:t>
      </w:r>
    </w:p>
    <w:p w:rsidR="00E64822" w:rsidRDefault="00E64822" w:rsidP="00A0741B">
      <w:pPr>
        <w:jc w:val="center"/>
        <w:rPr>
          <w:b/>
          <w:color w:val="0070C0"/>
          <w:szCs w:val="22"/>
        </w:rPr>
      </w:pPr>
    </w:p>
    <w:p w:rsidR="00035119" w:rsidRDefault="00274414" w:rsidP="00A0741B">
      <w:pPr>
        <w:jc w:val="center"/>
        <w:rPr>
          <w:b/>
          <w:color w:val="0070C0"/>
          <w:szCs w:val="22"/>
        </w:rPr>
      </w:pPr>
      <w:r w:rsidRPr="00CA5056">
        <w:rPr>
          <w:b/>
          <w:color w:val="FF0000"/>
          <w:sz w:val="28"/>
          <w:szCs w:val="28"/>
        </w:rPr>
        <w:t xml:space="preserve"> </w:t>
      </w:r>
      <w:r w:rsidR="00035119">
        <w:rPr>
          <w:noProof/>
        </w:rPr>
        <w:drawing>
          <wp:inline distT="0" distB="0" distL="0" distR="0">
            <wp:extent cx="2971800" cy="3030842"/>
            <wp:effectExtent l="19050" t="0" r="0" b="0"/>
            <wp:docPr id="52" name="Imagen 52" descr="http://pedrotorres.org/wp-content/uploads/2010/06/sanbasilio1-e1297735998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pedrotorres.org/wp-content/uploads/2010/06/sanbasilio1-e129773599811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30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5119">
        <w:rPr>
          <w:noProof/>
        </w:rPr>
        <w:drawing>
          <wp:inline distT="0" distB="0" distL="0" distR="0">
            <wp:extent cx="3105150" cy="3027808"/>
            <wp:effectExtent l="19050" t="0" r="0" b="0"/>
            <wp:docPr id="55" name="Imagen 55" descr="http://plerosariaantiqua.freeservers.com/images/cirillogerusalem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plerosariaantiqua.freeservers.com/images/cirillogerusalemme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733" cy="303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119" w:rsidRDefault="00E64822" w:rsidP="00A0741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San Basilio                   y        </w:t>
      </w:r>
      <w:r w:rsidR="00035119">
        <w:rPr>
          <w:b/>
          <w:color w:val="0070C0"/>
          <w:szCs w:val="22"/>
        </w:rPr>
        <w:t>S. Cirilo de Jerusal</w:t>
      </w:r>
      <w:r w:rsidR="00F24913">
        <w:rPr>
          <w:b/>
          <w:color w:val="0070C0"/>
          <w:szCs w:val="22"/>
        </w:rPr>
        <w:t>é</w:t>
      </w:r>
      <w:r w:rsidR="00035119">
        <w:rPr>
          <w:b/>
          <w:color w:val="0070C0"/>
          <w:szCs w:val="22"/>
        </w:rPr>
        <w:t>n</w:t>
      </w:r>
    </w:p>
    <w:p w:rsidR="008E2234" w:rsidRDefault="008E2234" w:rsidP="00A0741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Dos grandes catequistas y teólogos</w:t>
      </w:r>
    </w:p>
    <w:p w:rsidR="008E2234" w:rsidRDefault="008E2234" w:rsidP="00A0741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Inspiradores de la teología eclesial latente en los siglos bizantinos</w:t>
      </w:r>
    </w:p>
    <w:p w:rsidR="00274414" w:rsidRDefault="00274414" w:rsidP="00F24913">
      <w:pPr>
        <w:pStyle w:val="Ttulo1"/>
        <w:jc w:val="center"/>
      </w:pPr>
      <w:r>
        <w:rPr>
          <w:noProof/>
        </w:rPr>
        <w:lastRenderedPageBreak/>
        <w:drawing>
          <wp:inline distT="0" distB="0" distL="0" distR="0">
            <wp:extent cx="2543175" cy="3151743"/>
            <wp:effectExtent l="19050" t="0" r="9525" b="0"/>
            <wp:docPr id="24" name="Imagen 24" descr="http://www.preguntasantoral.es/wp-content/uploads/2012/05/cirilo_atanasio_alejandr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preguntasantoral.es/wp-content/uploads/2012/05/cirilo_atanasio_alejandria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513" t="6111" r="3513" b="2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151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414" w:rsidRDefault="00274414" w:rsidP="006C0027">
      <w:pPr>
        <w:pStyle w:val="Ttulo1"/>
        <w:spacing w:before="0" w:beforeAutospacing="0" w:after="0" w:afterAutospacing="0"/>
        <w:jc w:val="center"/>
        <w:rPr>
          <w:rStyle w:val="ircsu"/>
          <w:rFonts w:ascii="Arial" w:hAnsi="Arial" w:cs="Arial"/>
          <w:color w:val="0070C0"/>
          <w:sz w:val="24"/>
          <w:szCs w:val="24"/>
        </w:rPr>
      </w:pPr>
      <w:r>
        <w:rPr>
          <w:rStyle w:val="ircsu"/>
          <w:rFonts w:ascii="Arial" w:hAnsi="Arial" w:cs="Arial"/>
          <w:color w:val="0070C0"/>
          <w:sz w:val="24"/>
          <w:szCs w:val="24"/>
        </w:rPr>
        <w:t>I</w:t>
      </w:r>
      <w:r w:rsidRPr="00274414">
        <w:rPr>
          <w:rStyle w:val="ircsu"/>
          <w:rFonts w:ascii="Arial" w:hAnsi="Arial" w:cs="Arial"/>
          <w:color w:val="0070C0"/>
          <w:sz w:val="24"/>
          <w:szCs w:val="24"/>
        </w:rPr>
        <w:t>cono bizantino de los Santos Atanasio (izqda.) y Cirilo (</w:t>
      </w:r>
      <w:proofErr w:type="spellStart"/>
      <w:r w:rsidRPr="00274414">
        <w:rPr>
          <w:rStyle w:val="ircsu"/>
          <w:rFonts w:ascii="Arial" w:hAnsi="Arial" w:cs="Arial"/>
          <w:color w:val="0070C0"/>
          <w:sz w:val="24"/>
          <w:szCs w:val="24"/>
        </w:rPr>
        <w:t>dcha</w:t>
      </w:r>
      <w:proofErr w:type="spellEnd"/>
      <w:r w:rsidR="008F62F2">
        <w:rPr>
          <w:rStyle w:val="ircsu"/>
          <w:rFonts w:ascii="Arial" w:hAnsi="Arial" w:cs="Arial"/>
          <w:color w:val="0070C0"/>
          <w:sz w:val="24"/>
          <w:szCs w:val="24"/>
        </w:rPr>
        <w:t>)</w:t>
      </w:r>
    </w:p>
    <w:p w:rsidR="006C0027" w:rsidRPr="00274414" w:rsidRDefault="006C0027" w:rsidP="006C0027">
      <w:pPr>
        <w:pStyle w:val="Ttulo1"/>
        <w:spacing w:before="0" w:beforeAutospacing="0" w:after="0" w:afterAutospacing="0"/>
        <w:jc w:val="center"/>
        <w:rPr>
          <w:rFonts w:ascii="Arial" w:hAnsi="Arial" w:cs="Arial"/>
          <w:color w:val="0070C0"/>
          <w:sz w:val="24"/>
          <w:szCs w:val="24"/>
        </w:rPr>
      </w:pPr>
    </w:p>
    <w:p w:rsidR="009067CD" w:rsidRDefault="00274414" w:rsidP="006C0027">
      <w:pPr>
        <w:pStyle w:val="Ttulo1"/>
        <w:spacing w:before="0" w:beforeAutospacing="0" w:after="0" w:afterAutospacing="0"/>
        <w:jc w:val="center"/>
        <w:rPr>
          <w:rFonts w:ascii="Arial" w:hAnsi="Arial" w:cs="Arial"/>
          <w:sz w:val="24"/>
          <w:szCs w:val="24"/>
        </w:rPr>
      </w:pPr>
      <w:r>
        <w:rPr>
          <w:b w:val="0"/>
          <w:bCs w:val="0"/>
          <w:noProof/>
        </w:rPr>
        <w:drawing>
          <wp:inline distT="0" distB="0" distL="0" distR="0">
            <wp:extent cx="1819275" cy="2533650"/>
            <wp:effectExtent l="1905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8489" t="35075" r="54137" b="15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73907" cy="2533650"/>
            <wp:effectExtent l="19050" t="0" r="0" b="0"/>
            <wp:docPr id="30" name="Imagen 30" descr="http://3.bp.blogspot.com/-ft8Tn5lJUic/UqlCa0z7xgI/AAAAAAAAtkE/Mz3rii7s7uM/s1600/12-San+Spiridione+de+Trimithonte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3.bp.blogspot.com/-ft8Tn5lJUic/UqlCa0z7xgI/AAAAAAAAtkE/Mz3rii7s7uM/s1600/12-San+Spiridione+de+Trimithonte-1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b="9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07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76425" cy="2518360"/>
            <wp:effectExtent l="19050" t="0" r="9525" b="0"/>
            <wp:docPr id="33" name="Imagen 33" descr="http://www.jesuscaritas.it/wordpress/wp-content/uploads/2010/11/san-mar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jesuscaritas.it/wordpress/wp-content/uploads/2010/11/san-marone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955" cy="2519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414" w:rsidRDefault="009067CD" w:rsidP="006C0027">
      <w:pPr>
        <w:pStyle w:val="Ttulo1"/>
        <w:spacing w:before="0" w:beforeAutospacing="0" w:after="0" w:afterAutospacing="0"/>
        <w:rPr>
          <w:rFonts w:ascii="Arial" w:hAnsi="Arial" w:cs="Arial"/>
          <w:color w:val="0070C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</w:t>
      </w:r>
      <w:r w:rsidRPr="00F24913">
        <w:rPr>
          <w:rFonts w:ascii="Arial" w:hAnsi="Arial" w:cs="Arial"/>
          <w:color w:val="0070C0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>.</w:t>
      </w:r>
      <w:r w:rsidR="0067092A">
        <w:rPr>
          <w:rFonts w:ascii="Arial" w:hAnsi="Arial" w:cs="Arial"/>
          <w:sz w:val="24"/>
          <w:szCs w:val="24"/>
        </w:rPr>
        <w:t xml:space="preserve"> </w:t>
      </w:r>
      <w:r w:rsidR="00274414" w:rsidRPr="009067CD">
        <w:rPr>
          <w:rFonts w:ascii="Arial" w:hAnsi="Arial" w:cs="Arial"/>
          <w:color w:val="0070C0"/>
          <w:sz w:val="24"/>
          <w:szCs w:val="24"/>
        </w:rPr>
        <w:t xml:space="preserve">Juan de </w:t>
      </w:r>
      <w:proofErr w:type="spellStart"/>
      <w:r w:rsidR="00274414" w:rsidRPr="009067CD">
        <w:rPr>
          <w:rFonts w:ascii="Arial" w:hAnsi="Arial" w:cs="Arial"/>
          <w:color w:val="0070C0"/>
          <w:sz w:val="24"/>
          <w:szCs w:val="24"/>
        </w:rPr>
        <w:t>Poliboto</w:t>
      </w:r>
      <w:proofErr w:type="spellEnd"/>
      <w:r w:rsidR="00274414" w:rsidRPr="009067CD">
        <w:rPr>
          <w:rFonts w:ascii="Arial" w:hAnsi="Arial" w:cs="Arial"/>
          <w:color w:val="0070C0"/>
          <w:sz w:val="24"/>
          <w:szCs w:val="24"/>
        </w:rPr>
        <w:t xml:space="preserve">  </w:t>
      </w:r>
      <w:r>
        <w:rPr>
          <w:rFonts w:ascii="Arial" w:hAnsi="Arial" w:cs="Arial"/>
          <w:color w:val="0070C0"/>
          <w:sz w:val="24"/>
          <w:szCs w:val="24"/>
        </w:rPr>
        <w:t xml:space="preserve">   </w:t>
      </w:r>
      <w:r w:rsidR="0067092A">
        <w:rPr>
          <w:rFonts w:ascii="Arial" w:hAnsi="Arial" w:cs="Arial"/>
          <w:color w:val="0070C0"/>
          <w:sz w:val="24"/>
          <w:szCs w:val="24"/>
        </w:rPr>
        <w:t xml:space="preserve">  ,   </w:t>
      </w:r>
      <w:r>
        <w:rPr>
          <w:rFonts w:ascii="Arial" w:hAnsi="Arial" w:cs="Arial"/>
          <w:color w:val="0070C0"/>
          <w:sz w:val="24"/>
          <w:szCs w:val="24"/>
        </w:rPr>
        <w:t xml:space="preserve"> S. </w:t>
      </w:r>
      <w:proofErr w:type="spellStart"/>
      <w:r>
        <w:rPr>
          <w:rFonts w:ascii="Arial" w:hAnsi="Arial" w:cs="Arial"/>
          <w:color w:val="0070C0"/>
          <w:sz w:val="24"/>
          <w:szCs w:val="24"/>
        </w:rPr>
        <w:t>Es</w:t>
      </w:r>
      <w:r w:rsidR="00274414" w:rsidRPr="009067CD">
        <w:rPr>
          <w:rFonts w:ascii="Arial" w:hAnsi="Arial" w:cs="Arial"/>
          <w:color w:val="0070C0"/>
          <w:sz w:val="24"/>
          <w:szCs w:val="24"/>
        </w:rPr>
        <w:t>purimion</w:t>
      </w:r>
      <w:proofErr w:type="spellEnd"/>
      <w:r w:rsidR="00274414" w:rsidRPr="009067CD">
        <w:rPr>
          <w:rFonts w:ascii="Arial" w:hAnsi="Arial" w:cs="Arial"/>
          <w:color w:val="0070C0"/>
          <w:sz w:val="24"/>
          <w:szCs w:val="24"/>
        </w:rPr>
        <w:t xml:space="preserve"> taumaturgo</w:t>
      </w:r>
      <w:r w:rsidRPr="009067CD">
        <w:rPr>
          <w:rFonts w:ascii="Arial" w:hAnsi="Arial" w:cs="Arial"/>
          <w:color w:val="0070C0"/>
          <w:sz w:val="24"/>
          <w:szCs w:val="24"/>
        </w:rPr>
        <w:t xml:space="preserve"> </w:t>
      </w:r>
      <w:r>
        <w:rPr>
          <w:rFonts w:ascii="Arial" w:hAnsi="Arial" w:cs="Arial"/>
          <w:color w:val="0070C0"/>
          <w:sz w:val="24"/>
          <w:szCs w:val="24"/>
        </w:rPr>
        <w:t xml:space="preserve">   </w:t>
      </w:r>
      <w:r w:rsidRPr="009067CD">
        <w:rPr>
          <w:rFonts w:ascii="Arial" w:hAnsi="Arial" w:cs="Arial"/>
          <w:color w:val="0070C0"/>
          <w:sz w:val="24"/>
          <w:szCs w:val="24"/>
        </w:rPr>
        <w:t xml:space="preserve"> y</w:t>
      </w:r>
      <w:r w:rsidR="00F24913">
        <w:rPr>
          <w:rFonts w:ascii="Arial" w:hAnsi="Arial" w:cs="Arial"/>
          <w:color w:val="0070C0"/>
          <w:sz w:val="24"/>
          <w:szCs w:val="24"/>
        </w:rPr>
        <w:t xml:space="preserve">    </w:t>
      </w:r>
      <w:r w:rsidRPr="009067CD">
        <w:rPr>
          <w:rFonts w:ascii="Arial" w:hAnsi="Arial" w:cs="Arial"/>
          <w:color w:val="0070C0"/>
          <w:sz w:val="24"/>
          <w:szCs w:val="24"/>
        </w:rPr>
        <w:t xml:space="preserve"> San </w:t>
      </w:r>
      <w:proofErr w:type="spellStart"/>
      <w:r w:rsidRPr="009067CD">
        <w:rPr>
          <w:rFonts w:ascii="Arial" w:hAnsi="Arial" w:cs="Arial"/>
          <w:color w:val="0070C0"/>
          <w:sz w:val="24"/>
          <w:szCs w:val="24"/>
        </w:rPr>
        <w:t>Marone</w:t>
      </w:r>
      <w:proofErr w:type="spellEnd"/>
      <w:r w:rsidRPr="009067CD">
        <w:rPr>
          <w:rFonts w:ascii="Arial" w:hAnsi="Arial" w:cs="Arial"/>
          <w:color w:val="0070C0"/>
          <w:sz w:val="24"/>
          <w:szCs w:val="24"/>
        </w:rPr>
        <w:t>, eremita</w:t>
      </w:r>
    </w:p>
    <w:p w:rsidR="008E2234" w:rsidRDefault="008E2234" w:rsidP="006C0027">
      <w:pPr>
        <w:pStyle w:val="Ttulo1"/>
        <w:spacing w:before="0" w:beforeAutospacing="0" w:after="0" w:afterAutospacing="0"/>
        <w:rPr>
          <w:rFonts w:ascii="Arial" w:hAnsi="Arial" w:cs="Arial"/>
          <w:color w:val="0070C0"/>
          <w:sz w:val="24"/>
          <w:szCs w:val="24"/>
        </w:rPr>
      </w:pPr>
    </w:p>
    <w:p w:rsidR="009067CD" w:rsidRDefault="009067CD" w:rsidP="006C0027">
      <w:pPr>
        <w:pStyle w:val="Ttulo1"/>
        <w:spacing w:before="0" w:beforeAutospacing="0" w:after="0" w:afterAutospacing="0"/>
        <w:jc w:val="center"/>
        <w:rPr>
          <w:rFonts w:ascii="Arial" w:hAnsi="Arial" w:cs="Arial"/>
          <w:color w:val="0070C0"/>
          <w:sz w:val="24"/>
          <w:szCs w:val="24"/>
        </w:rPr>
      </w:pPr>
      <w:r>
        <w:rPr>
          <w:noProof/>
        </w:rPr>
        <w:drawing>
          <wp:inline distT="0" distB="0" distL="0" distR="0">
            <wp:extent cx="2084560" cy="2911436"/>
            <wp:effectExtent l="19050" t="0" r="0" b="0"/>
            <wp:docPr id="39" name="Imagen 39" descr="http://www.preguntasantoral.es/wp-content/uploads/2011/05/PETRU_PAVE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www.preguntasantoral.es/wp-content/uploads/2011/05/PETRU_PAVEL3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09" cy="2913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822" w:rsidRDefault="00E64822" w:rsidP="006C0027">
      <w:pPr>
        <w:pStyle w:val="Ttulo1"/>
        <w:spacing w:before="0" w:beforeAutospacing="0" w:after="0" w:afterAutospacing="0"/>
        <w:jc w:val="center"/>
        <w:rPr>
          <w:rFonts w:ascii="Arial" w:hAnsi="Arial" w:cs="Arial"/>
          <w:color w:val="0070C0"/>
          <w:sz w:val="24"/>
          <w:szCs w:val="24"/>
        </w:rPr>
      </w:pPr>
      <w:r w:rsidRPr="00F24913">
        <w:rPr>
          <w:rFonts w:ascii="Arial" w:hAnsi="Arial" w:cs="Arial"/>
          <w:color w:val="0070C0"/>
          <w:sz w:val="24"/>
          <w:szCs w:val="24"/>
        </w:rPr>
        <w:t xml:space="preserve">Obispos </w:t>
      </w:r>
      <w:r w:rsidR="00CA5056" w:rsidRPr="00F24913">
        <w:rPr>
          <w:rFonts w:ascii="Arial" w:hAnsi="Arial" w:cs="Arial"/>
          <w:color w:val="0070C0"/>
          <w:sz w:val="24"/>
          <w:szCs w:val="24"/>
        </w:rPr>
        <w:t xml:space="preserve">influyentes </w:t>
      </w:r>
      <w:r w:rsidRPr="00F24913">
        <w:rPr>
          <w:rFonts w:ascii="Arial" w:hAnsi="Arial" w:cs="Arial"/>
          <w:color w:val="0070C0"/>
          <w:sz w:val="24"/>
          <w:szCs w:val="24"/>
        </w:rPr>
        <w:t xml:space="preserve">como el Obispo </w:t>
      </w:r>
      <w:proofErr w:type="spellStart"/>
      <w:r w:rsidRPr="00F24913">
        <w:rPr>
          <w:rFonts w:ascii="Arial" w:hAnsi="Arial" w:cs="Arial"/>
          <w:color w:val="0070C0"/>
          <w:sz w:val="24"/>
          <w:szCs w:val="24"/>
        </w:rPr>
        <w:t>Ursos</w:t>
      </w:r>
      <w:proofErr w:type="spellEnd"/>
      <w:r w:rsidRPr="00F24913">
        <w:rPr>
          <w:rFonts w:ascii="Arial" w:hAnsi="Arial" w:cs="Arial"/>
          <w:color w:val="0070C0"/>
          <w:sz w:val="24"/>
          <w:szCs w:val="24"/>
        </w:rPr>
        <w:t xml:space="preserve"> de S. Vital de Rávena</w:t>
      </w:r>
    </w:p>
    <w:p w:rsidR="000C423A" w:rsidRPr="00F70530" w:rsidRDefault="000C423A" w:rsidP="000C423A">
      <w:pPr>
        <w:widowControl/>
        <w:autoSpaceDE/>
        <w:autoSpaceDN/>
        <w:adjustRightInd/>
        <w:spacing w:before="120" w:after="120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4743450" cy="2736961"/>
            <wp:effectExtent l="19050" t="0" r="0" b="0"/>
            <wp:docPr id="21" name="Imagen 19" descr="http://image.slidesharecdn.com/tema2-artebizantinoiaki-111114042333-phpapp02/95/tema-2-arte-bizantino-79-728.jpg?cb=1321244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age.slidesharecdn.com/tema2-artebizantinoiaki-111114042333-phpapp02/95/tema-2-arte-bizantino-79-728.jpg?cb=132124483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456" cy="2739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23A" w:rsidRDefault="000C423A" w:rsidP="000C423A">
      <w:pPr>
        <w:spacing w:before="120" w:after="120"/>
        <w:jc w:val="center"/>
        <w:rPr>
          <w:b/>
          <w:color w:val="0070C0"/>
          <w:szCs w:val="22"/>
        </w:rPr>
      </w:pPr>
      <w:r w:rsidRPr="00634576">
        <w:rPr>
          <w:b/>
          <w:color w:val="0070C0"/>
          <w:szCs w:val="22"/>
        </w:rPr>
        <w:t>Los cortejos y las procesiones en los templos orientales</w:t>
      </w:r>
    </w:p>
    <w:p w:rsidR="006C0027" w:rsidRDefault="006C0027" w:rsidP="006C0027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5095875" cy="2529350"/>
            <wp:effectExtent l="19050" t="0" r="9525" b="0"/>
            <wp:docPr id="23" name="Imagen 43" descr="http://www.preguntasantoral.es/wp-content/uploads/2012/04/maria_trasteve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ww.preguntasantoral.es/wp-content/uploads/2012/04/maria_trastevere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5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027" w:rsidRDefault="006C0027" w:rsidP="006C0027">
      <w:pPr>
        <w:jc w:val="center"/>
        <w:rPr>
          <w:rStyle w:val="ircsu"/>
          <w:b/>
          <w:color w:val="0070C0"/>
        </w:rPr>
      </w:pPr>
      <w:r w:rsidRPr="00CA5056">
        <w:rPr>
          <w:rStyle w:val="ircsu"/>
          <w:b/>
          <w:color w:val="0070C0"/>
        </w:rPr>
        <w:t>Mosaicos</w:t>
      </w:r>
      <w:r w:rsidR="008E2234">
        <w:rPr>
          <w:rStyle w:val="ircsu"/>
          <w:b/>
          <w:color w:val="0070C0"/>
        </w:rPr>
        <w:t xml:space="preserve"> ya</w:t>
      </w:r>
      <w:r w:rsidRPr="00CA5056">
        <w:rPr>
          <w:rStyle w:val="ircsu"/>
          <w:b/>
          <w:color w:val="0070C0"/>
        </w:rPr>
        <w:t xml:space="preserve"> del siglo X</w:t>
      </w:r>
    </w:p>
    <w:p w:rsidR="008E2234" w:rsidRPr="00CA5056" w:rsidRDefault="008E2234" w:rsidP="008E2234">
      <w:pPr>
        <w:jc w:val="center"/>
        <w:rPr>
          <w:rStyle w:val="ircsu"/>
          <w:b/>
          <w:color w:val="0070C0"/>
        </w:rPr>
      </w:pPr>
      <w:proofErr w:type="spellStart"/>
      <w:r>
        <w:rPr>
          <w:rStyle w:val="ircsu"/>
          <w:b/>
          <w:color w:val="0070C0"/>
        </w:rPr>
        <w:t>Receurdo</w:t>
      </w:r>
      <w:proofErr w:type="spellEnd"/>
      <w:r>
        <w:rPr>
          <w:rStyle w:val="ircsu"/>
          <w:b/>
          <w:color w:val="0070C0"/>
        </w:rPr>
        <w:t xml:space="preserve"> </w:t>
      </w:r>
      <w:proofErr w:type="spellStart"/>
      <w:r>
        <w:rPr>
          <w:rStyle w:val="ircsu"/>
          <w:b/>
          <w:color w:val="0070C0"/>
        </w:rPr>
        <w:t>entrayable</w:t>
      </w:r>
      <w:proofErr w:type="spellEnd"/>
      <w:r>
        <w:rPr>
          <w:rStyle w:val="ircsu"/>
          <w:b/>
          <w:color w:val="0070C0"/>
        </w:rPr>
        <w:t xml:space="preserve"> de la virgen María, </w:t>
      </w:r>
      <w:proofErr w:type="spellStart"/>
      <w:r>
        <w:rPr>
          <w:rStyle w:val="ircsu"/>
          <w:b/>
          <w:color w:val="0070C0"/>
        </w:rPr>
        <w:t>coo</w:t>
      </w:r>
      <w:proofErr w:type="spellEnd"/>
      <w:r>
        <w:rPr>
          <w:rStyle w:val="ircsu"/>
          <w:b/>
          <w:color w:val="0070C0"/>
        </w:rPr>
        <w:t xml:space="preserve"> trono en el que se muestra Cristo encarnado</w:t>
      </w:r>
    </w:p>
    <w:p w:rsidR="006C0027" w:rsidRDefault="006C0027" w:rsidP="006C0027">
      <w:pPr>
        <w:jc w:val="center"/>
        <w:rPr>
          <w:rStyle w:val="ircsu"/>
        </w:rPr>
      </w:pPr>
    </w:p>
    <w:p w:rsidR="00E64822" w:rsidRDefault="00E64822" w:rsidP="00E64822">
      <w:pPr>
        <w:jc w:val="center"/>
      </w:pPr>
      <w:r>
        <w:rPr>
          <w:noProof/>
        </w:rPr>
        <w:drawing>
          <wp:inline distT="0" distB="0" distL="0" distR="0">
            <wp:extent cx="3267075" cy="2613660"/>
            <wp:effectExtent l="19050" t="0" r="9525" b="0"/>
            <wp:docPr id="14" name="Imagen 14" descr="Obispo Urs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bispo Ursus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61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822" w:rsidRPr="00E64822" w:rsidRDefault="00E64822" w:rsidP="0067092A">
      <w:pPr>
        <w:jc w:val="center"/>
        <w:rPr>
          <w:b/>
          <w:color w:val="0070C0"/>
        </w:rPr>
      </w:pPr>
      <w:r w:rsidRPr="00E64822">
        <w:rPr>
          <w:b/>
          <w:color w:val="0070C0"/>
        </w:rPr>
        <w:t>Mosaico de S. Vital de Ra</w:t>
      </w:r>
      <w:r w:rsidR="0067092A">
        <w:rPr>
          <w:b/>
          <w:color w:val="0070C0"/>
        </w:rPr>
        <w:t>v</w:t>
      </w:r>
      <w:r w:rsidRPr="00E64822">
        <w:rPr>
          <w:b/>
          <w:color w:val="0070C0"/>
        </w:rPr>
        <w:t>ena  año 549</w:t>
      </w:r>
    </w:p>
    <w:p w:rsidR="00766475" w:rsidRDefault="006C0027" w:rsidP="0067092A">
      <w:pPr>
        <w:pStyle w:val="NormalWeb"/>
        <w:spacing w:before="0" w:beforeAutospacing="0" w:after="0" w:afterAutospacing="0"/>
        <w:rPr>
          <w:rFonts w:ascii="Arial" w:hAnsi="Arial" w:cs="Arial"/>
          <w:b/>
          <w:color w:val="0070C0"/>
        </w:rPr>
      </w:pPr>
      <w:r>
        <w:rPr>
          <w:rFonts w:ascii="Arial" w:hAnsi="Arial" w:cs="Arial"/>
          <w:b/>
        </w:rPr>
        <w:t xml:space="preserve">    </w:t>
      </w:r>
      <w:r w:rsidR="00E64822" w:rsidRPr="006C0027">
        <w:rPr>
          <w:rFonts w:ascii="Arial" w:hAnsi="Arial" w:cs="Arial"/>
          <w:b/>
          <w:color w:val="0070C0"/>
        </w:rPr>
        <w:t>Una de las más bellas bas</w:t>
      </w:r>
      <w:r w:rsidR="0067092A">
        <w:rPr>
          <w:rFonts w:ascii="Arial" w:hAnsi="Arial" w:cs="Arial"/>
          <w:b/>
          <w:color w:val="0070C0"/>
        </w:rPr>
        <w:t>í</w:t>
      </w:r>
      <w:r w:rsidR="00E64822" w:rsidRPr="006C0027">
        <w:rPr>
          <w:rFonts w:ascii="Arial" w:hAnsi="Arial" w:cs="Arial"/>
          <w:b/>
          <w:color w:val="0070C0"/>
        </w:rPr>
        <w:t xml:space="preserve">licas bizantinas de los primeros tiempos en Rávena es San Apolinar in </w:t>
      </w:r>
      <w:proofErr w:type="spellStart"/>
      <w:r w:rsidR="00E64822" w:rsidRPr="006C0027">
        <w:rPr>
          <w:rFonts w:ascii="Arial" w:hAnsi="Arial" w:cs="Arial"/>
          <w:b/>
          <w:color w:val="0070C0"/>
        </w:rPr>
        <w:t>Classe</w:t>
      </w:r>
      <w:proofErr w:type="spellEnd"/>
      <w:r w:rsidR="00E64822" w:rsidRPr="006C0027">
        <w:rPr>
          <w:rFonts w:ascii="Arial" w:hAnsi="Arial" w:cs="Arial"/>
          <w:b/>
          <w:color w:val="0070C0"/>
        </w:rPr>
        <w:t xml:space="preserve">, consagrada en el año 549 por </w:t>
      </w:r>
      <w:hyperlink r:id="rId35" w:history="1">
        <w:r w:rsidR="00E64822" w:rsidRPr="006C0027">
          <w:rPr>
            <w:rStyle w:val="Hipervnculo"/>
            <w:rFonts w:ascii="Arial" w:hAnsi="Arial" w:cs="Arial"/>
            <w:b/>
            <w:color w:val="0070C0"/>
            <w:u w:val="none"/>
          </w:rPr>
          <w:t>el obispo Maximiano</w:t>
        </w:r>
      </w:hyperlink>
      <w:r w:rsidR="00E64822" w:rsidRPr="006C0027">
        <w:rPr>
          <w:rFonts w:ascii="Arial" w:hAnsi="Arial" w:cs="Arial"/>
          <w:b/>
          <w:color w:val="0070C0"/>
        </w:rPr>
        <w:t xml:space="preserve">. En este detalle se representa al obispo </w:t>
      </w:r>
      <w:proofErr w:type="spellStart"/>
      <w:r w:rsidR="00E64822" w:rsidRPr="006C0027">
        <w:rPr>
          <w:rFonts w:ascii="Arial" w:hAnsi="Arial" w:cs="Arial"/>
          <w:b/>
          <w:color w:val="0070C0"/>
        </w:rPr>
        <w:t>Ursus</w:t>
      </w:r>
      <w:proofErr w:type="spellEnd"/>
      <w:r w:rsidR="00E64822" w:rsidRPr="006C0027">
        <w:rPr>
          <w:rFonts w:ascii="Arial" w:hAnsi="Arial" w:cs="Arial"/>
          <w:b/>
          <w:color w:val="0070C0"/>
        </w:rPr>
        <w:t xml:space="preserve"> sobre un fondo azul y verde, con</w:t>
      </w:r>
      <w:r w:rsidR="008F62F2">
        <w:rPr>
          <w:rFonts w:ascii="Arial" w:hAnsi="Arial" w:cs="Arial"/>
          <w:b/>
          <w:color w:val="0070C0"/>
        </w:rPr>
        <w:t xml:space="preserve"> e</w:t>
      </w:r>
      <w:r w:rsidR="00E64822" w:rsidRPr="006C0027">
        <w:rPr>
          <w:rFonts w:ascii="Arial" w:hAnsi="Arial" w:cs="Arial"/>
          <w:b/>
          <w:color w:val="0070C0"/>
        </w:rPr>
        <w:t>l hierati</w:t>
      </w:r>
      <w:r w:rsidR="00E64822" w:rsidRPr="006C0027">
        <w:rPr>
          <w:rFonts w:ascii="Arial" w:hAnsi="Arial" w:cs="Arial"/>
          <w:b/>
          <w:color w:val="0070C0"/>
        </w:rPr>
        <w:t>s</w:t>
      </w:r>
      <w:r w:rsidR="00E64822" w:rsidRPr="006C0027">
        <w:rPr>
          <w:rFonts w:ascii="Arial" w:hAnsi="Arial" w:cs="Arial"/>
          <w:b/>
          <w:color w:val="0070C0"/>
        </w:rPr>
        <w:t>mo y la elegancia</w:t>
      </w:r>
      <w:r w:rsidR="00766475">
        <w:rPr>
          <w:rFonts w:ascii="Arial" w:hAnsi="Arial" w:cs="Arial"/>
          <w:b/>
          <w:color w:val="0070C0"/>
        </w:rPr>
        <w:t>.</w:t>
      </w:r>
    </w:p>
    <w:p w:rsidR="00E64822" w:rsidRPr="006C0027" w:rsidRDefault="0067092A" w:rsidP="0067092A">
      <w:pPr>
        <w:pStyle w:val="NormalWeb"/>
        <w:spacing w:before="0" w:beforeAutospacing="0" w:after="0" w:afterAutospacing="0"/>
        <w:rPr>
          <w:rFonts w:ascii="Arial" w:hAnsi="Arial" w:cs="Arial"/>
          <w:b/>
          <w:color w:val="0070C0"/>
        </w:rPr>
      </w:pPr>
      <w:r>
        <w:rPr>
          <w:rFonts w:ascii="Arial" w:hAnsi="Arial" w:cs="Arial"/>
          <w:b/>
          <w:color w:val="0070C0"/>
        </w:rPr>
        <w:t>.</w:t>
      </w:r>
    </w:p>
    <w:p w:rsidR="00E64822" w:rsidRDefault="00E64822" w:rsidP="00A0741B">
      <w:pPr>
        <w:jc w:val="center"/>
        <w:rPr>
          <w:b/>
          <w:color w:val="0070C0"/>
          <w:szCs w:val="22"/>
        </w:rPr>
      </w:pPr>
      <w:r>
        <w:rPr>
          <w:noProof/>
        </w:rPr>
        <w:lastRenderedPageBreak/>
        <w:drawing>
          <wp:inline distT="0" distB="0" distL="0" distR="0">
            <wp:extent cx="5471533" cy="3505200"/>
            <wp:effectExtent l="19050" t="0" r="0" b="0"/>
            <wp:docPr id="9" name="Imagen 16" descr="http://2.bp.blogspot.com/-7a_49YpRHMI/U7qiELAOhwI/AAAAAAAAAL8/4zH4sunLaTw/s1600/Sylvester_I_and_Constant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2.bp.blogspot.com/-7a_49YpRHMI/U7qiELAOhwI/AAAAAAAAAL8/4zH4sunLaTw/s1600/Sylvester_I_and_Constantine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096" cy="3508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822" w:rsidRDefault="00E64822" w:rsidP="00A0741B">
      <w:pPr>
        <w:jc w:val="center"/>
        <w:rPr>
          <w:b/>
          <w:color w:val="0070C0"/>
          <w:szCs w:val="22"/>
        </w:rPr>
      </w:pPr>
    </w:p>
    <w:p w:rsidR="00274414" w:rsidRDefault="00274414" w:rsidP="00A0741B">
      <w:pPr>
        <w:jc w:val="center"/>
        <w:rPr>
          <w:b/>
          <w:color w:val="0070C0"/>
          <w:szCs w:val="22"/>
        </w:rPr>
      </w:pPr>
    </w:p>
    <w:p w:rsidR="00274414" w:rsidRDefault="00274414" w:rsidP="00A0741B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5626000" cy="4391025"/>
            <wp:effectExtent l="19050" t="0" r="0" b="0"/>
            <wp:docPr id="15" name="Imagen 19" descr="http://www.amigosdelromanico.org/bizantino/imagenes2/Diapositiv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amigosdelromanico.org/bizantino/imagenes2/Diapositiva8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6222" t="8571" r="2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00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414" w:rsidRPr="00274414" w:rsidRDefault="00274414" w:rsidP="00274414">
      <w:pPr>
        <w:jc w:val="center"/>
        <w:rPr>
          <w:b/>
          <w:color w:val="0070C0"/>
          <w:szCs w:val="22"/>
        </w:rPr>
      </w:pPr>
      <w:r w:rsidRPr="00274414">
        <w:rPr>
          <w:b/>
          <w:color w:val="0070C0"/>
        </w:rPr>
        <w:t>Las dos zonas del Imperio bizantino donde se conservan más pinturas de este periodo son Capadocia en Asia menor (actual Turquía) y la isla de Chipre.</w:t>
      </w:r>
    </w:p>
    <w:p w:rsidR="0067092A" w:rsidRPr="0067092A" w:rsidRDefault="00CA5056" w:rsidP="0067092A">
      <w:pPr>
        <w:widowControl/>
        <w:autoSpaceDE/>
        <w:autoSpaceDN/>
        <w:adjustRightInd/>
        <w:spacing w:before="100" w:beforeAutospacing="1" w:after="100" w:afterAutospacing="1"/>
        <w:jc w:val="both"/>
        <w:rPr>
          <w:rFonts w:ascii="Times New Roman" w:hAnsi="Times New Roman" w:cs="Times New Roman"/>
          <w:color w:val="00B050"/>
        </w:rPr>
      </w:pPr>
      <w:r w:rsidRPr="0067092A">
        <w:rPr>
          <w:b/>
          <w:color w:val="00B050"/>
        </w:rPr>
        <w:t xml:space="preserve">   </w:t>
      </w:r>
      <w:r w:rsidR="0067092A" w:rsidRPr="0067092A">
        <w:rPr>
          <w:b/>
          <w:color w:val="00B050"/>
        </w:rPr>
        <w:t>El mosaico impresiona por lo que supone su fabricación (tiempo, paciencia, habilidad, combinación de colores, idea matriz. Y hace pensar en lo que supuso el modelo y la técn</w:t>
      </w:r>
      <w:r w:rsidR="0067092A" w:rsidRPr="0067092A">
        <w:rPr>
          <w:b/>
          <w:color w:val="00B050"/>
        </w:rPr>
        <w:t>i</w:t>
      </w:r>
      <w:r w:rsidR="0067092A" w:rsidRPr="0067092A">
        <w:rPr>
          <w:b/>
          <w:color w:val="00B050"/>
        </w:rPr>
        <w:t>ca, una vez que fueron perfilándose las diversas escuelas que los produjeron con calidad y abundancia</w:t>
      </w:r>
      <w:r w:rsidR="00766475">
        <w:rPr>
          <w:b/>
          <w:color w:val="00B050"/>
        </w:rPr>
        <w:t>.</w:t>
      </w:r>
    </w:p>
    <w:p w:rsidR="00035371" w:rsidRPr="00035371" w:rsidRDefault="00035371" w:rsidP="00E64822">
      <w:pPr>
        <w:widowControl/>
        <w:autoSpaceDE/>
        <w:autoSpaceDN/>
        <w:adjustRightInd/>
        <w:spacing w:before="100" w:beforeAutospacing="1" w:after="100" w:afterAutospacing="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3169687" cy="2971800"/>
            <wp:effectExtent l="19050" t="0" r="0" b="0"/>
            <wp:docPr id="3" name="Imagen 1" descr="Arqueta de cobre esmaltado procedente del Monasterio de Silos, actualmente en el Museo de Burg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queta de cobre esmaltado procedente del Monasterio de Silos, actualmente en el Museo de Burgos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b="5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97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4822" w:rsidRPr="00E64822">
        <w:rPr>
          <w:rFonts w:ascii="Times New Roman" w:hAnsi="Times New Roman" w:cs="Times New Roman"/>
          <w:noProof/>
        </w:rPr>
        <w:drawing>
          <wp:inline distT="0" distB="0" distL="0" distR="0">
            <wp:extent cx="3114675" cy="2981325"/>
            <wp:effectExtent l="19050" t="0" r="9525" b="0"/>
            <wp:docPr id="12" name="Imagen 3" descr="http://www.amigosdelromanico.org/opinion/imagenes/opi_artesmenores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amigosdelromanico.org/opinion/imagenes/opi_artesmenores_5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8599" t="7895" r="6143" b="9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056" w:rsidRPr="006C0027" w:rsidRDefault="00CA5056" w:rsidP="006C0027">
      <w:pPr>
        <w:widowControl/>
        <w:autoSpaceDE/>
        <w:autoSpaceDN/>
        <w:adjustRightInd/>
        <w:spacing w:before="100" w:beforeAutospacing="1" w:after="100" w:afterAutospacing="1"/>
        <w:jc w:val="both"/>
        <w:rPr>
          <w:b/>
          <w:color w:val="0070C0"/>
        </w:rPr>
      </w:pPr>
      <w:r w:rsidRPr="00CA5056">
        <w:rPr>
          <w:b/>
        </w:rPr>
        <w:t xml:space="preserve">   </w:t>
      </w:r>
      <w:r w:rsidR="00035371" w:rsidRPr="006C0027">
        <w:rPr>
          <w:b/>
          <w:color w:val="0070C0"/>
        </w:rPr>
        <w:t>Hasta esta época, la producción fue muy limitada y se originaba en donaciones de ho</w:t>
      </w:r>
      <w:r w:rsidR="00035371" w:rsidRPr="006C0027">
        <w:rPr>
          <w:b/>
          <w:color w:val="0070C0"/>
        </w:rPr>
        <w:t>m</w:t>
      </w:r>
      <w:r w:rsidR="00035371" w:rsidRPr="006C0027">
        <w:rPr>
          <w:b/>
          <w:color w:val="0070C0"/>
        </w:rPr>
        <w:t xml:space="preserve">bres poderosos (reyes, nobles y obispos) a los templos existentes, dotándolos de Tesoros, como símbolo de riqueza y prestigio que, pretendiendo con ello ganar la salvación eterna. Hay que pensar que el brillo del oro era interpretado como reflejo de la luz divina. </w:t>
      </w:r>
    </w:p>
    <w:p w:rsidR="00035371" w:rsidRDefault="00035371" w:rsidP="00A0741B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6227638" cy="4819650"/>
            <wp:effectExtent l="19050" t="0" r="1712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7453" t="35820" r="43101" b="14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638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027" w:rsidRDefault="006C0027" w:rsidP="00A0741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El labrado de marfiles fue también muy significativo en el arte bizantino</w:t>
      </w:r>
    </w:p>
    <w:p w:rsidR="00766475" w:rsidRDefault="00766475" w:rsidP="00A0741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Y soporte en el que se encumbran las grandes figuras de la comunidad eclesial</w:t>
      </w:r>
    </w:p>
    <w:p w:rsidR="00035371" w:rsidRDefault="00035371" w:rsidP="00A0741B">
      <w:pPr>
        <w:jc w:val="center"/>
        <w:rPr>
          <w:b/>
          <w:color w:val="0070C0"/>
          <w:szCs w:val="22"/>
        </w:rPr>
      </w:pPr>
      <w:r>
        <w:rPr>
          <w:noProof/>
        </w:rPr>
        <w:lastRenderedPageBreak/>
        <w:drawing>
          <wp:inline distT="0" distB="0" distL="0" distR="0">
            <wp:extent cx="6203950" cy="2362200"/>
            <wp:effectExtent l="19050" t="0" r="6350" b="0"/>
            <wp:docPr id="11" name="Imagen 11" descr="http://image.slidesharecdn.com/7artebizantino-120204223823-phpapp02/95/arte-bizantino-59-728.jpg?cb=1328395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age.slidesharecdn.com/7artebizantino-120204223823-phpapp02/95/arte-bizantino-59-728.jpg?cb=132839565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t="45555" b="3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2C8" w:rsidRDefault="002772C8" w:rsidP="00A0741B">
      <w:pPr>
        <w:jc w:val="center"/>
        <w:rPr>
          <w:b/>
          <w:color w:val="0070C0"/>
          <w:szCs w:val="22"/>
        </w:rPr>
      </w:pPr>
    </w:p>
    <w:p w:rsidR="006C0027" w:rsidRDefault="006C0027" w:rsidP="00A0741B">
      <w:pPr>
        <w:jc w:val="center"/>
        <w:rPr>
          <w:b/>
          <w:color w:val="0070C0"/>
          <w:szCs w:val="22"/>
        </w:rPr>
      </w:pPr>
    </w:p>
    <w:p w:rsidR="006C0027" w:rsidRDefault="006C0027" w:rsidP="006C0027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6229350" cy="3048000"/>
            <wp:effectExtent l="19050" t="0" r="0" b="0"/>
            <wp:docPr id="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2293" t="19776" r="3975" b="20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027" w:rsidRDefault="006C0027" w:rsidP="006C0027">
      <w:pPr>
        <w:jc w:val="center"/>
        <w:rPr>
          <w:rStyle w:val="mw-mmv-title"/>
          <w:b/>
          <w:color w:val="0070C0"/>
        </w:rPr>
      </w:pPr>
      <w:r w:rsidRPr="006C0027">
        <w:rPr>
          <w:rStyle w:val="mw-mmv-title"/>
          <w:b/>
          <w:color w:val="0070C0"/>
        </w:rPr>
        <w:t>Caja de marfil con relieves de Cristo y los apóstoles, talla propia de Francia Occidental</w:t>
      </w:r>
      <w:r w:rsidR="00C55462">
        <w:rPr>
          <w:rStyle w:val="mw-mmv-title"/>
          <w:b/>
          <w:color w:val="0070C0"/>
        </w:rPr>
        <w:t xml:space="preserve">, </w:t>
      </w:r>
      <w:r w:rsidRPr="006C0027">
        <w:rPr>
          <w:rStyle w:val="mw-mmv-title"/>
          <w:b/>
          <w:color w:val="0070C0"/>
        </w:rPr>
        <w:t xml:space="preserve">procedente de </w:t>
      </w:r>
      <w:hyperlink r:id="rId43" w:tooltip="San Esteban de Bamberg (aún no redactado)" w:history="1">
        <w:r w:rsidRPr="006C0027">
          <w:rPr>
            <w:rStyle w:val="Hipervnculo"/>
            <w:b/>
            <w:color w:val="0070C0"/>
            <w:u w:val="none"/>
          </w:rPr>
          <w:t>San Esteban de Bamberg</w:t>
        </w:r>
      </w:hyperlink>
      <w:r w:rsidRPr="006C0027">
        <w:rPr>
          <w:rStyle w:val="mw-mmv-title"/>
          <w:b/>
          <w:color w:val="0070C0"/>
        </w:rPr>
        <w:t xml:space="preserve"> (hacia </w:t>
      </w:r>
      <w:proofErr w:type="spellStart"/>
      <w:r w:rsidRPr="006C0027">
        <w:rPr>
          <w:rStyle w:val="mw-mmv-title"/>
          <w:b/>
          <w:color w:val="0070C0"/>
        </w:rPr>
        <w:t>el</w:t>
      </w:r>
      <w:proofErr w:type="spellEnd"/>
      <w:r w:rsidRPr="006C0027">
        <w:rPr>
          <w:rStyle w:val="mw-mmv-title"/>
          <w:b/>
          <w:color w:val="0070C0"/>
        </w:rPr>
        <w:t>. 870)</w:t>
      </w:r>
    </w:p>
    <w:p w:rsidR="0067092A" w:rsidRPr="006C0027" w:rsidRDefault="0067092A" w:rsidP="006C0027">
      <w:pPr>
        <w:jc w:val="center"/>
        <w:rPr>
          <w:rStyle w:val="mw-mmv-title"/>
          <w:b/>
          <w:color w:val="0070C0"/>
        </w:rPr>
      </w:pPr>
      <w:r>
        <w:rPr>
          <w:rStyle w:val="mw-mmv-title"/>
          <w:b/>
          <w:color w:val="0070C0"/>
        </w:rPr>
        <w:t xml:space="preserve"> </w:t>
      </w:r>
    </w:p>
    <w:p w:rsidR="002772C8" w:rsidRDefault="002772C8" w:rsidP="002772C8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3419475" cy="3075377"/>
            <wp:effectExtent l="19050" t="0" r="9525" b="0"/>
            <wp:docPr id="4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3583" t="56343" r="73629" b="16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075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2C8" w:rsidRPr="006C0027" w:rsidRDefault="002772C8" w:rsidP="002772C8">
      <w:pPr>
        <w:jc w:val="center"/>
        <w:rPr>
          <w:b/>
          <w:color w:val="0070C0"/>
        </w:rPr>
      </w:pPr>
      <w:r w:rsidRPr="006C0027">
        <w:rPr>
          <w:b/>
          <w:color w:val="0070C0"/>
        </w:rPr>
        <w:t xml:space="preserve">Cristo, la Virgen </w:t>
      </w:r>
      <w:r w:rsidR="00766475">
        <w:rPr>
          <w:b/>
          <w:color w:val="0070C0"/>
        </w:rPr>
        <w:t>y</w:t>
      </w:r>
      <w:r w:rsidRPr="006C0027">
        <w:rPr>
          <w:b/>
          <w:color w:val="0070C0"/>
        </w:rPr>
        <w:t xml:space="preserve">  Familia imperial </w:t>
      </w:r>
      <w:r w:rsidR="00766475">
        <w:rPr>
          <w:b/>
          <w:color w:val="0070C0"/>
        </w:rPr>
        <w:t>con sus</w:t>
      </w:r>
      <w:r w:rsidRPr="006C0027">
        <w:rPr>
          <w:b/>
          <w:color w:val="0070C0"/>
        </w:rPr>
        <w:t xml:space="preserve"> dignatarios.</w:t>
      </w:r>
      <w:r w:rsidRPr="006C0027">
        <w:rPr>
          <w:b/>
          <w:color w:val="0070C0"/>
        </w:rPr>
        <w:br/>
        <w:t> </w:t>
      </w:r>
    </w:p>
    <w:p w:rsidR="002772C8" w:rsidRDefault="002772C8" w:rsidP="002772C8">
      <w:pPr>
        <w:jc w:val="center"/>
      </w:pPr>
    </w:p>
    <w:p w:rsidR="009067CD" w:rsidRDefault="009067CD" w:rsidP="00A0741B">
      <w:pPr>
        <w:jc w:val="center"/>
        <w:rPr>
          <w:b/>
          <w:color w:val="0070C0"/>
          <w:szCs w:val="22"/>
        </w:rPr>
      </w:pPr>
    </w:p>
    <w:p w:rsidR="009067CD" w:rsidRDefault="009067CD" w:rsidP="00A0741B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5905500" cy="4179692"/>
            <wp:effectExtent l="19050" t="0" r="0" b="0"/>
            <wp:docPr id="36" name="BLOGGER_PHOTO_ID_5396608427807490834" descr="http://4.bp.blogspot.com/_42u1YpTF-O0/SuSaxctYQxI/AAAAAAAACOs/rwcLjKVmf74/s1600/sized_P1130821_RV_San_Vit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OGGER_PHOTO_ID_5396608427807490834" descr="http://4.bp.blogspot.com/_42u1YpTF-O0/SuSaxctYQxI/AAAAAAAACOs/rwcLjKVmf74/s1600/sized_P1130821_RV_San_Vital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2293" t="3558" r="3545" b="9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179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056" w:rsidRDefault="009067CD" w:rsidP="00A0741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S. Vital de Ravena, con sus estilos y figuras, </w:t>
      </w:r>
      <w:r w:rsidR="00CA5056">
        <w:rPr>
          <w:b/>
          <w:color w:val="0070C0"/>
          <w:szCs w:val="22"/>
        </w:rPr>
        <w:t xml:space="preserve">fue el </w:t>
      </w:r>
      <w:r>
        <w:rPr>
          <w:b/>
          <w:color w:val="0070C0"/>
          <w:szCs w:val="22"/>
        </w:rPr>
        <w:t xml:space="preserve">modelo de la i iglesia </w:t>
      </w:r>
    </w:p>
    <w:p w:rsidR="009067CD" w:rsidRDefault="009067CD" w:rsidP="00A0741B">
      <w:pPr>
        <w:jc w:val="center"/>
        <w:rPr>
          <w:b/>
          <w:color w:val="0070C0"/>
          <w:szCs w:val="22"/>
        </w:rPr>
      </w:pPr>
      <w:proofErr w:type="gramStart"/>
      <w:r>
        <w:rPr>
          <w:b/>
          <w:color w:val="0070C0"/>
          <w:szCs w:val="22"/>
        </w:rPr>
        <w:t>en</w:t>
      </w:r>
      <w:proofErr w:type="gramEnd"/>
      <w:r>
        <w:rPr>
          <w:b/>
          <w:color w:val="0070C0"/>
          <w:szCs w:val="22"/>
        </w:rPr>
        <w:t xml:space="preserve"> el arte bizantino</w:t>
      </w:r>
    </w:p>
    <w:p w:rsidR="00CA5056" w:rsidRDefault="00CA5056" w:rsidP="00A0741B">
      <w:pPr>
        <w:jc w:val="center"/>
        <w:rPr>
          <w:b/>
          <w:color w:val="0070C0"/>
          <w:szCs w:val="22"/>
        </w:rPr>
      </w:pPr>
    </w:p>
    <w:p w:rsidR="00CA5056" w:rsidRDefault="00CA5056" w:rsidP="00A0741B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5448300" cy="4086226"/>
            <wp:effectExtent l="19050" t="0" r="0" b="0"/>
            <wp:docPr id="18" name="Imagen 1" descr="http://2.bp.blogspot.com/-y2lw2oJwjfU/UPKuPcuxCQI/AAAAAAAAAfo/v2cwBjHZEsc/s1600/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2.bp.blogspot.com/-y2lw2oJwjfU/UPKuPcuxCQI/AAAAAAAAAfo/v2cwBjHZEsc/s1600/e2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426" cy="408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913" w:rsidRDefault="00F24913" w:rsidP="00A0741B">
      <w:pPr>
        <w:jc w:val="center"/>
        <w:rPr>
          <w:b/>
          <w:color w:val="0070C0"/>
          <w:szCs w:val="22"/>
        </w:rPr>
      </w:pPr>
    </w:p>
    <w:p w:rsidR="00F24913" w:rsidRDefault="006C0027" w:rsidP="00F24913">
      <w:pPr>
        <w:widowControl/>
        <w:autoSpaceDE/>
        <w:autoSpaceDN/>
        <w:adjustRightInd/>
        <w:spacing w:line="240" w:lineRule="atLeast"/>
        <w:outlineLvl w:val="2"/>
        <w:rPr>
          <w:rFonts w:ascii="Verdana" w:hAnsi="Verdana" w:cs="Times New Roman"/>
          <w:b/>
          <w:bCs/>
          <w:sz w:val="18"/>
          <w:szCs w:val="18"/>
        </w:rPr>
      </w:pPr>
      <w:r w:rsidRPr="006C0027">
        <w:rPr>
          <w:rFonts w:ascii="Verdana" w:hAnsi="Verdana" w:cs="Times New Roman"/>
          <w:b/>
          <w:bCs/>
          <w:noProof/>
          <w:sz w:val="18"/>
          <w:szCs w:val="18"/>
        </w:rPr>
        <w:lastRenderedPageBreak/>
        <w:drawing>
          <wp:inline distT="0" distB="0" distL="0" distR="0">
            <wp:extent cx="6645910" cy="4984433"/>
            <wp:effectExtent l="19050" t="0" r="2540" b="0"/>
            <wp:docPr id="31" name="Imagen 17" descr="http://www.cscjprofes.com/wp-content/uploads/2010/12/EL_ARTE_BIZANTINO_1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cscjprofes.com/wp-content/uploads/2010/12/EL_ARTE_BIZANTINO_1jpg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2C8" w:rsidRDefault="002772C8" w:rsidP="00F24913">
      <w:pPr>
        <w:widowControl/>
        <w:autoSpaceDE/>
        <w:autoSpaceDN/>
        <w:adjustRightInd/>
        <w:spacing w:line="240" w:lineRule="atLeast"/>
        <w:outlineLvl w:val="2"/>
        <w:rPr>
          <w:rFonts w:ascii="Verdana" w:hAnsi="Verdana" w:cs="Times New Roman"/>
          <w:b/>
          <w:bCs/>
          <w:sz w:val="18"/>
          <w:szCs w:val="18"/>
        </w:rPr>
      </w:pPr>
    </w:p>
    <w:p w:rsidR="002772C8" w:rsidRDefault="002772C8" w:rsidP="002772C8">
      <w:pPr>
        <w:widowControl/>
        <w:autoSpaceDE/>
        <w:autoSpaceDN/>
        <w:adjustRightInd/>
        <w:spacing w:line="240" w:lineRule="atLeast"/>
        <w:jc w:val="center"/>
        <w:outlineLvl w:val="2"/>
        <w:rPr>
          <w:rFonts w:ascii="Verdana" w:hAnsi="Verdana" w:cs="Times New Roman"/>
          <w:b/>
          <w:bCs/>
          <w:sz w:val="18"/>
          <w:szCs w:val="18"/>
        </w:rPr>
      </w:pPr>
      <w:r w:rsidRPr="002772C8">
        <w:rPr>
          <w:rFonts w:ascii="Verdana" w:hAnsi="Verdana" w:cs="Times New Roman"/>
          <w:b/>
          <w:bCs/>
          <w:noProof/>
          <w:sz w:val="18"/>
          <w:szCs w:val="18"/>
        </w:rPr>
        <w:drawing>
          <wp:inline distT="0" distB="0" distL="0" distR="0">
            <wp:extent cx="4418683" cy="3305175"/>
            <wp:effectExtent l="19050" t="0" r="917" b="0"/>
            <wp:docPr id="58" name="Imagen 40" descr="http://photos1.blogger.com/blogger/1217/3667/1600/mozaico%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photos1.blogger.com/blogger/1217/3667/1600/mozaico%7D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683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475" w:rsidRDefault="00766475" w:rsidP="002772C8">
      <w:pPr>
        <w:widowControl/>
        <w:autoSpaceDE/>
        <w:autoSpaceDN/>
        <w:adjustRightInd/>
        <w:spacing w:line="240" w:lineRule="atLeast"/>
        <w:jc w:val="center"/>
        <w:outlineLvl w:val="2"/>
        <w:rPr>
          <w:rFonts w:ascii="Verdana" w:hAnsi="Verdana" w:cs="Times New Roman"/>
          <w:b/>
          <w:bCs/>
          <w:sz w:val="18"/>
          <w:szCs w:val="18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766475" w:rsidTr="00766475">
        <w:tc>
          <w:tcPr>
            <w:tcW w:w="10606" w:type="dxa"/>
          </w:tcPr>
          <w:p w:rsidR="00766475" w:rsidRPr="00766475" w:rsidRDefault="00766475" w:rsidP="002772C8">
            <w:pPr>
              <w:widowControl/>
              <w:autoSpaceDE/>
              <w:autoSpaceDN/>
              <w:adjustRightInd/>
              <w:spacing w:line="240" w:lineRule="atLeast"/>
              <w:jc w:val="center"/>
              <w:outlineLvl w:val="2"/>
              <w:rPr>
                <w:b/>
                <w:bCs/>
                <w:color w:val="FF0000"/>
              </w:rPr>
            </w:pPr>
            <w:r w:rsidRPr="00766475">
              <w:rPr>
                <w:b/>
                <w:bCs/>
                <w:color w:val="FF0000"/>
              </w:rPr>
              <w:t>Cada época tuvo su visión de</w:t>
            </w:r>
            <w:r>
              <w:rPr>
                <w:b/>
                <w:bCs/>
                <w:color w:val="FF0000"/>
              </w:rPr>
              <w:t xml:space="preserve"> </w:t>
            </w:r>
            <w:r w:rsidRPr="00766475">
              <w:rPr>
                <w:b/>
                <w:bCs/>
                <w:color w:val="FF0000"/>
              </w:rPr>
              <w:t>la Iglesia. Ellos indica que los misterios cristianos tienen que ente</w:t>
            </w:r>
            <w:r w:rsidRPr="00766475">
              <w:rPr>
                <w:b/>
                <w:bCs/>
                <w:color w:val="FF0000"/>
              </w:rPr>
              <w:t>n</w:t>
            </w:r>
            <w:r w:rsidRPr="00766475">
              <w:rPr>
                <w:b/>
                <w:bCs/>
                <w:color w:val="FF0000"/>
              </w:rPr>
              <w:t>derse como elementos vitales de encuentro con dios y no como formas de pensar que se convie</w:t>
            </w:r>
            <w:r w:rsidRPr="00766475">
              <w:rPr>
                <w:b/>
                <w:bCs/>
                <w:color w:val="FF0000"/>
              </w:rPr>
              <w:t>r</w:t>
            </w:r>
            <w:r w:rsidRPr="00766475">
              <w:rPr>
                <w:b/>
                <w:bCs/>
                <w:color w:val="FF0000"/>
              </w:rPr>
              <w:t>ten en adoctrinamientos agresivos y cerrados para siempre</w:t>
            </w:r>
          </w:p>
          <w:p w:rsidR="00766475" w:rsidRDefault="00766475" w:rsidP="002772C8">
            <w:pPr>
              <w:widowControl/>
              <w:autoSpaceDE/>
              <w:autoSpaceDN/>
              <w:adjustRightInd/>
              <w:spacing w:line="240" w:lineRule="atLeast"/>
              <w:jc w:val="center"/>
              <w:outlineLvl w:val="2"/>
              <w:rPr>
                <w:b/>
                <w:bCs/>
              </w:rPr>
            </w:pPr>
            <w:r w:rsidRPr="00766475">
              <w:rPr>
                <w:b/>
                <w:bCs/>
                <w:color w:val="FF0000"/>
              </w:rPr>
              <w:t xml:space="preserve">La apertura </w:t>
            </w:r>
            <w:proofErr w:type="spellStart"/>
            <w:r w:rsidRPr="00766475">
              <w:rPr>
                <w:b/>
                <w:bCs/>
                <w:color w:val="FF0000"/>
              </w:rPr>
              <w:t>esopiritual</w:t>
            </w:r>
            <w:proofErr w:type="spellEnd"/>
            <w:r w:rsidRPr="00766475">
              <w:rPr>
                <w:b/>
                <w:bCs/>
                <w:color w:val="FF0000"/>
              </w:rPr>
              <w:t xml:space="preserve"> no puede ser sinónima de integrismo y fanatismo religioso</w:t>
            </w:r>
          </w:p>
        </w:tc>
      </w:tr>
    </w:tbl>
    <w:p w:rsidR="00766475" w:rsidRPr="00766475" w:rsidRDefault="00766475" w:rsidP="002772C8">
      <w:pPr>
        <w:widowControl/>
        <w:autoSpaceDE/>
        <w:autoSpaceDN/>
        <w:adjustRightInd/>
        <w:spacing w:line="240" w:lineRule="atLeast"/>
        <w:jc w:val="center"/>
        <w:outlineLvl w:val="2"/>
        <w:rPr>
          <w:b/>
          <w:bCs/>
        </w:rPr>
      </w:pPr>
    </w:p>
    <w:p w:rsidR="00F24913" w:rsidRPr="00DA0071" w:rsidRDefault="00F24913" w:rsidP="00F24913">
      <w:pPr>
        <w:widowControl/>
        <w:autoSpaceDE/>
        <w:autoSpaceDN/>
        <w:adjustRightInd/>
        <w:spacing w:line="240" w:lineRule="atLeast"/>
        <w:jc w:val="center"/>
        <w:rPr>
          <w:rFonts w:ascii="Verdana" w:hAnsi="Verdana" w:cs="Times New Roman"/>
          <w:sz w:val="18"/>
          <w:szCs w:val="18"/>
        </w:rPr>
      </w:pPr>
      <w:r>
        <w:rPr>
          <w:rFonts w:ascii="Verdana" w:hAnsi="Verdana" w:cs="Times New Roman"/>
          <w:noProof/>
          <w:sz w:val="18"/>
          <w:szCs w:val="18"/>
        </w:rPr>
        <w:lastRenderedPageBreak/>
        <w:drawing>
          <wp:inline distT="0" distB="0" distL="0" distR="0">
            <wp:extent cx="5580380" cy="8010525"/>
            <wp:effectExtent l="19050" t="0" r="127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18345" t="20896" r="41382" b="1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913" w:rsidRDefault="00F24913" w:rsidP="00F24913">
      <w:pPr>
        <w:widowControl/>
        <w:autoSpaceDE/>
        <w:autoSpaceDN/>
        <w:adjustRightInd/>
        <w:spacing w:line="240" w:lineRule="atLeast"/>
        <w:rPr>
          <w:rFonts w:ascii="Verdana" w:hAnsi="Verdana" w:cs="Times New Roman"/>
          <w:color w:val="990000"/>
          <w:sz w:val="15"/>
          <w:szCs w:val="15"/>
          <w:shd w:val="clear" w:color="auto" w:fill="FFFFFF"/>
        </w:rPr>
      </w:pPr>
    </w:p>
    <w:p w:rsidR="00F24913" w:rsidRDefault="00766475" w:rsidP="00C55462">
      <w:pPr>
        <w:widowControl/>
        <w:autoSpaceDE/>
        <w:autoSpaceDN/>
        <w:adjustRightInd/>
        <w:spacing w:line="240" w:lineRule="atLeast"/>
        <w:rPr>
          <w:rStyle w:val="mw-mmv-title"/>
        </w:rPr>
      </w:pPr>
      <w:r>
        <w:rPr>
          <w:b/>
          <w:color w:val="0070C0"/>
          <w:shd w:val="clear" w:color="auto" w:fill="FFFFFF"/>
        </w:rPr>
        <w:t xml:space="preserve">     </w:t>
      </w:r>
      <w:proofErr w:type="spellStart"/>
      <w:r w:rsidR="00F24913" w:rsidRPr="00540559">
        <w:rPr>
          <w:b/>
          <w:color w:val="0070C0"/>
          <w:shd w:val="clear" w:color="auto" w:fill="FFFFFF"/>
        </w:rPr>
        <w:t>Pacino</w:t>
      </w:r>
      <w:proofErr w:type="spellEnd"/>
      <w:r w:rsidR="00F24913" w:rsidRPr="00540559">
        <w:rPr>
          <w:b/>
          <w:color w:val="0070C0"/>
          <w:shd w:val="clear" w:color="auto" w:fill="FFFFFF"/>
        </w:rPr>
        <w:t xml:space="preserve"> di </w:t>
      </w:r>
      <w:proofErr w:type="spellStart"/>
      <w:r w:rsidR="00F24913" w:rsidRPr="00540559">
        <w:rPr>
          <w:b/>
          <w:color w:val="0070C0"/>
          <w:shd w:val="clear" w:color="auto" w:fill="FFFFFF"/>
        </w:rPr>
        <w:t>Bonaguida</w:t>
      </w:r>
      <w:proofErr w:type="spellEnd"/>
      <w:r w:rsidR="00F24913" w:rsidRPr="00540559">
        <w:rPr>
          <w:b/>
          <w:color w:val="0070C0"/>
          <w:shd w:val="clear" w:color="auto" w:fill="FFFFFF"/>
        </w:rPr>
        <w:t>, S</w:t>
      </w:r>
      <w:r w:rsidR="00D604A8">
        <w:rPr>
          <w:b/>
          <w:color w:val="0070C0"/>
          <w:shd w:val="clear" w:color="auto" w:fill="FFFFFF"/>
        </w:rPr>
        <w:t xml:space="preserve">. </w:t>
      </w:r>
      <w:r w:rsidR="00F24913" w:rsidRPr="00540559">
        <w:rPr>
          <w:b/>
          <w:color w:val="0070C0"/>
          <w:shd w:val="clear" w:color="auto" w:fill="FFFFFF"/>
        </w:rPr>
        <w:t>XIV, Florencia, Galería de la Academia nos dejó la ilustración del texto escrito de S Buenaventura y los 12 misterios de la pasión de Cristo, en total 48 esc</w:t>
      </w:r>
      <w:r w:rsidR="00F24913" w:rsidRPr="00540559">
        <w:rPr>
          <w:b/>
          <w:color w:val="0070C0"/>
          <w:shd w:val="clear" w:color="auto" w:fill="FFFFFF"/>
        </w:rPr>
        <w:t>e</w:t>
      </w:r>
      <w:r w:rsidR="00F24913" w:rsidRPr="00540559">
        <w:rPr>
          <w:b/>
          <w:color w:val="0070C0"/>
          <w:shd w:val="clear" w:color="auto" w:fill="FFFFFF"/>
        </w:rPr>
        <w:t>nas en 12 ramas. Todo un código figurativo con intención didáctica</w:t>
      </w:r>
      <w:r>
        <w:rPr>
          <w:b/>
          <w:color w:val="0070C0"/>
          <w:shd w:val="clear" w:color="auto" w:fill="FFFFFF"/>
        </w:rPr>
        <w:t xml:space="preserve"> de presentar lo que la Iglesia fue y de ver ser a lo largo de los siglos</w:t>
      </w:r>
      <w:r w:rsidR="00DD4EA6">
        <w:rPr>
          <w:b/>
          <w:color w:val="0070C0"/>
          <w:shd w:val="clear" w:color="auto" w:fill="FFFFFF"/>
        </w:rPr>
        <w:t>.</w:t>
      </w:r>
    </w:p>
    <w:p w:rsidR="00F24913" w:rsidRDefault="00F24913" w:rsidP="00F24913">
      <w:pPr>
        <w:jc w:val="center"/>
        <w:rPr>
          <w:color w:val="FF0000"/>
          <w:sz w:val="28"/>
          <w:szCs w:val="28"/>
        </w:rPr>
      </w:pPr>
    </w:p>
    <w:p w:rsidR="00F24913" w:rsidRDefault="00F24913" w:rsidP="00F24913">
      <w:pPr>
        <w:jc w:val="center"/>
        <w:rPr>
          <w:color w:val="FF0000"/>
          <w:sz w:val="28"/>
          <w:szCs w:val="28"/>
        </w:rPr>
      </w:pPr>
    </w:p>
    <w:p w:rsidR="00F24913" w:rsidRDefault="00F24913" w:rsidP="00F24913">
      <w:pPr>
        <w:jc w:val="center"/>
        <w:rPr>
          <w:color w:val="FF0000"/>
          <w:sz w:val="28"/>
          <w:szCs w:val="28"/>
        </w:rPr>
      </w:pPr>
    </w:p>
    <w:sectPr w:rsidR="00F24913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5B01"/>
    <w:rsid w:val="00035119"/>
    <w:rsid w:val="0003530E"/>
    <w:rsid w:val="00035371"/>
    <w:rsid w:val="000367C0"/>
    <w:rsid w:val="00052CB8"/>
    <w:rsid w:val="00053CB1"/>
    <w:rsid w:val="000824EF"/>
    <w:rsid w:val="00084B19"/>
    <w:rsid w:val="000927E9"/>
    <w:rsid w:val="000C423A"/>
    <w:rsid w:val="00101EF0"/>
    <w:rsid w:val="00131759"/>
    <w:rsid w:val="00151A2E"/>
    <w:rsid w:val="00151FA3"/>
    <w:rsid w:val="0016415A"/>
    <w:rsid w:val="001A1E16"/>
    <w:rsid w:val="001B7720"/>
    <w:rsid w:val="001C2369"/>
    <w:rsid w:val="001C648D"/>
    <w:rsid w:val="001D2B60"/>
    <w:rsid w:val="001D33A6"/>
    <w:rsid w:val="001E0775"/>
    <w:rsid w:val="00203340"/>
    <w:rsid w:val="00204428"/>
    <w:rsid w:val="002045DD"/>
    <w:rsid w:val="0020686B"/>
    <w:rsid w:val="0023300D"/>
    <w:rsid w:val="002348A9"/>
    <w:rsid w:val="00244701"/>
    <w:rsid w:val="00246816"/>
    <w:rsid w:val="00257D28"/>
    <w:rsid w:val="00272685"/>
    <w:rsid w:val="00274414"/>
    <w:rsid w:val="00275B8C"/>
    <w:rsid w:val="002772C8"/>
    <w:rsid w:val="0028296F"/>
    <w:rsid w:val="00292C54"/>
    <w:rsid w:val="00297BA5"/>
    <w:rsid w:val="002A1FB2"/>
    <w:rsid w:val="002A6108"/>
    <w:rsid w:val="002D58B4"/>
    <w:rsid w:val="002D5929"/>
    <w:rsid w:val="002E3C95"/>
    <w:rsid w:val="002E543C"/>
    <w:rsid w:val="002E6671"/>
    <w:rsid w:val="002F63D1"/>
    <w:rsid w:val="00302C51"/>
    <w:rsid w:val="00311F71"/>
    <w:rsid w:val="00312AE6"/>
    <w:rsid w:val="003302AF"/>
    <w:rsid w:val="00365A58"/>
    <w:rsid w:val="00381057"/>
    <w:rsid w:val="003823D0"/>
    <w:rsid w:val="00392222"/>
    <w:rsid w:val="00397FDC"/>
    <w:rsid w:val="003B00B3"/>
    <w:rsid w:val="003B1330"/>
    <w:rsid w:val="003B721F"/>
    <w:rsid w:val="003C21B2"/>
    <w:rsid w:val="003C62F4"/>
    <w:rsid w:val="003F207B"/>
    <w:rsid w:val="00402E96"/>
    <w:rsid w:val="00403F33"/>
    <w:rsid w:val="0041104B"/>
    <w:rsid w:val="00415498"/>
    <w:rsid w:val="004154FE"/>
    <w:rsid w:val="00425A9F"/>
    <w:rsid w:val="00432B44"/>
    <w:rsid w:val="00444BCB"/>
    <w:rsid w:val="004515C7"/>
    <w:rsid w:val="00453B03"/>
    <w:rsid w:val="00455798"/>
    <w:rsid w:val="00470D9F"/>
    <w:rsid w:val="00475DEB"/>
    <w:rsid w:val="004905EB"/>
    <w:rsid w:val="004A0931"/>
    <w:rsid w:val="004A1561"/>
    <w:rsid w:val="004A1935"/>
    <w:rsid w:val="004B1731"/>
    <w:rsid w:val="004C1D41"/>
    <w:rsid w:val="004E1424"/>
    <w:rsid w:val="004F5C96"/>
    <w:rsid w:val="004F67A1"/>
    <w:rsid w:val="0050673A"/>
    <w:rsid w:val="00507496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C23DA"/>
    <w:rsid w:val="005C2CAB"/>
    <w:rsid w:val="005C685C"/>
    <w:rsid w:val="00604742"/>
    <w:rsid w:val="0062125D"/>
    <w:rsid w:val="006300FF"/>
    <w:rsid w:val="00634576"/>
    <w:rsid w:val="006417DB"/>
    <w:rsid w:val="00642F7A"/>
    <w:rsid w:val="006569D3"/>
    <w:rsid w:val="00665971"/>
    <w:rsid w:val="006660B1"/>
    <w:rsid w:val="0067092A"/>
    <w:rsid w:val="00671510"/>
    <w:rsid w:val="006878DC"/>
    <w:rsid w:val="006A0F30"/>
    <w:rsid w:val="006A110E"/>
    <w:rsid w:val="006A46DC"/>
    <w:rsid w:val="006B057E"/>
    <w:rsid w:val="006B6134"/>
    <w:rsid w:val="006B700D"/>
    <w:rsid w:val="006B7ED4"/>
    <w:rsid w:val="006C0027"/>
    <w:rsid w:val="006D37BC"/>
    <w:rsid w:val="006F2B54"/>
    <w:rsid w:val="006F42C9"/>
    <w:rsid w:val="007041BB"/>
    <w:rsid w:val="00705128"/>
    <w:rsid w:val="00710373"/>
    <w:rsid w:val="00714886"/>
    <w:rsid w:val="00715890"/>
    <w:rsid w:val="00735486"/>
    <w:rsid w:val="007563DA"/>
    <w:rsid w:val="00765B53"/>
    <w:rsid w:val="00766475"/>
    <w:rsid w:val="007B1D7B"/>
    <w:rsid w:val="007C2603"/>
    <w:rsid w:val="007C5650"/>
    <w:rsid w:val="007E3C2D"/>
    <w:rsid w:val="00811AAE"/>
    <w:rsid w:val="00811DF0"/>
    <w:rsid w:val="008438E6"/>
    <w:rsid w:val="00864A6E"/>
    <w:rsid w:val="008745FF"/>
    <w:rsid w:val="00875BF4"/>
    <w:rsid w:val="0088013F"/>
    <w:rsid w:val="00882718"/>
    <w:rsid w:val="00891547"/>
    <w:rsid w:val="008B6AFB"/>
    <w:rsid w:val="008C0873"/>
    <w:rsid w:val="008C2C96"/>
    <w:rsid w:val="008C4101"/>
    <w:rsid w:val="008D3A88"/>
    <w:rsid w:val="008E0B28"/>
    <w:rsid w:val="008E2234"/>
    <w:rsid w:val="008F38EC"/>
    <w:rsid w:val="008F62F2"/>
    <w:rsid w:val="009067CD"/>
    <w:rsid w:val="00907741"/>
    <w:rsid w:val="00912D1B"/>
    <w:rsid w:val="00932F3D"/>
    <w:rsid w:val="0094729A"/>
    <w:rsid w:val="009531AE"/>
    <w:rsid w:val="0095771A"/>
    <w:rsid w:val="00957E74"/>
    <w:rsid w:val="009672FE"/>
    <w:rsid w:val="0097418F"/>
    <w:rsid w:val="00977BF9"/>
    <w:rsid w:val="0098702A"/>
    <w:rsid w:val="009B7B26"/>
    <w:rsid w:val="009B7D31"/>
    <w:rsid w:val="009D14C7"/>
    <w:rsid w:val="009D5C3C"/>
    <w:rsid w:val="009E19CE"/>
    <w:rsid w:val="009E19D3"/>
    <w:rsid w:val="009E2F43"/>
    <w:rsid w:val="009E33AD"/>
    <w:rsid w:val="009E3A8C"/>
    <w:rsid w:val="009F61EB"/>
    <w:rsid w:val="00A00000"/>
    <w:rsid w:val="00A041A3"/>
    <w:rsid w:val="00A06EB1"/>
    <w:rsid w:val="00A06F9F"/>
    <w:rsid w:val="00A0741B"/>
    <w:rsid w:val="00A129FE"/>
    <w:rsid w:val="00A31A8E"/>
    <w:rsid w:val="00A50E8A"/>
    <w:rsid w:val="00A55743"/>
    <w:rsid w:val="00A61777"/>
    <w:rsid w:val="00A64DDD"/>
    <w:rsid w:val="00A701AB"/>
    <w:rsid w:val="00A76AD1"/>
    <w:rsid w:val="00A83259"/>
    <w:rsid w:val="00A92197"/>
    <w:rsid w:val="00A94500"/>
    <w:rsid w:val="00AC4584"/>
    <w:rsid w:val="00AD6E3E"/>
    <w:rsid w:val="00AE1375"/>
    <w:rsid w:val="00B05483"/>
    <w:rsid w:val="00B25434"/>
    <w:rsid w:val="00B3789C"/>
    <w:rsid w:val="00B44F54"/>
    <w:rsid w:val="00B521CD"/>
    <w:rsid w:val="00B626FE"/>
    <w:rsid w:val="00B62BFE"/>
    <w:rsid w:val="00B646A1"/>
    <w:rsid w:val="00B66E95"/>
    <w:rsid w:val="00B67759"/>
    <w:rsid w:val="00B70A46"/>
    <w:rsid w:val="00B81AED"/>
    <w:rsid w:val="00B86854"/>
    <w:rsid w:val="00B92370"/>
    <w:rsid w:val="00BA5785"/>
    <w:rsid w:val="00BB26AA"/>
    <w:rsid w:val="00BC4A86"/>
    <w:rsid w:val="00BD2421"/>
    <w:rsid w:val="00BF2E15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5044E"/>
    <w:rsid w:val="00C51106"/>
    <w:rsid w:val="00C55462"/>
    <w:rsid w:val="00C561AD"/>
    <w:rsid w:val="00C60009"/>
    <w:rsid w:val="00C75F56"/>
    <w:rsid w:val="00C76082"/>
    <w:rsid w:val="00C920A3"/>
    <w:rsid w:val="00C939EF"/>
    <w:rsid w:val="00C9486F"/>
    <w:rsid w:val="00C958A3"/>
    <w:rsid w:val="00C97144"/>
    <w:rsid w:val="00CA5056"/>
    <w:rsid w:val="00CB2A49"/>
    <w:rsid w:val="00CB5E1C"/>
    <w:rsid w:val="00CC53B3"/>
    <w:rsid w:val="00CD2B05"/>
    <w:rsid w:val="00CE50ED"/>
    <w:rsid w:val="00CE568B"/>
    <w:rsid w:val="00CE5AFD"/>
    <w:rsid w:val="00CF5727"/>
    <w:rsid w:val="00D17682"/>
    <w:rsid w:val="00D224C7"/>
    <w:rsid w:val="00D23103"/>
    <w:rsid w:val="00D26931"/>
    <w:rsid w:val="00D31461"/>
    <w:rsid w:val="00D319C6"/>
    <w:rsid w:val="00D42E5A"/>
    <w:rsid w:val="00D557C1"/>
    <w:rsid w:val="00D604A8"/>
    <w:rsid w:val="00D7343F"/>
    <w:rsid w:val="00D7352F"/>
    <w:rsid w:val="00D82287"/>
    <w:rsid w:val="00D90BDF"/>
    <w:rsid w:val="00D933A8"/>
    <w:rsid w:val="00D94EDB"/>
    <w:rsid w:val="00DA0071"/>
    <w:rsid w:val="00DB2958"/>
    <w:rsid w:val="00DC04BC"/>
    <w:rsid w:val="00DC07E1"/>
    <w:rsid w:val="00DD3D4F"/>
    <w:rsid w:val="00DD4B70"/>
    <w:rsid w:val="00DD4EA6"/>
    <w:rsid w:val="00DD6058"/>
    <w:rsid w:val="00DE7CBD"/>
    <w:rsid w:val="00DF53D2"/>
    <w:rsid w:val="00E04A11"/>
    <w:rsid w:val="00E20C5D"/>
    <w:rsid w:val="00E245B1"/>
    <w:rsid w:val="00E352EB"/>
    <w:rsid w:val="00E41D0E"/>
    <w:rsid w:val="00E44B84"/>
    <w:rsid w:val="00E54631"/>
    <w:rsid w:val="00E578D5"/>
    <w:rsid w:val="00E64822"/>
    <w:rsid w:val="00E7015D"/>
    <w:rsid w:val="00E77755"/>
    <w:rsid w:val="00E80274"/>
    <w:rsid w:val="00E821C4"/>
    <w:rsid w:val="00E87BCA"/>
    <w:rsid w:val="00E97542"/>
    <w:rsid w:val="00EA0AE1"/>
    <w:rsid w:val="00EA54F5"/>
    <w:rsid w:val="00ED0267"/>
    <w:rsid w:val="00ED0FFD"/>
    <w:rsid w:val="00ED3017"/>
    <w:rsid w:val="00EE3F66"/>
    <w:rsid w:val="00EE4CA6"/>
    <w:rsid w:val="00F0348B"/>
    <w:rsid w:val="00F155C9"/>
    <w:rsid w:val="00F2057D"/>
    <w:rsid w:val="00F214E9"/>
    <w:rsid w:val="00F24913"/>
    <w:rsid w:val="00F278F5"/>
    <w:rsid w:val="00F36164"/>
    <w:rsid w:val="00F42AD6"/>
    <w:rsid w:val="00F438D2"/>
    <w:rsid w:val="00F507A5"/>
    <w:rsid w:val="00F54EE9"/>
    <w:rsid w:val="00F611E5"/>
    <w:rsid w:val="00F70530"/>
    <w:rsid w:val="00F832E6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D20BD"/>
    <w:rsid w:val="00FD518E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character" w:customStyle="1" w:styleId="post-author">
    <w:name w:val="post-author"/>
    <w:basedOn w:val="Fuentedeprrafopredeter"/>
    <w:rsid w:val="00634576"/>
  </w:style>
  <w:style w:type="character" w:customStyle="1" w:styleId="fn">
    <w:name w:val="fn"/>
    <w:basedOn w:val="Fuentedeprrafopredeter"/>
    <w:rsid w:val="00634576"/>
  </w:style>
  <w:style w:type="character" w:customStyle="1" w:styleId="post-timestamp">
    <w:name w:val="post-timestamp"/>
    <w:basedOn w:val="Fuentedeprrafopredeter"/>
    <w:rsid w:val="00634576"/>
  </w:style>
  <w:style w:type="character" w:customStyle="1" w:styleId="post-comment-link">
    <w:name w:val="post-comment-link"/>
    <w:basedOn w:val="Fuentedeprrafopredeter"/>
    <w:rsid w:val="00634576"/>
  </w:style>
  <w:style w:type="character" w:customStyle="1" w:styleId="capital">
    <w:name w:val="capital"/>
    <w:basedOn w:val="Fuentedeprrafopredeter"/>
    <w:rsid w:val="001E0775"/>
  </w:style>
  <w:style w:type="character" w:customStyle="1" w:styleId="nombres">
    <w:name w:val="nombres"/>
    <w:basedOn w:val="Fuentedeprrafopredeter"/>
    <w:rsid w:val="001E0775"/>
  </w:style>
  <w:style w:type="character" w:customStyle="1" w:styleId="mw-mmv-title">
    <w:name w:val="mw-mmv-title"/>
    <w:basedOn w:val="Fuentedeprrafopredeter"/>
    <w:rsid w:val="00F2491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426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68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8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143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488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6762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1920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46335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44209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32917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07709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5515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405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967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1958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5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00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95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14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6.pn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2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gif"/><Relationship Id="rId32" Type="http://schemas.openxmlformats.org/officeDocument/2006/relationships/image" Target="media/image27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0.jpeg"/><Relationship Id="rId49" Type="http://schemas.openxmlformats.org/officeDocument/2006/relationships/image" Target="media/image42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hyperlink" Target="http://www.artehistoria.com/v2/obras/8889.htm" TargetMode="External"/><Relationship Id="rId43" Type="http://schemas.openxmlformats.org/officeDocument/2006/relationships/hyperlink" Target="https://es.wikipedia.org/w/index.php?title=San_Esteban_de_Bamberg&amp;action=edit&amp;redlink=1" TargetMode="External"/><Relationship Id="rId48" Type="http://schemas.openxmlformats.org/officeDocument/2006/relationships/image" Target="media/image41.jpe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10D0AF-BE2B-436E-9B6F-4FAED77151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1234</Words>
  <Characters>6788</Characters>
  <Application>Microsoft Office Word</Application>
  <DocSecurity>0</DocSecurity>
  <Lines>56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PC</cp:lastModifiedBy>
  <cp:revision>2</cp:revision>
  <cp:lastPrinted>2016-02-07T16:18:00Z</cp:lastPrinted>
  <dcterms:created xsi:type="dcterms:W3CDTF">2016-07-21T16:36:00Z</dcterms:created>
  <dcterms:modified xsi:type="dcterms:W3CDTF">2016-07-21T16:36:00Z</dcterms:modified>
</cp:coreProperties>
</file>