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971" w:rsidRPr="00D457DA" w:rsidRDefault="00665971" w:rsidP="002E3C95">
      <w:pPr>
        <w:rPr>
          <w:b/>
          <w:sz w:val="22"/>
          <w:szCs w:val="22"/>
        </w:rPr>
      </w:pPr>
    </w:p>
    <w:p w:rsidR="00DE7CBD" w:rsidRPr="00D457DA" w:rsidRDefault="00DE7CBD" w:rsidP="002E3C95">
      <w:pPr>
        <w:rPr>
          <w:b/>
          <w:sz w:val="22"/>
          <w:szCs w:val="22"/>
        </w:rPr>
      </w:pPr>
    </w:p>
    <w:p w:rsidR="00DE7CBD" w:rsidRPr="00D457DA" w:rsidRDefault="00DE7CBD" w:rsidP="002E3C95">
      <w:pPr>
        <w:rPr>
          <w:b/>
          <w:sz w:val="22"/>
          <w:szCs w:val="22"/>
        </w:rPr>
      </w:pPr>
    </w:p>
    <w:p w:rsidR="00D457DA" w:rsidRPr="00D457DA" w:rsidRDefault="00D457DA" w:rsidP="00D457DA">
      <w:pPr>
        <w:pStyle w:val="NormalWeb"/>
        <w:jc w:val="center"/>
        <w:rPr>
          <w:rFonts w:ascii="Arial" w:hAnsi="Arial" w:cs="Arial"/>
          <w:b/>
          <w:color w:val="FF0000"/>
          <w:sz w:val="40"/>
          <w:szCs w:val="40"/>
        </w:rPr>
      </w:pPr>
      <w:r w:rsidRPr="00D457DA">
        <w:rPr>
          <w:rFonts w:ascii="Arial" w:hAnsi="Arial" w:cs="Arial"/>
          <w:b/>
          <w:color w:val="FF0000"/>
          <w:sz w:val="40"/>
          <w:szCs w:val="40"/>
        </w:rPr>
        <w:t>Arte paleocristiano</w:t>
      </w:r>
    </w:p>
    <w:p w:rsidR="00D457DA" w:rsidRPr="00D457DA" w:rsidRDefault="00D457DA" w:rsidP="00D457DA">
      <w:pPr>
        <w:pStyle w:val="NormalWeb"/>
        <w:jc w:val="center"/>
        <w:rPr>
          <w:b/>
          <w:color w:val="0070C0"/>
        </w:rPr>
      </w:pPr>
      <w:r w:rsidRPr="00D457DA">
        <w:rPr>
          <w:b/>
          <w:color w:val="0070C0"/>
        </w:rPr>
        <w:t>https://es.wikipedia.org/wiki/Arte_Paleocristiano</w:t>
      </w:r>
    </w:p>
    <w:p w:rsidR="00D457DA" w:rsidRPr="00994AF2" w:rsidRDefault="00994AF2" w:rsidP="00994AF2">
      <w:pPr>
        <w:pStyle w:val="NormalWeb"/>
        <w:ind w:firstLine="142"/>
        <w:jc w:val="both"/>
        <w:rPr>
          <w:rFonts w:ascii="Arial" w:hAnsi="Arial" w:cs="Arial"/>
          <w:b/>
        </w:rPr>
      </w:pPr>
      <w:r w:rsidRPr="00994AF2">
        <w:rPr>
          <w:rFonts w:ascii="Arial" w:hAnsi="Arial" w:cs="Arial"/>
          <w:b/>
        </w:rPr>
        <w:t xml:space="preserve">  </w:t>
      </w:r>
      <w:r w:rsidR="00D457DA" w:rsidRPr="00994AF2">
        <w:rPr>
          <w:rFonts w:ascii="Arial" w:hAnsi="Arial" w:cs="Arial"/>
          <w:b/>
        </w:rPr>
        <w:t xml:space="preserve">   Se denomina </w:t>
      </w:r>
      <w:r w:rsidR="00D457DA" w:rsidRPr="00994AF2">
        <w:rPr>
          <w:rFonts w:ascii="Arial" w:hAnsi="Arial" w:cs="Arial"/>
          <w:b/>
          <w:bCs/>
        </w:rPr>
        <w:t>arte paleocristiano</w:t>
      </w:r>
      <w:r w:rsidR="00D457DA" w:rsidRPr="00994AF2">
        <w:rPr>
          <w:rFonts w:ascii="Arial" w:hAnsi="Arial" w:cs="Arial"/>
          <w:b/>
        </w:rPr>
        <w:t xml:space="preserve"> al estilo de arte que se desarrolla durante los seis primeros siglos de nuestra era, desde la aparición del </w:t>
      </w:r>
      <w:hyperlink r:id="rId6" w:tooltip="Cristianismo" w:history="1">
        <w:r w:rsidR="00D457DA" w:rsidRPr="00994AF2">
          <w:rPr>
            <w:rStyle w:val="Hipervnculo"/>
            <w:rFonts w:ascii="Arial" w:hAnsi="Arial" w:cs="Arial"/>
            <w:b/>
            <w:color w:val="auto"/>
            <w:u w:val="none"/>
          </w:rPr>
          <w:t>cristianismo</w:t>
        </w:r>
      </w:hyperlink>
      <w:r w:rsidR="00D457DA" w:rsidRPr="00994AF2">
        <w:rPr>
          <w:rFonts w:ascii="Arial" w:hAnsi="Arial" w:cs="Arial"/>
          <w:b/>
        </w:rPr>
        <w:t>, durante la domin</w:t>
      </w:r>
      <w:r w:rsidR="00D457DA" w:rsidRPr="00994AF2">
        <w:rPr>
          <w:rFonts w:ascii="Arial" w:hAnsi="Arial" w:cs="Arial"/>
          <w:b/>
        </w:rPr>
        <w:t>a</w:t>
      </w:r>
      <w:r w:rsidR="00D457DA" w:rsidRPr="00994AF2">
        <w:rPr>
          <w:rFonts w:ascii="Arial" w:hAnsi="Arial" w:cs="Arial"/>
          <w:b/>
        </w:rPr>
        <w:t>ción romana, hasta la invasión de los pueblos bárbaros, aunque en Oriente tiene su continuación, tras la escisión del I</w:t>
      </w:r>
      <w:r w:rsidR="00D457DA" w:rsidRPr="00994AF2">
        <w:rPr>
          <w:rFonts w:ascii="Arial" w:hAnsi="Arial" w:cs="Arial"/>
          <w:b/>
        </w:rPr>
        <w:t>m</w:t>
      </w:r>
      <w:r w:rsidR="00D457DA" w:rsidRPr="00994AF2">
        <w:rPr>
          <w:rFonts w:ascii="Arial" w:hAnsi="Arial" w:cs="Arial"/>
          <w:b/>
        </w:rPr>
        <w:t xml:space="preserve">perio, en el llamado </w:t>
      </w:r>
      <w:hyperlink r:id="rId7" w:tooltip="Arte bizantino" w:history="1">
        <w:r w:rsidR="00D457DA" w:rsidRPr="00994AF2">
          <w:rPr>
            <w:rStyle w:val="Hipervnculo"/>
            <w:rFonts w:ascii="Arial" w:hAnsi="Arial" w:cs="Arial"/>
            <w:b/>
            <w:color w:val="auto"/>
            <w:u w:val="none"/>
          </w:rPr>
          <w:t>arte bizantino</w:t>
        </w:r>
      </w:hyperlink>
      <w:r w:rsidR="00D457DA" w:rsidRPr="00994AF2">
        <w:rPr>
          <w:rFonts w:ascii="Arial" w:hAnsi="Arial" w:cs="Arial"/>
          <w:b/>
        </w:rPr>
        <w:t>.</w:t>
      </w:r>
    </w:p>
    <w:p w:rsidR="00D457DA" w:rsidRPr="00994AF2" w:rsidRDefault="00D457DA" w:rsidP="00994AF2">
      <w:pPr>
        <w:pStyle w:val="NormalWeb"/>
        <w:ind w:firstLine="142"/>
        <w:jc w:val="both"/>
        <w:rPr>
          <w:rFonts w:ascii="Arial" w:hAnsi="Arial" w:cs="Arial"/>
          <w:b/>
        </w:rPr>
      </w:pPr>
      <w:r w:rsidRPr="00994AF2">
        <w:rPr>
          <w:rFonts w:ascii="Arial" w:hAnsi="Arial" w:cs="Arial"/>
          <w:b/>
        </w:rPr>
        <w:t xml:space="preserve">     En Occidente, Roma es el centro y símbolo de la cristiandad, por lo que en ella se producen las primeras manifestaciones artísticas de los primitivos cristianos o pale</w:t>
      </w:r>
      <w:r w:rsidRPr="00994AF2">
        <w:rPr>
          <w:rFonts w:ascii="Arial" w:hAnsi="Arial" w:cs="Arial"/>
          <w:b/>
        </w:rPr>
        <w:t>o</w:t>
      </w:r>
      <w:r w:rsidRPr="00994AF2">
        <w:rPr>
          <w:rFonts w:ascii="Arial" w:hAnsi="Arial" w:cs="Arial"/>
          <w:b/>
        </w:rPr>
        <w:t>cristianos, rec</w:t>
      </w:r>
      <w:r w:rsidRPr="00994AF2">
        <w:rPr>
          <w:rFonts w:ascii="Arial" w:hAnsi="Arial" w:cs="Arial"/>
          <w:b/>
        </w:rPr>
        <w:t>i</w:t>
      </w:r>
      <w:r w:rsidRPr="00994AF2">
        <w:rPr>
          <w:rFonts w:ascii="Arial" w:hAnsi="Arial" w:cs="Arial"/>
          <w:b/>
        </w:rPr>
        <w:t xml:space="preserve">biendo un gran influjo del </w:t>
      </w:r>
      <w:hyperlink r:id="rId8" w:tooltip="Arte de la Antigua Roma" w:history="1">
        <w:r w:rsidRPr="00994AF2">
          <w:rPr>
            <w:rStyle w:val="Hipervnculo"/>
            <w:rFonts w:ascii="Arial" w:hAnsi="Arial" w:cs="Arial"/>
            <w:b/>
            <w:color w:val="auto"/>
            <w:u w:val="none"/>
          </w:rPr>
          <w:t>arte romano</w:t>
        </w:r>
      </w:hyperlink>
      <w:r w:rsidRPr="00994AF2">
        <w:rPr>
          <w:rFonts w:ascii="Arial" w:hAnsi="Arial" w:cs="Arial"/>
          <w:b/>
        </w:rPr>
        <w:t xml:space="preserve"> tanto en la arquitectura como en las artes figurativas. Lo mismo que la historia del </w:t>
      </w:r>
      <w:hyperlink r:id="rId9" w:tooltip="Cristianismo" w:history="1">
        <w:r w:rsidRPr="00994AF2">
          <w:rPr>
            <w:rStyle w:val="Hipervnculo"/>
            <w:rFonts w:ascii="Arial" w:hAnsi="Arial" w:cs="Arial"/>
            <w:b/>
            <w:color w:val="auto"/>
            <w:u w:val="none"/>
          </w:rPr>
          <w:t>cristianismo</w:t>
        </w:r>
      </w:hyperlink>
      <w:r w:rsidRPr="00994AF2">
        <w:rPr>
          <w:rFonts w:ascii="Arial" w:hAnsi="Arial" w:cs="Arial"/>
          <w:b/>
        </w:rPr>
        <w:t xml:space="preserve"> en sus primeros mome</w:t>
      </w:r>
      <w:r w:rsidRPr="00994AF2">
        <w:rPr>
          <w:rFonts w:ascii="Arial" w:hAnsi="Arial" w:cs="Arial"/>
          <w:b/>
        </w:rPr>
        <w:t>n</w:t>
      </w:r>
      <w:r w:rsidRPr="00994AF2">
        <w:rPr>
          <w:rFonts w:ascii="Arial" w:hAnsi="Arial" w:cs="Arial"/>
          <w:b/>
        </w:rPr>
        <w:t xml:space="preserve">tos, en el </w:t>
      </w:r>
      <w:hyperlink r:id="rId10" w:tooltip="Arte" w:history="1">
        <w:r w:rsidRPr="00994AF2">
          <w:rPr>
            <w:rStyle w:val="Hipervnculo"/>
            <w:rFonts w:ascii="Arial" w:hAnsi="Arial" w:cs="Arial"/>
            <w:b/>
            <w:color w:val="auto"/>
            <w:u w:val="none"/>
          </w:rPr>
          <w:t>arte</w:t>
        </w:r>
      </w:hyperlink>
      <w:r w:rsidRPr="00994AF2">
        <w:rPr>
          <w:rFonts w:ascii="Arial" w:hAnsi="Arial" w:cs="Arial"/>
          <w:b/>
        </w:rPr>
        <w:t xml:space="preserve"> se distinguen dos etapas, separadas por la promulgación del </w:t>
      </w:r>
      <w:hyperlink r:id="rId11" w:tooltip="Edicto de Milán" w:history="1">
        <w:r w:rsidRPr="00994AF2">
          <w:rPr>
            <w:rStyle w:val="Hipervnculo"/>
            <w:rFonts w:ascii="Arial" w:hAnsi="Arial" w:cs="Arial"/>
            <w:b/>
            <w:color w:val="auto"/>
            <w:u w:val="none"/>
          </w:rPr>
          <w:t>Edicto de Milán</w:t>
        </w:r>
      </w:hyperlink>
      <w:r w:rsidRPr="00994AF2">
        <w:rPr>
          <w:rFonts w:ascii="Arial" w:hAnsi="Arial" w:cs="Arial"/>
          <w:b/>
        </w:rPr>
        <w:t xml:space="preserve"> por </w:t>
      </w:r>
      <w:hyperlink r:id="rId12" w:tooltip="Constantino I el Grande" w:history="1">
        <w:r w:rsidRPr="00994AF2">
          <w:rPr>
            <w:rStyle w:val="Hipervnculo"/>
            <w:rFonts w:ascii="Arial" w:hAnsi="Arial" w:cs="Arial"/>
            <w:b/>
            <w:color w:val="auto"/>
            <w:u w:val="none"/>
          </w:rPr>
          <w:t>Constantino</w:t>
        </w:r>
      </w:hyperlink>
      <w:r w:rsidRPr="00994AF2">
        <w:rPr>
          <w:rFonts w:ascii="Arial" w:hAnsi="Arial" w:cs="Arial"/>
          <w:b/>
        </w:rPr>
        <w:t xml:space="preserve"> en el año </w:t>
      </w:r>
      <w:hyperlink r:id="rId13" w:tooltip="313" w:history="1">
        <w:r w:rsidRPr="00994AF2">
          <w:rPr>
            <w:rStyle w:val="Hipervnculo"/>
            <w:rFonts w:ascii="Arial" w:hAnsi="Arial" w:cs="Arial"/>
            <w:b/>
            <w:color w:val="auto"/>
            <w:u w:val="none"/>
          </w:rPr>
          <w:t>313</w:t>
        </w:r>
      </w:hyperlink>
      <w:r w:rsidRPr="00994AF2">
        <w:rPr>
          <w:rFonts w:ascii="Arial" w:hAnsi="Arial" w:cs="Arial"/>
          <w:b/>
        </w:rPr>
        <w:t>, oto</w:t>
      </w:r>
      <w:r w:rsidRPr="00994AF2">
        <w:rPr>
          <w:rFonts w:ascii="Arial" w:hAnsi="Arial" w:cs="Arial"/>
          <w:b/>
        </w:rPr>
        <w:t>r</w:t>
      </w:r>
      <w:r w:rsidRPr="00994AF2">
        <w:rPr>
          <w:rFonts w:ascii="Arial" w:hAnsi="Arial" w:cs="Arial"/>
          <w:b/>
        </w:rPr>
        <w:t>gando a los cristianos plenos derechos de manifestación pública de sus creencias.</w:t>
      </w:r>
    </w:p>
    <w:p w:rsidR="00D457DA" w:rsidRPr="00994AF2" w:rsidRDefault="00994AF2" w:rsidP="00994AF2">
      <w:pPr>
        <w:ind w:firstLine="142"/>
        <w:jc w:val="both"/>
        <w:rPr>
          <w:b/>
        </w:rPr>
      </w:pPr>
      <w:r w:rsidRPr="00994AF2">
        <w:rPr>
          <w:b/>
        </w:rPr>
        <w:t xml:space="preserve">   </w:t>
      </w:r>
      <w:r w:rsidR="00D457DA" w:rsidRPr="00994AF2">
        <w:rPr>
          <w:b/>
        </w:rPr>
        <w:t xml:space="preserve">Representación del </w:t>
      </w:r>
      <w:hyperlink r:id="rId14" w:tooltip="Buen Pastor" w:history="1">
        <w:r w:rsidR="00D457DA" w:rsidRPr="00994AF2">
          <w:rPr>
            <w:rStyle w:val="Hipervnculo"/>
            <w:b/>
            <w:color w:val="auto"/>
            <w:u w:val="none"/>
          </w:rPr>
          <w:t>Buen Pastor</w:t>
        </w:r>
      </w:hyperlink>
      <w:r w:rsidR="00D457DA" w:rsidRPr="00994AF2">
        <w:rPr>
          <w:b/>
        </w:rPr>
        <w:t xml:space="preserve"> en las </w:t>
      </w:r>
      <w:hyperlink r:id="rId15" w:tooltip="Catacumbas de Priscila" w:history="1">
        <w:r w:rsidR="00D457DA" w:rsidRPr="00994AF2">
          <w:rPr>
            <w:rStyle w:val="Hipervnculo"/>
            <w:b/>
            <w:color w:val="auto"/>
            <w:u w:val="none"/>
          </w:rPr>
          <w:t>Catacumbas de Priscila</w:t>
        </w:r>
      </w:hyperlink>
      <w:r w:rsidR="00D457DA" w:rsidRPr="00994AF2">
        <w:rPr>
          <w:b/>
        </w:rPr>
        <w:t xml:space="preserve"> (250-300), Roma.</w:t>
      </w:r>
    </w:p>
    <w:p w:rsidR="00D457DA" w:rsidRPr="00994AF2" w:rsidRDefault="00D457DA" w:rsidP="00994AF2">
      <w:pPr>
        <w:pStyle w:val="Ttulo3"/>
        <w:ind w:firstLine="142"/>
        <w:jc w:val="both"/>
        <w:rPr>
          <w:rFonts w:ascii="Arial" w:hAnsi="Arial" w:cs="Arial"/>
          <w:color w:val="0070C0"/>
          <w:sz w:val="24"/>
          <w:szCs w:val="24"/>
        </w:rPr>
      </w:pPr>
      <w:r w:rsidRPr="00994AF2">
        <w:rPr>
          <w:rStyle w:val="mw-headline"/>
          <w:rFonts w:ascii="Arial" w:hAnsi="Arial" w:cs="Arial"/>
          <w:color w:val="0070C0"/>
          <w:sz w:val="24"/>
          <w:szCs w:val="24"/>
        </w:rPr>
        <w:t>Catacumbas</w:t>
      </w:r>
    </w:p>
    <w:p w:rsidR="00D457DA" w:rsidRPr="00994AF2" w:rsidRDefault="00D457DA" w:rsidP="00994AF2">
      <w:pPr>
        <w:pStyle w:val="NormalWeb"/>
        <w:ind w:firstLine="142"/>
        <w:jc w:val="both"/>
        <w:rPr>
          <w:rFonts w:ascii="Arial" w:hAnsi="Arial" w:cs="Arial"/>
          <w:b/>
        </w:rPr>
      </w:pPr>
      <w:r w:rsidRPr="00994AF2">
        <w:rPr>
          <w:rFonts w:ascii="Arial" w:hAnsi="Arial" w:cs="Arial"/>
          <w:b/>
        </w:rPr>
        <w:t xml:space="preserve">Hasta el año </w:t>
      </w:r>
      <w:hyperlink r:id="rId16" w:tooltip="313" w:history="1">
        <w:r w:rsidRPr="00994AF2">
          <w:rPr>
            <w:rStyle w:val="Hipervnculo"/>
            <w:rFonts w:ascii="Arial" w:hAnsi="Arial" w:cs="Arial"/>
            <w:b/>
            <w:color w:val="auto"/>
            <w:u w:val="none"/>
          </w:rPr>
          <w:t>313</w:t>
        </w:r>
      </w:hyperlink>
      <w:r w:rsidRPr="00994AF2">
        <w:rPr>
          <w:rFonts w:ascii="Arial" w:hAnsi="Arial" w:cs="Arial"/>
          <w:b/>
        </w:rPr>
        <w:t>, el arte escultórico de los cristianos se centró en la excavación de las cat</w:t>
      </w:r>
      <w:r w:rsidRPr="00994AF2">
        <w:rPr>
          <w:rFonts w:ascii="Arial" w:hAnsi="Arial" w:cs="Arial"/>
          <w:b/>
        </w:rPr>
        <w:t>a</w:t>
      </w:r>
      <w:r w:rsidRPr="00994AF2">
        <w:rPr>
          <w:rFonts w:ascii="Arial" w:hAnsi="Arial" w:cs="Arial"/>
          <w:b/>
        </w:rPr>
        <w:t>cumbas y el reforzamiento de sus estructuras. Éstas eran cementerios romanos, excavados, en un principio, en los jardines de algunas casas de patricias cristianos, como las de Domitila y Pri</w:t>
      </w:r>
      <w:r w:rsidRPr="00994AF2">
        <w:rPr>
          <w:rFonts w:ascii="Arial" w:hAnsi="Arial" w:cs="Arial"/>
          <w:b/>
        </w:rPr>
        <w:t>s</w:t>
      </w:r>
      <w:r w:rsidRPr="00994AF2">
        <w:rPr>
          <w:rFonts w:ascii="Arial" w:hAnsi="Arial" w:cs="Arial"/>
          <w:b/>
        </w:rPr>
        <w:t xml:space="preserve">cila en Roma. Más tarde en el </w:t>
      </w:r>
      <w:hyperlink r:id="rId17" w:tooltip="Siglo V" w:history="1">
        <w:r w:rsidRPr="00994AF2">
          <w:rPr>
            <w:rStyle w:val="Hipervnculo"/>
            <w:rFonts w:ascii="Arial" w:hAnsi="Arial" w:cs="Arial"/>
            <w:b/>
            <w:color w:val="auto"/>
            <w:u w:val="none"/>
          </w:rPr>
          <w:t>siglo V</w:t>
        </w:r>
      </w:hyperlink>
      <w:r w:rsidRPr="00994AF2">
        <w:rPr>
          <w:rFonts w:ascii="Arial" w:hAnsi="Arial" w:cs="Arial"/>
          <w:b/>
        </w:rPr>
        <w:t>, y ante el aumento de creyentes, estos cementerios se hicieron insuficientes adquiriendo terrenos en las afueras de las urbes donde surgen los c</w:t>
      </w:r>
      <w:r w:rsidRPr="00994AF2">
        <w:rPr>
          <w:rFonts w:ascii="Arial" w:hAnsi="Arial" w:cs="Arial"/>
          <w:b/>
        </w:rPr>
        <w:t>e</w:t>
      </w:r>
      <w:r w:rsidRPr="00994AF2">
        <w:rPr>
          <w:rFonts w:ascii="Arial" w:hAnsi="Arial" w:cs="Arial"/>
          <w:b/>
        </w:rPr>
        <w:t>menterios públicos, en los que se excavan sucesivos pisos formando las características catacumbas que ahora con</w:t>
      </w:r>
      <w:r w:rsidRPr="00994AF2">
        <w:rPr>
          <w:rFonts w:ascii="Arial" w:hAnsi="Arial" w:cs="Arial"/>
          <w:b/>
        </w:rPr>
        <w:t>o</w:t>
      </w:r>
      <w:r w:rsidRPr="00994AF2">
        <w:rPr>
          <w:rFonts w:ascii="Arial" w:hAnsi="Arial" w:cs="Arial"/>
          <w:b/>
        </w:rPr>
        <w:t>cemos.</w:t>
      </w:r>
    </w:p>
    <w:p w:rsidR="00994AF2" w:rsidRPr="00994AF2" w:rsidRDefault="00D457DA" w:rsidP="00994AF2">
      <w:pPr>
        <w:pStyle w:val="Prrafodelista"/>
        <w:widowControl/>
        <w:autoSpaceDE/>
        <w:autoSpaceDN/>
        <w:adjustRightInd/>
        <w:spacing w:before="100" w:beforeAutospacing="1" w:after="100" w:afterAutospacing="1"/>
        <w:ind w:left="142" w:firstLine="142"/>
        <w:rPr>
          <w:b/>
        </w:rPr>
      </w:pPr>
      <w:r w:rsidRPr="00994AF2">
        <w:rPr>
          <w:b/>
        </w:rPr>
        <w:t xml:space="preserve">La primera vez que se aplicó el término </w:t>
      </w:r>
      <w:hyperlink r:id="rId18" w:tooltip="Catacumba" w:history="1">
        <w:r w:rsidRPr="00994AF2">
          <w:rPr>
            <w:rStyle w:val="Hipervnculo"/>
            <w:b/>
            <w:i/>
            <w:iCs/>
            <w:color w:val="auto"/>
            <w:u w:val="none"/>
          </w:rPr>
          <w:t>catacumba</w:t>
        </w:r>
      </w:hyperlink>
      <w:r w:rsidRPr="00994AF2">
        <w:rPr>
          <w:b/>
        </w:rPr>
        <w:t xml:space="preserve"> es a la de San Sebastián en R</w:t>
      </w:r>
      <w:r w:rsidRPr="00994AF2">
        <w:rPr>
          <w:b/>
        </w:rPr>
        <w:t>o</w:t>
      </w:r>
      <w:r w:rsidRPr="00994AF2">
        <w:rPr>
          <w:b/>
        </w:rPr>
        <w:t xml:space="preserve">ma, Italia El </w:t>
      </w:r>
      <w:hyperlink r:id="rId19" w:tooltip="Cementerio" w:history="1">
        <w:r w:rsidRPr="00994AF2">
          <w:rPr>
            <w:rStyle w:val="Hipervnculo"/>
            <w:b/>
            <w:color w:val="auto"/>
            <w:u w:val="none"/>
          </w:rPr>
          <w:t>cementerio</w:t>
        </w:r>
      </w:hyperlink>
      <w:r w:rsidRPr="00994AF2">
        <w:rPr>
          <w:b/>
        </w:rPr>
        <w:t xml:space="preserve"> o </w:t>
      </w:r>
      <w:hyperlink r:id="rId20" w:tooltip="Catacumba" w:history="1">
        <w:r w:rsidRPr="00994AF2">
          <w:rPr>
            <w:rStyle w:val="Hipervnculo"/>
            <w:b/>
            <w:color w:val="auto"/>
            <w:u w:val="none"/>
          </w:rPr>
          <w:t>catacumba</w:t>
        </w:r>
      </w:hyperlink>
      <w:r w:rsidRPr="00994AF2">
        <w:rPr>
          <w:b/>
        </w:rPr>
        <w:t xml:space="preserve"> (donde se encontraban los cuerpos sin vida)se org</w:t>
      </w:r>
      <w:r w:rsidRPr="00994AF2">
        <w:rPr>
          <w:b/>
        </w:rPr>
        <w:t>a</w:t>
      </w:r>
      <w:r w:rsidRPr="00994AF2">
        <w:rPr>
          <w:b/>
        </w:rPr>
        <w:t>niza en varias partes: estrechas galerías (</w:t>
      </w:r>
      <w:proofErr w:type="spellStart"/>
      <w:r w:rsidRPr="00994AF2">
        <w:rPr>
          <w:b/>
          <w:i/>
          <w:iCs/>
        </w:rPr>
        <w:t>ambulacrum</w:t>
      </w:r>
      <w:proofErr w:type="spellEnd"/>
      <w:r w:rsidRPr="00994AF2">
        <w:rPr>
          <w:b/>
        </w:rPr>
        <w:t>) con nichos longitudinales (</w:t>
      </w:r>
      <w:proofErr w:type="spellStart"/>
      <w:r w:rsidRPr="00994AF2">
        <w:rPr>
          <w:b/>
          <w:i/>
          <w:iCs/>
        </w:rPr>
        <w:t>loculi</w:t>
      </w:r>
      <w:proofErr w:type="spellEnd"/>
      <w:r w:rsidRPr="00994AF2">
        <w:rPr>
          <w:b/>
        </w:rPr>
        <w:t>) en las paredes para el enterramiento de los cadáveres. En algunos enterr</w:t>
      </w:r>
      <w:r w:rsidRPr="00994AF2">
        <w:rPr>
          <w:b/>
        </w:rPr>
        <w:t>a</w:t>
      </w:r>
      <w:r w:rsidRPr="00994AF2">
        <w:rPr>
          <w:b/>
        </w:rPr>
        <w:t xml:space="preserve">mientos se destacaba la notabilidad de la persona enterrada, cobijando su tumba bajo un </w:t>
      </w:r>
      <w:hyperlink r:id="rId21" w:tooltip="Arcosolio" w:history="1">
        <w:r w:rsidRPr="00994AF2">
          <w:rPr>
            <w:rStyle w:val="Hipervnculo"/>
            <w:b/>
            <w:color w:val="auto"/>
            <w:u w:val="none"/>
          </w:rPr>
          <w:t>arco s</w:t>
        </w:r>
        <w:r w:rsidRPr="00994AF2">
          <w:rPr>
            <w:rStyle w:val="Hipervnculo"/>
            <w:b/>
            <w:color w:val="auto"/>
            <w:u w:val="none"/>
          </w:rPr>
          <w:t>e</w:t>
        </w:r>
        <w:r w:rsidRPr="00994AF2">
          <w:rPr>
            <w:rStyle w:val="Hipervnculo"/>
            <w:b/>
            <w:color w:val="auto"/>
            <w:u w:val="none"/>
          </w:rPr>
          <w:t>micircular</w:t>
        </w:r>
      </w:hyperlink>
      <w:r w:rsidRPr="00994AF2">
        <w:rPr>
          <w:b/>
        </w:rPr>
        <w:t xml:space="preserve"> (</w:t>
      </w:r>
      <w:proofErr w:type="spellStart"/>
      <w:r w:rsidRPr="00994AF2">
        <w:rPr>
          <w:b/>
          <w:i/>
          <w:iCs/>
        </w:rPr>
        <w:t>arcosolium</w:t>
      </w:r>
      <w:proofErr w:type="spellEnd"/>
      <w:r w:rsidRPr="00994AF2">
        <w:rPr>
          <w:b/>
        </w:rPr>
        <w:t>).</w:t>
      </w:r>
      <w:r w:rsidR="00994AF2" w:rsidRPr="00994AF2">
        <w:rPr>
          <w:b/>
        </w:rPr>
        <w:t xml:space="preserve"> CATACUMBAS</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rPr>
        <w:t xml:space="preserve"> Eran lugares de enterramiento, nunca utilizadas como refugio, lugar de culto o co</w:t>
      </w:r>
      <w:r w:rsidRPr="00994AF2">
        <w:rPr>
          <w:b/>
        </w:rPr>
        <w:t>n</w:t>
      </w:r>
      <w:r w:rsidRPr="00994AF2">
        <w:rPr>
          <w:b/>
        </w:rPr>
        <w:t>gregación de fieles. Estaban formadas por galerías subterráneas de varios p</w:t>
      </w:r>
      <w:r w:rsidRPr="00994AF2">
        <w:rPr>
          <w:b/>
        </w:rPr>
        <w:t>i</w:t>
      </w:r>
      <w:r w:rsidRPr="00994AF2">
        <w:rPr>
          <w:b/>
        </w:rPr>
        <w:t>sos (4 ó 5). Elegían esta forma de enterramiento por varios motivos:</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rPr>
        <w:t xml:space="preserve">  Las creencias cristianas de la resurrección obligaban a inhumar los cadáveres, no a incinerar. Las catacumbas son enterramientos colectivos de inhumación. No era pos</w:t>
      </w:r>
      <w:r w:rsidRPr="00994AF2">
        <w:rPr>
          <w:b/>
        </w:rPr>
        <w:t>i</w:t>
      </w:r>
      <w:r w:rsidRPr="00994AF2">
        <w:rPr>
          <w:b/>
        </w:rPr>
        <w:t>ble enterrar dentro de la propia ciudad de Roma, por problemas de higi</w:t>
      </w:r>
      <w:r w:rsidRPr="00994AF2">
        <w:rPr>
          <w:b/>
        </w:rPr>
        <w:t>e</w:t>
      </w:r>
      <w:r w:rsidRPr="00994AF2">
        <w:rPr>
          <w:b/>
        </w:rPr>
        <w:t>ne, así que los cristianos compraban parcelas a las afueras de la ciudad para realizar sus enterr</w:t>
      </w:r>
      <w:r w:rsidRPr="00994AF2">
        <w:rPr>
          <w:b/>
        </w:rPr>
        <w:t>a</w:t>
      </w:r>
      <w:r w:rsidRPr="00994AF2">
        <w:rPr>
          <w:b/>
        </w:rPr>
        <w:t>mientos.</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rPr>
        <w:t>Para aprovechar el espacio, se realizaban una serie de galerías y túneles bajo tierra volcánica, fácil de excavar.</w:t>
      </w:r>
    </w:p>
    <w:p w:rsid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rPr>
        <w:t>Las catacumbas se dividían en varias partes : AMBULACRI que eran los pasillos o galerías ; los LOCULI, o nichos para uno o dos cuerpos que se disponían a ambos l</w:t>
      </w:r>
      <w:r w:rsidRPr="00994AF2">
        <w:rPr>
          <w:b/>
        </w:rPr>
        <w:t>a</w:t>
      </w:r>
      <w:r w:rsidRPr="00994AF2">
        <w:rPr>
          <w:b/>
        </w:rPr>
        <w:lastRenderedPageBreak/>
        <w:t>dos del pasillo y solían ir cubiertos por una placa donde se señalaba la ide</w:t>
      </w:r>
      <w:r w:rsidRPr="00994AF2">
        <w:rPr>
          <w:b/>
        </w:rPr>
        <w:t>n</w:t>
      </w:r>
      <w:r w:rsidRPr="00994AF2">
        <w:rPr>
          <w:b/>
        </w:rPr>
        <w:t>tidad del muerto y que contenía algunos símbolos cristianos que representaban el paso a la otra vida; CUBICULA, o habitaciones rectangulares, que podían ser un espacio funer</w:t>
      </w:r>
      <w:r w:rsidRPr="00994AF2">
        <w:rPr>
          <w:b/>
        </w:rPr>
        <w:t>a</w:t>
      </w:r>
      <w:r w:rsidRPr="00994AF2">
        <w:rPr>
          <w:b/>
        </w:rPr>
        <w:t>rio familiar o una especie de pequeña estancia para realizar el ágape funer</w:t>
      </w:r>
      <w:r w:rsidRPr="00994AF2">
        <w:rPr>
          <w:b/>
        </w:rPr>
        <w:t>a</w:t>
      </w:r>
      <w:r w:rsidRPr="00994AF2">
        <w:rPr>
          <w:b/>
        </w:rPr>
        <w:t xml:space="preserve">rio, única celebración que se realizaba en las catacumbas. En ocasiones, estos </w:t>
      </w:r>
      <w:proofErr w:type="spellStart"/>
      <w:r w:rsidRPr="00994AF2">
        <w:rPr>
          <w:b/>
        </w:rPr>
        <w:t>cubicula</w:t>
      </w:r>
      <w:proofErr w:type="spellEnd"/>
      <w:r w:rsidRPr="00994AF2">
        <w:rPr>
          <w:b/>
        </w:rPr>
        <w:t xml:space="preserve"> incl</w:t>
      </w:r>
      <w:r w:rsidRPr="00994AF2">
        <w:rPr>
          <w:b/>
        </w:rPr>
        <w:t>u</w:t>
      </w:r>
      <w:r w:rsidRPr="00994AF2">
        <w:rPr>
          <w:b/>
        </w:rPr>
        <w:t>ían algún nicho más importante, como el de un mártir, y e</w:t>
      </w:r>
      <w:r w:rsidRPr="00994AF2">
        <w:rPr>
          <w:b/>
        </w:rPr>
        <w:t>n</w:t>
      </w:r>
      <w:r w:rsidRPr="00994AF2">
        <w:rPr>
          <w:b/>
        </w:rPr>
        <w:t>tonces se cubrían con un gran arco llamado ARCOSOLIO.</w:t>
      </w:r>
    </w:p>
    <w:p w:rsidR="00994AF2" w:rsidRDefault="00994AF2" w:rsidP="00994AF2">
      <w:pPr>
        <w:widowControl/>
        <w:tabs>
          <w:tab w:val="num" w:pos="142"/>
        </w:tabs>
        <w:autoSpaceDE/>
        <w:autoSpaceDN/>
        <w:adjustRightInd/>
        <w:spacing w:before="100" w:beforeAutospacing="1" w:after="100" w:afterAutospacing="1"/>
        <w:ind w:left="142" w:firstLine="142"/>
        <w:rPr>
          <w:b/>
        </w:rPr>
      </w:pPr>
      <w:r w:rsidRPr="00A27A33">
        <w:rPr>
          <w:b/>
        </w:rPr>
        <w:t>En la superficie, encima de las catacumbas se colocaban, en algunas ocasiones, p</w:t>
      </w:r>
      <w:r w:rsidRPr="00A27A33">
        <w:rPr>
          <w:b/>
        </w:rPr>
        <w:t>e</w:t>
      </w:r>
      <w:r w:rsidRPr="00A27A33">
        <w:rPr>
          <w:b/>
        </w:rPr>
        <w:t>qu</w:t>
      </w:r>
      <w:r w:rsidRPr="00A27A33">
        <w:rPr>
          <w:b/>
        </w:rPr>
        <w:t>e</w:t>
      </w:r>
      <w:r w:rsidRPr="00A27A33">
        <w:rPr>
          <w:b/>
        </w:rPr>
        <w:t xml:space="preserve">ñas construcciones cuadradas, llamadas cella </w:t>
      </w:r>
      <w:proofErr w:type="spellStart"/>
      <w:r w:rsidRPr="00A27A33">
        <w:rPr>
          <w:b/>
        </w:rPr>
        <w:t>memoriae</w:t>
      </w:r>
      <w:proofErr w:type="spellEnd"/>
      <w:r w:rsidRPr="00A27A33">
        <w:rPr>
          <w:b/>
        </w:rPr>
        <w:t>.</w:t>
      </w:r>
    </w:p>
    <w:p w:rsidR="00994AF2" w:rsidRDefault="00994AF2" w:rsidP="00994AF2">
      <w:pPr>
        <w:widowControl/>
        <w:tabs>
          <w:tab w:val="num" w:pos="142"/>
        </w:tabs>
        <w:autoSpaceDE/>
        <w:autoSpaceDN/>
        <w:adjustRightInd/>
        <w:spacing w:before="100" w:beforeAutospacing="1" w:after="100" w:afterAutospacing="1"/>
        <w:ind w:left="142" w:firstLine="142"/>
        <w:rPr>
          <w:b/>
        </w:rPr>
      </w:pPr>
      <w:r>
        <w:rPr>
          <w:b/>
        </w:rPr>
        <w:t xml:space="preserve">   </w:t>
      </w:r>
      <w:r w:rsidRPr="00A27A33">
        <w:rPr>
          <w:b/>
        </w:rPr>
        <w:t>Las catacumbas más importantes son las de San Calixto, Santa Inés, Priscila, D</w:t>
      </w:r>
      <w:r w:rsidRPr="00A27A33">
        <w:rPr>
          <w:b/>
        </w:rPr>
        <w:t>o</w:t>
      </w:r>
      <w:r w:rsidRPr="00A27A33">
        <w:rPr>
          <w:b/>
        </w:rPr>
        <w:t>mitila y San Sebastián.</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color w:val="FF0000"/>
        </w:rPr>
      </w:pPr>
      <w:r w:rsidRPr="00994AF2">
        <w:rPr>
          <w:b/>
          <w:color w:val="FF0000"/>
        </w:rPr>
        <w:t>ARQUITECTURA</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color w:val="0070C0"/>
        </w:rPr>
        <w:t>LA ARQUITECTURA ANTES DEL AÑO 313 d.C</w:t>
      </w:r>
      <w:r w:rsidRPr="00994AF2">
        <w:rPr>
          <w:b/>
        </w:rPr>
        <w:t>.</w:t>
      </w:r>
    </w:p>
    <w:p w:rsidR="00994AF2" w:rsidRPr="00994AF2" w:rsidRDefault="00994AF2" w:rsidP="00994AF2">
      <w:pPr>
        <w:widowControl/>
        <w:tabs>
          <w:tab w:val="num" w:pos="142"/>
        </w:tabs>
        <w:autoSpaceDE/>
        <w:autoSpaceDN/>
        <w:adjustRightInd/>
        <w:spacing w:before="100" w:beforeAutospacing="1" w:after="100" w:afterAutospacing="1"/>
        <w:ind w:left="142" w:firstLine="142"/>
        <w:rPr>
          <w:b/>
        </w:rPr>
      </w:pPr>
      <w:r w:rsidRPr="00994AF2">
        <w:rPr>
          <w:b/>
        </w:rPr>
        <w:t>Durante este periodo el cristianismo es una religión perseguida que se mantiene fu</w:t>
      </w:r>
      <w:r w:rsidRPr="00994AF2">
        <w:rPr>
          <w:b/>
        </w:rPr>
        <w:t>e</w:t>
      </w:r>
      <w:r w:rsidRPr="00994AF2">
        <w:rPr>
          <w:b/>
        </w:rPr>
        <w:t>ra de la ley. Es un arte de una minoría , caracterizado por las pequeñas construcci</w:t>
      </w:r>
      <w:r w:rsidRPr="00994AF2">
        <w:rPr>
          <w:b/>
        </w:rPr>
        <w:t>o</w:t>
      </w:r>
      <w:r w:rsidRPr="00994AF2">
        <w:rPr>
          <w:b/>
        </w:rPr>
        <w:t>nes y los símbolos. No existe, por tanto, un desarrollo arquitectónico importa</w:t>
      </w:r>
      <w:r w:rsidRPr="00994AF2">
        <w:rPr>
          <w:b/>
        </w:rPr>
        <w:t>n</w:t>
      </w:r>
      <w:r w:rsidRPr="00994AF2">
        <w:rPr>
          <w:b/>
        </w:rPr>
        <w:t>te. Sólo hay que destacar:</w:t>
      </w:r>
    </w:p>
    <w:p w:rsidR="00994AF2" w:rsidRDefault="00994AF2" w:rsidP="00994AF2">
      <w:pPr>
        <w:pStyle w:val="Prrafodelista"/>
        <w:widowControl/>
        <w:autoSpaceDE/>
        <w:autoSpaceDN/>
        <w:adjustRightInd/>
        <w:spacing w:before="100" w:beforeAutospacing="1" w:after="100" w:afterAutospacing="1"/>
        <w:ind w:left="142" w:firstLine="142"/>
        <w:rPr>
          <w:b/>
        </w:rPr>
      </w:pPr>
      <w:r w:rsidRPr="00A27A33">
        <w:rPr>
          <w:b/>
        </w:rPr>
        <w:t>DOMUS ECCLESIAE O TITULI: eran casas patricias que servían como lugar de re</w:t>
      </w:r>
      <w:r w:rsidRPr="00A27A33">
        <w:rPr>
          <w:b/>
        </w:rPr>
        <w:t>u</w:t>
      </w:r>
      <w:r w:rsidRPr="00A27A33">
        <w:rPr>
          <w:b/>
        </w:rPr>
        <w:t>nión a los primeros cristianos. Tenían un patio y distintas habitaciones que utiliz</w:t>
      </w:r>
      <w:r w:rsidRPr="00A27A33">
        <w:rPr>
          <w:b/>
        </w:rPr>
        <w:t>a</w:t>
      </w:r>
      <w:r w:rsidRPr="00A27A33">
        <w:rPr>
          <w:b/>
        </w:rPr>
        <w:t xml:space="preserve">ban para el bautismo, zona de catecúmenos, eucaristía, celebración de ágapes. El ejemplo más importante está en Siria y se llama </w:t>
      </w:r>
      <w:proofErr w:type="spellStart"/>
      <w:r w:rsidRPr="00A27A33">
        <w:rPr>
          <w:b/>
        </w:rPr>
        <w:t>Doura</w:t>
      </w:r>
      <w:proofErr w:type="spellEnd"/>
      <w:r w:rsidRPr="00A27A33">
        <w:rPr>
          <w:b/>
        </w:rPr>
        <w:t xml:space="preserve"> </w:t>
      </w:r>
      <w:proofErr w:type="spellStart"/>
      <w:r w:rsidRPr="00A27A33">
        <w:rPr>
          <w:b/>
        </w:rPr>
        <w:t>Europos</w:t>
      </w:r>
      <w:proofErr w:type="spellEnd"/>
      <w:r w:rsidRPr="00A27A33">
        <w:rPr>
          <w:b/>
        </w:rPr>
        <w:t xml:space="preserve"> ( siglo III). Influirá en la organ</w:t>
      </w:r>
      <w:r w:rsidRPr="00A27A33">
        <w:rPr>
          <w:b/>
        </w:rPr>
        <w:t>i</w:t>
      </w:r>
      <w:r w:rsidRPr="00A27A33">
        <w:rPr>
          <w:b/>
        </w:rPr>
        <w:t>zación posterior de las iglesia</w:t>
      </w:r>
      <w:r w:rsidRPr="00994AF2">
        <w:rPr>
          <w:b/>
        </w:rPr>
        <w:t>s.</w:t>
      </w:r>
    </w:p>
    <w:p w:rsidR="00A27A33" w:rsidRPr="00994AF2" w:rsidRDefault="00994AF2" w:rsidP="00994AF2">
      <w:pPr>
        <w:pStyle w:val="Prrafodelista"/>
        <w:widowControl/>
        <w:autoSpaceDE/>
        <w:autoSpaceDN/>
        <w:adjustRightInd/>
        <w:spacing w:before="100" w:beforeAutospacing="1" w:after="100" w:afterAutospacing="1"/>
        <w:ind w:left="142" w:firstLine="142"/>
        <w:rPr>
          <w:b/>
          <w:color w:val="0070C0"/>
          <w:sz w:val="28"/>
          <w:szCs w:val="28"/>
        </w:rPr>
      </w:pPr>
      <w:r w:rsidRPr="00994AF2">
        <w:rPr>
          <w:b/>
        </w:rPr>
        <w:br/>
      </w:r>
      <w:r w:rsidR="00A27A33" w:rsidRPr="00994AF2">
        <w:rPr>
          <w:rStyle w:val="mw-headline"/>
          <w:b/>
          <w:color w:val="0070C0"/>
          <w:sz w:val="28"/>
          <w:szCs w:val="28"/>
        </w:rPr>
        <w:t>Arte paleocristiano en España</w:t>
      </w:r>
    </w:p>
    <w:p w:rsidR="00A27A33" w:rsidRPr="00994AF2" w:rsidRDefault="00A27A33" w:rsidP="00994AF2">
      <w:pPr>
        <w:pStyle w:val="NormalWeb"/>
        <w:ind w:firstLine="142"/>
        <w:jc w:val="both"/>
        <w:rPr>
          <w:rFonts w:ascii="Arial" w:hAnsi="Arial" w:cs="Arial"/>
          <w:b/>
        </w:rPr>
      </w:pPr>
      <w:r w:rsidRPr="00994AF2">
        <w:rPr>
          <w:rFonts w:ascii="Arial" w:hAnsi="Arial" w:cs="Arial"/>
          <w:b/>
        </w:rPr>
        <w:t>El arte paleocristiano constituye la etapa final de la influencia romana. El cambio cu</w:t>
      </w:r>
      <w:r w:rsidRPr="00994AF2">
        <w:rPr>
          <w:rFonts w:ascii="Arial" w:hAnsi="Arial" w:cs="Arial"/>
          <w:b/>
        </w:rPr>
        <w:t>l</w:t>
      </w:r>
      <w:r w:rsidRPr="00994AF2">
        <w:rPr>
          <w:rFonts w:ascii="Arial" w:hAnsi="Arial" w:cs="Arial"/>
          <w:b/>
        </w:rPr>
        <w:t xml:space="preserve">tural que se opera durante los </w:t>
      </w:r>
      <w:hyperlink r:id="rId22" w:tooltip="Siglo II" w:history="1">
        <w:r w:rsidRPr="00994AF2">
          <w:rPr>
            <w:rStyle w:val="Hipervnculo"/>
            <w:rFonts w:ascii="Arial" w:hAnsi="Arial" w:cs="Arial"/>
            <w:b/>
            <w:color w:val="auto"/>
            <w:u w:val="none"/>
          </w:rPr>
          <w:t>siglos II</w:t>
        </w:r>
      </w:hyperlink>
      <w:r w:rsidRPr="00994AF2">
        <w:rPr>
          <w:rFonts w:ascii="Arial" w:hAnsi="Arial" w:cs="Arial"/>
          <w:b/>
        </w:rPr>
        <w:t xml:space="preserve"> al </w:t>
      </w:r>
      <w:hyperlink r:id="rId23" w:tooltip="Siglo IV" w:history="1">
        <w:r w:rsidRPr="00994AF2">
          <w:rPr>
            <w:rStyle w:val="Hipervnculo"/>
            <w:rFonts w:ascii="Arial" w:hAnsi="Arial" w:cs="Arial"/>
            <w:b/>
            <w:color w:val="auto"/>
            <w:u w:val="none"/>
          </w:rPr>
          <w:t>IV</w:t>
        </w:r>
      </w:hyperlink>
      <w:r w:rsidRPr="00994AF2">
        <w:rPr>
          <w:rFonts w:ascii="Arial" w:hAnsi="Arial" w:cs="Arial"/>
          <w:b/>
        </w:rPr>
        <w:t xml:space="preserve"> tuvo en la Península poca vigencia, pues las invasiones de los pueblos germánicos se inician en el año </w:t>
      </w:r>
      <w:hyperlink r:id="rId24" w:tooltip="409" w:history="1">
        <w:r w:rsidRPr="00994AF2">
          <w:rPr>
            <w:rStyle w:val="Hipervnculo"/>
            <w:rFonts w:ascii="Arial" w:hAnsi="Arial" w:cs="Arial"/>
            <w:b/>
            <w:color w:val="auto"/>
            <w:u w:val="none"/>
          </w:rPr>
          <w:t>409</w:t>
        </w:r>
      </w:hyperlink>
      <w:r w:rsidRPr="00994AF2">
        <w:rPr>
          <w:rFonts w:ascii="Arial" w:hAnsi="Arial" w:cs="Arial"/>
          <w:b/>
        </w:rPr>
        <w:t>. Pese a ello, y cada vez más, han aparecido abundantes test</w:t>
      </w:r>
      <w:r w:rsidRPr="00994AF2">
        <w:rPr>
          <w:rFonts w:ascii="Arial" w:hAnsi="Arial" w:cs="Arial"/>
          <w:b/>
        </w:rPr>
        <w:t>i</w:t>
      </w:r>
      <w:r w:rsidRPr="00994AF2">
        <w:rPr>
          <w:rFonts w:ascii="Arial" w:hAnsi="Arial" w:cs="Arial"/>
          <w:b/>
        </w:rPr>
        <w:t>monios de la vitalidad del arte paleocristiano hispano.</w:t>
      </w:r>
    </w:p>
    <w:p w:rsidR="00A27A33" w:rsidRPr="00994AF2" w:rsidRDefault="00A27A33" w:rsidP="00994AF2">
      <w:pPr>
        <w:pStyle w:val="NormalWeb"/>
        <w:ind w:firstLine="142"/>
        <w:jc w:val="both"/>
        <w:rPr>
          <w:rFonts w:ascii="Arial" w:hAnsi="Arial" w:cs="Arial"/>
          <w:b/>
        </w:rPr>
      </w:pPr>
      <w:r w:rsidRPr="00994AF2">
        <w:rPr>
          <w:rFonts w:ascii="Arial" w:hAnsi="Arial" w:cs="Arial"/>
          <w:b/>
        </w:rPr>
        <w:t>En arquitectura hay que citar las casas patricias de Mérida y Fraga, adecuadas al cu</w:t>
      </w:r>
      <w:r w:rsidRPr="00994AF2">
        <w:rPr>
          <w:rFonts w:ascii="Arial" w:hAnsi="Arial" w:cs="Arial"/>
          <w:b/>
        </w:rPr>
        <w:t>l</w:t>
      </w:r>
      <w:r w:rsidRPr="00994AF2">
        <w:rPr>
          <w:rFonts w:ascii="Arial" w:hAnsi="Arial" w:cs="Arial"/>
          <w:b/>
        </w:rPr>
        <w:t xml:space="preserve">to, en Ampurias, una basílica de una nave, en </w:t>
      </w:r>
      <w:hyperlink r:id="rId25" w:tooltip="San Pedro Alcántara" w:history="1">
        <w:r w:rsidRPr="00994AF2">
          <w:rPr>
            <w:rStyle w:val="Hipervnculo"/>
            <w:rFonts w:ascii="Arial" w:hAnsi="Arial" w:cs="Arial"/>
            <w:b/>
            <w:color w:val="auto"/>
            <w:u w:val="none"/>
          </w:rPr>
          <w:t>San Pedro Alcántara</w:t>
        </w:r>
      </w:hyperlink>
      <w:r w:rsidRPr="00994AF2">
        <w:rPr>
          <w:rFonts w:ascii="Arial" w:hAnsi="Arial" w:cs="Arial"/>
          <w:b/>
        </w:rPr>
        <w:t>, en Málaga una bas</w:t>
      </w:r>
      <w:r w:rsidRPr="00994AF2">
        <w:rPr>
          <w:rFonts w:ascii="Arial" w:hAnsi="Arial" w:cs="Arial"/>
          <w:b/>
        </w:rPr>
        <w:t>í</w:t>
      </w:r>
      <w:r w:rsidRPr="00994AF2">
        <w:rPr>
          <w:rFonts w:ascii="Arial" w:hAnsi="Arial" w:cs="Arial"/>
          <w:b/>
        </w:rPr>
        <w:t>lica con dos ábsides contr</w:t>
      </w:r>
      <w:r w:rsidRPr="00994AF2">
        <w:rPr>
          <w:rFonts w:ascii="Arial" w:hAnsi="Arial" w:cs="Arial"/>
          <w:b/>
        </w:rPr>
        <w:t>a</w:t>
      </w:r>
      <w:r w:rsidRPr="00994AF2">
        <w:rPr>
          <w:rFonts w:ascii="Arial" w:hAnsi="Arial" w:cs="Arial"/>
          <w:b/>
        </w:rPr>
        <w:t xml:space="preserve">puestos, y en </w:t>
      </w:r>
      <w:hyperlink r:id="rId26" w:tooltip="Lugo" w:history="1">
        <w:r w:rsidRPr="00994AF2">
          <w:rPr>
            <w:rStyle w:val="Hipervnculo"/>
            <w:rFonts w:ascii="Arial" w:hAnsi="Arial" w:cs="Arial"/>
            <w:b/>
            <w:color w:val="auto"/>
            <w:u w:val="none"/>
          </w:rPr>
          <w:t>Lugo</w:t>
        </w:r>
      </w:hyperlink>
      <w:r w:rsidRPr="00994AF2">
        <w:rPr>
          <w:rFonts w:ascii="Arial" w:hAnsi="Arial" w:cs="Arial"/>
          <w:b/>
        </w:rPr>
        <w:t xml:space="preserve"> la iglesia subterránea de planta basilical de </w:t>
      </w:r>
      <w:hyperlink r:id="rId27" w:tooltip="Santa Eulalia de Bóveda" w:history="1">
        <w:r w:rsidRPr="00994AF2">
          <w:rPr>
            <w:rStyle w:val="Hipervnculo"/>
            <w:rFonts w:ascii="Arial" w:hAnsi="Arial" w:cs="Arial"/>
            <w:b/>
            <w:color w:val="auto"/>
            <w:u w:val="none"/>
          </w:rPr>
          <w:t>Santa Eulalia de Bóveda</w:t>
        </w:r>
      </w:hyperlink>
      <w:r w:rsidRPr="00994AF2">
        <w:rPr>
          <w:rFonts w:ascii="Arial" w:hAnsi="Arial" w:cs="Arial"/>
          <w:b/>
        </w:rPr>
        <w:t>.</w:t>
      </w:r>
    </w:p>
    <w:p w:rsidR="00A27A33" w:rsidRPr="00994AF2" w:rsidRDefault="00A27A33" w:rsidP="00994AF2">
      <w:pPr>
        <w:pStyle w:val="NormalWeb"/>
        <w:ind w:firstLine="142"/>
        <w:jc w:val="both"/>
        <w:rPr>
          <w:rFonts w:ascii="Arial" w:hAnsi="Arial" w:cs="Arial"/>
          <w:b/>
        </w:rPr>
      </w:pPr>
      <w:r w:rsidRPr="00994AF2">
        <w:rPr>
          <w:rFonts w:ascii="Arial" w:hAnsi="Arial" w:cs="Arial"/>
          <w:b/>
        </w:rPr>
        <w:t>Edificios funerarios los hay en La Alberca, en Murcia y sobre todo el mausoleo de dos cámaras c</w:t>
      </w:r>
      <w:r w:rsidRPr="00994AF2">
        <w:rPr>
          <w:rFonts w:ascii="Arial" w:hAnsi="Arial" w:cs="Arial"/>
          <w:b/>
        </w:rPr>
        <w:t>u</w:t>
      </w:r>
      <w:r w:rsidRPr="00994AF2">
        <w:rPr>
          <w:rFonts w:ascii="Arial" w:hAnsi="Arial" w:cs="Arial"/>
          <w:b/>
        </w:rPr>
        <w:t xml:space="preserve">biertas por cúpulas en </w:t>
      </w:r>
      <w:hyperlink r:id="rId28" w:tooltip="Centcelles" w:history="1">
        <w:proofErr w:type="spellStart"/>
        <w:r w:rsidRPr="00994AF2">
          <w:rPr>
            <w:rStyle w:val="Hipervnculo"/>
            <w:rFonts w:ascii="Arial" w:hAnsi="Arial" w:cs="Arial"/>
            <w:b/>
            <w:color w:val="auto"/>
            <w:u w:val="none"/>
          </w:rPr>
          <w:t>Centcelles</w:t>
        </w:r>
        <w:proofErr w:type="spellEnd"/>
      </w:hyperlink>
      <w:r w:rsidRPr="00994AF2">
        <w:rPr>
          <w:rFonts w:ascii="Arial" w:hAnsi="Arial" w:cs="Arial"/>
          <w:b/>
        </w:rPr>
        <w:t xml:space="preserve"> (Tarragona).</w:t>
      </w:r>
    </w:p>
    <w:p w:rsidR="00994AF2" w:rsidRDefault="00A27A33" w:rsidP="00994AF2">
      <w:pPr>
        <w:pStyle w:val="Prrafodelista"/>
        <w:widowControl/>
        <w:autoSpaceDE/>
        <w:autoSpaceDN/>
        <w:adjustRightInd/>
        <w:spacing w:before="100" w:beforeAutospacing="1" w:after="100" w:afterAutospacing="1"/>
        <w:ind w:left="142" w:firstLine="142"/>
        <w:jc w:val="both"/>
        <w:rPr>
          <w:b/>
        </w:rPr>
      </w:pPr>
      <w:r w:rsidRPr="00A27A33">
        <w:rPr>
          <w:b/>
        </w:rPr>
        <w:t>El estilo paleocristiano supone una nueva forma de entender el arte que intenta dar respuesta a una fe religiosa, el cristianismo. Los artistas cristianos buscan represe</w:t>
      </w:r>
      <w:r w:rsidRPr="00A27A33">
        <w:rPr>
          <w:b/>
        </w:rPr>
        <w:t>n</w:t>
      </w:r>
      <w:r w:rsidRPr="00A27A33">
        <w:rPr>
          <w:b/>
        </w:rPr>
        <w:t>tar una verdad espiritual antes que una realidad física y en ellos confluyen dos te</w:t>
      </w:r>
      <w:r w:rsidRPr="00A27A33">
        <w:rPr>
          <w:b/>
        </w:rPr>
        <w:t>n</w:t>
      </w:r>
      <w:r w:rsidRPr="00A27A33">
        <w:rPr>
          <w:b/>
        </w:rPr>
        <w:t>dencias estét</w:t>
      </w:r>
      <w:r w:rsidRPr="00A27A33">
        <w:rPr>
          <w:b/>
        </w:rPr>
        <w:t>i</w:t>
      </w:r>
      <w:r w:rsidRPr="00A27A33">
        <w:rPr>
          <w:b/>
        </w:rPr>
        <w:t>cas: por un lado la herencia clásica y por otro la tradición oriental.</w:t>
      </w:r>
      <w:r w:rsidRPr="00A27A33">
        <w:rPr>
          <w:b/>
        </w:rPr>
        <w:br/>
        <w:t>Posee dos períodos:</w:t>
      </w:r>
    </w:p>
    <w:p w:rsidR="00994AF2" w:rsidRDefault="00A27A33" w:rsidP="00994AF2">
      <w:pPr>
        <w:pStyle w:val="Prrafodelista"/>
        <w:widowControl/>
        <w:tabs>
          <w:tab w:val="num" w:pos="142"/>
        </w:tabs>
        <w:autoSpaceDE/>
        <w:autoSpaceDN/>
        <w:adjustRightInd/>
        <w:spacing w:before="100" w:beforeAutospacing="1" w:after="100" w:afterAutospacing="1"/>
        <w:ind w:left="142" w:firstLine="142"/>
        <w:jc w:val="both"/>
        <w:rPr>
          <w:b/>
        </w:rPr>
      </w:pPr>
      <w:r w:rsidRPr="00A27A33">
        <w:rPr>
          <w:b/>
        </w:rPr>
        <w:br/>
        <w:t>Antes del año 313, el cristianismo era una religión perseguida. Hasta esta fecha ,se suc</w:t>
      </w:r>
      <w:r w:rsidRPr="00A27A33">
        <w:rPr>
          <w:b/>
        </w:rPr>
        <w:t>e</w:t>
      </w:r>
      <w:r w:rsidRPr="00A27A33">
        <w:rPr>
          <w:b/>
        </w:rPr>
        <w:t xml:space="preserve">den periodos de tolerancia con grandes persecuciones como las de Nerón( año 64 d. C), Domiciano (81-96 </w:t>
      </w:r>
      <w:proofErr w:type="spellStart"/>
      <w:r w:rsidRPr="00A27A33">
        <w:rPr>
          <w:b/>
        </w:rPr>
        <w:t>d.C</w:t>
      </w:r>
      <w:proofErr w:type="spellEnd"/>
      <w:r w:rsidRPr="00A27A33">
        <w:rPr>
          <w:b/>
        </w:rPr>
        <w:t xml:space="preserve">) o Marco Aurelio (165 </w:t>
      </w:r>
      <w:proofErr w:type="spellStart"/>
      <w:r w:rsidRPr="00A27A33">
        <w:rPr>
          <w:b/>
        </w:rPr>
        <w:t>d.C</w:t>
      </w:r>
      <w:proofErr w:type="spellEnd"/>
      <w:r w:rsidRPr="00A27A33">
        <w:rPr>
          <w:b/>
        </w:rPr>
        <w:t>).</w:t>
      </w:r>
    </w:p>
    <w:p w:rsidR="00994AF2" w:rsidRDefault="00994AF2" w:rsidP="00994AF2">
      <w:pPr>
        <w:pStyle w:val="Prrafodelista"/>
        <w:widowControl/>
        <w:tabs>
          <w:tab w:val="num" w:pos="142"/>
        </w:tabs>
        <w:autoSpaceDE/>
        <w:autoSpaceDN/>
        <w:adjustRightInd/>
        <w:spacing w:before="100" w:beforeAutospacing="1" w:after="100" w:afterAutospacing="1"/>
        <w:ind w:left="142" w:firstLine="142"/>
        <w:jc w:val="both"/>
        <w:rPr>
          <w:b/>
        </w:rPr>
      </w:pPr>
    </w:p>
    <w:p w:rsidR="00A27A33" w:rsidRDefault="00A27A33" w:rsidP="00994AF2">
      <w:pPr>
        <w:pStyle w:val="Prrafodelista"/>
        <w:widowControl/>
        <w:tabs>
          <w:tab w:val="num" w:pos="142"/>
        </w:tabs>
        <w:autoSpaceDE/>
        <w:autoSpaceDN/>
        <w:adjustRightInd/>
        <w:spacing w:before="100" w:beforeAutospacing="1" w:after="100" w:afterAutospacing="1"/>
        <w:ind w:left="142" w:firstLine="142"/>
        <w:jc w:val="both"/>
        <w:rPr>
          <w:b/>
        </w:rPr>
      </w:pPr>
      <w:r w:rsidRPr="00A27A33">
        <w:rPr>
          <w:b/>
        </w:rPr>
        <w:lastRenderedPageBreak/>
        <w:t>Después del 313, fechas en la que el Emperador Constantino firma el Edicto de Milán, por el que el cristianismo es reconocido como religión oficial. En el año 380 el emp</w:t>
      </w:r>
      <w:r w:rsidRPr="00A27A33">
        <w:rPr>
          <w:b/>
        </w:rPr>
        <w:t>e</w:t>
      </w:r>
      <w:r w:rsidRPr="00A27A33">
        <w:rPr>
          <w:b/>
        </w:rPr>
        <w:t>rador Teodosio convierte el cristianismo en religión única y se persigue al paganismo. Con la llegada al poder del emperador Juliano el Apóstata, se legaliza de nuevo el p</w:t>
      </w:r>
      <w:r w:rsidRPr="00A27A33">
        <w:rPr>
          <w:b/>
        </w:rPr>
        <w:t>a</w:t>
      </w:r>
      <w:r w:rsidRPr="00A27A33">
        <w:rPr>
          <w:b/>
        </w:rPr>
        <w:t xml:space="preserve">ganismo y se </w:t>
      </w:r>
      <w:proofErr w:type="spellStart"/>
      <w:r w:rsidRPr="00A27A33">
        <w:rPr>
          <w:b/>
        </w:rPr>
        <w:t>prohibe</w:t>
      </w:r>
      <w:proofErr w:type="spellEnd"/>
      <w:r w:rsidRPr="00A27A33">
        <w:rPr>
          <w:b/>
        </w:rPr>
        <w:t xml:space="preserve"> el cristianismo. A la muerte de este emperador, termina para siempre el pag</w:t>
      </w:r>
      <w:r w:rsidRPr="00A27A33">
        <w:rPr>
          <w:b/>
        </w:rPr>
        <w:t>a</w:t>
      </w:r>
      <w:r w:rsidRPr="00A27A33">
        <w:rPr>
          <w:b/>
        </w:rPr>
        <w:t>nismo y el cristianismo se convierte en la religión oficial del imperio. Este nuevo cristianismo tiene la tarea de evangelizar al pueblo, a las masas, que ti</w:t>
      </w:r>
      <w:r w:rsidRPr="00A27A33">
        <w:rPr>
          <w:b/>
        </w:rPr>
        <w:t>e</w:t>
      </w:r>
      <w:r w:rsidRPr="00A27A33">
        <w:rPr>
          <w:b/>
        </w:rPr>
        <w:t>nen que reunirse en grandes espacios y ayudarse de gran cantidad de imágenes que apoyen la enseñanza doctrinal, pues la población era ana</w:t>
      </w:r>
      <w:r w:rsidRPr="00A27A33">
        <w:rPr>
          <w:b/>
        </w:rPr>
        <w:t>l</w:t>
      </w:r>
      <w:r w:rsidRPr="00A27A33">
        <w:rPr>
          <w:b/>
        </w:rPr>
        <w:t>fabeta.</w:t>
      </w:r>
    </w:p>
    <w:p w:rsidR="00A27A33" w:rsidRPr="00994AF2" w:rsidRDefault="00271259" w:rsidP="00A27A33">
      <w:pPr>
        <w:pStyle w:val="NormalWeb"/>
        <w:rPr>
          <w:rFonts w:ascii="Arial" w:hAnsi="Arial" w:cs="Arial"/>
          <w:b/>
        </w:rPr>
      </w:pPr>
      <w:r>
        <w:rPr>
          <w:rFonts w:ascii="Arial" w:hAnsi="Arial" w:cs="Arial"/>
          <w:b/>
        </w:rPr>
        <w:t xml:space="preserve">    </w:t>
      </w:r>
      <w:r w:rsidR="00A27A33" w:rsidRPr="00994AF2">
        <w:rPr>
          <w:rFonts w:ascii="Arial" w:hAnsi="Arial" w:cs="Arial"/>
          <w:b/>
        </w:rPr>
        <w:t xml:space="preserve">En el </w:t>
      </w:r>
      <w:hyperlink r:id="rId29" w:tooltip="Siglo IV" w:history="1">
        <w:r w:rsidR="00A27A33" w:rsidRPr="00994AF2">
          <w:rPr>
            <w:rStyle w:val="Hipervnculo"/>
            <w:rFonts w:ascii="Arial" w:hAnsi="Arial" w:cs="Arial"/>
            <w:b/>
            <w:color w:val="auto"/>
            <w:u w:val="none"/>
          </w:rPr>
          <w:t>siglo IV</w:t>
        </w:r>
      </w:hyperlink>
      <w:r w:rsidR="00A27A33" w:rsidRPr="00994AF2">
        <w:rPr>
          <w:rFonts w:ascii="Arial" w:hAnsi="Arial" w:cs="Arial"/>
          <w:b/>
        </w:rPr>
        <w:t xml:space="preserve"> en el cruce de las galerías o en los finales de las mismas se abrieron unos ensanchamientos (</w:t>
      </w:r>
      <w:proofErr w:type="spellStart"/>
      <w:r w:rsidR="00A27A33" w:rsidRPr="00994AF2">
        <w:rPr>
          <w:rFonts w:ascii="Arial" w:hAnsi="Arial" w:cs="Arial"/>
          <w:b/>
          <w:i/>
          <w:iCs/>
        </w:rPr>
        <w:t>cubiculum</w:t>
      </w:r>
      <w:proofErr w:type="spellEnd"/>
      <w:r w:rsidR="00A27A33" w:rsidRPr="00994AF2">
        <w:rPr>
          <w:rFonts w:ascii="Arial" w:hAnsi="Arial" w:cs="Arial"/>
          <w:b/>
        </w:rPr>
        <w:t>) para la realización de algunas ceremonias litúrg</w:t>
      </w:r>
      <w:r w:rsidR="00A27A33" w:rsidRPr="00994AF2">
        <w:rPr>
          <w:rFonts w:ascii="Arial" w:hAnsi="Arial" w:cs="Arial"/>
          <w:b/>
        </w:rPr>
        <w:t>i</w:t>
      </w:r>
      <w:r w:rsidR="00A27A33" w:rsidRPr="00994AF2">
        <w:rPr>
          <w:rFonts w:ascii="Arial" w:hAnsi="Arial" w:cs="Arial"/>
          <w:b/>
        </w:rPr>
        <w:t>cas. Las catacumbas se completaban al exterior con una edificación al aire libre, a m</w:t>
      </w:r>
      <w:r w:rsidR="00A27A33" w:rsidRPr="00994AF2">
        <w:rPr>
          <w:rFonts w:ascii="Arial" w:hAnsi="Arial" w:cs="Arial"/>
          <w:b/>
        </w:rPr>
        <w:t>o</w:t>
      </w:r>
      <w:r w:rsidR="00A27A33" w:rsidRPr="00994AF2">
        <w:rPr>
          <w:rFonts w:ascii="Arial" w:hAnsi="Arial" w:cs="Arial"/>
          <w:b/>
        </w:rPr>
        <w:t xml:space="preserve">do de </w:t>
      </w:r>
      <w:hyperlink r:id="rId30" w:tooltip="Templete" w:history="1">
        <w:r w:rsidR="00A27A33" w:rsidRPr="00994AF2">
          <w:rPr>
            <w:rStyle w:val="Hipervnculo"/>
            <w:rFonts w:ascii="Arial" w:hAnsi="Arial" w:cs="Arial"/>
            <w:b/>
            <w:color w:val="auto"/>
            <w:u w:val="none"/>
          </w:rPr>
          <w:t>templete</w:t>
        </w:r>
      </w:hyperlink>
      <w:r w:rsidR="00A27A33" w:rsidRPr="00994AF2">
        <w:rPr>
          <w:rFonts w:ascii="Arial" w:hAnsi="Arial" w:cs="Arial"/>
          <w:b/>
        </w:rPr>
        <w:t xml:space="preserve"> (</w:t>
      </w:r>
      <w:r w:rsidR="00A27A33" w:rsidRPr="00994AF2">
        <w:rPr>
          <w:rFonts w:ascii="Arial" w:hAnsi="Arial" w:cs="Arial"/>
          <w:b/>
          <w:i/>
          <w:iCs/>
        </w:rPr>
        <w:t xml:space="preserve">cella </w:t>
      </w:r>
      <w:proofErr w:type="spellStart"/>
      <w:r w:rsidR="00A27A33" w:rsidRPr="00994AF2">
        <w:rPr>
          <w:rFonts w:ascii="Arial" w:hAnsi="Arial" w:cs="Arial"/>
          <w:b/>
          <w:i/>
          <w:iCs/>
        </w:rPr>
        <w:t>memoriae</w:t>
      </w:r>
      <w:proofErr w:type="spellEnd"/>
      <w:r w:rsidR="00A27A33" w:rsidRPr="00994AF2">
        <w:rPr>
          <w:rFonts w:ascii="Arial" w:hAnsi="Arial" w:cs="Arial"/>
          <w:b/>
        </w:rPr>
        <w:t>) indicativa de un resto de reliquias que gozaban de e</w:t>
      </w:r>
      <w:r w:rsidR="00A27A33" w:rsidRPr="00994AF2">
        <w:rPr>
          <w:rFonts w:ascii="Arial" w:hAnsi="Arial" w:cs="Arial"/>
          <w:b/>
        </w:rPr>
        <w:t>s</w:t>
      </w:r>
      <w:r w:rsidR="00A27A33" w:rsidRPr="00994AF2">
        <w:rPr>
          <w:rFonts w:ascii="Arial" w:hAnsi="Arial" w:cs="Arial"/>
          <w:b/>
        </w:rPr>
        <w:t>pecial veneración. Entre las catacumbas más importantes, además de las ya cit</w:t>
      </w:r>
      <w:r w:rsidR="00A27A33" w:rsidRPr="00994AF2">
        <w:rPr>
          <w:rFonts w:ascii="Arial" w:hAnsi="Arial" w:cs="Arial"/>
          <w:b/>
        </w:rPr>
        <w:t>a</w:t>
      </w:r>
      <w:r w:rsidR="00A27A33" w:rsidRPr="00994AF2">
        <w:rPr>
          <w:rFonts w:ascii="Arial" w:hAnsi="Arial" w:cs="Arial"/>
          <w:b/>
        </w:rPr>
        <w:t xml:space="preserve">das, destacan las de </w:t>
      </w:r>
      <w:hyperlink r:id="rId31" w:tooltip="San Calixto" w:history="1">
        <w:r w:rsidR="00A27A33" w:rsidRPr="00994AF2">
          <w:rPr>
            <w:rStyle w:val="Hipervnculo"/>
            <w:rFonts w:ascii="Arial" w:hAnsi="Arial" w:cs="Arial"/>
            <w:b/>
            <w:color w:val="auto"/>
            <w:u w:val="none"/>
          </w:rPr>
          <w:t>San Calixto</w:t>
        </w:r>
      </w:hyperlink>
      <w:r w:rsidR="00A27A33" w:rsidRPr="00994AF2">
        <w:rPr>
          <w:rFonts w:ascii="Arial" w:hAnsi="Arial" w:cs="Arial"/>
          <w:b/>
        </w:rPr>
        <w:t xml:space="preserve"> en </w:t>
      </w:r>
      <w:hyperlink r:id="rId32" w:tooltip="Basílica de Santa María en Trastevere" w:history="1">
        <w:r w:rsidR="00A27A33" w:rsidRPr="00994AF2">
          <w:rPr>
            <w:rStyle w:val="Hipervnculo"/>
            <w:rFonts w:ascii="Arial" w:hAnsi="Arial" w:cs="Arial"/>
            <w:b/>
            <w:color w:val="auto"/>
            <w:u w:val="none"/>
          </w:rPr>
          <w:t xml:space="preserve">Santa María de </w:t>
        </w:r>
        <w:proofErr w:type="spellStart"/>
        <w:r w:rsidR="00A27A33" w:rsidRPr="00994AF2">
          <w:rPr>
            <w:rStyle w:val="Hipervnculo"/>
            <w:rFonts w:ascii="Arial" w:hAnsi="Arial" w:cs="Arial"/>
            <w:b/>
            <w:color w:val="auto"/>
            <w:u w:val="none"/>
          </w:rPr>
          <w:t>Trastevere</w:t>
        </w:r>
        <w:proofErr w:type="spellEnd"/>
      </w:hyperlink>
      <w:r w:rsidR="00A27A33" w:rsidRPr="00994AF2">
        <w:rPr>
          <w:rFonts w:ascii="Arial" w:hAnsi="Arial" w:cs="Arial"/>
          <w:b/>
        </w:rPr>
        <w:t xml:space="preserve">, </w:t>
      </w:r>
      <w:hyperlink r:id="rId33" w:tooltip="Mausoleo de Santa Constanza" w:history="1">
        <w:r w:rsidR="00A27A33" w:rsidRPr="00994AF2">
          <w:rPr>
            <w:rStyle w:val="Hipervnculo"/>
            <w:rFonts w:ascii="Arial" w:hAnsi="Arial" w:cs="Arial"/>
            <w:b/>
            <w:color w:val="auto"/>
            <w:u w:val="none"/>
          </w:rPr>
          <w:t>Santa Constanza</w:t>
        </w:r>
      </w:hyperlink>
      <w:r w:rsidR="00A27A33" w:rsidRPr="00994AF2">
        <w:rPr>
          <w:rFonts w:ascii="Arial" w:hAnsi="Arial" w:cs="Arial"/>
          <w:b/>
        </w:rPr>
        <w:t xml:space="preserve"> y </w:t>
      </w:r>
      <w:hyperlink r:id="rId34" w:tooltip="Inés (mártir)" w:history="1">
        <w:r w:rsidR="00A27A33" w:rsidRPr="00994AF2">
          <w:rPr>
            <w:rStyle w:val="Hipervnculo"/>
            <w:rFonts w:ascii="Arial" w:hAnsi="Arial" w:cs="Arial"/>
            <w:b/>
            <w:color w:val="auto"/>
            <w:u w:val="none"/>
          </w:rPr>
          <w:t>Santa Inés</w:t>
        </w:r>
      </w:hyperlink>
      <w:r w:rsidR="00A27A33" w:rsidRPr="00994AF2">
        <w:rPr>
          <w:rFonts w:ascii="Arial" w:hAnsi="Arial" w:cs="Arial"/>
          <w:b/>
        </w:rPr>
        <w:t xml:space="preserve"> en </w:t>
      </w:r>
      <w:hyperlink r:id="rId35" w:tooltip="Sant'Agnese in Agone (aún no redactado)" w:history="1">
        <w:proofErr w:type="spellStart"/>
        <w:r w:rsidR="00A27A33" w:rsidRPr="00994AF2">
          <w:rPr>
            <w:rStyle w:val="Hipervnculo"/>
            <w:rFonts w:ascii="Arial" w:hAnsi="Arial" w:cs="Arial"/>
            <w:b/>
            <w:color w:val="auto"/>
            <w:u w:val="none"/>
          </w:rPr>
          <w:t>Sant'Agnese</w:t>
        </w:r>
        <w:proofErr w:type="spellEnd"/>
        <w:r w:rsidR="00A27A33" w:rsidRPr="00994AF2">
          <w:rPr>
            <w:rStyle w:val="Hipervnculo"/>
            <w:rFonts w:ascii="Arial" w:hAnsi="Arial" w:cs="Arial"/>
            <w:b/>
            <w:color w:val="auto"/>
            <w:u w:val="none"/>
          </w:rPr>
          <w:t xml:space="preserve"> in </w:t>
        </w:r>
        <w:proofErr w:type="spellStart"/>
        <w:r w:rsidR="00A27A33" w:rsidRPr="00994AF2">
          <w:rPr>
            <w:rStyle w:val="Hipervnculo"/>
            <w:rFonts w:ascii="Arial" w:hAnsi="Arial" w:cs="Arial"/>
            <w:b/>
            <w:color w:val="auto"/>
            <w:u w:val="none"/>
          </w:rPr>
          <w:t>Agone</w:t>
        </w:r>
        <w:proofErr w:type="spellEnd"/>
      </w:hyperlink>
      <w:r w:rsidR="00A27A33" w:rsidRPr="00994AF2">
        <w:rPr>
          <w:rFonts w:ascii="Arial" w:hAnsi="Arial" w:cs="Arial"/>
          <w:b/>
        </w:rPr>
        <w:t>, todas ellas en Roma, aunque también las hubo en Náp</w:t>
      </w:r>
      <w:r w:rsidR="00A27A33" w:rsidRPr="00994AF2">
        <w:rPr>
          <w:rFonts w:ascii="Arial" w:hAnsi="Arial" w:cs="Arial"/>
          <w:b/>
        </w:rPr>
        <w:t>o</w:t>
      </w:r>
      <w:r w:rsidR="00A27A33" w:rsidRPr="00994AF2">
        <w:rPr>
          <w:rFonts w:ascii="Arial" w:hAnsi="Arial" w:cs="Arial"/>
          <w:b/>
        </w:rPr>
        <w:t>les, Alejand</w:t>
      </w:r>
      <w:r w:rsidR="00A27A33" w:rsidRPr="00994AF2">
        <w:rPr>
          <w:rFonts w:ascii="Arial" w:hAnsi="Arial" w:cs="Arial"/>
          <w:b/>
        </w:rPr>
        <w:t>r</w:t>
      </w:r>
      <w:r w:rsidR="00A27A33" w:rsidRPr="00994AF2">
        <w:rPr>
          <w:rFonts w:ascii="Arial" w:hAnsi="Arial" w:cs="Arial"/>
          <w:b/>
        </w:rPr>
        <w:t>ía y Asia Menor.</w:t>
      </w:r>
    </w:p>
    <w:p w:rsidR="00A27A33" w:rsidRPr="00271259" w:rsidRDefault="00A27A33" w:rsidP="00994AF2">
      <w:pPr>
        <w:pStyle w:val="Ttulo3"/>
        <w:jc w:val="both"/>
        <w:rPr>
          <w:rFonts w:ascii="Arial" w:hAnsi="Arial" w:cs="Arial"/>
          <w:color w:val="0070C0"/>
          <w:sz w:val="24"/>
          <w:szCs w:val="24"/>
        </w:rPr>
      </w:pPr>
      <w:r w:rsidRPr="00271259">
        <w:rPr>
          <w:rStyle w:val="mw-headline"/>
          <w:rFonts w:ascii="Arial" w:hAnsi="Arial" w:cs="Arial"/>
          <w:color w:val="0070C0"/>
          <w:sz w:val="24"/>
          <w:szCs w:val="24"/>
        </w:rPr>
        <w:t>Basílicas</w:t>
      </w:r>
      <w:r w:rsidR="00271259" w:rsidRPr="00271259">
        <w:rPr>
          <w:rStyle w:val="mw-headline"/>
          <w:rFonts w:ascii="Arial" w:hAnsi="Arial" w:cs="Arial"/>
          <w:color w:val="0070C0"/>
          <w:sz w:val="24"/>
          <w:szCs w:val="24"/>
        </w:rPr>
        <w:t xml:space="preserve"> </w:t>
      </w:r>
    </w:p>
    <w:p w:rsidR="00A27A33" w:rsidRPr="00994AF2" w:rsidRDefault="00271259" w:rsidP="00994AF2">
      <w:pPr>
        <w:pStyle w:val="NormalWeb"/>
        <w:jc w:val="both"/>
        <w:rPr>
          <w:rFonts w:ascii="Arial" w:hAnsi="Arial" w:cs="Arial"/>
          <w:b/>
        </w:rPr>
      </w:pPr>
      <w:r>
        <w:rPr>
          <w:rFonts w:ascii="Arial" w:hAnsi="Arial" w:cs="Arial"/>
          <w:b/>
        </w:rPr>
        <w:t xml:space="preserve">   E</w:t>
      </w:r>
      <w:r w:rsidR="00A27A33" w:rsidRPr="00994AF2">
        <w:rPr>
          <w:rFonts w:ascii="Arial" w:hAnsi="Arial" w:cs="Arial"/>
          <w:b/>
        </w:rPr>
        <w:t>n los templos de culto paganos las procesiones y sacrificios se celebraban al aire libre y en el i</w:t>
      </w:r>
      <w:r w:rsidR="00A27A33" w:rsidRPr="00994AF2">
        <w:rPr>
          <w:rFonts w:ascii="Arial" w:hAnsi="Arial" w:cs="Arial"/>
          <w:b/>
        </w:rPr>
        <w:t>n</w:t>
      </w:r>
      <w:r w:rsidR="00A27A33" w:rsidRPr="00994AF2">
        <w:rPr>
          <w:rFonts w:ascii="Arial" w:hAnsi="Arial" w:cs="Arial"/>
          <w:b/>
        </w:rPr>
        <w:t xml:space="preserve">terior sólo estaba el altar del dios. Estos templos eran muy pequeños. En el Imperio de </w:t>
      </w:r>
      <w:hyperlink r:id="rId36" w:tooltip="Constantino I (emperador)" w:history="1">
        <w:r w:rsidR="00A27A33" w:rsidRPr="00994AF2">
          <w:rPr>
            <w:rStyle w:val="Hipervnculo"/>
            <w:rFonts w:ascii="Arial" w:hAnsi="Arial" w:cs="Arial"/>
            <w:b/>
            <w:color w:val="auto"/>
            <w:u w:val="none"/>
          </w:rPr>
          <w:t>Constant</w:t>
        </w:r>
        <w:r w:rsidR="00A27A33" w:rsidRPr="00994AF2">
          <w:rPr>
            <w:rStyle w:val="Hipervnculo"/>
            <w:rFonts w:ascii="Arial" w:hAnsi="Arial" w:cs="Arial"/>
            <w:b/>
            <w:color w:val="auto"/>
            <w:u w:val="none"/>
          </w:rPr>
          <w:t>i</w:t>
        </w:r>
        <w:r w:rsidR="00A27A33" w:rsidRPr="00994AF2">
          <w:rPr>
            <w:rStyle w:val="Hipervnculo"/>
            <w:rFonts w:ascii="Arial" w:hAnsi="Arial" w:cs="Arial"/>
            <w:b/>
            <w:color w:val="auto"/>
            <w:u w:val="none"/>
          </w:rPr>
          <w:t>no</w:t>
        </w:r>
      </w:hyperlink>
      <w:r w:rsidR="00A27A33" w:rsidRPr="00994AF2">
        <w:rPr>
          <w:rFonts w:ascii="Arial" w:hAnsi="Arial" w:cs="Arial"/>
          <w:b/>
        </w:rPr>
        <w:t xml:space="preserve"> surgió la necesidad de utilizar edificios con mayor capacidad para el culto cristiano. Las nuevas iglesias cristianas neces</w:t>
      </w:r>
      <w:r w:rsidR="00A27A33" w:rsidRPr="00994AF2">
        <w:rPr>
          <w:rFonts w:ascii="Arial" w:hAnsi="Arial" w:cs="Arial"/>
          <w:b/>
        </w:rPr>
        <w:t>i</w:t>
      </w:r>
      <w:r w:rsidR="00A27A33" w:rsidRPr="00994AF2">
        <w:rPr>
          <w:rFonts w:ascii="Arial" w:hAnsi="Arial" w:cs="Arial"/>
          <w:b/>
        </w:rPr>
        <w:t>taban más espacio para contener a los fieles que se acercaban a orar dentro del templo. Es por eso que las iglesias no tomaron de modelo los templos paganos sino que tomaron las grandes s</w:t>
      </w:r>
      <w:r w:rsidR="00A27A33" w:rsidRPr="00994AF2">
        <w:rPr>
          <w:rFonts w:ascii="Arial" w:hAnsi="Arial" w:cs="Arial"/>
          <w:b/>
        </w:rPr>
        <w:t>a</w:t>
      </w:r>
      <w:r w:rsidR="00A27A33" w:rsidRPr="00994AF2">
        <w:rPr>
          <w:rFonts w:ascii="Arial" w:hAnsi="Arial" w:cs="Arial"/>
          <w:b/>
        </w:rPr>
        <w:t>las de reuniones públicas que ya eran conocidas con el nombre de basíl</w:t>
      </w:r>
      <w:r w:rsidR="00A27A33" w:rsidRPr="00994AF2">
        <w:rPr>
          <w:rFonts w:ascii="Arial" w:hAnsi="Arial" w:cs="Arial"/>
          <w:b/>
        </w:rPr>
        <w:t>i</w:t>
      </w:r>
      <w:r w:rsidR="00A27A33" w:rsidRPr="00994AF2">
        <w:rPr>
          <w:rFonts w:ascii="Arial" w:hAnsi="Arial" w:cs="Arial"/>
          <w:b/>
        </w:rPr>
        <w:t>cas.</w:t>
      </w:r>
      <w:hyperlink r:id="rId37" w:anchor="cite_note-1" w:history="1">
        <w:r w:rsidR="00A27A33" w:rsidRPr="00994AF2">
          <w:rPr>
            <w:rStyle w:val="Hipervnculo"/>
            <w:rFonts w:ascii="Arial" w:hAnsi="Arial" w:cs="Arial"/>
            <w:b/>
            <w:color w:val="auto"/>
            <w:u w:val="none"/>
            <w:vertAlign w:val="superscript"/>
          </w:rPr>
          <w:t>1</w:t>
        </w:r>
      </w:hyperlink>
    </w:p>
    <w:p w:rsidR="00A27A33" w:rsidRPr="00994AF2" w:rsidRDefault="00A27A33" w:rsidP="00994AF2">
      <w:pPr>
        <w:pStyle w:val="NormalWeb"/>
        <w:jc w:val="both"/>
        <w:rPr>
          <w:rFonts w:ascii="Arial" w:hAnsi="Arial" w:cs="Arial"/>
          <w:b/>
        </w:rPr>
      </w:pPr>
      <w:r w:rsidRPr="00994AF2">
        <w:rPr>
          <w:rFonts w:ascii="Arial" w:hAnsi="Arial" w:cs="Arial"/>
          <w:b/>
        </w:rPr>
        <w:t>Por eso, a finales del siglo IV y a comienzos del siglo V, comenzaron a suprimirse las iglesias de formas irregulares para reemplazarlas por iglesias de forma regular, es d</w:t>
      </w:r>
      <w:r w:rsidRPr="00994AF2">
        <w:rPr>
          <w:rFonts w:ascii="Arial" w:hAnsi="Arial" w:cs="Arial"/>
          <w:b/>
        </w:rPr>
        <w:t>e</w:t>
      </w:r>
      <w:r w:rsidRPr="00994AF2">
        <w:rPr>
          <w:rFonts w:ascii="Arial" w:hAnsi="Arial" w:cs="Arial"/>
          <w:b/>
        </w:rPr>
        <w:t>cir, basílicas regulares, de tres naves con un ábside en uno de los lados menores y en el otro lado menor la entrada frente al coro. En todo el Imperio quedó asociado el co</w:t>
      </w:r>
      <w:r w:rsidRPr="00994AF2">
        <w:rPr>
          <w:rFonts w:ascii="Arial" w:hAnsi="Arial" w:cs="Arial"/>
          <w:b/>
        </w:rPr>
        <w:t>n</w:t>
      </w:r>
      <w:r w:rsidRPr="00994AF2">
        <w:rPr>
          <w:rFonts w:ascii="Arial" w:hAnsi="Arial" w:cs="Arial"/>
          <w:b/>
        </w:rPr>
        <w:t>cepto de iglesia con el de basílica.</w:t>
      </w:r>
      <w:hyperlink r:id="rId38" w:anchor="cite_note-Grabar-2" w:history="1">
        <w:r w:rsidRPr="00994AF2">
          <w:rPr>
            <w:rStyle w:val="Hipervnculo"/>
            <w:rFonts w:ascii="Arial" w:hAnsi="Arial" w:cs="Arial"/>
            <w:b/>
            <w:color w:val="auto"/>
            <w:u w:val="none"/>
            <w:vertAlign w:val="superscript"/>
          </w:rPr>
          <w:t>2</w:t>
        </w:r>
      </w:hyperlink>
    </w:p>
    <w:p w:rsidR="00A27A33" w:rsidRPr="00994AF2" w:rsidRDefault="00A27A33" w:rsidP="00994AF2">
      <w:pPr>
        <w:pStyle w:val="NormalWeb"/>
        <w:jc w:val="both"/>
        <w:rPr>
          <w:rFonts w:ascii="Arial" w:hAnsi="Arial" w:cs="Arial"/>
          <w:b/>
        </w:rPr>
      </w:pPr>
      <w:r w:rsidRPr="00994AF2">
        <w:rPr>
          <w:rFonts w:ascii="Arial" w:hAnsi="Arial" w:cs="Arial"/>
          <w:b/>
        </w:rPr>
        <w:t xml:space="preserve">     Después del </w:t>
      </w:r>
      <w:hyperlink r:id="rId39" w:tooltip="Edicto de Milán" w:history="1">
        <w:r w:rsidRPr="00994AF2">
          <w:rPr>
            <w:rStyle w:val="Hipervnculo"/>
            <w:rFonts w:ascii="Arial" w:hAnsi="Arial" w:cs="Arial"/>
            <w:b/>
            <w:color w:val="auto"/>
            <w:u w:val="none"/>
          </w:rPr>
          <w:t>Edicto de Milán</w:t>
        </w:r>
      </w:hyperlink>
      <w:r w:rsidRPr="00994AF2">
        <w:rPr>
          <w:rFonts w:ascii="Arial" w:hAnsi="Arial" w:cs="Arial"/>
          <w:b/>
        </w:rPr>
        <w:t xml:space="preserve">, a partir del año </w:t>
      </w:r>
      <w:hyperlink r:id="rId40" w:tooltip="313" w:history="1">
        <w:r w:rsidRPr="00994AF2">
          <w:rPr>
            <w:rStyle w:val="Hipervnculo"/>
            <w:rFonts w:ascii="Arial" w:hAnsi="Arial" w:cs="Arial"/>
            <w:b/>
            <w:color w:val="auto"/>
            <w:u w:val="none"/>
          </w:rPr>
          <w:t>313</w:t>
        </w:r>
      </w:hyperlink>
      <w:r w:rsidRPr="00994AF2">
        <w:rPr>
          <w:rFonts w:ascii="Arial" w:hAnsi="Arial" w:cs="Arial"/>
          <w:b/>
        </w:rPr>
        <w:t xml:space="preserve">, la </w:t>
      </w:r>
      <w:hyperlink r:id="rId41" w:tooltip="Basílica" w:history="1">
        <w:r w:rsidRPr="00994AF2">
          <w:rPr>
            <w:rStyle w:val="Hipervnculo"/>
            <w:rFonts w:ascii="Arial" w:hAnsi="Arial" w:cs="Arial"/>
            <w:b/>
            <w:color w:val="auto"/>
            <w:u w:val="none"/>
          </w:rPr>
          <w:t>basílica</w:t>
        </w:r>
      </w:hyperlink>
      <w:r w:rsidRPr="00994AF2">
        <w:rPr>
          <w:rFonts w:ascii="Arial" w:hAnsi="Arial" w:cs="Arial"/>
          <w:b/>
        </w:rPr>
        <w:t xml:space="preserve"> es la construcción ecl</w:t>
      </w:r>
      <w:r w:rsidRPr="00994AF2">
        <w:rPr>
          <w:rFonts w:ascii="Arial" w:hAnsi="Arial" w:cs="Arial"/>
          <w:b/>
        </w:rPr>
        <w:t>e</w:t>
      </w:r>
      <w:r w:rsidRPr="00994AF2">
        <w:rPr>
          <w:rFonts w:ascii="Arial" w:hAnsi="Arial" w:cs="Arial"/>
          <w:b/>
        </w:rPr>
        <w:t>siástica más característica del mundo cristiano. Su origen es dudoso, pues se la cons</w:t>
      </w:r>
      <w:r w:rsidRPr="00994AF2">
        <w:rPr>
          <w:rFonts w:ascii="Arial" w:hAnsi="Arial" w:cs="Arial"/>
          <w:b/>
        </w:rPr>
        <w:t>i</w:t>
      </w:r>
      <w:r w:rsidRPr="00994AF2">
        <w:rPr>
          <w:rFonts w:ascii="Arial" w:hAnsi="Arial" w:cs="Arial"/>
          <w:b/>
        </w:rPr>
        <w:t>dera una derivación de la basílica rom</w:t>
      </w:r>
      <w:r w:rsidRPr="00994AF2">
        <w:rPr>
          <w:rFonts w:ascii="Arial" w:hAnsi="Arial" w:cs="Arial"/>
          <w:b/>
        </w:rPr>
        <w:t>a</w:t>
      </w:r>
      <w:r w:rsidRPr="00994AF2">
        <w:rPr>
          <w:rFonts w:ascii="Arial" w:hAnsi="Arial" w:cs="Arial"/>
          <w:b/>
        </w:rPr>
        <w:t>na, o se la relaciona con algunos modelos de casas patricias, o, incluso, con algunas salas termales. La bas</w:t>
      </w:r>
      <w:r w:rsidRPr="00994AF2">
        <w:rPr>
          <w:rFonts w:ascii="Arial" w:hAnsi="Arial" w:cs="Arial"/>
          <w:b/>
        </w:rPr>
        <w:t>í</w:t>
      </w:r>
      <w:r w:rsidRPr="00994AF2">
        <w:rPr>
          <w:rFonts w:ascii="Arial" w:hAnsi="Arial" w:cs="Arial"/>
          <w:b/>
        </w:rPr>
        <w:t>lica organiza su espacio, generalmente, en tres naves longitudinales, que pueden ser cinco, separadas por c</w:t>
      </w:r>
      <w:r w:rsidRPr="00994AF2">
        <w:rPr>
          <w:rFonts w:ascii="Arial" w:hAnsi="Arial" w:cs="Arial"/>
          <w:b/>
        </w:rPr>
        <w:t>o</w:t>
      </w:r>
      <w:r w:rsidRPr="00994AF2">
        <w:rPr>
          <w:rFonts w:ascii="Arial" w:hAnsi="Arial" w:cs="Arial"/>
          <w:b/>
        </w:rPr>
        <w:t>lumnas; la nave central es algo más alta que las laterales, sobre cuyos muros se leva</w:t>
      </w:r>
      <w:r w:rsidRPr="00994AF2">
        <w:rPr>
          <w:rFonts w:ascii="Arial" w:hAnsi="Arial" w:cs="Arial"/>
          <w:b/>
        </w:rPr>
        <w:t>n</w:t>
      </w:r>
      <w:r w:rsidRPr="00994AF2">
        <w:rPr>
          <w:rFonts w:ascii="Arial" w:hAnsi="Arial" w:cs="Arial"/>
          <w:b/>
        </w:rPr>
        <w:t xml:space="preserve">tan ventanas para la iluminación interior. La </w:t>
      </w:r>
      <w:hyperlink r:id="rId42" w:tooltip="Cubierta plana" w:history="1">
        <w:r w:rsidRPr="00994AF2">
          <w:rPr>
            <w:rStyle w:val="Hipervnculo"/>
            <w:rFonts w:ascii="Arial" w:hAnsi="Arial" w:cs="Arial"/>
            <w:b/>
            <w:color w:val="auto"/>
            <w:u w:val="none"/>
          </w:rPr>
          <w:t>cubierta</w:t>
        </w:r>
      </w:hyperlink>
      <w:r w:rsidRPr="00994AF2">
        <w:rPr>
          <w:rFonts w:ascii="Arial" w:hAnsi="Arial" w:cs="Arial"/>
          <w:b/>
        </w:rPr>
        <w:t xml:space="preserve"> es plana y de madera y la </w:t>
      </w:r>
      <w:hyperlink r:id="rId43" w:tooltip="Cabecera (arquitectura)" w:history="1">
        <w:r w:rsidRPr="00994AF2">
          <w:rPr>
            <w:rStyle w:val="Hipervnculo"/>
            <w:rFonts w:ascii="Arial" w:hAnsi="Arial" w:cs="Arial"/>
            <w:b/>
            <w:color w:val="auto"/>
            <w:u w:val="none"/>
          </w:rPr>
          <w:t>cabec</w:t>
        </w:r>
        <w:r w:rsidRPr="00994AF2">
          <w:rPr>
            <w:rStyle w:val="Hipervnculo"/>
            <w:rFonts w:ascii="Arial" w:hAnsi="Arial" w:cs="Arial"/>
            <w:b/>
            <w:color w:val="auto"/>
            <w:u w:val="none"/>
          </w:rPr>
          <w:t>e</w:t>
        </w:r>
        <w:r w:rsidRPr="00994AF2">
          <w:rPr>
            <w:rStyle w:val="Hipervnculo"/>
            <w:rFonts w:ascii="Arial" w:hAnsi="Arial" w:cs="Arial"/>
            <w:b/>
            <w:color w:val="auto"/>
            <w:u w:val="none"/>
          </w:rPr>
          <w:t>ra</w:t>
        </w:r>
      </w:hyperlink>
      <w:r w:rsidRPr="00994AF2">
        <w:rPr>
          <w:rFonts w:ascii="Arial" w:hAnsi="Arial" w:cs="Arial"/>
          <w:b/>
        </w:rPr>
        <w:t xml:space="preserve"> tiene un </w:t>
      </w:r>
      <w:hyperlink r:id="rId44" w:tooltip="Ábside" w:history="1">
        <w:r w:rsidRPr="00994AF2">
          <w:rPr>
            <w:rStyle w:val="Hipervnculo"/>
            <w:rFonts w:ascii="Arial" w:hAnsi="Arial" w:cs="Arial"/>
            <w:b/>
            <w:color w:val="auto"/>
            <w:u w:val="none"/>
          </w:rPr>
          <w:t>ábside</w:t>
        </w:r>
      </w:hyperlink>
      <w:r w:rsidRPr="00994AF2">
        <w:rPr>
          <w:rFonts w:ascii="Arial" w:hAnsi="Arial" w:cs="Arial"/>
          <w:b/>
        </w:rPr>
        <w:t xml:space="preserve"> con </w:t>
      </w:r>
      <w:hyperlink r:id="rId45" w:tooltip="Bóveda" w:history="1">
        <w:r w:rsidRPr="00994AF2">
          <w:rPr>
            <w:rStyle w:val="Hipervnculo"/>
            <w:rFonts w:ascii="Arial" w:hAnsi="Arial" w:cs="Arial"/>
            <w:b/>
            <w:color w:val="auto"/>
            <w:u w:val="none"/>
          </w:rPr>
          <w:t>bóveda</w:t>
        </w:r>
      </w:hyperlink>
      <w:r w:rsidRPr="00994AF2">
        <w:rPr>
          <w:rFonts w:ascii="Arial" w:hAnsi="Arial" w:cs="Arial"/>
          <w:b/>
        </w:rPr>
        <w:t xml:space="preserve"> de cua</w:t>
      </w:r>
      <w:r w:rsidRPr="00994AF2">
        <w:rPr>
          <w:rFonts w:ascii="Arial" w:hAnsi="Arial" w:cs="Arial"/>
          <w:b/>
        </w:rPr>
        <w:t>r</w:t>
      </w:r>
      <w:r w:rsidRPr="00994AF2">
        <w:rPr>
          <w:rFonts w:ascii="Arial" w:hAnsi="Arial" w:cs="Arial"/>
          <w:b/>
        </w:rPr>
        <w:t xml:space="preserve">to de esfera bajo la que se alberga el </w:t>
      </w:r>
      <w:hyperlink r:id="rId46" w:tooltip="Altar (religión)" w:history="1">
        <w:r w:rsidRPr="00994AF2">
          <w:rPr>
            <w:rStyle w:val="Hipervnculo"/>
            <w:rFonts w:ascii="Arial" w:hAnsi="Arial" w:cs="Arial"/>
            <w:b/>
            <w:color w:val="auto"/>
            <w:u w:val="none"/>
          </w:rPr>
          <w:t>altar</w:t>
        </w:r>
      </w:hyperlink>
      <w:r w:rsidRPr="00994AF2">
        <w:rPr>
          <w:rFonts w:ascii="Arial" w:hAnsi="Arial" w:cs="Arial"/>
          <w:b/>
        </w:rPr>
        <w:t>.</w:t>
      </w:r>
    </w:p>
    <w:p w:rsidR="00A27A33" w:rsidRPr="00994AF2" w:rsidRDefault="00A27A33" w:rsidP="00994AF2">
      <w:pPr>
        <w:pStyle w:val="NormalWeb"/>
        <w:jc w:val="both"/>
        <w:rPr>
          <w:rFonts w:ascii="Arial" w:hAnsi="Arial" w:cs="Arial"/>
          <w:b/>
        </w:rPr>
      </w:pPr>
      <w:r w:rsidRPr="00994AF2">
        <w:rPr>
          <w:rFonts w:ascii="Arial" w:hAnsi="Arial" w:cs="Arial"/>
          <w:b/>
        </w:rPr>
        <w:t xml:space="preserve">    En las grandes basílicas, como la de </w:t>
      </w:r>
      <w:hyperlink r:id="rId47" w:tooltip="Basílica de San Pedro" w:history="1">
        <w:r w:rsidRPr="00994AF2">
          <w:rPr>
            <w:rStyle w:val="Hipervnculo"/>
            <w:rFonts w:ascii="Arial" w:hAnsi="Arial" w:cs="Arial"/>
            <w:b/>
            <w:color w:val="auto"/>
            <w:u w:val="none"/>
          </w:rPr>
          <w:t>San Pedro</w:t>
        </w:r>
      </w:hyperlink>
      <w:r w:rsidRPr="00994AF2">
        <w:rPr>
          <w:rFonts w:ascii="Arial" w:hAnsi="Arial" w:cs="Arial"/>
          <w:b/>
        </w:rPr>
        <w:t xml:space="preserve"> y </w:t>
      </w:r>
      <w:hyperlink r:id="rId48" w:tooltip="Basílica de San Juan de Letrán" w:history="1">
        <w:r w:rsidRPr="00994AF2">
          <w:rPr>
            <w:rStyle w:val="Hipervnculo"/>
            <w:rFonts w:ascii="Arial" w:hAnsi="Arial" w:cs="Arial"/>
            <w:b/>
            <w:color w:val="auto"/>
            <w:u w:val="none"/>
          </w:rPr>
          <w:t>San Juan de Letrán</w:t>
        </w:r>
      </w:hyperlink>
      <w:r w:rsidRPr="00994AF2">
        <w:rPr>
          <w:rFonts w:ascii="Arial" w:hAnsi="Arial" w:cs="Arial"/>
          <w:b/>
        </w:rPr>
        <w:t>, en Roma, la estructura de su cab</w:t>
      </w:r>
      <w:r w:rsidRPr="00994AF2">
        <w:rPr>
          <w:rFonts w:ascii="Arial" w:hAnsi="Arial" w:cs="Arial"/>
          <w:b/>
        </w:rPr>
        <w:t>e</w:t>
      </w:r>
      <w:r w:rsidRPr="00994AF2">
        <w:rPr>
          <w:rFonts w:ascii="Arial" w:hAnsi="Arial" w:cs="Arial"/>
          <w:b/>
        </w:rPr>
        <w:t xml:space="preserve">cera se completaba con una nave transversal llamada </w:t>
      </w:r>
      <w:hyperlink r:id="rId49" w:tooltip="Transepto" w:history="1">
        <w:r w:rsidRPr="00994AF2">
          <w:rPr>
            <w:rStyle w:val="Hipervnculo"/>
            <w:rFonts w:ascii="Arial" w:hAnsi="Arial" w:cs="Arial"/>
            <w:b/>
            <w:color w:val="auto"/>
            <w:u w:val="none"/>
          </w:rPr>
          <w:t>transepto</w:t>
        </w:r>
      </w:hyperlink>
      <w:r w:rsidRPr="00994AF2">
        <w:rPr>
          <w:rFonts w:ascii="Arial" w:hAnsi="Arial" w:cs="Arial"/>
          <w:b/>
        </w:rPr>
        <w:t xml:space="preserve"> que buscaba el simbolismo de reproducir la cruz de Cristo en la planta del templo. Al edificio basilical se accede a través del </w:t>
      </w:r>
      <w:hyperlink r:id="rId50" w:tooltip="Atrio" w:history="1">
        <w:r w:rsidRPr="00994AF2">
          <w:rPr>
            <w:rStyle w:val="Hipervnculo"/>
            <w:rFonts w:ascii="Arial" w:hAnsi="Arial" w:cs="Arial"/>
            <w:b/>
            <w:color w:val="auto"/>
            <w:u w:val="none"/>
          </w:rPr>
          <w:t>atrio</w:t>
        </w:r>
      </w:hyperlink>
      <w:r w:rsidRPr="00994AF2">
        <w:rPr>
          <w:rFonts w:ascii="Arial" w:hAnsi="Arial" w:cs="Arial"/>
          <w:b/>
        </w:rPr>
        <w:t xml:space="preserve"> o patio rectangular (antecedente de los claustros), con una fuente en el centro, que conducía hasta el </w:t>
      </w:r>
      <w:hyperlink r:id="rId51" w:tooltip="Nártex" w:history="1">
        <w:r w:rsidRPr="00994AF2">
          <w:rPr>
            <w:rStyle w:val="Hipervnculo"/>
            <w:rFonts w:ascii="Arial" w:hAnsi="Arial" w:cs="Arial"/>
            <w:b/>
            <w:color w:val="auto"/>
            <w:u w:val="none"/>
          </w:rPr>
          <w:t>nártex</w:t>
        </w:r>
      </w:hyperlink>
      <w:r w:rsidRPr="00994AF2">
        <w:rPr>
          <w:rFonts w:ascii="Arial" w:hAnsi="Arial" w:cs="Arial"/>
          <w:b/>
        </w:rPr>
        <w:t xml:space="preserve"> o sala transversal, situada a los pies de las naves, desde donde seguían la </w:t>
      </w:r>
      <w:hyperlink r:id="rId52" w:tooltip="Liturgia" w:history="1">
        <w:r w:rsidRPr="00994AF2">
          <w:rPr>
            <w:rStyle w:val="Hipervnculo"/>
            <w:rFonts w:ascii="Arial" w:hAnsi="Arial" w:cs="Arial"/>
            <w:b/>
            <w:color w:val="auto"/>
            <w:u w:val="none"/>
          </w:rPr>
          <w:t>liturgia</w:t>
        </w:r>
      </w:hyperlink>
      <w:r w:rsidRPr="00994AF2">
        <w:rPr>
          <w:rFonts w:ascii="Arial" w:hAnsi="Arial" w:cs="Arial"/>
          <w:b/>
        </w:rPr>
        <w:t xml:space="preserve"> los </w:t>
      </w:r>
      <w:hyperlink r:id="rId53" w:tooltip="Catecúmeno" w:history="1">
        <w:r w:rsidRPr="00994AF2">
          <w:rPr>
            <w:rStyle w:val="Hipervnculo"/>
            <w:rFonts w:ascii="Arial" w:hAnsi="Arial" w:cs="Arial"/>
            <w:b/>
            <w:i/>
            <w:iCs/>
            <w:color w:val="auto"/>
            <w:u w:val="none"/>
          </w:rPr>
          <w:t>catecúmenos</w:t>
        </w:r>
      </w:hyperlink>
      <w:r w:rsidRPr="00994AF2">
        <w:rPr>
          <w:rFonts w:ascii="Arial" w:hAnsi="Arial" w:cs="Arial"/>
          <w:b/>
        </w:rPr>
        <w:t xml:space="preserve">. Las basílicas más notables, además de las citadas, son la de </w:t>
      </w:r>
      <w:hyperlink r:id="rId54" w:tooltip="Basílica de Santa María la Mayor" w:history="1">
        <w:r w:rsidRPr="00994AF2">
          <w:rPr>
            <w:rStyle w:val="Hipervnculo"/>
            <w:rFonts w:ascii="Arial" w:hAnsi="Arial" w:cs="Arial"/>
            <w:b/>
            <w:color w:val="auto"/>
            <w:u w:val="none"/>
          </w:rPr>
          <w:t>Santa María la Mayor</w:t>
        </w:r>
      </w:hyperlink>
      <w:r w:rsidRPr="00994AF2">
        <w:rPr>
          <w:rFonts w:ascii="Arial" w:hAnsi="Arial" w:cs="Arial"/>
          <w:b/>
        </w:rPr>
        <w:t xml:space="preserve">, </w:t>
      </w:r>
      <w:hyperlink r:id="rId55" w:tooltip="San Pablo Extramuros" w:history="1">
        <w:r w:rsidRPr="00994AF2">
          <w:rPr>
            <w:rStyle w:val="Hipervnculo"/>
            <w:rFonts w:ascii="Arial" w:hAnsi="Arial" w:cs="Arial"/>
            <w:b/>
            <w:color w:val="auto"/>
            <w:u w:val="none"/>
          </w:rPr>
          <w:t>San P</w:t>
        </w:r>
        <w:r w:rsidRPr="00994AF2">
          <w:rPr>
            <w:rStyle w:val="Hipervnculo"/>
            <w:rFonts w:ascii="Arial" w:hAnsi="Arial" w:cs="Arial"/>
            <w:b/>
            <w:color w:val="auto"/>
            <w:u w:val="none"/>
          </w:rPr>
          <w:t>a</w:t>
        </w:r>
        <w:r w:rsidRPr="00994AF2">
          <w:rPr>
            <w:rStyle w:val="Hipervnculo"/>
            <w:rFonts w:ascii="Arial" w:hAnsi="Arial" w:cs="Arial"/>
            <w:b/>
            <w:color w:val="auto"/>
            <w:u w:val="none"/>
          </w:rPr>
          <w:t>blo Extramuros</w:t>
        </w:r>
      </w:hyperlink>
      <w:r w:rsidRPr="00994AF2">
        <w:rPr>
          <w:rFonts w:ascii="Arial" w:hAnsi="Arial" w:cs="Arial"/>
          <w:b/>
        </w:rPr>
        <w:t xml:space="preserve"> y la de Santa Inés.</w:t>
      </w:r>
    </w:p>
    <w:p w:rsidR="00A27A33" w:rsidRPr="00994AF2" w:rsidRDefault="00A27A33" w:rsidP="00A27A33">
      <w:pPr>
        <w:pStyle w:val="NormalWeb"/>
        <w:rPr>
          <w:rFonts w:ascii="Arial" w:hAnsi="Arial" w:cs="Arial"/>
          <w:b/>
        </w:rPr>
      </w:pPr>
      <w:r w:rsidRPr="00994AF2">
        <w:rPr>
          <w:rFonts w:ascii="Arial" w:hAnsi="Arial" w:cs="Arial"/>
          <w:b/>
        </w:rPr>
        <w:t>Otros edificios de carácter religioso fueron los baptisterios, edificaciones de planta p</w:t>
      </w:r>
      <w:r w:rsidRPr="00994AF2">
        <w:rPr>
          <w:rFonts w:ascii="Arial" w:hAnsi="Arial" w:cs="Arial"/>
          <w:b/>
        </w:rPr>
        <w:t>o</w:t>
      </w:r>
      <w:r w:rsidRPr="00994AF2">
        <w:rPr>
          <w:rFonts w:ascii="Arial" w:hAnsi="Arial" w:cs="Arial"/>
          <w:b/>
        </w:rPr>
        <w:t>ligonal, frecuent</w:t>
      </w:r>
      <w:r w:rsidRPr="00994AF2">
        <w:rPr>
          <w:rFonts w:ascii="Arial" w:hAnsi="Arial" w:cs="Arial"/>
          <w:b/>
        </w:rPr>
        <w:t>e</w:t>
      </w:r>
      <w:r w:rsidRPr="00994AF2">
        <w:rPr>
          <w:rFonts w:ascii="Arial" w:hAnsi="Arial" w:cs="Arial"/>
          <w:b/>
        </w:rPr>
        <w:t xml:space="preserve">mente octogonal, que tenían en su interior una gran pila para realizar </w:t>
      </w:r>
      <w:r w:rsidRPr="00994AF2">
        <w:rPr>
          <w:rFonts w:ascii="Arial" w:hAnsi="Arial" w:cs="Arial"/>
          <w:b/>
        </w:rPr>
        <w:lastRenderedPageBreak/>
        <w:t>los bautismos por inmersión. El más conocido es el Baptisterio de San Juan de Letrán, en Roma, construido en tiempos de Constantino. También son de planta central alg</w:t>
      </w:r>
      <w:r w:rsidRPr="00994AF2">
        <w:rPr>
          <w:rFonts w:ascii="Arial" w:hAnsi="Arial" w:cs="Arial"/>
          <w:b/>
        </w:rPr>
        <w:t>u</w:t>
      </w:r>
      <w:r w:rsidRPr="00994AF2">
        <w:rPr>
          <w:rFonts w:ascii="Arial" w:hAnsi="Arial" w:cs="Arial"/>
          <w:b/>
        </w:rPr>
        <w:t>nos enterramientos que siguen la tr</w:t>
      </w:r>
      <w:r w:rsidRPr="00994AF2">
        <w:rPr>
          <w:rFonts w:ascii="Arial" w:hAnsi="Arial" w:cs="Arial"/>
          <w:b/>
        </w:rPr>
        <w:t>a</w:t>
      </w:r>
      <w:r w:rsidRPr="00994AF2">
        <w:rPr>
          <w:rFonts w:ascii="Arial" w:hAnsi="Arial" w:cs="Arial"/>
          <w:b/>
        </w:rPr>
        <w:t xml:space="preserve">dición romana; de planta circular con bóvedas es el Mausoleo de Santa Constanza y de planta de </w:t>
      </w:r>
      <w:hyperlink r:id="rId56" w:tooltip="Cruz griega" w:history="1">
        <w:r w:rsidRPr="00994AF2">
          <w:rPr>
            <w:rStyle w:val="Hipervnculo"/>
            <w:rFonts w:ascii="Arial" w:hAnsi="Arial" w:cs="Arial"/>
            <w:b/>
            <w:color w:val="auto"/>
            <w:u w:val="none"/>
          </w:rPr>
          <w:t>cruz griega</w:t>
        </w:r>
      </w:hyperlink>
      <w:r w:rsidRPr="00994AF2">
        <w:rPr>
          <w:rFonts w:ascii="Arial" w:hAnsi="Arial" w:cs="Arial"/>
          <w:b/>
        </w:rPr>
        <w:t xml:space="preserve"> es el </w:t>
      </w:r>
      <w:hyperlink r:id="rId57" w:tooltip="Mausoleo de Gala Placidia" w:history="1">
        <w:r w:rsidRPr="00994AF2">
          <w:rPr>
            <w:rStyle w:val="Hipervnculo"/>
            <w:rFonts w:ascii="Arial" w:hAnsi="Arial" w:cs="Arial"/>
            <w:b/>
            <w:color w:val="auto"/>
            <w:u w:val="none"/>
          </w:rPr>
          <w:t xml:space="preserve">Mausoleo de Gala </w:t>
        </w:r>
        <w:proofErr w:type="spellStart"/>
        <w:r w:rsidRPr="00994AF2">
          <w:rPr>
            <w:rStyle w:val="Hipervnculo"/>
            <w:rFonts w:ascii="Arial" w:hAnsi="Arial" w:cs="Arial"/>
            <w:b/>
            <w:color w:val="auto"/>
            <w:u w:val="none"/>
          </w:rPr>
          <w:t>Pl</w:t>
        </w:r>
        <w:r w:rsidRPr="00994AF2">
          <w:rPr>
            <w:rStyle w:val="Hipervnculo"/>
            <w:rFonts w:ascii="Arial" w:hAnsi="Arial" w:cs="Arial"/>
            <w:b/>
            <w:color w:val="auto"/>
            <w:u w:val="none"/>
          </w:rPr>
          <w:t>a</w:t>
        </w:r>
        <w:r w:rsidRPr="00994AF2">
          <w:rPr>
            <w:rStyle w:val="Hipervnculo"/>
            <w:rFonts w:ascii="Arial" w:hAnsi="Arial" w:cs="Arial"/>
            <w:b/>
            <w:color w:val="auto"/>
            <w:u w:val="none"/>
          </w:rPr>
          <w:t>cidia</w:t>
        </w:r>
        <w:proofErr w:type="spellEnd"/>
      </w:hyperlink>
      <w:r w:rsidRPr="00994AF2">
        <w:rPr>
          <w:rFonts w:ascii="Arial" w:hAnsi="Arial" w:cs="Arial"/>
          <w:b/>
        </w:rPr>
        <w:t xml:space="preserve"> en Rávena.</w:t>
      </w:r>
    </w:p>
    <w:p w:rsidR="00A27A33" w:rsidRPr="00994AF2" w:rsidRDefault="00A27A33" w:rsidP="00A27A33">
      <w:pPr>
        <w:pStyle w:val="NormalWeb"/>
        <w:rPr>
          <w:rFonts w:ascii="Arial" w:hAnsi="Arial" w:cs="Arial"/>
          <w:b/>
        </w:rPr>
      </w:pPr>
      <w:r w:rsidRPr="00994AF2">
        <w:rPr>
          <w:rFonts w:ascii="Arial" w:hAnsi="Arial" w:cs="Arial"/>
          <w:b/>
        </w:rPr>
        <w:t>En el arte paleocristiano oriental se acusa la marcada tendencia a utilizar construcci</w:t>
      </w:r>
      <w:r w:rsidRPr="00994AF2">
        <w:rPr>
          <w:rFonts w:ascii="Arial" w:hAnsi="Arial" w:cs="Arial"/>
          <w:b/>
        </w:rPr>
        <w:t>o</w:t>
      </w:r>
      <w:r w:rsidRPr="00994AF2">
        <w:rPr>
          <w:rFonts w:ascii="Arial" w:hAnsi="Arial" w:cs="Arial"/>
          <w:b/>
        </w:rPr>
        <w:t xml:space="preserve">nes de planta de </w:t>
      </w:r>
      <w:hyperlink r:id="rId58" w:tooltip="Cruz griega" w:history="1">
        <w:r w:rsidRPr="00994AF2">
          <w:rPr>
            <w:rStyle w:val="Hipervnculo"/>
            <w:rFonts w:ascii="Arial" w:hAnsi="Arial" w:cs="Arial"/>
            <w:b/>
            <w:color w:val="auto"/>
            <w:u w:val="none"/>
          </w:rPr>
          <w:t>cruz griega</w:t>
        </w:r>
      </w:hyperlink>
      <w:r w:rsidRPr="00994AF2">
        <w:rPr>
          <w:rFonts w:ascii="Arial" w:hAnsi="Arial" w:cs="Arial"/>
          <w:b/>
        </w:rPr>
        <w:t>, con los cuatro brazos iguales, como la Iglesia de San S</w:t>
      </w:r>
      <w:r w:rsidRPr="00994AF2">
        <w:rPr>
          <w:rFonts w:ascii="Arial" w:hAnsi="Arial" w:cs="Arial"/>
          <w:b/>
        </w:rPr>
        <w:t>i</w:t>
      </w:r>
      <w:r w:rsidRPr="00994AF2">
        <w:rPr>
          <w:rFonts w:ascii="Arial" w:hAnsi="Arial" w:cs="Arial"/>
          <w:b/>
        </w:rPr>
        <w:t>meón el Estilita.</w:t>
      </w:r>
    </w:p>
    <w:p w:rsidR="00A27A33" w:rsidRPr="00271259" w:rsidRDefault="00A27A33" w:rsidP="00A27A33">
      <w:pPr>
        <w:pStyle w:val="Ttulo2"/>
        <w:rPr>
          <w:rFonts w:ascii="Arial" w:hAnsi="Arial" w:cs="Arial"/>
          <w:color w:val="0070C0"/>
          <w:sz w:val="24"/>
          <w:szCs w:val="24"/>
        </w:rPr>
      </w:pPr>
      <w:r w:rsidRPr="00271259">
        <w:rPr>
          <w:rStyle w:val="mw-headline"/>
          <w:rFonts w:ascii="Arial" w:hAnsi="Arial" w:cs="Arial"/>
          <w:color w:val="0070C0"/>
          <w:sz w:val="24"/>
          <w:szCs w:val="24"/>
        </w:rPr>
        <w:t>Escultura</w:t>
      </w:r>
    </w:p>
    <w:p w:rsidR="00A27A33" w:rsidRPr="00994AF2" w:rsidRDefault="002B6E23" w:rsidP="00A27A33">
      <w:pPr>
        <w:rPr>
          <w:b/>
        </w:rPr>
      </w:pPr>
      <w:hyperlink r:id="rId59" w:tooltip="Sarcófago de Junio Basso" w:history="1">
        <w:r w:rsidR="00A27A33" w:rsidRPr="00994AF2">
          <w:rPr>
            <w:rStyle w:val="Hipervnculo"/>
            <w:b/>
            <w:color w:val="auto"/>
            <w:u w:val="none"/>
          </w:rPr>
          <w:t>Sarcófago de Junio Basso</w:t>
        </w:r>
      </w:hyperlink>
      <w:r w:rsidR="00A27A33" w:rsidRPr="00994AF2">
        <w:rPr>
          <w:b/>
        </w:rPr>
        <w:t>, Roma, mediados del siglo IV d. C.</w:t>
      </w:r>
    </w:p>
    <w:p w:rsidR="00A27A33" w:rsidRPr="00994AF2" w:rsidRDefault="00A27A33" w:rsidP="00A27A33">
      <w:pPr>
        <w:pStyle w:val="NormalWeb"/>
        <w:rPr>
          <w:rFonts w:ascii="Arial" w:hAnsi="Arial" w:cs="Arial"/>
          <w:b/>
        </w:rPr>
      </w:pPr>
      <w:r w:rsidRPr="00994AF2">
        <w:rPr>
          <w:rFonts w:ascii="Arial" w:hAnsi="Arial" w:cs="Arial"/>
          <w:b/>
        </w:rPr>
        <w:t>La escultura de la época se halla especialmente representada por los sarcófagos dec</w:t>
      </w:r>
      <w:r w:rsidRPr="00994AF2">
        <w:rPr>
          <w:rFonts w:ascii="Arial" w:hAnsi="Arial" w:cs="Arial"/>
          <w:b/>
        </w:rPr>
        <w:t>o</w:t>
      </w:r>
      <w:r w:rsidRPr="00994AF2">
        <w:rPr>
          <w:rFonts w:ascii="Arial" w:hAnsi="Arial" w:cs="Arial"/>
          <w:b/>
        </w:rPr>
        <w:t>rados con temas del Crismón, estrígilos, escenas bíblicas y representaciones alegór</w:t>
      </w:r>
      <w:r w:rsidRPr="00994AF2">
        <w:rPr>
          <w:rFonts w:ascii="Arial" w:hAnsi="Arial" w:cs="Arial"/>
          <w:b/>
        </w:rPr>
        <w:t>i</w:t>
      </w:r>
      <w:r w:rsidRPr="00994AF2">
        <w:rPr>
          <w:rFonts w:ascii="Arial" w:hAnsi="Arial" w:cs="Arial"/>
          <w:b/>
        </w:rPr>
        <w:t>cas. Entre ellos se dest</w:t>
      </w:r>
      <w:r w:rsidRPr="00994AF2">
        <w:rPr>
          <w:rFonts w:ascii="Arial" w:hAnsi="Arial" w:cs="Arial"/>
          <w:b/>
        </w:rPr>
        <w:t>a</w:t>
      </w:r>
      <w:r w:rsidRPr="00994AF2">
        <w:rPr>
          <w:rFonts w:ascii="Arial" w:hAnsi="Arial" w:cs="Arial"/>
          <w:b/>
        </w:rPr>
        <w:t xml:space="preserve">can el de </w:t>
      </w:r>
      <w:proofErr w:type="spellStart"/>
      <w:r w:rsidRPr="00994AF2">
        <w:rPr>
          <w:rFonts w:ascii="Arial" w:hAnsi="Arial" w:cs="Arial"/>
          <w:b/>
        </w:rPr>
        <w:t>Leocadius</w:t>
      </w:r>
      <w:proofErr w:type="spellEnd"/>
      <w:r w:rsidRPr="00994AF2">
        <w:rPr>
          <w:rFonts w:ascii="Arial" w:hAnsi="Arial" w:cs="Arial"/>
          <w:b/>
        </w:rPr>
        <w:t xml:space="preserve"> en </w:t>
      </w:r>
      <w:hyperlink r:id="rId60" w:tooltip="Tarragona" w:history="1">
        <w:r w:rsidRPr="00994AF2">
          <w:rPr>
            <w:rStyle w:val="Hipervnculo"/>
            <w:rFonts w:ascii="Arial" w:hAnsi="Arial" w:cs="Arial"/>
            <w:b/>
            <w:color w:val="auto"/>
            <w:u w:val="none"/>
          </w:rPr>
          <w:t>Tarragona</w:t>
        </w:r>
      </w:hyperlink>
      <w:r w:rsidRPr="00994AF2">
        <w:rPr>
          <w:rFonts w:ascii="Arial" w:hAnsi="Arial" w:cs="Arial"/>
          <w:b/>
        </w:rPr>
        <w:t xml:space="preserve"> y el de </w:t>
      </w:r>
      <w:hyperlink r:id="rId61" w:tooltip="Iglesia de Santa Engracia (Zaragoza)" w:history="1">
        <w:r w:rsidRPr="00994AF2">
          <w:rPr>
            <w:rStyle w:val="Hipervnculo"/>
            <w:rFonts w:ascii="Arial" w:hAnsi="Arial" w:cs="Arial"/>
            <w:b/>
            <w:color w:val="auto"/>
            <w:u w:val="none"/>
          </w:rPr>
          <w:t>Santa Engracia</w:t>
        </w:r>
      </w:hyperlink>
      <w:r w:rsidRPr="00994AF2">
        <w:rPr>
          <w:rFonts w:ascii="Arial" w:hAnsi="Arial" w:cs="Arial"/>
          <w:b/>
        </w:rPr>
        <w:t xml:space="preserve"> en </w:t>
      </w:r>
      <w:hyperlink r:id="rId62" w:tooltip="Zaragoza" w:history="1">
        <w:r w:rsidRPr="00994AF2">
          <w:rPr>
            <w:rStyle w:val="Hipervnculo"/>
            <w:rFonts w:ascii="Arial" w:hAnsi="Arial" w:cs="Arial"/>
            <w:b/>
            <w:color w:val="auto"/>
            <w:u w:val="none"/>
          </w:rPr>
          <w:t>Zaragoza</w:t>
        </w:r>
      </w:hyperlink>
      <w:r w:rsidRPr="00994AF2">
        <w:rPr>
          <w:rFonts w:ascii="Arial" w:hAnsi="Arial" w:cs="Arial"/>
          <w:b/>
        </w:rPr>
        <w:t>. También se conservan a</w:t>
      </w:r>
      <w:r w:rsidRPr="00994AF2">
        <w:rPr>
          <w:rFonts w:ascii="Arial" w:hAnsi="Arial" w:cs="Arial"/>
          <w:b/>
        </w:rPr>
        <w:t>l</w:t>
      </w:r>
      <w:r w:rsidRPr="00994AF2">
        <w:rPr>
          <w:rFonts w:ascii="Arial" w:hAnsi="Arial" w:cs="Arial"/>
          <w:b/>
        </w:rPr>
        <w:t>gunas estatuas exentas, como varias con el tema del Buen Pastor, laudas sepulcrales y mosaicos que por su técnica y sentido del color siguen los m</w:t>
      </w:r>
      <w:r w:rsidRPr="00994AF2">
        <w:rPr>
          <w:rFonts w:ascii="Arial" w:hAnsi="Arial" w:cs="Arial"/>
          <w:b/>
        </w:rPr>
        <w:t>o</w:t>
      </w:r>
      <w:r w:rsidRPr="00994AF2">
        <w:rPr>
          <w:rFonts w:ascii="Arial" w:hAnsi="Arial" w:cs="Arial"/>
          <w:b/>
        </w:rPr>
        <w:t>delos romanos.</w:t>
      </w:r>
    </w:p>
    <w:p w:rsidR="00A27A33" w:rsidRPr="00994AF2" w:rsidRDefault="00A27A33" w:rsidP="00A27A33">
      <w:pPr>
        <w:pStyle w:val="Ttulo2"/>
        <w:rPr>
          <w:rFonts w:ascii="Arial" w:hAnsi="Arial" w:cs="Arial"/>
          <w:sz w:val="24"/>
          <w:szCs w:val="24"/>
        </w:rPr>
      </w:pPr>
      <w:r w:rsidRPr="00994AF2">
        <w:rPr>
          <w:rStyle w:val="mw-headline"/>
          <w:rFonts w:ascii="Arial" w:hAnsi="Arial" w:cs="Arial"/>
          <w:sz w:val="24"/>
          <w:szCs w:val="24"/>
        </w:rPr>
        <w:t>Características</w:t>
      </w:r>
    </w:p>
    <w:p w:rsidR="00A27A33" w:rsidRPr="00994AF2" w:rsidRDefault="00A27A33" w:rsidP="00271259">
      <w:pPr>
        <w:widowControl/>
        <w:autoSpaceDE/>
        <w:autoSpaceDN/>
        <w:adjustRightInd/>
        <w:spacing w:before="100" w:beforeAutospacing="1" w:after="100" w:afterAutospacing="1"/>
        <w:ind w:left="426"/>
        <w:rPr>
          <w:b/>
        </w:rPr>
      </w:pPr>
      <w:r w:rsidRPr="00994AF2">
        <w:rPr>
          <w:b/>
        </w:rPr>
        <w:t>Se limitan a evocar un pequeño número de figuras y de diversos objetos.</w:t>
      </w:r>
    </w:p>
    <w:p w:rsidR="00A27A33" w:rsidRPr="00994AF2" w:rsidRDefault="00A27A33" w:rsidP="00271259">
      <w:pPr>
        <w:widowControl/>
        <w:autoSpaceDE/>
        <w:autoSpaceDN/>
        <w:adjustRightInd/>
        <w:spacing w:before="100" w:beforeAutospacing="1" w:after="100" w:afterAutospacing="1"/>
        <w:ind w:left="426"/>
        <w:rPr>
          <w:b/>
        </w:rPr>
      </w:pPr>
      <w:r w:rsidRPr="00994AF2">
        <w:rPr>
          <w:b/>
        </w:rPr>
        <w:t>La variedad de colores es limitada.</w:t>
      </w:r>
    </w:p>
    <w:p w:rsidR="00A27A33" w:rsidRPr="00994AF2" w:rsidRDefault="00271259" w:rsidP="00271259">
      <w:pPr>
        <w:widowControl/>
        <w:autoSpaceDE/>
        <w:autoSpaceDN/>
        <w:adjustRightInd/>
        <w:spacing w:before="100" w:beforeAutospacing="1" w:after="100" w:afterAutospacing="1"/>
        <w:ind w:left="426"/>
        <w:rPr>
          <w:b/>
        </w:rPr>
      </w:pPr>
      <w:r>
        <w:rPr>
          <w:b/>
        </w:rPr>
        <w:t xml:space="preserve">   E</w:t>
      </w:r>
      <w:r w:rsidR="00A27A33" w:rsidRPr="00994AF2">
        <w:rPr>
          <w:b/>
        </w:rPr>
        <w:t>s una pintura, que más que figurar, sugiere.</w:t>
      </w:r>
    </w:p>
    <w:p w:rsidR="00A27A33" w:rsidRPr="00994AF2" w:rsidRDefault="00271259" w:rsidP="00271259">
      <w:pPr>
        <w:widowControl/>
        <w:autoSpaceDE/>
        <w:autoSpaceDN/>
        <w:adjustRightInd/>
        <w:spacing w:before="100" w:beforeAutospacing="1" w:after="100" w:afterAutospacing="1"/>
        <w:ind w:left="426"/>
        <w:rPr>
          <w:b/>
        </w:rPr>
      </w:pPr>
      <w:r>
        <w:rPr>
          <w:b/>
        </w:rPr>
        <w:t xml:space="preserve">    </w:t>
      </w:r>
      <w:r w:rsidR="00A27A33" w:rsidRPr="00994AF2">
        <w:rPr>
          <w:b/>
        </w:rPr>
        <w:t>Las figuras se dirigen al espectador. Normalmente están de frente, sin embargo no es lo mismo que frontalidad.</w:t>
      </w:r>
    </w:p>
    <w:p w:rsidR="00A27A33" w:rsidRPr="00994AF2" w:rsidRDefault="00271259" w:rsidP="00271259">
      <w:pPr>
        <w:widowControl/>
        <w:autoSpaceDE/>
        <w:autoSpaceDN/>
        <w:adjustRightInd/>
        <w:spacing w:before="100" w:beforeAutospacing="1" w:after="100" w:afterAutospacing="1"/>
        <w:ind w:left="426"/>
        <w:rPr>
          <w:b/>
        </w:rPr>
      </w:pPr>
      <w:r>
        <w:rPr>
          <w:b/>
        </w:rPr>
        <w:t xml:space="preserve">   </w:t>
      </w:r>
      <w:r w:rsidR="00A27A33" w:rsidRPr="00994AF2">
        <w:rPr>
          <w:b/>
        </w:rPr>
        <w:t>La esencia de la divinidad es imposible de representar. Resulta difícil encontrar representaciones divinas, aunque a partir del s. IV podremos encontrarnos algunas represe</w:t>
      </w:r>
      <w:r w:rsidR="00A27A33" w:rsidRPr="00994AF2">
        <w:rPr>
          <w:b/>
        </w:rPr>
        <w:t>n</w:t>
      </w:r>
      <w:r w:rsidR="00A27A33" w:rsidRPr="00994AF2">
        <w:rPr>
          <w:b/>
        </w:rPr>
        <w:t>taciones.</w:t>
      </w:r>
    </w:p>
    <w:p w:rsidR="00A27A33" w:rsidRPr="00994AF2" w:rsidRDefault="00271259" w:rsidP="00271259">
      <w:pPr>
        <w:widowControl/>
        <w:autoSpaceDE/>
        <w:autoSpaceDN/>
        <w:adjustRightInd/>
        <w:spacing w:before="100" w:beforeAutospacing="1" w:after="100" w:afterAutospacing="1"/>
        <w:ind w:left="284"/>
        <w:rPr>
          <w:b/>
        </w:rPr>
      </w:pPr>
      <w:r>
        <w:rPr>
          <w:b/>
        </w:rPr>
        <w:t xml:space="preserve">    </w:t>
      </w:r>
      <w:r w:rsidR="00A27A33" w:rsidRPr="00994AF2">
        <w:rPr>
          <w:b/>
        </w:rPr>
        <w:t>Desde un punto de vista formal es habitual la jerarquización de las figuras (siendo las figuras más importantes las más grandes), la perspectiva inversa (las f</w:t>
      </w:r>
      <w:r w:rsidR="00A27A33" w:rsidRPr="00994AF2">
        <w:rPr>
          <w:b/>
        </w:rPr>
        <w:t>i</w:t>
      </w:r>
      <w:r w:rsidR="00A27A33" w:rsidRPr="00994AF2">
        <w:rPr>
          <w:b/>
        </w:rPr>
        <w:t>guras que están detrás tienen mayor tamaño), la desproporción, el interés en el gesto y, exce</w:t>
      </w:r>
      <w:r w:rsidR="00A27A33" w:rsidRPr="00994AF2">
        <w:rPr>
          <w:b/>
        </w:rPr>
        <w:t>p</w:t>
      </w:r>
      <w:r w:rsidR="00A27A33" w:rsidRPr="00994AF2">
        <w:rPr>
          <w:b/>
        </w:rPr>
        <w:t>cionalmente, el de</w:t>
      </w:r>
      <w:r w:rsidR="00A27A33" w:rsidRPr="00994AF2">
        <w:rPr>
          <w:b/>
        </w:rPr>
        <w:t>s</w:t>
      </w:r>
      <w:r w:rsidR="00A27A33" w:rsidRPr="00994AF2">
        <w:rPr>
          <w:b/>
        </w:rPr>
        <w:t>nudo, que iría desapareciendo poco a poco.</w:t>
      </w:r>
    </w:p>
    <w:p w:rsidR="00A27A33" w:rsidRPr="00994AF2" w:rsidRDefault="00271259" w:rsidP="00271259">
      <w:pPr>
        <w:widowControl/>
        <w:autoSpaceDE/>
        <w:autoSpaceDN/>
        <w:adjustRightInd/>
        <w:spacing w:before="100" w:beforeAutospacing="1" w:after="100" w:afterAutospacing="1"/>
        <w:ind w:left="284"/>
        <w:rPr>
          <w:b/>
        </w:rPr>
      </w:pPr>
      <w:r>
        <w:rPr>
          <w:b/>
        </w:rPr>
        <w:t xml:space="preserve">    </w:t>
      </w:r>
      <w:r w:rsidR="00A27A33" w:rsidRPr="00994AF2">
        <w:rPr>
          <w:b/>
        </w:rPr>
        <w:t>Uso de catacumbas, que derivaría en panteones público</w:t>
      </w:r>
    </w:p>
    <w:p w:rsidR="00A27A33" w:rsidRPr="00994AF2" w:rsidRDefault="00A27A33" w:rsidP="00012EC2">
      <w:pPr>
        <w:widowControl/>
        <w:autoSpaceDE/>
        <w:autoSpaceDN/>
        <w:adjustRightInd/>
        <w:spacing w:before="100" w:beforeAutospacing="1" w:after="100" w:afterAutospacing="1"/>
        <w:ind w:left="426"/>
        <w:jc w:val="both"/>
        <w:rPr>
          <w:b/>
        </w:rPr>
      </w:pPr>
      <w:r w:rsidRPr="00994AF2">
        <w:rPr>
          <w:b/>
          <w:color w:val="FF0000"/>
        </w:rPr>
        <w:t>LA ARQUITECTURA DESPUÉS DEL AÑO 313 d. C</w:t>
      </w:r>
      <w:r w:rsidRPr="00994AF2">
        <w:rPr>
          <w:b/>
        </w:rPr>
        <w:t>.</w:t>
      </w:r>
    </w:p>
    <w:p w:rsidR="00A27A33" w:rsidRPr="00271259" w:rsidRDefault="00271259" w:rsidP="00271259">
      <w:pPr>
        <w:widowControl/>
        <w:autoSpaceDE/>
        <w:autoSpaceDN/>
        <w:adjustRightInd/>
        <w:spacing w:before="100" w:beforeAutospacing="1" w:after="100" w:afterAutospacing="1"/>
        <w:ind w:left="284"/>
        <w:jc w:val="both"/>
        <w:rPr>
          <w:b/>
        </w:rPr>
      </w:pPr>
      <w:r>
        <w:rPr>
          <w:b/>
        </w:rPr>
        <w:t xml:space="preserve">    </w:t>
      </w:r>
      <w:r w:rsidR="00A27A33" w:rsidRPr="00271259">
        <w:rPr>
          <w:b/>
        </w:rPr>
        <w:t>En la segunda etapa del Paleocristiano, sobre todo desde el año 313 hasta la de</w:t>
      </w:r>
      <w:r w:rsidR="00A27A33" w:rsidRPr="00271259">
        <w:rPr>
          <w:b/>
        </w:rPr>
        <w:t>s</w:t>
      </w:r>
      <w:r w:rsidR="00A27A33" w:rsidRPr="00271259">
        <w:rPr>
          <w:b/>
        </w:rPr>
        <w:t xml:space="preserve">trucción del Imperio romano en el 476, nace la arquitectura cristiana, destacando las basílicas /de planta longitudinal) y los baptisterios, los mausoleos y los </w:t>
      </w:r>
      <w:proofErr w:type="spellStart"/>
      <w:r w:rsidR="00A27A33" w:rsidRPr="00271259">
        <w:rPr>
          <w:b/>
        </w:rPr>
        <w:t>mart</w:t>
      </w:r>
      <w:r w:rsidR="00A27A33" w:rsidRPr="00271259">
        <w:rPr>
          <w:b/>
        </w:rPr>
        <w:t>y</w:t>
      </w:r>
      <w:r w:rsidR="00A27A33" w:rsidRPr="00271259">
        <w:rPr>
          <w:b/>
        </w:rPr>
        <w:t>ria</w:t>
      </w:r>
      <w:proofErr w:type="spellEnd"/>
      <w:r w:rsidR="00A27A33" w:rsidRPr="00271259">
        <w:rPr>
          <w:b/>
        </w:rPr>
        <w:t xml:space="preserve"> (de planta circular).</w:t>
      </w:r>
    </w:p>
    <w:p w:rsidR="00A27A33" w:rsidRPr="00271259" w:rsidRDefault="00271259" w:rsidP="00271259">
      <w:pPr>
        <w:widowControl/>
        <w:autoSpaceDE/>
        <w:autoSpaceDN/>
        <w:adjustRightInd/>
        <w:spacing w:before="100" w:beforeAutospacing="1" w:after="100" w:afterAutospacing="1"/>
        <w:ind w:left="284"/>
        <w:jc w:val="both"/>
        <w:rPr>
          <w:b/>
        </w:rPr>
      </w:pPr>
      <w:r>
        <w:rPr>
          <w:b/>
        </w:rPr>
        <w:t xml:space="preserve">  H</w:t>
      </w:r>
      <w:r w:rsidR="00A27A33" w:rsidRPr="00271259">
        <w:rPr>
          <w:b/>
        </w:rPr>
        <w:t>ay una degradación paulatina de la capacidad técnica y la habilidad artesanal, que se traduce progresivamente en una simplificación general de las construcciones, perdiéndose el carácter global de la arquitectura romana. Se mantiene la Antigüedad como modelo, pero se va recogiendo de un modo cada vez más fragmentario, red</w:t>
      </w:r>
      <w:r w:rsidR="00A27A33" w:rsidRPr="00271259">
        <w:rPr>
          <w:b/>
        </w:rPr>
        <w:t>u</w:t>
      </w:r>
      <w:r w:rsidR="00A27A33" w:rsidRPr="00271259">
        <w:rPr>
          <w:b/>
        </w:rPr>
        <w:t>ciéndose a imitar elementos pero sin lograr el equilibrio est</w:t>
      </w:r>
      <w:r w:rsidR="00A27A33" w:rsidRPr="00271259">
        <w:rPr>
          <w:b/>
        </w:rPr>
        <w:t>á</w:t>
      </w:r>
      <w:r w:rsidR="00A27A33" w:rsidRPr="00271259">
        <w:rPr>
          <w:b/>
        </w:rPr>
        <w:t>tico de Roma.</w:t>
      </w:r>
    </w:p>
    <w:p w:rsidR="00A27A33" w:rsidRPr="00271259" w:rsidRDefault="00271259" w:rsidP="00271259">
      <w:pPr>
        <w:widowControl/>
        <w:autoSpaceDE/>
        <w:autoSpaceDN/>
        <w:adjustRightInd/>
        <w:spacing w:before="100" w:beforeAutospacing="1" w:after="100" w:afterAutospacing="1"/>
        <w:ind w:left="284"/>
        <w:jc w:val="both"/>
        <w:rPr>
          <w:b/>
        </w:rPr>
      </w:pPr>
      <w:r>
        <w:rPr>
          <w:b/>
        </w:rPr>
        <w:lastRenderedPageBreak/>
        <w:t xml:space="preserve">    </w:t>
      </w:r>
      <w:r w:rsidR="00A27A33" w:rsidRPr="00271259">
        <w:rPr>
          <w:b/>
        </w:rPr>
        <w:t>Se necesita encontrar un lugar para explicar a los fieles el contenido de la fe. Para ello hacen falta grandes espacios. Los artistas Paleocristianos, eligen como e</w:t>
      </w:r>
      <w:r w:rsidR="00A27A33" w:rsidRPr="00271259">
        <w:rPr>
          <w:b/>
        </w:rPr>
        <w:t>s</w:t>
      </w:r>
      <w:r w:rsidR="00A27A33" w:rsidRPr="00271259">
        <w:rPr>
          <w:b/>
        </w:rPr>
        <w:t>pacio de reunión la basílica romana. Las basílicas, estaban formadas por una n</w:t>
      </w:r>
      <w:r w:rsidR="00A27A33" w:rsidRPr="00271259">
        <w:rPr>
          <w:b/>
        </w:rPr>
        <w:t>a</w:t>
      </w:r>
      <w:r w:rsidR="00A27A33" w:rsidRPr="00271259">
        <w:rPr>
          <w:b/>
        </w:rPr>
        <w:t>ve central con dos naves laterales (en algunas ocasiones tienen 4 naves laterales y una nave central) que termina en un ábside semicircular. Las naves están separadas entre sí por columnas que sostienen un dintel o una línea de arquería. Ti</w:t>
      </w:r>
      <w:r w:rsidR="00A27A33" w:rsidRPr="00271259">
        <w:rPr>
          <w:b/>
        </w:rPr>
        <w:t>e</w:t>
      </w:r>
      <w:r w:rsidR="00A27A33" w:rsidRPr="00271259">
        <w:rPr>
          <w:b/>
        </w:rPr>
        <w:t>nen, por tanto, una única direccionalidad longitudinal, a modo de camino hacia el altar. El cristianismo, incorpora un eje transversal o brazo de crucero. En ocasiones, por encima de las n</w:t>
      </w:r>
      <w:r w:rsidR="00A27A33" w:rsidRPr="00271259">
        <w:rPr>
          <w:b/>
        </w:rPr>
        <w:t>a</w:t>
      </w:r>
      <w:r w:rsidR="00A27A33" w:rsidRPr="00271259">
        <w:rPr>
          <w:b/>
        </w:rPr>
        <w:t xml:space="preserve">ves laterales había un segundo piso llamado </w:t>
      </w:r>
      <w:proofErr w:type="spellStart"/>
      <w:r w:rsidR="00A27A33" w:rsidRPr="00271259">
        <w:rPr>
          <w:b/>
        </w:rPr>
        <w:t>matronium</w:t>
      </w:r>
      <w:proofErr w:type="spellEnd"/>
      <w:r w:rsidR="00A27A33" w:rsidRPr="00271259">
        <w:rPr>
          <w:b/>
        </w:rPr>
        <w:t xml:space="preserve"> para uso de las mujeres. Ya no tienen cubiertas abovedadas de piedra, sino de madera, que es más ligera y pe</w:t>
      </w:r>
      <w:r w:rsidR="00A27A33" w:rsidRPr="00271259">
        <w:rPr>
          <w:b/>
        </w:rPr>
        <w:t>r</w:t>
      </w:r>
      <w:r w:rsidR="00A27A33" w:rsidRPr="00271259">
        <w:rPr>
          <w:b/>
        </w:rPr>
        <w:t xml:space="preserve">mite abrir más vanos, creando espacios luminosos. En el exterior se construye un atrio o patio con una fuente en el centro, que sería la zona pública. Entre el atrio y las naves está el </w:t>
      </w:r>
      <w:proofErr w:type="spellStart"/>
      <w:r w:rsidR="00A27A33" w:rsidRPr="00271259">
        <w:rPr>
          <w:b/>
        </w:rPr>
        <w:t>narthex</w:t>
      </w:r>
      <w:proofErr w:type="spellEnd"/>
      <w:r w:rsidR="00A27A33" w:rsidRPr="00271259">
        <w:rPr>
          <w:b/>
        </w:rPr>
        <w:t xml:space="preserve"> o espacio portic</w:t>
      </w:r>
      <w:r w:rsidR="00A27A33" w:rsidRPr="00271259">
        <w:rPr>
          <w:b/>
        </w:rPr>
        <w:t>a</w:t>
      </w:r>
      <w:r w:rsidR="00A27A33" w:rsidRPr="00271259">
        <w:rPr>
          <w:b/>
        </w:rPr>
        <w:t>do.</w:t>
      </w:r>
    </w:p>
    <w:p w:rsidR="00A27A33" w:rsidRPr="00271259" w:rsidRDefault="00271259" w:rsidP="00271259">
      <w:pPr>
        <w:widowControl/>
        <w:autoSpaceDE/>
        <w:autoSpaceDN/>
        <w:adjustRightInd/>
        <w:spacing w:before="100" w:beforeAutospacing="1" w:after="100" w:afterAutospacing="1"/>
        <w:ind w:left="284"/>
        <w:jc w:val="both"/>
        <w:rPr>
          <w:b/>
        </w:rPr>
      </w:pPr>
      <w:r>
        <w:rPr>
          <w:b/>
        </w:rPr>
        <w:t xml:space="preserve">    </w:t>
      </w:r>
      <w:r w:rsidR="00A27A33" w:rsidRPr="00271259">
        <w:rPr>
          <w:b/>
        </w:rPr>
        <w:t xml:space="preserve">Los ejemplos más importantes son Santa María la Mayor, San Juan de Letrán o San Pablo Extramuros, todas </w:t>
      </w:r>
      <w:r w:rsidR="00A27A33" w:rsidRPr="00271259">
        <w:rPr>
          <w:b/>
          <w:color w:val="0070C0"/>
        </w:rPr>
        <w:t>e</w:t>
      </w:r>
      <w:r w:rsidR="00A27A33" w:rsidRPr="00271259">
        <w:rPr>
          <w:b/>
        </w:rPr>
        <w:t>llas reedificadas o retocadas posteriormente.</w:t>
      </w:r>
    </w:p>
    <w:p w:rsidR="00A27A33" w:rsidRPr="00994AF2" w:rsidRDefault="00A27A33" w:rsidP="00012EC2">
      <w:pPr>
        <w:widowControl/>
        <w:autoSpaceDE/>
        <w:autoSpaceDN/>
        <w:adjustRightInd/>
        <w:spacing w:before="100" w:beforeAutospacing="1" w:after="100" w:afterAutospacing="1"/>
        <w:ind w:left="426"/>
        <w:jc w:val="both"/>
        <w:rPr>
          <w:b/>
        </w:rPr>
      </w:pPr>
      <w:r w:rsidRPr="00994AF2">
        <w:rPr>
          <w:b/>
        </w:rPr>
        <w:t xml:space="preserve">Diferencias entre una planta de basílica romana y una </w:t>
      </w:r>
      <w:proofErr w:type="spellStart"/>
      <w:r w:rsidRPr="00994AF2">
        <w:rPr>
          <w:b/>
        </w:rPr>
        <w:t>plaeocristiana</w:t>
      </w:r>
      <w:proofErr w:type="spellEnd"/>
      <w:r w:rsidRPr="00994AF2">
        <w:rPr>
          <w:b/>
        </w:rPr>
        <w:t>:</w:t>
      </w:r>
    </w:p>
    <w:p w:rsidR="00012EC2" w:rsidRPr="00271259" w:rsidRDefault="00A27A33" w:rsidP="00012EC2">
      <w:pPr>
        <w:widowControl/>
        <w:autoSpaceDE/>
        <w:autoSpaceDN/>
        <w:adjustRightInd/>
        <w:spacing w:before="100" w:beforeAutospacing="1" w:after="100" w:afterAutospacing="1"/>
        <w:ind w:left="426"/>
        <w:jc w:val="both"/>
        <w:rPr>
          <w:b/>
          <w:color w:val="0070C0"/>
        </w:rPr>
      </w:pPr>
      <w:r w:rsidRPr="00271259">
        <w:rPr>
          <w:b/>
          <w:color w:val="0070C0"/>
        </w:rPr>
        <w:t>BASÍLICA ROMANA:</w:t>
      </w:r>
    </w:p>
    <w:p w:rsidR="00012EC2" w:rsidRPr="00994AF2" w:rsidRDefault="00012EC2" w:rsidP="00012EC2">
      <w:pPr>
        <w:widowControl/>
        <w:autoSpaceDE/>
        <w:autoSpaceDN/>
        <w:adjustRightInd/>
        <w:spacing w:before="100" w:beforeAutospacing="1" w:after="100" w:afterAutospacing="1"/>
        <w:ind w:left="426"/>
        <w:jc w:val="both"/>
        <w:rPr>
          <w:b/>
        </w:rPr>
      </w:pPr>
      <w:r w:rsidRPr="00994AF2">
        <w:rPr>
          <w:b/>
        </w:rPr>
        <w:t xml:space="preserve">     </w:t>
      </w:r>
      <w:r w:rsidR="00A27A33" w:rsidRPr="00994AF2">
        <w:rPr>
          <w:b/>
        </w:rPr>
        <w:t xml:space="preserve">Compones sus edificios con un eje de </w:t>
      </w:r>
      <w:proofErr w:type="spellStart"/>
      <w:r w:rsidR="00A27A33" w:rsidRPr="00994AF2">
        <w:rPr>
          <w:b/>
        </w:rPr>
        <w:t>axialidad</w:t>
      </w:r>
      <w:proofErr w:type="spellEnd"/>
      <w:r w:rsidR="00A27A33" w:rsidRPr="00994AF2">
        <w:rPr>
          <w:b/>
        </w:rPr>
        <w:t>, que divides el edificio en dos partes iguales. Evitan la imagen de fragilidad. Se utiliza la arquitectura como in</w:t>
      </w:r>
      <w:r w:rsidR="00A27A33" w:rsidRPr="00994AF2">
        <w:rPr>
          <w:b/>
        </w:rPr>
        <w:t>s</w:t>
      </w:r>
      <w:r w:rsidR="00A27A33" w:rsidRPr="00994AF2">
        <w:rPr>
          <w:b/>
        </w:rPr>
        <w:t>trumentos propagandístico del poder imperial. Jamás utilizan arcos sobre colu</w:t>
      </w:r>
      <w:r w:rsidR="00A27A33" w:rsidRPr="00994AF2">
        <w:rPr>
          <w:b/>
        </w:rPr>
        <w:t>m</w:t>
      </w:r>
      <w:r w:rsidR="00A27A33" w:rsidRPr="00994AF2">
        <w:rPr>
          <w:b/>
        </w:rPr>
        <w:t xml:space="preserve">nas. Mantienen cinco órdenes( </w:t>
      </w:r>
      <w:proofErr w:type="spellStart"/>
      <w:r w:rsidR="00A27A33" w:rsidRPr="00994AF2">
        <w:rPr>
          <w:b/>
        </w:rPr>
        <w:t>Dór</w:t>
      </w:r>
      <w:r w:rsidR="00A27A33" w:rsidRPr="00994AF2">
        <w:rPr>
          <w:b/>
        </w:rPr>
        <w:t>i</w:t>
      </w:r>
      <w:r w:rsidR="00A27A33" w:rsidRPr="00994AF2">
        <w:rPr>
          <w:b/>
        </w:rPr>
        <w:t>co,jónico,corintio,toscano</w:t>
      </w:r>
      <w:proofErr w:type="spellEnd"/>
      <w:r w:rsidR="00A27A33" w:rsidRPr="00994AF2">
        <w:rPr>
          <w:b/>
        </w:rPr>
        <w:t xml:space="preserve"> y com</w:t>
      </w:r>
      <w:r w:rsidRPr="00994AF2">
        <w:rPr>
          <w:b/>
        </w:rPr>
        <w:t>puesto).</w:t>
      </w:r>
    </w:p>
    <w:p w:rsidR="00A27A33" w:rsidRPr="00994AF2" w:rsidRDefault="00012EC2" w:rsidP="00012EC2">
      <w:pPr>
        <w:widowControl/>
        <w:autoSpaceDE/>
        <w:autoSpaceDN/>
        <w:adjustRightInd/>
        <w:spacing w:before="100" w:beforeAutospacing="1" w:after="100" w:afterAutospacing="1"/>
        <w:ind w:left="426"/>
        <w:jc w:val="both"/>
        <w:rPr>
          <w:b/>
        </w:rPr>
      </w:pPr>
      <w:r w:rsidRPr="00994AF2">
        <w:rPr>
          <w:b/>
        </w:rPr>
        <w:t xml:space="preserve">      Ut</w:t>
      </w:r>
      <w:r w:rsidR="00A27A33" w:rsidRPr="00994AF2">
        <w:rPr>
          <w:b/>
        </w:rPr>
        <w:t xml:space="preserve">ilizan la estructura </w:t>
      </w:r>
      <w:proofErr w:type="spellStart"/>
      <w:r w:rsidR="00A27A33" w:rsidRPr="00994AF2">
        <w:rPr>
          <w:b/>
        </w:rPr>
        <w:t>arcodintel</w:t>
      </w:r>
      <w:proofErr w:type="spellEnd"/>
      <w:r w:rsidR="00A27A33" w:rsidRPr="00994AF2">
        <w:rPr>
          <w:b/>
        </w:rPr>
        <w:t xml:space="preserve"> con función estructural, estética o decorativa. Se trata de columnas adosadas al muro. Y emplean la alternancia de órdenes: el toscano abajo, el jónico en el medio y el corintio arriba. Además , las columnas r</w:t>
      </w:r>
      <w:r w:rsidR="00A27A33" w:rsidRPr="00994AF2">
        <w:rPr>
          <w:b/>
        </w:rPr>
        <w:t>o</w:t>
      </w:r>
      <w:r w:rsidR="00A27A33" w:rsidRPr="00994AF2">
        <w:rPr>
          <w:b/>
        </w:rPr>
        <w:t>manas o templos las leva</w:t>
      </w:r>
      <w:r w:rsidR="00A27A33" w:rsidRPr="00994AF2">
        <w:rPr>
          <w:b/>
        </w:rPr>
        <w:t>n</w:t>
      </w:r>
      <w:r w:rsidR="00A27A33" w:rsidRPr="00994AF2">
        <w:rPr>
          <w:b/>
        </w:rPr>
        <w:t xml:space="preserve">tan siempre sobre un </w:t>
      </w:r>
      <w:proofErr w:type="spellStart"/>
      <w:r w:rsidR="00A27A33" w:rsidRPr="00994AF2">
        <w:rPr>
          <w:b/>
        </w:rPr>
        <w:t>podium</w:t>
      </w:r>
      <w:proofErr w:type="spellEnd"/>
      <w:r w:rsidR="00A27A33" w:rsidRPr="00994AF2">
        <w:rPr>
          <w:b/>
        </w:rPr>
        <w:t xml:space="preserve"> o pedestal.</w:t>
      </w:r>
    </w:p>
    <w:p w:rsidR="00A27A33" w:rsidRPr="00271259" w:rsidRDefault="00A27A33" w:rsidP="00012EC2">
      <w:pPr>
        <w:widowControl/>
        <w:autoSpaceDE/>
        <w:autoSpaceDN/>
        <w:adjustRightInd/>
        <w:spacing w:before="100" w:beforeAutospacing="1" w:after="100" w:afterAutospacing="1"/>
        <w:ind w:left="426"/>
        <w:jc w:val="both"/>
        <w:rPr>
          <w:b/>
          <w:color w:val="0070C0"/>
        </w:rPr>
      </w:pPr>
      <w:r w:rsidRPr="00271259">
        <w:rPr>
          <w:b/>
          <w:color w:val="0070C0"/>
        </w:rPr>
        <w:t>BASÍLICA PALEO-CRISTIANA.</w:t>
      </w:r>
    </w:p>
    <w:p w:rsidR="00012EC2" w:rsidRPr="00994AF2" w:rsidRDefault="00012EC2" w:rsidP="00012EC2">
      <w:pPr>
        <w:widowControl/>
        <w:autoSpaceDE/>
        <w:autoSpaceDN/>
        <w:adjustRightInd/>
        <w:spacing w:before="100" w:beforeAutospacing="1" w:after="100" w:afterAutospacing="1"/>
        <w:ind w:left="426"/>
        <w:jc w:val="both"/>
        <w:rPr>
          <w:b/>
        </w:rPr>
      </w:pPr>
      <w:r w:rsidRPr="00994AF2">
        <w:rPr>
          <w:b/>
        </w:rPr>
        <w:t xml:space="preserve">   </w:t>
      </w:r>
      <w:r w:rsidR="00A27A33" w:rsidRPr="00994AF2">
        <w:rPr>
          <w:b/>
        </w:rPr>
        <w:t>Tiene un altar al final situado sobre unos escalones llamado jerarquización esp</w:t>
      </w:r>
      <w:r w:rsidR="00A27A33" w:rsidRPr="00994AF2">
        <w:rPr>
          <w:b/>
        </w:rPr>
        <w:t>a</w:t>
      </w:r>
      <w:r w:rsidR="00A27A33" w:rsidRPr="00994AF2">
        <w:rPr>
          <w:b/>
        </w:rPr>
        <w:t xml:space="preserve">cial. La basílica estaba orientada al este </w:t>
      </w:r>
      <w:proofErr w:type="spellStart"/>
      <w:r w:rsidR="00A27A33" w:rsidRPr="00994AF2">
        <w:rPr>
          <w:b/>
        </w:rPr>
        <w:t>por que</w:t>
      </w:r>
      <w:proofErr w:type="spellEnd"/>
      <w:r w:rsidR="00A27A33" w:rsidRPr="00994AF2">
        <w:rPr>
          <w:b/>
        </w:rPr>
        <w:t xml:space="preserve"> es por donde sale el sol, co</w:t>
      </w:r>
      <w:r w:rsidR="00A27A33" w:rsidRPr="00994AF2">
        <w:rPr>
          <w:b/>
        </w:rPr>
        <w:t>n</w:t>
      </w:r>
      <w:r w:rsidR="00A27A33" w:rsidRPr="00994AF2">
        <w:rPr>
          <w:b/>
        </w:rPr>
        <w:t>servándose hasta nuestro días. Podemos ver tres ventanas situadas en la exedra en honor a la santísima tr</w:t>
      </w:r>
      <w:r w:rsidR="00A27A33" w:rsidRPr="00994AF2">
        <w:rPr>
          <w:b/>
        </w:rPr>
        <w:t>i</w:t>
      </w:r>
      <w:r w:rsidR="00A27A33" w:rsidRPr="00994AF2">
        <w:rPr>
          <w:b/>
        </w:rPr>
        <w:t xml:space="preserve">nidad. La basílica paleo-cristiana consta de una entrada, un patio, un nártex (pórtico que marca la entrada) , nave central, naves laterales, </w:t>
      </w:r>
      <w:proofErr w:type="spellStart"/>
      <w:r w:rsidR="00A27A33" w:rsidRPr="00994AF2">
        <w:rPr>
          <w:b/>
        </w:rPr>
        <w:t>se</w:t>
      </w:r>
      <w:r w:rsidR="00A27A33" w:rsidRPr="00994AF2">
        <w:rPr>
          <w:b/>
        </w:rPr>
        <w:t>p</w:t>
      </w:r>
      <w:r w:rsidR="00A27A33" w:rsidRPr="00994AF2">
        <w:rPr>
          <w:b/>
        </w:rPr>
        <w:t>tum</w:t>
      </w:r>
      <w:proofErr w:type="spellEnd"/>
      <w:r w:rsidR="00A27A33" w:rsidRPr="00994AF2">
        <w:rPr>
          <w:b/>
        </w:rPr>
        <w:t xml:space="preserve"> (escalón que separa la zona s</w:t>
      </w:r>
      <w:r w:rsidR="00A27A33" w:rsidRPr="00994AF2">
        <w:rPr>
          <w:b/>
        </w:rPr>
        <w:t>a</w:t>
      </w:r>
      <w:r w:rsidR="00A27A33" w:rsidRPr="00994AF2">
        <w:rPr>
          <w:b/>
        </w:rPr>
        <w:t xml:space="preserve">cra), </w:t>
      </w:r>
      <w:proofErr w:type="spellStart"/>
      <w:r w:rsidR="00A27A33" w:rsidRPr="00994AF2">
        <w:rPr>
          <w:b/>
        </w:rPr>
        <w:t>iconostasis</w:t>
      </w:r>
      <w:proofErr w:type="spellEnd"/>
      <w:r w:rsidR="00A27A33" w:rsidRPr="00994AF2">
        <w:rPr>
          <w:b/>
        </w:rPr>
        <w:t xml:space="preserve"> (cortina que oculta el sacerdote en el momento de la consagración), solea (banco para los oficiantes), cátedra (para el obispo), ábside (parte semicircular y aboved</w:t>
      </w:r>
      <w:r w:rsidR="00A27A33" w:rsidRPr="00994AF2">
        <w:rPr>
          <w:b/>
        </w:rPr>
        <w:t>a</w:t>
      </w:r>
      <w:r w:rsidR="00A27A33" w:rsidRPr="00994AF2">
        <w:rPr>
          <w:b/>
        </w:rPr>
        <w:t>da que sobresale en el exterior del muro) y pequeños brazos que dan a la planta forma de cruz.</w:t>
      </w:r>
    </w:p>
    <w:p w:rsidR="00A27A33" w:rsidRPr="00994AF2" w:rsidRDefault="00A27A33" w:rsidP="00012EC2">
      <w:pPr>
        <w:widowControl/>
        <w:autoSpaceDE/>
        <w:autoSpaceDN/>
        <w:adjustRightInd/>
        <w:spacing w:before="100" w:beforeAutospacing="1" w:after="100" w:afterAutospacing="1"/>
        <w:ind w:left="426"/>
        <w:jc w:val="both"/>
        <w:rPr>
          <w:b/>
        </w:rPr>
      </w:pPr>
      <w:r w:rsidRPr="00994AF2">
        <w:rPr>
          <w:b/>
        </w:rPr>
        <w:t>Los baptisterios, siguen la tradición de la principal sala de baño de las termas r</w:t>
      </w:r>
      <w:r w:rsidRPr="00994AF2">
        <w:rPr>
          <w:b/>
        </w:rPr>
        <w:t>o</w:t>
      </w:r>
      <w:r w:rsidRPr="00994AF2">
        <w:rPr>
          <w:b/>
        </w:rPr>
        <w:t>manas con planta central. En el interior, se sitúa una piscina para el bautismo por inmersión. Rodeándola se sitúa una galería cubierta por bóveda anular y cerrando el centro una bóveda sem</w:t>
      </w:r>
      <w:r w:rsidRPr="00994AF2">
        <w:rPr>
          <w:b/>
        </w:rPr>
        <w:t>i</w:t>
      </w:r>
      <w:r w:rsidRPr="00994AF2">
        <w:rPr>
          <w:b/>
        </w:rPr>
        <w:t>esférica. Destaca el Baptisterio de San Juan de Letrán, el baptisterio de los Arrianos y el de los Ortodoxos, en la ciudad de Rávena, sobre t</w:t>
      </w:r>
      <w:r w:rsidRPr="00994AF2">
        <w:rPr>
          <w:b/>
        </w:rPr>
        <w:t>o</w:t>
      </w:r>
      <w:r w:rsidRPr="00994AF2">
        <w:rPr>
          <w:b/>
        </w:rPr>
        <w:t>do por su espléndidos mosaicos.</w:t>
      </w:r>
    </w:p>
    <w:p w:rsidR="00A27A33" w:rsidRPr="00994AF2" w:rsidRDefault="00A27A33" w:rsidP="00012EC2">
      <w:pPr>
        <w:widowControl/>
        <w:autoSpaceDE/>
        <w:autoSpaceDN/>
        <w:adjustRightInd/>
        <w:spacing w:before="100" w:beforeAutospacing="1" w:after="100" w:afterAutospacing="1"/>
        <w:ind w:left="426"/>
        <w:jc w:val="both"/>
        <w:rPr>
          <w:b/>
        </w:rPr>
      </w:pPr>
      <w:r w:rsidRPr="00994AF2">
        <w:rPr>
          <w:b/>
        </w:rPr>
        <w:t>Los mausoleos , también de planta circular , tenían una disposición semejante a los baptisterios. Eran lugares de enterramiento para los emperadores y su familia. El más antiguo conservado es el de Santa Elena. Es muy importante también el de Santa Constanza, hija del emperador Constantino, que destaca por su decoración de mosaicos.</w:t>
      </w:r>
    </w:p>
    <w:p w:rsidR="00A27A33" w:rsidRPr="00271259" w:rsidRDefault="00A27A33" w:rsidP="00012EC2">
      <w:pPr>
        <w:widowControl/>
        <w:autoSpaceDE/>
        <w:autoSpaceDN/>
        <w:adjustRightInd/>
        <w:spacing w:before="100" w:beforeAutospacing="1" w:after="100" w:afterAutospacing="1"/>
        <w:ind w:left="426"/>
        <w:jc w:val="both"/>
        <w:rPr>
          <w:b/>
          <w:color w:val="0070C0"/>
        </w:rPr>
      </w:pPr>
      <w:r w:rsidRPr="00271259">
        <w:rPr>
          <w:b/>
          <w:color w:val="0070C0"/>
        </w:rPr>
        <w:lastRenderedPageBreak/>
        <w:t>ARTES PLÁSTICAS</w:t>
      </w:r>
    </w:p>
    <w:p w:rsidR="00A27A33" w:rsidRPr="00271259" w:rsidRDefault="00A27A33" w:rsidP="00012EC2">
      <w:pPr>
        <w:widowControl/>
        <w:autoSpaceDE/>
        <w:autoSpaceDN/>
        <w:adjustRightInd/>
        <w:spacing w:before="100" w:beforeAutospacing="1" w:after="100" w:afterAutospacing="1"/>
        <w:ind w:left="426"/>
        <w:jc w:val="both"/>
        <w:rPr>
          <w:b/>
          <w:color w:val="0070C0"/>
        </w:rPr>
      </w:pPr>
      <w:r w:rsidRPr="00271259">
        <w:rPr>
          <w:b/>
          <w:color w:val="0070C0"/>
        </w:rPr>
        <w:t>PINTURA Y MOSAICO</w:t>
      </w:r>
    </w:p>
    <w:p w:rsidR="00A27A33" w:rsidRDefault="00012EC2" w:rsidP="00012EC2">
      <w:pPr>
        <w:widowControl/>
        <w:autoSpaceDE/>
        <w:autoSpaceDN/>
        <w:adjustRightInd/>
        <w:spacing w:before="100" w:beforeAutospacing="1" w:after="100" w:afterAutospacing="1"/>
        <w:ind w:left="426"/>
        <w:jc w:val="both"/>
        <w:rPr>
          <w:b/>
        </w:rPr>
      </w:pPr>
      <w:r w:rsidRPr="00994AF2">
        <w:rPr>
          <w:b/>
        </w:rPr>
        <w:t xml:space="preserve">  </w:t>
      </w:r>
      <w:r w:rsidR="00A27A33" w:rsidRPr="00994AF2">
        <w:rPr>
          <w:b/>
        </w:rPr>
        <w:t>La iconografía anterior al 313 se caracteriza por la utilización de símbolos esotér</w:t>
      </w:r>
      <w:r w:rsidR="00A27A33" w:rsidRPr="00994AF2">
        <w:rPr>
          <w:b/>
        </w:rPr>
        <w:t>i</w:t>
      </w:r>
      <w:r w:rsidR="00A27A33" w:rsidRPr="00994AF2">
        <w:rPr>
          <w:b/>
        </w:rPr>
        <w:t>cos dif</w:t>
      </w:r>
      <w:r w:rsidR="00A27A33" w:rsidRPr="00994AF2">
        <w:rPr>
          <w:b/>
        </w:rPr>
        <w:t>í</w:t>
      </w:r>
      <w:r w:rsidR="00A27A33" w:rsidRPr="00994AF2">
        <w:rPr>
          <w:b/>
        </w:rPr>
        <w:t>ciles de entender, comprensibles sólo para los miembros de la comunidad. Existe una fuerte influencia pagana como ocurre en la representación del dios Ap</w:t>
      </w:r>
      <w:r w:rsidR="00A27A33" w:rsidRPr="00994AF2">
        <w:rPr>
          <w:b/>
        </w:rPr>
        <w:t>o</w:t>
      </w:r>
      <w:r w:rsidR="00A27A33" w:rsidRPr="00994AF2">
        <w:rPr>
          <w:b/>
        </w:rPr>
        <w:t>lo, por ejemplo, que se identifica con la figura de Cristo. Lo mismo ocurrirá con el crióforo griego, el hombre que carga en sus hombros con una oveja, que pasará a representar al Buen Pas</w:t>
      </w:r>
      <w:r w:rsidR="00994AF2">
        <w:rPr>
          <w:b/>
        </w:rPr>
        <w:t>tor</w:t>
      </w:r>
    </w:p>
    <w:p w:rsidR="00994AF2" w:rsidRDefault="00994AF2" w:rsidP="00012EC2">
      <w:pPr>
        <w:widowControl/>
        <w:autoSpaceDE/>
        <w:autoSpaceDN/>
        <w:adjustRightInd/>
        <w:spacing w:before="100" w:beforeAutospacing="1" w:after="100" w:afterAutospacing="1"/>
        <w:ind w:left="426"/>
        <w:jc w:val="both"/>
        <w:rPr>
          <w:b/>
        </w:rPr>
      </w:pPr>
      <w:r>
        <w:rPr>
          <w:b/>
        </w:rPr>
        <w:t>No se conservan otras expre</w:t>
      </w:r>
      <w:r w:rsidR="00271259">
        <w:rPr>
          <w:b/>
        </w:rPr>
        <w:t>siones como el bordado, el forjado y la o</w:t>
      </w:r>
      <w:r>
        <w:rPr>
          <w:b/>
        </w:rPr>
        <w:t>rfebrería, al menos</w:t>
      </w:r>
      <w:r w:rsidR="00271259">
        <w:rPr>
          <w:b/>
        </w:rPr>
        <w:t xml:space="preserve"> </w:t>
      </w:r>
      <w:r>
        <w:rPr>
          <w:b/>
        </w:rPr>
        <w:t>en restos significativos que mita sistematizar su formas y método de pr</w:t>
      </w:r>
      <w:r>
        <w:rPr>
          <w:b/>
        </w:rPr>
        <w:t>o</w:t>
      </w:r>
      <w:r w:rsidR="00271259">
        <w:rPr>
          <w:b/>
        </w:rPr>
        <w:t>ducció</w:t>
      </w:r>
      <w:r>
        <w:rPr>
          <w:b/>
        </w:rPr>
        <w:t>n. Es preciso adecuarse a los modelos romanos, egipcios, griego y demás zo</w:t>
      </w:r>
      <w:r w:rsidR="00271259">
        <w:rPr>
          <w:b/>
        </w:rPr>
        <w:t>nas cultuales del Oriente. pa</w:t>
      </w:r>
      <w:r>
        <w:rPr>
          <w:b/>
        </w:rPr>
        <w:t>ra entender o supon</w:t>
      </w:r>
      <w:r w:rsidR="00271259">
        <w:rPr>
          <w:b/>
        </w:rPr>
        <w:t>e</w:t>
      </w:r>
      <w:r>
        <w:rPr>
          <w:b/>
        </w:rPr>
        <w:t>r que los cristianos seguir lo estilos y recursos, ya que en medio de esas culturas y formas de convivencia de</w:t>
      </w:r>
      <w:r>
        <w:rPr>
          <w:b/>
        </w:rPr>
        <w:t>s</w:t>
      </w:r>
      <w:r>
        <w:rPr>
          <w:b/>
        </w:rPr>
        <w:t>arr</w:t>
      </w:r>
      <w:r>
        <w:rPr>
          <w:b/>
        </w:rPr>
        <w:t>o</w:t>
      </w:r>
      <w:r>
        <w:rPr>
          <w:b/>
        </w:rPr>
        <w:t>llaban su vida.</w:t>
      </w:r>
    </w:p>
    <w:p w:rsidR="00271259" w:rsidRPr="00271259" w:rsidRDefault="00271259" w:rsidP="00271259">
      <w:pPr>
        <w:widowControl/>
        <w:autoSpaceDE/>
        <w:autoSpaceDN/>
        <w:adjustRightInd/>
        <w:spacing w:before="100" w:beforeAutospacing="1" w:after="100" w:afterAutospacing="1"/>
        <w:ind w:left="426"/>
        <w:jc w:val="center"/>
        <w:rPr>
          <w:b/>
          <w:color w:val="FF0000"/>
          <w:sz w:val="40"/>
          <w:szCs w:val="40"/>
        </w:rPr>
      </w:pPr>
      <w:r w:rsidRPr="00271259">
        <w:rPr>
          <w:b/>
          <w:color w:val="FF0000"/>
          <w:sz w:val="40"/>
          <w:szCs w:val="40"/>
        </w:rPr>
        <w:t>Arte bizantino</w:t>
      </w:r>
    </w:p>
    <w:p w:rsidR="00994AF2" w:rsidRPr="00271259" w:rsidRDefault="00271259" w:rsidP="00271259">
      <w:pPr>
        <w:widowControl/>
        <w:autoSpaceDE/>
        <w:autoSpaceDN/>
        <w:adjustRightInd/>
        <w:spacing w:before="100" w:beforeAutospacing="1" w:after="100" w:afterAutospacing="1"/>
        <w:ind w:left="426"/>
        <w:jc w:val="center"/>
        <w:rPr>
          <w:b/>
          <w:color w:val="0070C0"/>
        </w:rPr>
      </w:pPr>
      <w:r w:rsidRPr="00271259">
        <w:rPr>
          <w:b/>
          <w:color w:val="0070C0"/>
        </w:rPr>
        <w:t>https://es.wikipedia.org/wiki/Arte_bizantino</w:t>
      </w:r>
    </w:p>
    <w:p w:rsidR="00271259" w:rsidRPr="00271259" w:rsidRDefault="00271259" w:rsidP="00271259">
      <w:pPr>
        <w:pStyle w:val="NormalWeb"/>
        <w:rPr>
          <w:rFonts w:ascii="Arial" w:hAnsi="Arial" w:cs="Arial"/>
          <w:b/>
          <w:sz w:val="22"/>
          <w:szCs w:val="22"/>
        </w:rPr>
      </w:pPr>
      <w:r>
        <w:rPr>
          <w:rFonts w:ascii="Arial" w:hAnsi="Arial" w:cs="Arial"/>
          <w:b/>
          <w:sz w:val="22"/>
          <w:szCs w:val="22"/>
        </w:rPr>
        <w:t xml:space="preserve">    </w:t>
      </w:r>
      <w:r w:rsidRPr="00271259">
        <w:rPr>
          <w:rFonts w:ascii="Arial" w:hAnsi="Arial" w:cs="Arial"/>
          <w:b/>
          <w:sz w:val="22"/>
          <w:szCs w:val="22"/>
        </w:rPr>
        <w:t xml:space="preserve">El </w:t>
      </w:r>
      <w:r w:rsidRPr="00271259">
        <w:rPr>
          <w:rFonts w:ascii="Arial" w:hAnsi="Arial" w:cs="Arial"/>
          <w:b/>
          <w:bCs/>
          <w:sz w:val="22"/>
          <w:szCs w:val="22"/>
        </w:rPr>
        <w:t>arte bizantino</w:t>
      </w:r>
      <w:r w:rsidRPr="00271259">
        <w:rPr>
          <w:rFonts w:ascii="Arial" w:hAnsi="Arial" w:cs="Arial"/>
          <w:b/>
          <w:sz w:val="22"/>
          <w:szCs w:val="22"/>
        </w:rPr>
        <w:t xml:space="preserve"> es una expresión artística que se configura a partir del </w:t>
      </w:r>
      <w:hyperlink r:id="rId63" w:tooltip="Siglo VI" w:history="1">
        <w:r w:rsidRPr="00271259">
          <w:rPr>
            <w:rStyle w:val="Hipervnculo"/>
            <w:rFonts w:ascii="Arial" w:hAnsi="Arial" w:cs="Arial"/>
            <w:b/>
            <w:color w:val="auto"/>
            <w:sz w:val="22"/>
            <w:szCs w:val="22"/>
            <w:u w:val="none"/>
          </w:rPr>
          <w:t>siglo VI</w:t>
        </w:r>
      </w:hyperlink>
      <w:r w:rsidRPr="00271259">
        <w:rPr>
          <w:rFonts w:ascii="Arial" w:hAnsi="Arial" w:cs="Arial"/>
          <w:b/>
          <w:sz w:val="22"/>
          <w:szCs w:val="22"/>
        </w:rPr>
        <w:t>, fuertemente enraiz</w:t>
      </w:r>
      <w:r w:rsidRPr="00271259">
        <w:rPr>
          <w:rFonts w:ascii="Arial" w:hAnsi="Arial" w:cs="Arial"/>
          <w:b/>
          <w:sz w:val="22"/>
          <w:szCs w:val="22"/>
        </w:rPr>
        <w:t>a</w:t>
      </w:r>
      <w:r w:rsidRPr="00271259">
        <w:rPr>
          <w:rFonts w:ascii="Arial" w:hAnsi="Arial" w:cs="Arial"/>
          <w:b/>
          <w:sz w:val="22"/>
          <w:szCs w:val="22"/>
        </w:rPr>
        <w:t xml:space="preserve">da en el mundo helenístico, como continuadora del arte paleocristiano oriental. En sus primeros momentos, </w:t>
      </w:r>
      <w:hyperlink r:id="rId64" w:tooltip="Bizancio" w:history="1">
        <w:r w:rsidRPr="00271259">
          <w:rPr>
            <w:rStyle w:val="Hipervnculo"/>
            <w:rFonts w:ascii="Arial" w:hAnsi="Arial" w:cs="Arial"/>
            <w:b/>
            <w:color w:val="auto"/>
            <w:sz w:val="22"/>
            <w:szCs w:val="22"/>
            <w:u w:val="none"/>
          </w:rPr>
          <w:t>Bizancio</w:t>
        </w:r>
      </w:hyperlink>
      <w:r w:rsidRPr="00271259">
        <w:rPr>
          <w:rFonts w:ascii="Arial" w:hAnsi="Arial" w:cs="Arial"/>
          <w:b/>
          <w:sz w:val="22"/>
          <w:szCs w:val="22"/>
        </w:rPr>
        <w:t xml:space="preserve"> se consideró como el continuador natural, en los países del </w:t>
      </w:r>
      <w:hyperlink r:id="rId65" w:tooltip="Mar Mediterráneo" w:history="1">
        <w:r w:rsidRPr="00271259">
          <w:rPr>
            <w:rStyle w:val="Hipervnculo"/>
            <w:rFonts w:ascii="Arial" w:hAnsi="Arial" w:cs="Arial"/>
            <w:b/>
            <w:color w:val="auto"/>
            <w:sz w:val="22"/>
            <w:szCs w:val="22"/>
            <w:u w:val="none"/>
          </w:rPr>
          <w:t>M</w:t>
        </w:r>
        <w:r w:rsidRPr="00271259">
          <w:rPr>
            <w:rStyle w:val="Hipervnculo"/>
            <w:rFonts w:ascii="Arial" w:hAnsi="Arial" w:cs="Arial"/>
            <w:b/>
            <w:color w:val="auto"/>
            <w:sz w:val="22"/>
            <w:szCs w:val="22"/>
            <w:u w:val="none"/>
          </w:rPr>
          <w:t>e</w:t>
        </w:r>
        <w:r w:rsidRPr="00271259">
          <w:rPr>
            <w:rStyle w:val="Hipervnculo"/>
            <w:rFonts w:ascii="Arial" w:hAnsi="Arial" w:cs="Arial"/>
            <w:b/>
            <w:color w:val="auto"/>
            <w:sz w:val="22"/>
            <w:szCs w:val="22"/>
            <w:u w:val="none"/>
          </w:rPr>
          <w:t>diterráneo</w:t>
        </w:r>
      </w:hyperlink>
      <w:r w:rsidRPr="00271259">
        <w:rPr>
          <w:rFonts w:ascii="Arial" w:hAnsi="Arial" w:cs="Arial"/>
          <w:b/>
          <w:sz w:val="22"/>
          <w:szCs w:val="22"/>
        </w:rPr>
        <w:t xml:space="preserve"> oriental, del </w:t>
      </w:r>
      <w:hyperlink r:id="rId66" w:tooltip="Imperio romano" w:history="1">
        <w:r w:rsidRPr="00271259">
          <w:rPr>
            <w:rStyle w:val="Hipervnculo"/>
            <w:rFonts w:ascii="Arial" w:hAnsi="Arial" w:cs="Arial"/>
            <w:b/>
            <w:color w:val="auto"/>
            <w:sz w:val="22"/>
            <w:szCs w:val="22"/>
            <w:u w:val="none"/>
          </w:rPr>
          <w:t>Imperio romano</w:t>
        </w:r>
      </w:hyperlink>
      <w:r w:rsidRPr="00271259">
        <w:rPr>
          <w:rFonts w:ascii="Arial" w:hAnsi="Arial" w:cs="Arial"/>
          <w:b/>
          <w:sz w:val="22"/>
          <w:szCs w:val="22"/>
        </w:rPr>
        <w:t xml:space="preserve">, siendo transmisor de formas artísticas que influyen poderosamente en la cultura occidental </w:t>
      </w:r>
      <w:hyperlink r:id="rId67" w:tooltip="Medieval" w:history="1">
        <w:r w:rsidRPr="00271259">
          <w:rPr>
            <w:rStyle w:val="Hipervnculo"/>
            <w:rFonts w:ascii="Arial" w:hAnsi="Arial" w:cs="Arial"/>
            <w:b/>
            <w:color w:val="auto"/>
            <w:sz w:val="22"/>
            <w:szCs w:val="22"/>
            <w:u w:val="none"/>
          </w:rPr>
          <w:t>medieval</w:t>
        </w:r>
      </w:hyperlink>
      <w:r w:rsidRPr="00271259">
        <w:rPr>
          <w:rFonts w:ascii="Arial" w:hAnsi="Arial" w:cs="Arial"/>
          <w:b/>
          <w:sz w:val="22"/>
          <w:szCs w:val="22"/>
        </w:rPr>
        <w:t>. Los períodos del arte bizantino se ajustan, como es frecuente, a las grandes f</w:t>
      </w:r>
      <w:r w:rsidRPr="00271259">
        <w:rPr>
          <w:rFonts w:ascii="Arial" w:hAnsi="Arial" w:cs="Arial"/>
          <w:b/>
          <w:sz w:val="22"/>
          <w:szCs w:val="22"/>
        </w:rPr>
        <w:t>a</w:t>
      </w:r>
      <w:r w:rsidRPr="00271259">
        <w:rPr>
          <w:rFonts w:ascii="Arial" w:hAnsi="Arial" w:cs="Arial"/>
          <w:b/>
          <w:sz w:val="22"/>
          <w:szCs w:val="22"/>
        </w:rPr>
        <w:t>ses de su historia política.</w:t>
      </w:r>
    </w:p>
    <w:p w:rsidR="00271259" w:rsidRPr="00271259" w:rsidRDefault="00271259" w:rsidP="00271259">
      <w:pPr>
        <w:pStyle w:val="NormalWeb"/>
        <w:rPr>
          <w:rFonts w:ascii="Arial" w:hAnsi="Arial" w:cs="Arial"/>
          <w:b/>
          <w:sz w:val="22"/>
          <w:szCs w:val="22"/>
        </w:rPr>
      </w:pPr>
      <w:r>
        <w:rPr>
          <w:rFonts w:ascii="Arial" w:hAnsi="Arial" w:cs="Arial"/>
          <w:b/>
          <w:sz w:val="22"/>
          <w:szCs w:val="22"/>
        </w:rPr>
        <w:t xml:space="preserve">    </w:t>
      </w:r>
      <w:r w:rsidRPr="00271259">
        <w:rPr>
          <w:rFonts w:ascii="Arial" w:hAnsi="Arial" w:cs="Arial"/>
          <w:b/>
          <w:sz w:val="22"/>
          <w:szCs w:val="22"/>
        </w:rPr>
        <w:t xml:space="preserve">En </w:t>
      </w:r>
      <w:hyperlink r:id="rId68" w:tooltip="395" w:history="1">
        <w:r w:rsidRPr="00271259">
          <w:rPr>
            <w:rStyle w:val="Hipervnculo"/>
            <w:rFonts w:ascii="Arial" w:hAnsi="Arial" w:cs="Arial"/>
            <w:b/>
            <w:color w:val="auto"/>
            <w:sz w:val="22"/>
            <w:szCs w:val="22"/>
            <w:u w:val="none"/>
          </w:rPr>
          <w:t>395</w:t>
        </w:r>
      </w:hyperlink>
      <w:r w:rsidRPr="00271259">
        <w:rPr>
          <w:rFonts w:ascii="Arial" w:hAnsi="Arial" w:cs="Arial"/>
          <w:b/>
          <w:sz w:val="22"/>
          <w:szCs w:val="22"/>
        </w:rPr>
        <w:t xml:space="preserve"> </w:t>
      </w:r>
      <w:hyperlink r:id="rId69" w:tooltip="Teodosio I el Grande" w:history="1">
        <w:r w:rsidRPr="00271259">
          <w:rPr>
            <w:rStyle w:val="Hipervnculo"/>
            <w:rFonts w:ascii="Arial" w:hAnsi="Arial" w:cs="Arial"/>
            <w:b/>
            <w:color w:val="auto"/>
            <w:sz w:val="22"/>
            <w:szCs w:val="22"/>
            <w:u w:val="none"/>
          </w:rPr>
          <w:t>Teodosio</w:t>
        </w:r>
      </w:hyperlink>
      <w:r w:rsidRPr="00271259">
        <w:rPr>
          <w:rFonts w:ascii="Arial" w:hAnsi="Arial" w:cs="Arial"/>
          <w:b/>
          <w:sz w:val="22"/>
          <w:szCs w:val="22"/>
        </w:rPr>
        <w:t xml:space="preserve"> dividió entre sus hijos </w:t>
      </w:r>
      <w:hyperlink r:id="rId70" w:tooltip="Arcadio" w:history="1">
        <w:r w:rsidRPr="00271259">
          <w:rPr>
            <w:rStyle w:val="Hipervnculo"/>
            <w:rFonts w:ascii="Arial" w:hAnsi="Arial" w:cs="Arial"/>
            <w:b/>
            <w:color w:val="auto"/>
            <w:sz w:val="22"/>
            <w:szCs w:val="22"/>
            <w:u w:val="none"/>
          </w:rPr>
          <w:t>Arcadio</w:t>
        </w:r>
      </w:hyperlink>
      <w:r w:rsidRPr="00271259">
        <w:rPr>
          <w:rFonts w:ascii="Arial" w:hAnsi="Arial" w:cs="Arial"/>
          <w:b/>
          <w:sz w:val="22"/>
          <w:szCs w:val="22"/>
        </w:rPr>
        <w:t xml:space="preserve"> y </w:t>
      </w:r>
      <w:hyperlink r:id="rId71" w:tooltip="Honorio (emperador)" w:history="1">
        <w:r w:rsidRPr="00271259">
          <w:rPr>
            <w:rStyle w:val="Hipervnculo"/>
            <w:rFonts w:ascii="Arial" w:hAnsi="Arial" w:cs="Arial"/>
            <w:b/>
            <w:color w:val="auto"/>
            <w:sz w:val="22"/>
            <w:szCs w:val="22"/>
            <w:u w:val="none"/>
          </w:rPr>
          <w:t>Honorio</w:t>
        </w:r>
      </w:hyperlink>
      <w:r w:rsidRPr="00271259">
        <w:rPr>
          <w:rFonts w:ascii="Arial" w:hAnsi="Arial" w:cs="Arial"/>
          <w:b/>
          <w:sz w:val="22"/>
          <w:szCs w:val="22"/>
        </w:rPr>
        <w:t xml:space="preserve"> el Imperio romano; dejando a A</w:t>
      </w:r>
      <w:r w:rsidRPr="00271259">
        <w:rPr>
          <w:rFonts w:ascii="Arial" w:hAnsi="Arial" w:cs="Arial"/>
          <w:b/>
          <w:sz w:val="22"/>
          <w:szCs w:val="22"/>
        </w:rPr>
        <w:t>r</w:t>
      </w:r>
      <w:r w:rsidRPr="00271259">
        <w:rPr>
          <w:rFonts w:ascii="Arial" w:hAnsi="Arial" w:cs="Arial"/>
          <w:b/>
          <w:sz w:val="22"/>
          <w:szCs w:val="22"/>
        </w:rPr>
        <w:t xml:space="preserve">cadio el </w:t>
      </w:r>
      <w:hyperlink r:id="rId72" w:tooltip="Imperio de oriente" w:history="1">
        <w:r w:rsidRPr="00271259">
          <w:rPr>
            <w:rStyle w:val="Hipervnculo"/>
            <w:rFonts w:ascii="Arial" w:hAnsi="Arial" w:cs="Arial"/>
            <w:b/>
            <w:color w:val="auto"/>
            <w:sz w:val="22"/>
            <w:szCs w:val="22"/>
            <w:u w:val="none"/>
          </w:rPr>
          <w:t>Imperio de oriente</w:t>
        </w:r>
      </w:hyperlink>
      <w:r w:rsidRPr="00271259">
        <w:rPr>
          <w:rFonts w:ascii="Arial" w:hAnsi="Arial" w:cs="Arial"/>
          <w:b/>
          <w:sz w:val="22"/>
          <w:szCs w:val="22"/>
        </w:rPr>
        <w:t xml:space="preserve">. Este hecho va a dar origen al que será el </w:t>
      </w:r>
      <w:hyperlink r:id="rId73" w:tooltip="Imperio bizantino" w:history="1">
        <w:r w:rsidRPr="00271259">
          <w:rPr>
            <w:rStyle w:val="Hipervnculo"/>
            <w:rFonts w:ascii="Arial" w:hAnsi="Arial" w:cs="Arial"/>
            <w:b/>
            <w:color w:val="auto"/>
            <w:sz w:val="22"/>
            <w:szCs w:val="22"/>
            <w:u w:val="none"/>
          </w:rPr>
          <w:t>Imperio bizantino</w:t>
        </w:r>
      </w:hyperlink>
      <w:r w:rsidRPr="00271259">
        <w:rPr>
          <w:rFonts w:ascii="Arial" w:hAnsi="Arial" w:cs="Arial"/>
          <w:b/>
          <w:sz w:val="22"/>
          <w:szCs w:val="22"/>
        </w:rPr>
        <w:t>, que ti</w:t>
      </w:r>
      <w:r w:rsidRPr="00271259">
        <w:rPr>
          <w:rFonts w:ascii="Arial" w:hAnsi="Arial" w:cs="Arial"/>
          <w:b/>
          <w:sz w:val="22"/>
          <w:szCs w:val="22"/>
        </w:rPr>
        <w:t>e</w:t>
      </w:r>
      <w:r w:rsidRPr="00271259">
        <w:rPr>
          <w:rFonts w:ascii="Arial" w:hAnsi="Arial" w:cs="Arial"/>
          <w:b/>
          <w:sz w:val="22"/>
          <w:szCs w:val="22"/>
        </w:rPr>
        <w:t>ne ya como c</w:t>
      </w:r>
      <w:r w:rsidRPr="00271259">
        <w:rPr>
          <w:rFonts w:ascii="Arial" w:hAnsi="Arial" w:cs="Arial"/>
          <w:b/>
          <w:sz w:val="22"/>
          <w:szCs w:val="22"/>
        </w:rPr>
        <w:t>a</w:t>
      </w:r>
      <w:r w:rsidRPr="00271259">
        <w:rPr>
          <w:rFonts w:ascii="Arial" w:hAnsi="Arial" w:cs="Arial"/>
          <w:b/>
          <w:sz w:val="22"/>
          <w:szCs w:val="22"/>
        </w:rPr>
        <w:t xml:space="preserve">pital a </w:t>
      </w:r>
      <w:hyperlink r:id="rId74" w:tooltip="Constantinopla" w:history="1">
        <w:r w:rsidRPr="00271259">
          <w:rPr>
            <w:rStyle w:val="Hipervnculo"/>
            <w:rFonts w:ascii="Arial" w:hAnsi="Arial" w:cs="Arial"/>
            <w:b/>
            <w:color w:val="auto"/>
            <w:sz w:val="22"/>
            <w:szCs w:val="22"/>
            <w:u w:val="none"/>
          </w:rPr>
          <w:t>Constantinopla</w:t>
        </w:r>
      </w:hyperlink>
      <w:r w:rsidRPr="00271259">
        <w:rPr>
          <w:rFonts w:ascii="Arial" w:hAnsi="Arial" w:cs="Arial"/>
          <w:b/>
          <w:sz w:val="22"/>
          <w:szCs w:val="22"/>
        </w:rPr>
        <w:t>, ciudad fundada por el emperador Constantino. Debido a su privilegiada situación y a la caída del Imperio romano de occidente en poder de los bárb</w:t>
      </w:r>
      <w:r w:rsidRPr="00271259">
        <w:rPr>
          <w:rFonts w:ascii="Arial" w:hAnsi="Arial" w:cs="Arial"/>
          <w:b/>
          <w:sz w:val="22"/>
          <w:szCs w:val="22"/>
        </w:rPr>
        <w:t>a</w:t>
      </w:r>
      <w:r w:rsidRPr="00271259">
        <w:rPr>
          <w:rFonts w:ascii="Arial" w:hAnsi="Arial" w:cs="Arial"/>
          <w:b/>
          <w:sz w:val="22"/>
          <w:szCs w:val="22"/>
        </w:rPr>
        <w:t>ros, pronto será la capital cultural por excelencia en el mundo occidental. Así nace el arte b</w:t>
      </w:r>
      <w:r w:rsidRPr="00271259">
        <w:rPr>
          <w:rFonts w:ascii="Arial" w:hAnsi="Arial" w:cs="Arial"/>
          <w:b/>
          <w:sz w:val="22"/>
          <w:szCs w:val="22"/>
        </w:rPr>
        <w:t>i</w:t>
      </w:r>
      <w:r w:rsidRPr="00271259">
        <w:rPr>
          <w:rFonts w:ascii="Arial" w:hAnsi="Arial" w:cs="Arial"/>
          <w:b/>
          <w:sz w:val="22"/>
          <w:szCs w:val="22"/>
        </w:rPr>
        <w:t>zantino como confluencia de los estilos griegos, helenísticos, romanos y orientales.</w:t>
      </w:r>
    </w:p>
    <w:p w:rsidR="00271259" w:rsidRPr="00271259" w:rsidRDefault="00271259" w:rsidP="00271259">
      <w:pPr>
        <w:pStyle w:val="NormalWeb"/>
        <w:rPr>
          <w:rFonts w:ascii="Arial" w:hAnsi="Arial" w:cs="Arial"/>
          <w:b/>
          <w:sz w:val="22"/>
          <w:szCs w:val="22"/>
        </w:rPr>
      </w:pPr>
      <w:r w:rsidRPr="00271259">
        <w:rPr>
          <w:rFonts w:ascii="Arial" w:hAnsi="Arial" w:cs="Arial"/>
          <w:b/>
          <w:sz w:val="22"/>
          <w:szCs w:val="22"/>
        </w:rPr>
        <w:t xml:space="preserve">Desde comienzos del siglo V se va creando un lenguaje formal artístico propio y diferenciado del que se mantiene en el </w:t>
      </w:r>
      <w:hyperlink r:id="rId75" w:tooltip="Imperio de Occidente" w:history="1">
        <w:r w:rsidRPr="00271259">
          <w:rPr>
            <w:rStyle w:val="Hipervnculo"/>
            <w:rFonts w:ascii="Arial" w:hAnsi="Arial" w:cs="Arial"/>
            <w:b/>
            <w:color w:val="auto"/>
            <w:sz w:val="22"/>
            <w:szCs w:val="22"/>
            <w:u w:val="none"/>
          </w:rPr>
          <w:t>Imperio de Occidente</w:t>
        </w:r>
      </w:hyperlink>
      <w:r w:rsidRPr="00271259">
        <w:rPr>
          <w:rFonts w:ascii="Arial" w:hAnsi="Arial" w:cs="Arial"/>
          <w:b/>
          <w:sz w:val="22"/>
          <w:szCs w:val="22"/>
        </w:rPr>
        <w:t xml:space="preserve">. Más tarde, en la época de </w:t>
      </w:r>
      <w:hyperlink r:id="rId76" w:tooltip="Justiniano I" w:history="1">
        <w:r w:rsidRPr="00271259">
          <w:rPr>
            <w:rStyle w:val="Hipervnculo"/>
            <w:rFonts w:ascii="Arial" w:hAnsi="Arial" w:cs="Arial"/>
            <w:b/>
            <w:color w:val="auto"/>
            <w:sz w:val="22"/>
            <w:szCs w:val="22"/>
            <w:u w:val="none"/>
          </w:rPr>
          <w:t>Justiniano I</w:t>
        </w:r>
      </w:hyperlink>
      <w:r w:rsidRPr="00271259">
        <w:rPr>
          <w:rFonts w:ascii="Arial" w:hAnsi="Arial" w:cs="Arial"/>
          <w:b/>
          <w:sz w:val="22"/>
          <w:szCs w:val="22"/>
        </w:rPr>
        <w:t xml:space="preserve"> (</w:t>
      </w:r>
      <w:hyperlink r:id="rId77" w:tooltip="527" w:history="1">
        <w:r w:rsidRPr="00271259">
          <w:rPr>
            <w:rStyle w:val="Hipervnculo"/>
            <w:rFonts w:ascii="Arial" w:hAnsi="Arial" w:cs="Arial"/>
            <w:b/>
            <w:color w:val="auto"/>
            <w:sz w:val="22"/>
            <w:szCs w:val="22"/>
            <w:u w:val="none"/>
          </w:rPr>
          <w:t>527</w:t>
        </w:r>
      </w:hyperlink>
      <w:r w:rsidRPr="00271259">
        <w:rPr>
          <w:rFonts w:ascii="Arial" w:hAnsi="Arial" w:cs="Arial"/>
          <w:b/>
          <w:sz w:val="22"/>
          <w:szCs w:val="22"/>
        </w:rPr>
        <w:t>-</w:t>
      </w:r>
      <w:hyperlink r:id="rId78" w:tooltip="565" w:history="1">
        <w:r w:rsidRPr="00271259">
          <w:rPr>
            <w:rStyle w:val="Hipervnculo"/>
            <w:rFonts w:ascii="Arial" w:hAnsi="Arial" w:cs="Arial"/>
            <w:b/>
            <w:color w:val="auto"/>
            <w:sz w:val="22"/>
            <w:szCs w:val="22"/>
            <w:u w:val="none"/>
          </w:rPr>
          <w:t>565</w:t>
        </w:r>
      </w:hyperlink>
      <w:r w:rsidRPr="00271259">
        <w:rPr>
          <w:rFonts w:ascii="Arial" w:hAnsi="Arial" w:cs="Arial"/>
          <w:b/>
          <w:sz w:val="22"/>
          <w:szCs w:val="22"/>
        </w:rPr>
        <w:t>) se inicia la primera etapa específ</w:t>
      </w:r>
      <w:r w:rsidRPr="00271259">
        <w:rPr>
          <w:rFonts w:ascii="Arial" w:hAnsi="Arial" w:cs="Arial"/>
          <w:b/>
          <w:sz w:val="22"/>
          <w:szCs w:val="22"/>
        </w:rPr>
        <w:t>i</w:t>
      </w:r>
      <w:r w:rsidRPr="00271259">
        <w:rPr>
          <w:rFonts w:ascii="Arial" w:hAnsi="Arial" w:cs="Arial"/>
          <w:b/>
          <w:sz w:val="22"/>
          <w:szCs w:val="22"/>
        </w:rPr>
        <w:t xml:space="preserve">camente bizantina: es la Primera Edad de Oro que comprende los siglos </w:t>
      </w:r>
      <w:hyperlink r:id="rId79" w:tooltip="Siglo VI" w:history="1">
        <w:r w:rsidRPr="00271259">
          <w:rPr>
            <w:rStyle w:val="Hipervnculo"/>
            <w:rFonts w:ascii="Arial" w:hAnsi="Arial" w:cs="Arial"/>
            <w:b/>
            <w:color w:val="auto"/>
            <w:sz w:val="22"/>
            <w:szCs w:val="22"/>
            <w:u w:val="none"/>
          </w:rPr>
          <w:t>VI</w:t>
        </w:r>
      </w:hyperlink>
      <w:r w:rsidRPr="00271259">
        <w:rPr>
          <w:rFonts w:ascii="Arial" w:hAnsi="Arial" w:cs="Arial"/>
          <w:b/>
          <w:sz w:val="22"/>
          <w:szCs w:val="22"/>
        </w:rPr>
        <w:t xml:space="preserve"> y </w:t>
      </w:r>
      <w:hyperlink r:id="rId80" w:tooltip="Siglo VII" w:history="1">
        <w:r w:rsidRPr="00271259">
          <w:rPr>
            <w:rStyle w:val="Hipervnculo"/>
            <w:rFonts w:ascii="Arial" w:hAnsi="Arial" w:cs="Arial"/>
            <w:b/>
            <w:color w:val="auto"/>
            <w:sz w:val="22"/>
            <w:szCs w:val="22"/>
            <w:u w:val="none"/>
          </w:rPr>
          <w:t>VII</w:t>
        </w:r>
      </w:hyperlink>
      <w:r w:rsidRPr="00271259">
        <w:rPr>
          <w:rFonts w:ascii="Arial" w:hAnsi="Arial" w:cs="Arial"/>
          <w:b/>
          <w:sz w:val="22"/>
          <w:szCs w:val="22"/>
        </w:rPr>
        <w:t>, es la etapa de formación del arte bizantino en sus aspectos formales</w:t>
      </w:r>
    </w:p>
    <w:p w:rsidR="00271259" w:rsidRPr="00271259" w:rsidRDefault="00271259" w:rsidP="00271259">
      <w:pPr>
        <w:pStyle w:val="NormalWeb"/>
        <w:rPr>
          <w:rFonts w:ascii="Arial" w:hAnsi="Arial" w:cs="Arial"/>
          <w:b/>
          <w:sz w:val="22"/>
          <w:szCs w:val="22"/>
        </w:rPr>
      </w:pPr>
      <w:r w:rsidRPr="00271259">
        <w:rPr>
          <w:rFonts w:ascii="Arial" w:hAnsi="Arial" w:cs="Arial"/>
          <w:b/>
          <w:sz w:val="22"/>
          <w:szCs w:val="22"/>
        </w:rPr>
        <w:t xml:space="preserve">Después del período de la lucha de los </w:t>
      </w:r>
      <w:hyperlink r:id="rId81" w:tooltip="Iconoclasta" w:history="1">
        <w:r w:rsidRPr="00271259">
          <w:rPr>
            <w:rStyle w:val="Hipervnculo"/>
            <w:rFonts w:ascii="Arial" w:hAnsi="Arial" w:cs="Arial"/>
            <w:b/>
            <w:color w:val="auto"/>
            <w:sz w:val="22"/>
            <w:szCs w:val="22"/>
            <w:u w:val="none"/>
          </w:rPr>
          <w:t>iconoclastas</w:t>
        </w:r>
      </w:hyperlink>
      <w:r w:rsidRPr="00271259">
        <w:rPr>
          <w:rFonts w:ascii="Arial" w:hAnsi="Arial" w:cs="Arial"/>
          <w:b/>
          <w:sz w:val="22"/>
          <w:szCs w:val="22"/>
        </w:rPr>
        <w:t xml:space="preserve">, aunque pobre en monumentos, comienza, en torno al año </w:t>
      </w:r>
      <w:hyperlink r:id="rId82" w:tooltip="850" w:history="1">
        <w:r w:rsidRPr="00271259">
          <w:rPr>
            <w:rStyle w:val="Hipervnculo"/>
            <w:rFonts w:ascii="Arial" w:hAnsi="Arial" w:cs="Arial"/>
            <w:b/>
            <w:color w:val="auto"/>
            <w:sz w:val="22"/>
            <w:szCs w:val="22"/>
            <w:u w:val="none"/>
          </w:rPr>
          <w:t>850</w:t>
        </w:r>
      </w:hyperlink>
      <w:r w:rsidRPr="00271259">
        <w:rPr>
          <w:rFonts w:ascii="Arial" w:hAnsi="Arial" w:cs="Arial"/>
          <w:b/>
          <w:sz w:val="22"/>
          <w:szCs w:val="22"/>
        </w:rPr>
        <w:t>, el arte bizantino medio o Segunda Edad de Oro que perdura hasta el año 1204, cuando Con</w:t>
      </w:r>
      <w:r w:rsidRPr="00271259">
        <w:rPr>
          <w:rFonts w:ascii="Arial" w:hAnsi="Arial" w:cs="Arial"/>
          <w:b/>
          <w:sz w:val="22"/>
          <w:szCs w:val="22"/>
        </w:rPr>
        <w:t>s</w:t>
      </w:r>
      <w:r w:rsidRPr="00271259">
        <w:rPr>
          <w:rFonts w:ascii="Arial" w:hAnsi="Arial" w:cs="Arial"/>
          <w:b/>
          <w:sz w:val="22"/>
          <w:szCs w:val="22"/>
        </w:rPr>
        <w:t>tantinopla es conquistada por los cruzados; en esta época esencialmente se consolidan los aspectos formales y espirituales del arte bizantino; es la verdadera etapa cre</w:t>
      </w:r>
      <w:r w:rsidRPr="00271259">
        <w:rPr>
          <w:rFonts w:ascii="Arial" w:hAnsi="Arial" w:cs="Arial"/>
          <w:b/>
          <w:sz w:val="22"/>
          <w:szCs w:val="22"/>
        </w:rPr>
        <w:t>a</w:t>
      </w:r>
      <w:r w:rsidRPr="00271259">
        <w:rPr>
          <w:rFonts w:ascii="Arial" w:hAnsi="Arial" w:cs="Arial"/>
          <w:b/>
          <w:sz w:val="22"/>
          <w:szCs w:val="22"/>
        </w:rPr>
        <w:t>dora y definidora de la estética bizant</w:t>
      </w:r>
      <w:r w:rsidRPr="00271259">
        <w:rPr>
          <w:rFonts w:ascii="Arial" w:hAnsi="Arial" w:cs="Arial"/>
          <w:b/>
          <w:sz w:val="22"/>
          <w:szCs w:val="22"/>
        </w:rPr>
        <w:t>i</w:t>
      </w:r>
      <w:r w:rsidRPr="00271259">
        <w:rPr>
          <w:rFonts w:ascii="Arial" w:hAnsi="Arial" w:cs="Arial"/>
          <w:b/>
          <w:sz w:val="22"/>
          <w:szCs w:val="22"/>
        </w:rPr>
        <w:t>na. Después del dominio europeo, con la dinastía de los Paleólogos, se da paso a la Tercera Edad de Oro que se centra en el siglo XIV y que finaliza con la toma de Constantinopla en el año 1453. Después, el arte bizantino florece en los países esl</w:t>
      </w:r>
      <w:r w:rsidRPr="00271259">
        <w:rPr>
          <w:rFonts w:ascii="Arial" w:hAnsi="Arial" w:cs="Arial"/>
          <w:b/>
          <w:sz w:val="22"/>
          <w:szCs w:val="22"/>
        </w:rPr>
        <w:t>a</w:t>
      </w:r>
      <w:r w:rsidRPr="00271259">
        <w:rPr>
          <w:rFonts w:ascii="Arial" w:hAnsi="Arial" w:cs="Arial"/>
          <w:b/>
          <w:sz w:val="22"/>
          <w:szCs w:val="22"/>
        </w:rPr>
        <w:t>vos, Rusia y sureste de Europa, tran</w:t>
      </w:r>
      <w:r w:rsidRPr="00271259">
        <w:rPr>
          <w:rFonts w:ascii="Arial" w:hAnsi="Arial" w:cs="Arial"/>
          <w:b/>
          <w:sz w:val="22"/>
          <w:szCs w:val="22"/>
        </w:rPr>
        <w:t>s</w:t>
      </w:r>
      <w:r w:rsidRPr="00271259">
        <w:rPr>
          <w:rFonts w:ascii="Arial" w:hAnsi="Arial" w:cs="Arial"/>
          <w:b/>
          <w:sz w:val="22"/>
          <w:szCs w:val="22"/>
        </w:rPr>
        <w:t xml:space="preserve">mitiéndose hasta nuestros días a través del Monte </w:t>
      </w:r>
      <w:proofErr w:type="spellStart"/>
      <w:r w:rsidRPr="00271259">
        <w:rPr>
          <w:rFonts w:ascii="Arial" w:hAnsi="Arial" w:cs="Arial"/>
          <w:b/>
          <w:sz w:val="22"/>
          <w:szCs w:val="22"/>
        </w:rPr>
        <w:t>Athos</w:t>
      </w:r>
      <w:proofErr w:type="spellEnd"/>
      <w:r w:rsidRPr="00271259">
        <w:rPr>
          <w:rFonts w:ascii="Arial" w:hAnsi="Arial" w:cs="Arial"/>
          <w:b/>
          <w:sz w:val="22"/>
          <w:szCs w:val="22"/>
        </w:rPr>
        <w:t>. El arte bizantino se dividió en cuatro gra</w:t>
      </w:r>
      <w:r w:rsidRPr="00271259">
        <w:rPr>
          <w:rFonts w:ascii="Arial" w:hAnsi="Arial" w:cs="Arial"/>
          <w:b/>
          <w:sz w:val="22"/>
          <w:szCs w:val="22"/>
        </w:rPr>
        <w:t>n</w:t>
      </w:r>
      <w:r w:rsidRPr="00271259">
        <w:rPr>
          <w:rFonts w:ascii="Arial" w:hAnsi="Arial" w:cs="Arial"/>
          <w:b/>
          <w:sz w:val="22"/>
          <w:szCs w:val="22"/>
        </w:rPr>
        <w:t>des etapas:</w:t>
      </w:r>
    </w:p>
    <w:p w:rsidR="00271259" w:rsidRPr="00271259" w:rsidRDefault="00271259" w:rsidP="00271259">
      <w:pPr>
        <w:widowControl/>
        <w:numPr>
          <w:ilvl w:val="0"/>
          <w:numId w:val="26"/>
        </w:numPr>
        <w:autoSpaceDE/>
        <w:autoSpaceDN/>
        <w:adjustRightInd/>
        <w:spacing w:before="100" w:beforeAutospacing="1" w:after="100" w:afterAutospacing="1"/>
        <w:rPr>
          <w:b/>
          <w:sz w:val="22"/>
          <w:szCs w:val="22"/>
        </w:rPr>
      </w:pPr>
      <w:r w:rsidRPr="00271259">
        <w:rPr>
          <w:b/>
          <w:sz w:val="22"/>
          <w:szCs w:val="22"/>
        </w:rPr>
        <w:t>Primera Edad de Oro Bizantina: 527 - 726, año en el que aparece la querella iconoclasta. La época dorada de este arte coincide con la época de Justiniano.</w:t>
      </w:r>
    </w:p>
    <w:p w:rsidR="00271259" w:rsidRPr="00271259" w:rsidRDefault="00271259" w:rsidP="00271259">
      <w:pPr>
        <w:widowControl/>
        <w:numPr>
          <w:ilvl w:val="0"/>
          <w:numId w:val="26"/>
        </w:numPr>
        <w:autoSpaceDE/>
        <w:autoSpaceDN/>
        <w:adjustRightInd/>
        <w:spacing w:before="100" w:beforeAutospacing="1" w:after="100" w:afterAutospacing="1"/>
        <w:rPr>
          <w:b/>
          <w:sz w:val="22"/>
          <w:szCs w:val="22"/>
        </w:rPr>
      </w:pPr>
      <w:r w:rsidRPr="00271259">
        <w:rPr>
          <w:b/>
          <w:sz w:val="22"/>
          <w:szCs w:val="22"/>
        </w:rPr>
        <w:t>La querella iconoclasta se prolongó entre los años 726 - 843 y enfrentó a los iconocla</w:t>
      </w:r>
      <w:r w:rsidRPr="00271259">
        <w:rPr>
          <w:b/>
          <w:sz w:val="22"/>
          <w:szCs w:val="22"/>
        </w:rPr>
        <w:t>s</w:t>
      </w:r>
      <w:r w:rsidRPr="00271259">
        <w:rPr>
          <w:b/>
          <w:sz w:val="22"/>
          <w:szCs w:val="22"/>
        </w:rPr>
        <w:t xml:space="preserve">tas contra los </w:t>
      </w:r>
      <w:proofErr w:type="spellStart"/>
      <w:r w:rsidRPr="00271259">
        <w:rPr>
          <w:b/>
          <w:sz w:val="22"/>
          <w:szCs w:val="22"/>
        </w:rPr>
        <w:t>iconódulos</w:t>
      </w:r>
      <w:proofErr w:type="spellEnd"/>
      <w:r w:rsidRPr="00271259">
        <w:rPr>
          <w:b/>
          <w:sz w:val="22"/>
          <w:szCs w:val="22"/>
        </w:rPr>
        <w:t xml:space="preserve"> y fue tan violenta que produjo una crisis artística acentuadís</w:t>
      </w:r>
      <w:r w:rsidRPr="00271259">
        <w:rPr>
          <w:b/>
          <w:sz w:val="22"/>
          <w:szCs w:val="22"/>
        </w:rPr>
        <w:t>i</w:t>
      </w:r>
      <w:r w:rsidRPr="00271259">
        <w:rPr>
          <w:b/>
          <w:sz w:val="22"/>
          <w:szCs w:val="22"/>
        </w:rPr>
        <w:t>ma, especia</w:t>
      </w:r>
      <w:r w:rsidRPr="00271259">
        <w:rPr>
          <w:b/>
          <w:sz w:val="22"/>
          <w:szCs w:val="22"/>
        </w:rPr>
        <w:t>l</w:t>
      </w:r>
      <w:r w:rsidRPr="00271259">
        <w:rPr>
          <w:b/>
          <w:sz w:val="22"/>
          <w:szCs w:val="22"/>
        </w:rPr>
        <w:t>mente en el arte figurativo.</w:t>
      </w:r>
    </w:p>
    <w:p w:rsidR="00271259" w:rsidRPr="00271259" w:rsidRDefault="00271259" w:rsidP="00271259">
      <w:pPr>
        <w:widowControl/>
        <w:numPr>
          <w:ilvl w:val="0"/>
          <w:numId w:val="26"/>
        </w:numPr>
        <w:autoSpaceDE/>
        <w:autoSpaceDN/>
        <w:adjustRightInd/>
        <w:spacing w:before="100" w:beforeAutospacing="1" w:after="100" w:afterAutospacing="1"/>
        <w:rPr>
          <w:b/>
          <w:sz w:val="22"/>
          <w:szCs w:val="22"/>
        </w:rPr>
      </w:pPr>
      <w:r w:rsidRPr="00271259">
        <w:rPr>
          <w:b/>
          <w:sz w:val="22"/>
          <w:szCs w:val="22"/>
        </w:rPr>
        <w:lastRenderedPageBreak/>
        <w:t>Segunda Edad de Oro Bizantina: 913 - 1204, momento en que los cruzados destruyen Constantinopla.</w:t>
      </w:r>
    </w:p>
    <w:p w:rsidR="00271259" w:rsidRPr="00271259" w:rsidRDefault="00271259" w:rsidP="00271259">
      <w:pPr>
        <w:widowControl/>
        <w:numPr>
          <w:ilvl w:val="0"/>
          <w:numId w:val="26"/>
        </w:numPr>
        <w:autoSpaceDE/>
        <w:autoSpaceDN/>
        <w:adjustRightInd/>
        <w:spacing w:before="100" w:beforeAutospacing="1" w:after="100" w:afterAutospacing="1"/>
        <w:rPr>
          <w:b/>
          <w:sz w:val="22"/>
          <w:szCs w:val="22"/>
        </w:rPr>
      </w:pPr>
      <w:r w:rsidRPr="00271259">
        <w:rPr>
          <w:b/>
          <w:sz w:val="22"/>
          <w:szCs w:val="22"/>
        </w:rPr>
        <w:t>Tercera Edad de Oro Bizantina: 1261 - 1453, cuando los turcos toman Constantinopla.</w:t>
      </w:r>
    </w:p>
    <w:p w:rsidR="00271259" w:rsidRPr="00271259" w:rsidRDefault="00271259" w:rsidP="00271259">
      <w:pPr>
        <w:pStyle w:val="Ttulo2"/>
        <w:spacing w:before="0" w:beforeAutospacing="0" w:after="0" w:afterAutospacing="0"/>
        <w:jc w:val="both"/>
        <w:rPr>
          <w:rStyle w:val="mw-headline"/>
          <w:rFonts w:ascii="Arial" w:hAnsi="Arial" w:cs="Arial"/>
          <w:sz w:val="22"/>
          <w:szCs w:val="22"/>
        </w:rPr>
      </w:pPr>
      <w:r w:rsidRPr="00271259">
        <w:rPr>
          <w:rStyle w:val="mw-headline"/>
          <w:rFonts w:ascii="Arial" w:hAnsi="Arial" w:cs="Arial"/>
          <w:sz w:val="22"/>
          <w:szCs w:val="22"/>
        </w:rPr>
        <w:t>Arquitectura bizantina</w:t>
      </w:r>
      <w:r w:rsidRPr="00271259">
        <w:rPr>
          <w:rFonts w:ascii="Arial" w:hAnsi="Arial" w:cs="Arial"/>
          <w:sz w:val="22"/>
          <w:szCs w:val="22"/>
        </w:rPr>
        <w:t xml:space="preserve"> </w:t>
      </w:r>
      <w:r w:rsidRPr="00271259">
        <w:rPr>
          <w:rStyle w:val="mw-headline"/>
          <w:rFonts w:ascii="Arial" w:hAnsi="Arial" w:cs="Arial"/>
          <w:sz w:val="22"/>
          <w:szCs w:val="22"/>
        </w:rPr>
        <w:t>https://es.wikipedia.org/wiki/Arte_bizantino</w:t>
      </w:r>
    </w:p>
    <w:p w:rsidR="00271259" w:rsidRPr="00271259" w:rsidRDefault="00271259" w:rsidP="00271259">
      <w:pPr>
        <w:pStyle w:val="Ttulo2"/>
        <w:spacing w:before="0" w:beforeAutospacing="0" w:after="0" w:afterAutospacing="0"/>
        <w:jc w:val="both"/>
        <w:rPr>
          <w:rStyle w:val="mw-headline"/>
          <w:rFonts w:ascii="Arial" w:hAnsi="Arial" w:cs="Arial"/>
          <w:sz w:val="22"/>
          <w:szCs w:val="22"/>
        </w:rPr>
      </w:pPr>
    </w:p>
    <w:p w:rsidR="00271259" w:rsidRDefault="00271259" w:rsidP="00271259">
      <w:pPr>
        <w:jc w:val="center"/>
        <w:rPr>
          <w:b/>
          <w:sz w:val="22"/>
          <w:szCs w:val="22"/>
        </w:rPr>
      </w:pPr>
      <w:r>
        <w:rPr>
          <w:b/>
          <w:noProof/>
          <w:sz w:val="22"/>
          <w:szCs w:val="22"/>
        </w:rPr>
        <w:drawing>
          <wp:inline distT="0" distB="0" distL="0" distR="0">
            <wp:extent cx="5191125" cy="3800475"/>
            <wp:effectExtent l="1905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l="8955" t="12233" r="9702" b="10291"/>
                    <a:stretch>
                      <a:fillRect/>
                    </a:stretch>
                  </pic:blipFill>
                  <pic:spPr bwMode="auto">
                    <a:xfrm>
                      <a:off x="0" y="0"/>
                      <a:ext cx="5191125" cy="3800475"/>
                    </a:xfrm>
                    <a:prstGeom prst="rect">
                      <a:avLst/>
                    </a:prstGeom>
                    <a:noFill/>
                    <a:ln w="9525">
                      <a:noFill/>
                      <a:miter lim="800000"/>
                      <a:headEnd/>
                      <a:tailEnd/>
                    </a:ln>
                  </pic:spPr>
                </pic:pic>
              </a:graphicData>
            </a:graphic>
          </wp:inline>
        </w:drawing>
      </w:r>
    </w:p>
    <w:p w:rsidR="00271259" w:rsidRDefault="00271259" w:rsidP="00271259">
      <w:pPr>
        <w:jc w:val="both"/>
        <w:rPr>
          <w:b/>
          <w:sz w:val="22"/>
          <w:szCs w:val="22"/>
        </w:rPr>
      </w:pPr>
    </w:p>
    <w:p w:rsidR="00271259" w:rsidRDefault="00271259" w:rsidP="00271259">
      <w:pPr>
        <w:jc w:val="center"/>
        <w:rPr>
          <w:b/>
          <w:sz w:val="22"/>
          <w:szCs w:val="22"/>
        </w:rPr>
      </w:pPr>
      <w:hyperlink r:id="rId84" w:tooltip="Santa Sofía de Constantinopla" w:history="1">
        <w:r w:rsidRPr="00271259">
          <w:rPr>
            <w:rStyle w:val="Hipervnculo"/>
            <w:b/>
            <w:color w:val="auto"/>
            <w:sz w:val="22"/>
            <w:szCs w:val="22"/>
            <w:u w:val="none"/>
          </w:rPr>
          <w:t>Santa Sofía de Constantinopla</w:t>
        </w:r>
      </w:hyperlink>
      <w:r w:rsidRPr="00271259">
        <w:rPr>
          <w:b/>
          <w:sz w:val="22"/>
          <w:szCs w:val="22"/>
        </w:rPr>
        <w:t>.</w:t>
      </w:r>
    </w:p>
    <w:p w:rsidR="00271259" w:rsidRPr="00271259" w:rsidRDefault="00271259" w:rsidP="00271259">
      <w:pPr>
        <w:jc w:val="center"/>
        <w:rPr>
          <w:b/>
          <w:sz w:val="22"/>
          <w:szCs w:val="22"/>
        </w:rPr>
      </w:pPr>
    </w:p>
    <w:p w:rsidR="00271259" w:rsidRDefault="00271259"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271259">
        <w:rPr>
          <w:rFonts w:ascii="Arial" w:hAnsi="Arial" w:cs="Arial"/>
          <w:b/>
          <w:sz w:val="22"/>
          <w:szCs w:val="22"/>
        </w:rPr>
        <w:t xml:space="preserve">En la Primera Edad de Oro, época de </w:t>
      </w:r>
      <w:hyperlink r:id="rId85" w:tooltip="Justiniano I" w:history="1">
        <w:r w:rsidRPr="00271259">
          <w:rPr>
            <w:rStyle w:val="Hipervnculo"/>
            <w:rFonts w:ascii="Arial" w:hAnsi="Arial" w:cs="Arial"/>
            <w:b/>
            <w:color w:val="auto"/>
            <w:sz w:val="22"/>
            <w:szCs w:val="22"/>
            <w:u w:val="none"/>
          </w:rPr>
          <w:t>Justiniano I</w:t>
        </w:r>
      </w:hyperlink>
      <w:r w:rsidRPr="00271259">
        <w:rPr>
          <w:rFonts w:ascii="Arial" w:hAnsi="Arial" w:cs="Arial"/>
          <w:b/>
          <w:sz w:val="22"/>
          <w:szCs w:val="22"/>
        </w:rPr>
        <w:t xml:space="preserve">, </w:t>
      </w:r>
      <w:hyperlink r:id="rId86" w:tooltip="Siglo VI" w:history="1">
        <w:r w:rsidRPr="00271259">
          <w:rPr>
            <w:rStyle w:val="Hipervnculo"/>
            <w:rFonts w:ascii="Arial" w:hAnsi="Arial" w:cs="Arial"/>
            <w:b/>
            <w:color w:val="auto"/>
            <w:sz w:val="22"/>
            <w:szCs w:val="22"/>
            <w:u w:val="none"/>
          </w:rPr>
          <w:t>siglo VI</w:t>
        </w:r>
      </w:hyperlink>
      <w:r w:rsidRPr="00271259">
        <w:rPr>
          <w:rFonts w:ascii="Arial" w:hAnsi="Arial" w:cs="Arial"/>
          <w:b/>
          <w:sz w:val="22"/>
          <w:szCs w:val="22"/>
        </w:rPr>
        <w:t>, se realizan las más grandiosas obras arquitectónicas que ponen de manifiesto los caracteres técnicos y materiales, así como el se</w:t>
      </w:r>
      <w:r w:rsidRPr="00271259">
        <w:rPr>
          <w:rFonts w:ascii="Arial" w:hAnsi="Arial" w:cs="Arial"/>
          <w:b/>
          <w:sz w:val="22"/>
          <w:szCs w:val="22"/>
        </w:rPr>
        <w:t>n</w:t>
      </w:r>
      <w:r w:rsidRPr="00271259">
        <w:rPr>
          <w:rFonts w:ascii="Arial" w:hAnsi="Arial" w:cs="Arial"/>
          <w:b/>
          <w:sz w:val="22"/>
          <w:szCs w:val="22"/>
        </w:rPr>
        <w:t xml:space="preserve">tido constructivo que caracteriza el arte bizantino de este período. Del mundo romano y paleocristiano oriental mantuvo varios elementos tales como materiales de </w:t>
      </w:r>
      <w:hyperlink r:id="rId87" w:tooltip="Ladrillo" w:history="1">
        <w:r w:rsidRPr="00271259">
          <w:rPr>
            <w:rStyle w:val="Hipervnculo"/>
            <w:rFonts w:ascii="Arial" w:hAnsi="Arial" w:cs="Arial"/>
            <w:b/>
            <w:color w:val="auto"/>
            <w:sz w:val="22"/>
            <w:szCs w:val="22"/>
            <w:u w:val="none"/>
          </w:rPr>
          <w:t>ladrillo</w:t>
        </w:r>
      </w:hyperlink>
      <w:r w:rsidRPr="00271259">
        <w:rPr>
          <w:rFonts w:ascii="Arial" w:hAnsi="Arial" w:cs="Arial"/>
          <w:b/>
          <w:sz w:val="22"/>
          <w:szCs w:val="22"/>
        </w:rPr>
        <w:t xml:space="preserve"> y </w:t>
      </w:r>
      <w:hyperlink r:id="rId88" w:tooltip="Piedra" w:history="1">
        <w:r w:rsidRPr="00271259">
          <w:rPr>
            <w:rStyle w:val="Hipervnculo"/>
            <w:rFonts w:ascii="Arial" w:hAnsi="Arial" w:cs="Arial"/>
            <w:b/>
            <w:color w:val="auto"/>
            <w:sz w:val="22"/>
            <w:szCs w:val="22"/>
            <w:u w:val="none"/>
          </w:rPr>
          <w:t>piedra</w:t>
        </w:r>
      </w:hyperlink>
      <w:r w:rsidRPr="00271259">
        <w:rPr>
          <w:rFonts w:ascii="Arial" w:hAnsi="Arial" w:cs="Arial"/>
          <w:b/>
          <w:sz w:val="22"/>
          <w:szCs w:val="22"/>
        </w:rPr>
        <w:t xml:space="preserve"> p</w:t>
      </w:r>
      <w:r w:rsidRPr="00271259">
        <w:rPr>
          <w:rFonts w:ascii="Arial" w:hAnsi="Arial" w:cs="Arial"/>
          <w:b/>
          <w:sz w:val="22"/>
          <w:szCs w:val="22"/>
        </w:rPr>
        <w:t>a</w:t>
      </w:r>
      <w:r w:rsidRPr="00271259">
        <w:rPr>
          <w:rFonts w:ascii="Arial" w:hAnsi="Arial" w:cs="Arial"/>
          <w:b/>
          <w:sz w:val="22"/>
          <w:szCs w:val="22"/>
        </w:rPr>
        <w:t xml:space="preserve">ra revestimientos exteriores e interiores de </w:t>
      </w:r>
      <w:hyperlink r:id="rId89" w:tooltip="Mosaico" w:history="1">
        <w:r w:rsidRPr="00271259">
          <w:rPr>
            <w:rStyle w:val="Hipervnculo"/>
            <w:rFonts w:ascii="Arial" w:hAnsi="Arial" w:cs="Arial"/>
            <w:b/>
            <w:color w:val="auto"/>
            <w:sz w:val="22"/>
            <w:szCs w:val="22"/>
            <w:u w:val="none"/>
          </w:rPr>
          <w:t>mosaico</w:t>
        </w:r>
      </w:hyperlink>
      <w:r w:rsidRPr="00271259">
        <w:rPr>
          <w:rFonts w:ascii="Arial" w:hAnsi="Arial" w:cs="Arial"/>
          <w:b/>
          <w:sz w:val="22"/>
          <w:szCs w:val="22"/>
        </w:rPr>
        <w:t xml:space="preserve">, arquerías de medio punto, </w:t>
      </w:r>
      <w:hyperlink r:id="rId90" w:tooltip="Columna (Arquitectura)" w:history="1">
        <w:r w:rsidRPr="00271259">
          <w:rPr>
            <w:rStyle w:val="Hipervnculo"/>
            <w:rFonts w:ascii="Arial" w:hAnsi="Arial" w:cs="Arial"/>
            <w:b/>
            <w:color w:val="auto"/>
            <w:sz w:val="22"/>
            <w:szCs w:val="22"/>
            <w:u w:val="none"/>
          </w:rPr>
          <w:t>columna clás</w:t>
        </w:r>
        <w:r w:rsidRPr="00271259">
          <w:rPr>
            <w:rStyle w:val="Hipervnculo"/>
            <w:rFonts w:ascii="Arial" w:hAnsi="Arial" w:cs="Arial"/>
            <w:b/>
            <w:color w:val="auto"/>
            <w:sz w:val="22"/>
            <w:szCs w:val="22"/>
            <w:u w:val="none"/>
          </w:rPr>
          <w:t>i</w:t>
        </w:r>
        <w:r w:rsidRPr="00271259">
          <w:rPr>
            <w:rStyle w:val="Hipervnculo"/>
            <w:rFonts w:ascii="Arial" w:hAnsi="Arial" w:cs="Arial"/>
            <w:b/>
            <w:color w:val="auto"/>
            <w:sz w:val="22"/>
            <w:szCs w:val="22"/>
            <w:u w:val="none"/>
          </w:rPr>
          <w:t>ca</w:t>
        </w:r>
      </w:hyperlink>
      <w:r w:rsidRPr="00271259">
        <w:rPr>
          <w:rFonts w:ascii="Arial" w:hAnsi="Arial" w:cs="Arial"/>
          <w:b/>
          <w:sz w:val="22"/>
          <w:szCs w:val="22"/>
        </w:rPr>
        <w:t xml:space="preserve"> como soporte, </w:t>
      </w:r>
      <w:proofErr w:type="spellStart"/>
      <w:r w:rsidRPr="00271259">
        <w:rPr>
          <w:rFonts w:ascii="Arial" w:hAnsi="Arial" w:cs="Arial"/>
          <w:b/>
          <w:sz w:val="22"/>
          <w:szCs w:val="22"/>
        </w:rPr>
        <w:t>etc.Pero</w:t>
      </w:r>
      <w:proofErr w:type="spellEnd"/>
      <w:r w:rsidRPr="00271259">
        <w:rPr>
          <w:rFonts w:ascii="Arial" w:hAnsi="Arial" w:cs="Arial"/>
          <w:b/>
          <w:sz w:val="22"/>
          <w:szCs w:val="22"/>
        </w:rPr>
        <w:t xml:space="preserve"> también aportaron nuevos rasgos entre los que se destaca la nueva concepción dinámica de los elementos y un novedoso sentido espacial y, sobre todo, su apo</w:t>
      </w:r>
      <w:r w:rsidRPr="00271259">
        <w:rPr>
          <w:rFonts w:ascii="Arial" w:hAnsi="Arial" w:cs="Arial"/>
          <w:b/>
          <w:sz w:val="22"/>
          <w:szCs w:val="22"/>
        </w:rPr>
        <w:t>r</w:t>
      </w:r>
      <w:r w:rsidRPr="00271259">
        <w:rPr>
          <w:rFonts w:ascii="Arial" w:hAnsi="Arial" w:cs="Arial"/>
          <w:b/>
          <w:sz w:val="22"/>
          <w:szCs w:val="22"/>
        </w:rPr>
        <w:t>tación más importante, el empleo sistemático de la cubierta abovedada, especialmente la cúp</w:t>
      </w:r>
      <w:r w:rsidRPr="00271259">
        <w:rPr>
          <w:rFonts w:ascii="Arial" w:hAnsi="Arial" w:cs="Arial"/>
          <w:b/>
          <w:sz w:val="22"/>
          <w:szCs w:val="22"/>
        </w:rPr>
        <w:t>u</w:t>
      </w:r>
      <w:r w:rsidRPr="00271259">
        <w:rPr>
          <w:rFonts w:ascii="Arial" w:hAnsi="Arial" w:cs="Arial"/>
          <w:b/>
          <w:sz w:val="22"/>
          <w:szCs w:val="22"/>
        </w:rPr>
        <w:t>la sobre pechinas, es decir, triángulos esféricos en los ángulos que facilitan el paso de la pla</w:t>
      </w:r>
      <w:r w:rsidRPr="00271259">
        <w:rPr>
          <w:rFonts w:ascii="Arial" w:hAnsi="Arial" w:cs="Arial"/>
          <w:b/>
          <w:sz w:val="22"/>
          <w:szCs w:val="22"/>
        </w:rPr>
        <w:t>n</w:t>
      </w:r>
      <w:r w:rsidRPr="00271259">
        <w:rPr>
          <w:rFonts w:ascii="Arial" w:hAnsi="Arial" w:cs="Arial"/>
          <w:b/>
          <w:sz w:val="22"/>
          <w:szCs w:val="22"/>
        </w:rPr>
        <w:t xml:space="preserve">ta cuadrada a la circular de la </w:t>
      </w:r>
      <w:hyperlink r:id="rId91" w:tooltip="Bóveda" w:history="1">
        <w:r w:rsidRPr="00271259">
          <w:rPr>
            <w:rStyle w:val="Hipervnculo"/>
            <w:rFonts w:ascii="Arial" w:hAnsi="Arial" w:cs="Arial"/>
            <w:b/>
            <w:color w:val="auto"/>
            <w:sz w:val="22"/>
            <w:szCs w:val="22"/>
            <w:u w:val="none"/>
          </w:rPr>
          <w:t>cúpula</w:t>
        </w:r>
      </w:hyperlink>
      <w:r w:rsidRPr="00271259">
        <w:rPr>
          <w:rFonts w:ascii="Arial" w:hAnsi="Arial" w:cs="Arial"/>
          <w:b/>
          <w:sz w:val="22"/>
          <w:szCs w:val="22"/>
        </w:rPr>
        <w:t>. Estas bóvedas semiesféricas se construían mediante hiladas concéntricas de ladrillo, a modo de coronas de radio decreciente reforzadas exterio</w:t>
      </w:r>
      <w:r w:rsidRPr="00271259">
        <w:rPr>
          <w:rFonts w:ascii="Arial" w:hAnsi="Arial" w:cs="Arial"/>
          <w:b/>
          <w:sz w:val="22"/>
          <w:szCs w:val="22"/>
        </w:rPr>
        <w:t>r</w:t>
      </w:r>
      <w:r w:rsidRPr="00271259">
        <w:rPr>
          <w:rFonts w:ascii="Arial" w:hAnsi="Arial" w:cs="Arial"/>
          <w:b/>
          <w:sz w:val="22"/>
          <w:szCs w:val="22"/>
        </w:rPr>
        <w:t>mente con mortero, y eran concebidas como una imagen simbólica del cosmos d</w:t>
      </w:r>
      <w:r w:rsidRPr="00271259">
        <w:rPr>
          <w:rFonts w:ascii="Arial" w:hAnsi="Arial" w:cs="Arial"/>
          <w:b/>
          <w:sz w:val="22"/>
          <w:szCs w:val="22"/>
        </w:rPr>
        <w:t>i</w:t>
      </w:r>
      <w:r w:rsidRPr="00271259">
        <w:rPr>
          <w:rFonts w:ascii="Arial" w:hAnsi="Arial" w:cs="Arial"/>
          <w:b/>
          <w:sz w:val="22"/>
          <w:szCs w:val="22"/>
        </w:rPr>
        <w:t>vino.</w:t>
      </w:r>
    </w:p>
    <w:p w:rsidR="00271259" w:rsidRPr="00271259" w:rsidRDefault="00271259" w:rsidP="00271259">
      <w:pPr>
        <w:pStyle w:val="NormalWeb"/>
        <w:spacing w:before="0" w:beforeAutospacing="0" w:after="0" w:afterAutospacing="0"/>
        <w:jc w:val="both"/>
        <w:rPr>
          <w:rFonts w:ascii="Arial" w:hAnsi="Arial" w:cs="Arial"/>
          <w:b/>
          <w:sz w:val="22"/>
          <w:szCs w:val="22"/>
        </w:rPr>
      </w:pPr>
    </w:p>
    <w:p w:rsid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 xml:space="preserve">Otra aportación de gran transcendencia fue la decoración de </w:t>
      </w:r>
      <w:hyperlink r:id="rId92" w:tooltip="Capitel bizantino" w:history="1">
        <w:r w:rsidRPr="00271259">
          <w:rPr>
            <w:rStyle w:val="Hipervnculo"/>
            <w:rFonts w:ascii="Arial" w:hAnsi="Arial" w:cs="Arial"/>
            <w:b/>
            <w:color w:val="auto"/>
            <w:sz w:val="22"/>
            <w:szCs w:val="22"/>
            <w:u w:val="none"/>
          </w:rPr>
          <w:t>capiteles</w:t>
        </w:r>
      </w:hyperlink>
      <w:r w:rsidRPr="00271259">
        <w:rPr>
          <w:rFonts w:ascii="Arial" w:hAnsi="Arial" w:cs="Arial"/>
          <w:b/>
          <w:sz w:val="22"/>
          <w:szCs w:val="22"/>
        </w:rPr>
        <w:t xml:space="preserve">, de los que hubo varios tipos; así, el de tipo teodosiano es una herencia romana empleado durante el </w:t>
      </w:r>
      <w:hyperlink r:id="rId93" w:tooltip="Siglo IV" w:history="1">
        <w:r w:rsidRPr="00271259">
          <w:rPr>
            <w:rStyle w:val="Hipervnculo"/>
            <w:rFonts w:ascii="Arial" w:hAnsi="Arial" w:cs="Arial"/>
            <w:b/>
            <w:color w:val="auto"/>
            <w:sz w:val="22"/>
            <w:szCs w:val="22"/>
            <w:u w:val="none"/>
          </w:rPr>
          <w:t>siglo IV</w:t>
        </w:r>
      </w:hyperlink>
      <w:r w:rsidRPr="00271259">
        <w:rPr>
          <w:rFonts w:ascii="Arial" w:hAnsi="Arial" w:cs="Arial"/>
          <w:b/>
          <w:sz w:val="22"/>
          <w:szCs w:val="22"/>
        </w:rPr>
        <w:t xml:space="preserve"> como evolución del </w:t>
      </w:r>
      <w:hyperlink r:id="rId94" w:tooltip="Orden corintio" w:history="1">
        <w:r w:rsidRPr="00271259">
          <w:rPr>
            <w:rStyle w:val="Hipervnculo"/>
            <w:rFonts w:ascii="Arial" w:hAnsi="Arial" w:cs="Arial"/>
            <w:b/>
            <w:color w:val="auto"/>
            <w:sz w:val="22"/>
            <w:szCs w:val="22"/>
            <w:u w:val="none"/>
          </w:rPr>
          <w:t>corintio</w:t>
        </w:r>
      </w:hyperlink>
      <w:r w:rsidRPr="00271259">
        <w:rPr>
          <w:rFonts w:ascii="Arial" w:hAnsi="Arial" w:cs="Arial"/>
          <w:b/>
          <w:sz w:val="22"/>
          <w:szCs w:val="22"/>
        </w:rPr>
        <w:t xml:space="preserve"> y tallado a </w:t>
      </w:r>
      <w:hyperlink r:id="rId95" w:tooltip="Trépano" w:history="1">
        <w:r w:rsidRPr="00271259">
          <w:rPr>
            <w:rStyle w:val="Hipervnculo"/>
            <w:rFonts w:ascii="Arial" w:hAnsi="Arial" w:cs="Arial"/>
            <w:b/>
            <w:color w:val="auto"/>
            <w:sz w:val="22"/>
            <w:szCs w:val="22"/>
            <w:u w:val="none"/>
          </w:rPr>
          <w:t>trépano</w:t>
        </w:r>
      </w:hyperlink>
      <w:r w:rsidRPr="00271259">
        <w:rPr>
          <w:rFonts w:ascii="Arial" w:hAnsi="Arial" w:cs="Arial"/>
          <w:b/>
          <w:sz w:val="22"/>
          <w:szCs w:val="22"/>
        </w:rPr>
        <w:t xml:space="preserve">, semejando a avisperos; otra variedad fue el capitel cúbico de caras planas decorado con relieves a dos planos. En uno y otro caso era obligado la colocación sobre ellos de un </w:t>
      </w:r>
      <w:hyperlink r:id="rId96" w:tooltip="Cimacio" w:history="1">
        <w:r w:rsidRPr="00271259">
          <w:rPr>
            <w:rStyle w:val="Hipervnculo"/>
            <w:rFonts w:ascii="Arial" w:hAnsi="Arial" w:cs="Arial"/>
            <w:b/>
            <w:color w:val="auto"/>
            <w:sz w:val="22"/>
            <w:szCs w:val="22"/>
            <w:u w:val="none"/>
          </w:rPr>
          <w:t>cimacio</w:t>
        </w:r>
      </w:hyperlink>
      <w:r w:rsidRPr="00271259">
        <w:rPr>
          <w:rFonts w:ascii="Arial" w:hAnsi="Arial" w:cs="Arial"/>
          <w:b/>
          <w:sz w:val="22"/>
          <w:szCs w:val="22"/>
        </w:rPr>
        <w:t xml:space="preserve"> o pieza tronco</w:t>
      </w:r>
      <w:r>
        <w:rPr>
          <w:rFonts w:ascii="Arial" w:hAnsi="Arial" w:cs="Arial"/>
          <w:b/>
          <w:sz w:val="22"/>
          <w:szCs w:val="22"/>
        </w:rPr>
        <w:t xml:space="preserve"> </w:t>
      </w:r>
      <w:r w:rsidRPr="00271259">
        <w:rPr>
          <w:rFonts w:ascii="Arial" w:hAnsi="Arial" w:cs="Arial"/>
          <w:b/>
          <w:sz w:val="22"/>
          <w:szCs w:val="22"/>
        </w:rPr>
        <w:t>piramidal decorada con diversos mot</w:t>
      </w:r>
      <w:r w:rsidRPr="00271259">
        <w:rPr>
          <w:rFonts w:ascii="Arial" w:hAnsi="Arial" w:cs="Arial"/>
          <w:b/>
          <w:sz w:val="22"/>
          <w:szCs w:val="22"/>
        </w:rPr>
        <w:t>i</w:t>
      </w:r>
      <w:r w:rsidRPr="00271259">
        <w:rPr>
          <w:rFonts w:ascii="Arial" w:hAnsi="Arial" w:cs="Arial"/>
          <w:b/>
          <w:sz w:val="22"/>
          <w:szCs w:val="22"/>
        </w:rPr>
        <w:t>vos y símbolos cristianos.</w:t>
      </w:r>
    </w:p>
    <w:p w:rsidR="00271259" w:rsidRPr="00271259" w:rsidRDefault="00271259" w:rsidP="00271259">
      <w:pPr>
        <w:pStyle w:val="NormalWeb"/>
        <w:spacing w:before="0" w:beforeAutospacing="0" w:after="0" w:afterAutospacing="0"/>
        <w:jc w:val="both"/>
        <w:rPr>
          <w:rFonts w:ascii="Arial" w:hAnsi="Arial" w:cs="Arial"/>
          <w:b/>
          <w:sz w:val="22"/>
          <w:szCs w:val="22"/>
        </w:rPr>
      </w:pP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En la tipología de los templos, según la planta, abundan los de planta centralizada, sin duda conco</w:t>
      </w:r>
      <w:r w:rsidRPr="00271259">
        <w:rPr>
          <w:rFonts w:ascii="Arial" w:hAnsi="Arial" w:cs="Arial"/>
          <w:b/>
          <w:sz w:val="22"/>
          <w:szCs w:val="22"/>
        </w:rPr>
        <w:t>r</w:t>
      </w:r>
      <w:r w:rsidRPr="00271259">
        <w:rPr>
          <w:rFonts w:ascii="Arial" w:hAnsi="Arial" w:cs="Arial"/>
          <w:b/>
          <w:sz w:val="22"/>
          <w:szCs w:val="22"/>
        </w:rPr>
        <w:t xml:space="preserve">dante con la importancia que se concede a la cúpula, pero no son inferiores en número las iglesias de planta basilical y las cruciformes con los tramos iguales (planta de </w:t>
      </w:r>
      <w:hyperlink r:id="rId97" w:tooltip="Cruz griega" w:history="1">
        <w:r w:rsidRPr="00271259">
          <w:rPr>
            <w:rStyle w:val="Hipervnculo"/>
            <w:rFonts w:ascii="Arial" w:hAnsi="Arial" w:cs="Arial"/>
            <w:b/>
            <w:color w:val="auto"/>
            <w:sz w:val="22"/>
            <w:szCs w:val="22"/>
            <w:u w:val="none"/>
          </w:rPr>
          <w:t>cruz griega</w:t>
        </w:r>
      </w:hyperlink>
      <w:r w:rsidRPr="00271259">
        <w:rPr>
          <w:rFonts w:ascii="Arial" w:hAnsi="Arial" w:cs="Arial"/>
          <w:b/>
          <w:sz w:val="22"/>
          <w:szCs w:val="22"/>
        </w:rPr>
        <w:t>). En casi todos los casos es fr</w:t>
      </w:r>
      <w:r w:rsidRPr="00271259">
        <w:rPr>
          <w:rFonts w:ascii="Arial" w:hAnsi="Arial" w:cs="Arial"/>
          <w:b/>
          <w:sz w:val="22"/>
          <w:szCs w:val="22"/>
        </w:rPr>
        <w:t>e</w:t>
      </w:r>
      <w:r w:rsidRPr="00271259">
        <w:rPr>
          <w:rFonts w:ascii="Arial" w:hAnsi="Arial" w:cs="Arial"/>
          <w:b/>
          <w:sz w:val="22"/>
          <w:szCs w:val="22"/>
        </w:rPr>
        <w:t xml:space="preserve">cuente que los templos, además del cuerpo de nave principal, posea un </w:t>
      </w:r>
      <w:hyperlink r:id="rId98" w:tooltip="Atrio" w:history="1">
        <w:r w:rsidRPr="00271259">
          <w:rPr>
            <w:rStyle w:val="Hipervnculo"/>
            <w:rFonts w:ascii="Arial" w:hAnsi="Arial" w:cs="Arial"/>
            <w:b/>
            <w:color w:val="auto"/>
            <w:sz w:val="22"/>
            <w:szCs w:val="22"/>
            <w:u w:val="none"/>
          </w:rPr>
          <w:t>atrio</w:t>
        </w:r>
      </w:hyperlink>
      <w:r w:rsidRPr="00271259">
        <w:rPr>
          <w:rFonts w:ascii="Arial" w:hAnsi="Arial" w:cs="Arial"/>
          <w:b/>
          <w:sz w:val="22"/>
          <w:szCs w:val="22"/>
        </w:rPr>
        <w:t xml:space="preserve"> o </w:t>
      </w:r>
      <w:hyperlink r:id="rId99" w:tooltip="Nártex" w:history="1">
        <w:r w:rsidRPr="00271259">
          <w:rPr>
            <w:rStyle w:val="Hipervnculo"/>
            <w:rFonts w:ascii="Arial" w:hAnsi="Arial" w:cs="Arial"/>
            <w:b/>
            <w:color w:val="auto"/>
            <w:sz w:val="22"/>
            <w:szCs w:val="22"/>
            <w:u w:val="none"/>
          </w:rPr>
          <w:t>nártex</w:t>
        </w:r>
      </w:hyperlink>
      <w:r w:rsidRPr="00271259">
        <w:rPr>
          <w:rFonts w:ascii="Arial" w:hAnsi="Arial" w:cs="Arial"/>
          <w:b/>
          <w:sz w:val="22"/>
          <w:szCs w:val="22"/>
        </w:rPr>
        <w:t xml:space="preserve">, de origen paleocristiano, y el </w:t>
      </w:r>
      <w:hyperlink r:id="rId100" w:tooltip="Presbiterio (arquitectura religiosa)" w:history="1">
        <w:r w:rsidRPr="00271259">
          <w:rPr>
            <w:rStyle w:val="Hipervnculo"/>
            <w:rFonts w:ascii="Arial" w:hAnsi="Arial" w:cs="Arial"/>
            <w:b/>
            <w:color w:val="auto"/>
            <w:sz w:val="22"/>
            <w:szCs w:val="22"/>
            <w:u w:val="none"/>
          </w:rPr>
          <w:t>presbiterio</w:t>
        </w:r>
      </w:hyperlink>
      <w:r w:rsidRPr="00271259">
        <w:rPr>
          <w:rFonts w:ascii="Arial" w:hAnsi="Arial" w:cs="Arial"/>
          <w:b/>
          <w:sz w:val="22"/>
          <w:szCs w:val="22"/>
        </w:rPr>
        <w:t xml:space="preserve"> precedido de </w:t>
      </w:r>
      <w:hyperlink r:id="rId101" w:tooltip="Iconostasio" w:history="1">
        <w:r w:rsidRPr="00271259">
          <w:rPr>
            <w:rStyle w:val="Hipervnculo"/>
            <w:rFonts w:ascii="Arial" w:hAnsi="Arial" w:cs="Arial"/>
            <w:b/>
            <w:color w:val="auto"/>
            <w:sz w:val="22"/>
            <w:szCs w:val="22"/>
            <w:u w:val="none"/>
          </w:rPr>
          <w:t>iconostasio</w:t>
        </w:r>
      </w:hyperlink>
      <w:r w:rsidRPr="00271259">
        <w:rPr>
          <w:rFonts w:ascii="Arial" w:hAnsi="Arial" w:cs="Arial"/>
          <w:b/>
          <w:sz w:val="22"/>
          <w:szCs w:val="22"/>
        </w:rPr>
        <w:t>, ll</w:t>
      </w:r>
      <w:r w:rsidRPr="00271259">
        <w:rPr>
          <w:rFonts w:ascii="Arial" w:hAnsi="Arial" w:cs="Arial"/>
          <w:b/>
          <w:sz w:val="22"/>
          <w:szCs w:val="22"/>
        </w:rPr>
        <w:t>a</w:t>
      </w:r>
      <w:r w:rsidRPr="00271259">
        <w:rPr>
          <w:rFonts w:ascii="Arial" w:hAnsi="Arial" w:cs="Arial"/>
          <w:b/>
          <w:sz w:val="22"/>
          <w:szCs w:val="22"/>
        </w:rPr>
        <w:t>mada así porque sobre este cerr</w:t>
      </w:r>
      <w:r w:rsidRPr="00271259">
        <w:rPr>
          <w:rFonts w:ascii="Arial" w:hAnsi="Arial" w:cs="Arial"/>
          <w:b/>
          <w:sz w:val="22"/>
          <w:szCs w:val="22"/>
        </w:rPr>
        <w:t>a</w:t>
      </w:r>
      <w:r w:rsidRPr="00271259">
        <w:rPr>
          <w:rFonts w:ascii="Arial" w:hAnsi="Arial" w:cs="Arial"/>
          <w:b/>
          <w:sz w:val="22"/>
          <w:szCs w:val="22"/>
        </w:rPr>
        <w:t>miento calado se colocaban los iconos pintados.</w:t>
      </w: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 xml:space="preserve">La primera obra cristiana, del primer tercio del </w:t>
      </w:r>
      <w:hyperlink r:id="rId102" w:tooltip="Siglo VI" w:history="1">
        <w:r w:rsidRPr="00271259">
          <w:rPr>
            <w:rStyle w:val="Hipervnculo"/>
            <w:rFonts w:ascii="Arial" w:hAnsi="Arial" w:cs="Arial"/>
            <w:b/>
            <w:color w:val="auto"/>
            <w:sz w:val="22"/>
            <w:szCs w:val="22"/>
            <w:u w:val="none"/>
          </w:rPr>
          <w:t>siglo VI</w:t>
        </w:r>
      </w:hyperlink>
      <w:r w:rsidRPr="00271259">
        <w:rPr>
          <w:rFonts w:ascii="Arial" w:hAnsi="Arial" w:cs="Arial"/>
          <w:b/>
          <w:sz w:val="22"/>
          <w:szCs w:val="22"/>
        </w:rPr>
        <w:t xml:space="preserve">, es la </w:t>
      </w:r>
      <w:hyperlink r:id="rId103" w:tooltip="Iglesia de San Sergio y San Baco" w:history="1">
        <w:r w:rsidRPr="00271259">
          <w:rPr>
            <w:rStyle w:val="Hipervnculo"/>
            <w:rFonts w:ascii="Arial" w:hAnsi="Arial" w:cs="Arial"/>
            <w:b/>
            <w:color w:val="auto"/>
            <w:sz w:val="22"/>
            <w:szCs w:val="22"/>
            <w:u w:val="none"/>
          </w:rPr>
          <w:t>Iglesia de San Sergio y San Baco</w:t>
        </w:r>
      </w:hyperlink>
      <w:r w:rsidRPr="00271259">
        <w:rPr>
          <w:rFonts w:ascii="Arial" w:hAnsi="Arial" w:cs="Arial"/>
          <w:b/>
          <w:sz w:val="22"/>
          <w:szCs w:val="22"/>
        </w:rPr>
        <w:t xml:space="preserve">, en </w:t>
      </w:r>
      <w:hyperlink r:id="rId104" w:tooltip="Constantinopla" w:history="1">
        <w:r w:rsidRPr="00271259">
          <w:rPr>
            <w:rStyle w:val="Hipervnculo"/>
            <w:rFonts w:ascii="Arial" w:hAnsi="Arial" w:cs="Arial"/>
            <w:b/>
            <w:color w:val="auto"/>
            <w:sz w:val="22"/>
            <w:szCs w:val="22"/>
            <w:u w:val="none"/>
          </w:rPr>
          <w:t>Constantinopla</w:t>
        </w:r>
      </w:hyperlink>
      <w:r w:rsidRPr="00271259">
        <w:rPr>
          <w:rFonts w:ascii="Arial" w:hAnsi="Arial" w:cs="Arial"/>
          <w:b/>
          <w:sz w:val="22"/>
          <w:szCs w:val="22"/>
        </w:rPr>
        <w:t xml:space="preserve"> (</w:t>
      </w:r>
      <w:hyperlink r:id="rId105" w:tooltip="527" w:history="1">
        <w:r w:rsidRPr="00271259">
          <w:rPr>
            <w:rStyle w:val="Hipervnculo"/>
            <w:rFonts w:ascii="Arial" w:hAnsi="Arial" w:cs="Arial"/>
            <w:b/>
            <w:color w:val="auto"/>
            <w:sz w:val="22"/>
            <w:szCs w:val="22"/>
            <w:u w:val="none"/>
          </w:rPr>
          <w:t>527</w:t>
        </w:r>
      </w:hyperlink>
      <w:r w:rsidRPr="00271259">
        <w:rPr>
          <w:rFonts w:ascii="Arial" w:hAnsi="Arial" w:cs="Arial"/>
          <w:b/>
          <w:sz w:val="22"/>
          <w:szCs w:val="22"/>
        </w:rPr>
        <w:t>-</w:t>
      </w:r>
      <w:hyperlink r:id="rId106" w:tooltip="536" w:history="1">
        <w:r w:rsidRPr="00271259">
          <w:rPr>
            <w:rStyle w:val="Hipervnculo"/>
            <w:rFonts w:ascii="Arial" w:hAnsi="Arial" w:cs="Arial"/>
            <w:b/>
            <w:color w:val="auto"/>
            <w:sz w:val="22"/>
            <w:szCs w:val="22"/>
            <w:u w:val="none"/>
          </w:rPr>
          <w:t>536</w:t>
        </w:r>
      </w:hyperlink>
      <w:r w:rsidRPr="00271259">
        <w:rPr>
          <w:rFonts w:ascii="Arial" w:hAnsi="Arial" w:cs="Arial"/>
          <w:b/>
          <w:sz w:val="22"/>
          <w:szCs w:val="22"/>
        </w:rPr>
        <w:t>), edificio de planta central cuadrada con octógono en el centro c</w:t>
      </w:r>
      <w:r w:rsidRPr="00271259">
        <w:rPr>
          <w:rFonts w:ascii="Arial" w:hAnsi="Arial" w:cs="Arial"/>
          <w:b/>
          <w:sz w:val="22"/>
          <w:szCs w:val="22"/>
        </w:rPr>
        <w:t>u</w:t>
      </w:r>
      <w:r w:rsidRPr="00271259">
        <w:rPr>
          <w:rFonts w:ascii="Arial" w:hAnsi="Arial" w:cs="Arial"/>
          <w:b/>
          <w:sz w:val="22"/>
          <w:szCs w:val="22"/>
        </w:rPr>
        <w:lastRenderedPageBreak/>
        <w:t xml:space="preserve">bierto medio </w:t>
      </w:r>
      <w:proofErr w:type="spellStart"/>
      <w:r w:rsidRPr="00271259">
        <w:rPr>
          <w:rFonts w:ascii="Arial" w:hAnsi="Arial" w:cs="Arial"/>
          <w:b/>
          <w:sz w:val="22"/>
          <w:szCs w:val="22"/>
        </w:rPr>
        <w:t>maricoiante</w:t>
      </w:r>
      <w:proofErr w:type="spellEnd"/>
      <w:r w:rsidRPr="00271259">
        <w:rPr>
          <w:rFonts w:ascii="Arial" w:hAnsi="Arial" w:cs="Arial"/>
          <w:b/>
          <w:sz w:val="22"/>
          <w:szCs w:val="22"/>
        </w:rPr>
        <w:t xml:space="preserve"> </w:t>
      </w:r>
      <w:hyperlink r:id="rId107" w:tooltip="Cúpula gallonada" w:history="1">
        <w:r w:rsidRPr="00271259">
          <w:rPr>
            <w:rStyle w:val="Hipervnculo"/>
            <w:rFonts w:ascii="Arial" w:hAnsi="Arial" w:cs="Arial"/>
            <w:b/>
            <w:color w:val="auto"/>
            <w:sz w:val="22"/>
            <w:szCs w:val="22"/>
            <w:u w:val="none"/>
          </w:rPr>
          <w:t>cúpula gallonada</w:t>
        </w:r>
      </w:hyperlink>
      <w:r w:rsidRPr="00271259">
        <w:rPr>
          <w:rFonts w:ascii="Arial" w:hAnsi="Arial" w:cs="Arial"/>
          <w:b/>
          <w:sz w:val="22"/>
          <w:szCs w:val="22"/>
        </w:rPr>
        <w:t xml:space="preserve"> sobre ocho pilares y nave en su entorno. A este mismo momento de la primera mitad del </w:t>
      </w:r>
      <w:hyperlink r:id="rId108" w:tooltip="Siglo V" w:history="1">
        <w:r w:rsidRPr="00271259">
          <w:rPr>
            <w:rStyle w:val="Hipervnculo"/>
            <w:rFonts w:ascii="Arial" w:hAnsi="Arial" w:cs="Arial"/>
            <w:b/>
            <w:color w:val="auto"/>
            <w:sz w:val="22"/>
            <w:szCs w:val="22"/>
            <w:u w:val="none"/>
          </w:rPr>
          <w:t>siglo V</w:t>
        </w:r>
      </w:hyperlink>
      <w:r w:rsidRPr="00271259">
        <w:rPr>
          <w:rFonts w:ascii="Arial" w:hAnsi="Arial" w:cs="Arial"/>
          <w:b/>
          <w:sz w:val="22"/>
          <w:szCs w:val="22"/>
        </w:rPr>
        <w:t xml:space="preserve">, corresponde la iglesia rectangular con dos cúpulas de la Santa Paz o de Santa Irene, también en </w:t>
      </w:r>
      <w:hyperlink r:id="rId109" w:tooltip="Constantinopla" w:history="1">
        <w:r w:rsidRPr="00271259">
          <w:rPr>
            <w:rStyle w:val="Hipervnculo"/>
            <w:rFonts w:ascii="Arial" w:hAnsi="Arial" w:cs="Arial"/>
            <w:b/>
            <w:color w:val="auto"/>
            <w:sz w:val="22"/>
            <w:szCs w:val="22"/>
            <w:u w:val="none"/>
          </w:rPr>
          <w:t>Constantinopla</w:t>
        </w:r>
      </w:hyperlink>
      <w:r w:rsidRPr="00271259">
        <w:rPr>
          <w:rFonts w:ascii="Arial" w:hAnsi="Arial" w:cs="Arial"/>
          <w:b/>
          <w:sz w:val="22"/>
          <w:szCs w:val="22"/>
        </w:rPr>
        <w:t xml:space="preserve">. Pero la obra cumbre de la arquitectura bizantina es la </w:t>
      </w:r>
      <w:hyperlink r:id="rId110" w:tooltip="Iglesia de Santa Sofía" w:history="1">
        <w:r w:rsidRPr="00271259">
          <w:rPr>
            <w:rStyle w:val="Hipervnculo"/>
            <w:rFonts w:ascii="Arial" w:hAnsi="Arial" w:cs="Arial"/>
            <w:b/>
            <w:color w:val="auto"/>
            <w:sz w:val="22"/>
            <w:szCs w:val="22"/>
            <w:u w:val="none"/>
          </w:rPr>
          <w:t>Iglesia de Santa Sofía</w:t>
        </w:r>
      </w:hyperlink>
      <w:r w:rsidRPr="00271259">
        <w:rPr>
          <w:rFonts w:ascii="Arial" w:hAnsi="Arial" w:cs="Arial"/>
          <w:b/>
          <w:sz w:val="22"/>
          <w:szCs w:val="22"/>
        </w:rPr>
        <w:t>, iglesia de la divina sabiduría, dedicada a la Segunda Persona de la Santísima Trin</w:t>
      </w:r>
      <w:r w:rsidRPr="00271259">
        <w:rPr>
          <w:rFonts w:ascii="Arial" w:hAnsi="Arial" w:cs="Arial"/>
          <w:b/>
          <w:sz w:val="22"/>
          <w:szCs w:val="22"/>
        </w:rPr>
        <w:t>i</w:t>
      </w:r>
      <w:r w:rsidRPr="00271259">
        <w:rPr>
          <w:rFonts w:ascii="Arial" w:hAnsi="Arial" w:cs="Arial"/>
          <w:b/>
          <w:sz w:val="22"/>
          <w:szCs w:val="22"/>
        </w:rPr>
        <w:t xml:space="preserve">dad, construida por los arquitectos </w:t>
      </w:r>
      <w:hyperlink r:id="rId111" w:tooltip="Antemio de Tralles" w:history="1">
        <w:proofErr w:type="spellStart"/>
        <w:r w:rsidRPr="00271259">
          <w:rPr>
            <w:rStyle w:val="Hipervnculo"/>
            <w:rFonts w:ascii="Arial" w:hAnsi="Arial" w:cs="Arial"/>
            <w:b/>
            <w:color w:val="auto"/>
            <w:sz w:val="22"/>
            <w:szCs w:val="22"/>
            <w:u w:val="none"/>
          </w:rPr>
          <w:t>Antemio</w:t>
        </w:r>
        <w:proofErr w:type="spellEnd"/>
        <w:r w:rsidRPr="00271259">
          <w:rPr>
            <w:rStyle w:val="Hipervnculo"/>
            <w:rFonts w:ascii="Arial" w:hAnsi="Arial" w:cs="Arial"/>
            <w:b/>
            <w:color w:val="auto"/>
            <w:sz w:val="22"/>
            <w:szCs w:val="22"/>
            <w:u w:val="none"/>
          </w:rPr>
          <w:t xml:space="preserve"> de </w:t>
        </w:r>
        <w:proofErr w:type="spellStart"/>
        <w:r w:rsidRPr="00271259">
          <w:rPr>
            <w:rStyle w:val="Hipervnculo"/>
            <w:rFonts w:ascii="Arial" w:hAnsi="Arial" w:cs="Arial"/>
            <w:b/>
            <w:color w:val="auto"/>
            <w:sz w:val="22"/>
            <w:szCs w:val="22"/>
            <w:u w:val="none"/>
          </w:rPr>
          <w:t>Tralles</w:t>
        </w:r>
        <w:proofErr w:type="spellEnd"/>
      </w:hyperlink>
      <w:r w:rsidRPr="00271259">
        <w:rPr>
          <w:rFonts w:ascii="Arial" w:hAnsi="Arial" w:cs="Arial"/>
          <w:b/>
          <w:sz w:val="22"/>
          <w:szCs w:val="22"/>
        </w:rPr>
        <w:t xml:space="preserve"> e </w:t>
      </w:r>
      <w:hyperlink r:id="rId112" w:tooltip="Isidoro de Mileto" w:history="1">
        <w:r w:rsidRPr="00271259">
          <w:rPr>
            <w:rStyle w:val="Hipervnculo"/>
            <w:rFonts w:ascii="Arial" w:hAnsi="Arial" w:cs="Arial"/>
            <w:b/>
            <w:color w:val="auto"/>
            <w:sz w:val="22"/>
            <w:szCs w:val="22"/>
            <w:u w:val="none"/>
          </w:rPr>
          <w:t xml:space="preserve">Isidoro de </w:t>
        </w:r>
        <w:proofErr w:type="spellStart"/>
        <w:r w:rsidRPr="00271259">
          <w:rPr>
            <w:rStyle w:val="Hipervnculo"/>
            <w:rFonts w:ascii="Arial" w:hAnsi="Arial" w:cs="Arial"/>
            <w:b/>
            <w:color w:val="auto"/>
            <w:sz w:val="22"/>
            <w:szCs w:val="22"/>
            <w:u w:val="none"/>
          </w:rPr>
          <w:t>Mileto</w:t>
        </w:r>
        <w:proofErr w:type="spellEnd"/>
      </w:hyperlink>
      <w:r w:rsidRPr="00271259">
        <w:rPr>
          <w:rFonts w:ascii="Arial" w:hAnsi="Arial" w:cs="Arial"/>
          <w:b/>
          <w:sz w:val="22"/>
          <w:szCs w:val="22"/>
        </w:rPr>
        <w:t xml:space="preserve">, entre los años </w:t>
      </w:r>
      <w:hyperlink r:id="rId113" w:tooltip="532" w:history="1">
        <w:r w:rsidRPr="00271259">
          <w:rPr>
            <w:rStyle w:val="Hipervnculo"/>
            <w:rFonts w:ascii="Arial" w:hAnsi="Arial" w:cs="Arial"/>
            <w:b/>
            <w:color w:val="auto"/>
            <w:sz w:val="22"/>
            <w:szCs w:val="22"/>
            <w:u w:val="none"/>
          </w:rPr>
          <w:t>532</w:t>
        </w:r>
      </w:hyperlink>
      <w:r w:rsidRPr="00271259">
        <w:rPr>
          <w:rFonts w:ascii="Arial" w:hAnsi="Arial" w:cs="Arial"/>
          <w:b/>
          <w:sz w:val="22"/>
          <w:szCs w:val="22"/>
        </w:rPr>
        <w:t xml:space="preserve"> y </w:t>
      </w:r>
      <w:hyperlink r:id="rId114" w:tooltip="537" w:history="1">
        <w:r w:rsidRPr="00271259">
          <w:rPr>
            <w:rStyle w:val="Hipervnculo"/>
            <w:rFonts w:ascii="Arial" w:hAnsi="Arial" w:cs="Arial"/>
            <w:b/>
            <w:color w:val="auto"/>
            <w:sz w:val="22"/>
            <w:szCs w:val="22"/>
            <w:u w:val="none"/>
          </w:rPr>
          <w:t>537</w:t>
        </w:r>
      </w:hyperlink>
      <w:r w:rsidRPr="00271259">
        <w:rPr>
          <w:rFonts w:ascii="Arial" w:hAnsi="Arial" w:cs="Arial"/>
          <w:b/>
          <w:sz w:val="22"/>
          <w:szCs w:val="22"/>
        </w:rPr>
        <w:t xml:space="preserve">, siguiendo las órdenes directas del emperador </w:t>
      </w:r>
      <w:hyperlink r:id="rId115" w:tooltip="Justiniano I" w:history="1">
        <w:r w:rsidRPr="00271259">
          <w:rPr>
            <w:rStyle w:val="Hipervnculo"/>
            <w:rFonts w:ascii="Arial" w:hAnsi="Arial" w:cs="Arial"/>
            <w:b/>
            <w:color w:val="auto"/>
            <w:sz w:val="22"/>
            <w:szCs w:val="22"/>
            <w:u w:val="none"/>
          </w:rPr>
          <w:t>Just</w:t>
        </w:r>
        <w:r w:rsidRPr="00271259">
          <w:rPr>
            <w:rStyle w:val="Hipervnculo"/>
            <w:rFonts w:ascii="Arial" w:hAnsi="Arial" w:cs="Arial"/>
            <w:b/>
            <w:color w:val="auto"/>
            <w:sz w:val="22"/>
            <w:szCs w:val="22"/>
            <w:u w:val="none"/>
          </w:rPr>
          <w:t>i</w:t>
        </w:r>
        <w:r w:rsidRPr="00271259">
          <w:rPr>
            <w:rStyle w:val="Hipervnculo"/>
            <w:rFonts w:ascii="Arial" w:hAnsi="Arial" w:cs="Arial"/>
            <w:b/>
            <w:color w:val="auto"/>
            <w:sz w:val="22"/>
            <w:szCs w:val="22"/>
            <w:u w:val="none"/>
          </w:rPr>
          <w:t>niano I</w:t>
        </w:r>
      </w:hyperlink>
      <w:r w:rsidRPr="00271259">
        <w:rPr>
          <w:rFonts w:ascii="Arial" w:hAnsi="Arial" w:cs="Arial"/>
          <w:b/>
          <w:sz w:val="22"/>
          <w:szCs w:val="22"/>
        </w:rPr>
        <w:t>. También fue importante la desaparecida iglesia de los Santos Apóstoles de Constant</w:t>
      </w:r>
      <w:r w:rsidRPr="00271259">
        <w:rPr>
          <w:rFonts w:ascii="Arial" w:hAnsi="Arial" w:cs="Arial"/>
          <w:b/>
          <w:sz w:val="22"/>
          <w:szCs w:val="22"/>
        </w:rPr>
        <w:t>i</w:t>
      </w:r>
      <w:r w:rsidRPr="00271259">
        <w:rPr>
          <w:rFonts w:ascii="Arial" w:hAnsi="Arial" w:cs="Arial"/>
          <w:b/>
          <w:sz w:val="22"/>
          <w:szCs w:val="22"/>
        </w:rPr>
        <w:t>nopla, proyectada como mausoleo imperial e inspirada en la iglesia de San Juan de Éfeso, ofrecía un modelo de planta de cruz griega con cinco cúpulas a</w:t>
      </w:r>
      <w:r w:rsidRPr="00271259">
        <w:rPr>
          <w:rFonts w:ascii="Arial" w:hAnsi="Arial" w:cs="Arial"/>
          <w:b/>
          <w:sz w:val="22"/>
          <w:szCs w:val="22"/>
        </w:rPr>
        <w:t>m</w:t>
      </w:r>
      <w:r w:rsidRPr="00271259">
        <w:rPr>
          <w:rFonts w:ascii="Arial" w:hAnsi="Arial" w:cs="Arial"/>
          <w:b/>
          <w:sz w:val="22"/>
          <w:szCs w:val="22"/>
        </w:rPr>
        <w:t>pliamente imitada en todo el mundo bizantino, por ejemplo en la famosa iglesia bizantina de San Marcos de Ven</w:t>
      </w:r>
      <w:r w:rsidRPr="00271259">
        <w:rPr>
          <w:rFonts w:ascii="Arial" w:hAnsi="Arial" w:cs="Arial"/>
          <w:b/>
          <w:sz w:val="22"/>
          <w:szCs w:val="22"/>
        </w:rPr>
        <w:t>e</w:t>
      </w:r>
      <w:r w:rsidRPr="00271259">
        <w:rPr>
          <w:rFonts w:ascii="Arial" w:hAnsi="Arial" w:cs="Arial"/>
          <w:b/>
          <w:sz w:val="22"/>
          <w:szCs w:val="22"/>
        </w:rPr>
        <w:t xml:space="preserve">cia, obra del </w:t>
      </w:r>
      <w:hyperlink r:id="rId116" w:tooltip="Siglo XI" w:history="1">
        <w:r w:rsidRPr="00271259">
          <w:rPr>
            <w:rStyle w:val="Hipervnculo"/>
            <w:rFonts w:ascii="Arial" w:hAnsi="Arial" w:cs="Arial"/>
            <w:b/>
            <w:color w:val="auto"/>
            <w:sz w:val="22"/>
            <w:szCs w:val="22"/>
            <w:u w:val="none"/>
          </w:rPr>
          <w:t>siglo XI</w:t>
        </w:r>
      </w:hyperlink>
      <w:r w:rsidRPr="00271259">
        <w:rPr>
          <w:rFonts w:ascii="Arial" w:hAnsi="Arial" w:cs="Arial"/>
          <w:b/>
          <w:sz w:val="22"/>
          <w:szCs w:val="22"/>
        </w:rPr>
        <w:t>.</w:t>
      </w:r>
    </w:p>
    <w:p w:rsidR="00271259" w:rsidRPr="00271259" w:rsidRDefault="006F7BB4" w:rsidP="006F7BB4">
      <w:pPr>
        <w:jc w:val="center"/>
        <w:rPr>
          <w:b/>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alt="https://upload.wikimedia.org/wikipedia/commons/a/a3/Emilia_Ravenna5_tango7174.jpg" style="width:24pt;height:24pt"/>
        </w:pict>
      </w:r>
      <w:r w:rsidRPr="006F7BB4">
        <w:t xml:space="preserve"> </w:t>
      </w:r>
      <w:r>
        <w:rPr>
          <w:noProof/>
        </w:rPr>
        <w:drawing>
          <wp:inline distT="0" distB="0" distL="0" distR="0">
            <wp:extent cx="2971800" cy="403860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srcRect l="26866" t="13786" r="26567" b="3884"/>
                    <a:stretch>
                      <a:fillRect/>
                    </a:stretch>
                  </pic:blipFill>
                  <pic:spPr bwMode="auto">
                    <a:xfrm>
                      <a:off x="0" y="0"/>
                      <a:ext cx="2971800" cy="4038600"/>
                    </a:xfrm>
                    <a:prstGeom prst="rect">
                      <a:avLst/>
                    </a:prstGeom>
                    <a:noFill/>
                    <a:ln w="9525">
                      <a:noFill/>
                      <a:miter lim="800000"/>
                      <a:headEnd/>
                      <a:tailEnd/>
                    </a:ln>
                  </pic:spPr>
                </pic:pic>
              </a:graphicData>
            </a:graphic>
          </wp:inline>
        </w:drawing>
      </w:r>
    </w:p>
    <w:p w:rsidR="00271259" w:rsidRDefault="00271259" w:rsidP="006F7BB4">
      <w:pPr>
        <w:jc w:val="center"/>
        <w:rPr>
          <w:b/>
          <w:sz w:val="22"/>
          <w:szCs w:val="22"/>
        </w:rPr>
      </w:pPr>
      <w:hyperlink r:id="rId118" w:tooltip="Iglesia de San Vital de Rávena" w:history="1">
        <w:r w:rsidRPr="00271259">
          <w:rPr>
            <w:rStyle w:val="Hipervnculo"/>
            <w:b/>
            <w:color w:val="auto"/>
            <w:sz w:val="22"/>
            <w:szCs w:val="22"/>
            <w:u w:val="none"/>
          </w:rPr>
          <w:t>Iglesia de San Vital de Rávena</w:t>
        </w:r>
      </w:hyperlink>
      <w:r w:rsidRPr="00271259">
        <w:rPr>
          <w:b/>
          <w:sz w:val="22"/>
          <w:szCs w:val="22"/>
        </w:rPr>
        <w:t xml:space="preserve">, </w:t>
      </w:r>
      <w:hyperlink r:id="rId119" w:tooltip="Italia" w:history="1">
        <w:r w:rsidRPr="00271259">
          <w:rPr>
            <w:rStyle w:val="Hipervnculo"/>
            <w:b/>
            <w:color w:val="auto"/>
            <w:sz w:val="22"/>
            <w:szCs w:val="22"/>
            <w:u w:val="none"/>
          </w:rPr>
          <w:t>Italia</w:t>
        </w:r>
      </w:hyperlink>
      <w:r w:rsidRPr="00271259">
        <w:rPr>
          <w:b/>
          <w:sz w:val="22"/>
          <w:szCs w:val="22"/>
        </w:rPr>
        <w:t>.</w:t>
      </w:r>
    </w:p>
    <w:p w:rsidR="006F7BB4" w:rsidRPr="00271259" w:rsidRDefault="006F7BB4" w:rsidP="00271259">
      <w:pPr>
        <w:jc w:val="both"/>
        <w:rPr>
          <w:b/>
          <w:sz w:val="22"/>
          <w:szCs w:val="22"/>
        </w:rPr>
      </w:pPr>
    </w:p>
    <w:p w:rsidR="006F7BB4"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No fue Constantinopla el único foco importante en esta primera Edad de Oro de Bizancio, es menester recordar el núcleo de </w:t>
      </w:r>
      <w:hyperlink r:id="rId120" w:tooltip="Rávena" w:history="1">
        <w:r w:rsidR="00271259" w:rsidRPr="00271259">
          <w:rPr>
            <w:rStyle w:val="Hipervnculo"/>
            <w:rFonts w:ascii="Arial" w:hAnsi="Arial" w:cs="Arial"/>
            <w:b/>
            <w:color w:val="auto"/>
            <w:sz w:val="22"/>
            <w:szCs w:val="22"/>
            <w:u w:val="none"/>
          </w:rPr>
          <w:t>Rávena</w:t>
        </w:r>
      </w:hyperlink>
      <w:r w:rsidR="00271259" w:rsidRPr="00271259">
        <w:rPr>
          <w:rFonts w:ascii="Arial" w:hAnsi="Arial" w:cs="Arial"/>
          <w:b/>
          <w:sz w:val="22"/>
          <w:szCs w:val="22"/>
        </w:rPr>
        <w:t xml:space="preserve"> (capital del </w:t>
      </w:r>
      <w:hyperlink r:id="rId121" w:tooltip="Imperio bizantino" w:history="1">
        <w:r w:rsidR="00271259" w:rsidRPr="00271259">
          <w:rPr>
            <w:rStyle w:val="Hipervnculo"/>
            <w:rFonts w:ascii="Arial" w:hAnsi="Arial" w:cs="Arial"/>
            <w:b/>
            <w:color w:val="auto"/>
            <w:sz w:val="22"/>
            <w:szCs w:val="22"/>
            <w:u w:val="none"/>
          </w:rPr>
          <w:t>Imperio bizantino</w:t>
        </w:r>
      </w:hyperlink>
      <w:r w:rsidR="00271259" w:rsidRPr="00271259">
        <w:rPr>
          <w:rFonts w:ascii="Arial" w:hAnsi="Arial" w:cs="Arial"/>
          <w:b/>
          <w:sz w:val="22"/>
          <w:szCs w:val="22"/>
        </w:rPr>
        <w:t xml:space="preserve"> en Occidente desde el </w:t>
      </w:r>
      <w:hyperlink r:id="rId122" w:tooltip="Siglo VI" w:history="1">
        <w:r w:rsidR="00271259" w:rsidRPr="00271259">
          <w:rPr>
            <w:rStyle w:val="Hipervnculo"/>
            <w:rFonts w:ascii="Arial" w:hAnsi="Arial" w:cs="Arial"/>
            <w:b/>
            <w:color w:val="auto"/>
            <w:sz w:val="22"/>
            <w:szCs w:val="22"/>
            <w:u w:val="none"/>
          </w:rPr>
          <w:t>siglo VI</w:t>
        </w:r>
      </w:hyperlink>
      <w:r w:rsidR="00271259" w:rsidRPr="00271259">
        <w:rPr>
          <w:rFonts w:ascii="Arial" w:hAnsi="Arial" w:cs="Arial"/>
          <w:b/>
          <w:sz w:val="22"/>
          <w:szCs w:val="22"/>
        </w:rPr>
        <w:t xml:space="preserve"> hasta el </w:t>
      </w:r>
      <w:hyperlink r:id="rId123" w:tooltip="Siglo VIII" w:history="1">
        <w:r w:rsidR="00271259" w:rsidRPr="00271259">
          <w:rPr>
            <w:rStyle w:val="Hipervnculo"/>
            <w:rFonts w:ascii="Arial" w:hAnsi="Arial" w:cs="Arial"/>
            <w:b/>
            <w:color w:val="auto"/>
            <w:sz w:val="22"/>
            <w:szCs w:val="22"/>
            <w:u w:val="none"/>
          </w:rPr>
          <w:t>siglo VIII</w:t>
        </w:r>
      </w:hyperlink>
      <w:r w:rsidR="00271259" w:rsidRPr="00271259">
        <w:rPr>
          <w:rFonts w:ascii="Arial" w:hAnsi="Arial" w:cs="Arial"/>
          <w:b/>
          <w:sz w:val="22"/>
          <w:szCs w:val="22"/>
        </w:rPr>
        <w:t>), el exarcado occidental situado en el nordeste de la península itali</w:t>
      </w:r>
      <w:r w:rsidR="00271259" w:rsidRPr="00271259">
        <w:rPr>
          <w:rFonts w:ascii="Arial" w:hAnsi="Arial" w:cs="Arial"/>
          <w:b/>
          <w:sz w:val="22"/>
          <w:szCs w:val="22"/>
        </w:rPr>
        <w:t>a</w:t>
      </w:r>
      <w:r w:rsidR="00271259" w:rsidRPr="00271259">
        <w:rPr>
          <w:rFonts w:ascii="Arial" w:hAnsi="Arial" w:cs="Arial"/>
          <w:b/>
          <w:sz w:val="22"/>
          <w:szCs w:val="22"/>
        </w:rPr>
        <w:t>na, en las riberas del mar Adriático, junto a Venecia. Las iglesias bizantinas de Rávena prese</w:t>
      </w:r>
      <w:r w:rsidR="00271259" w:rsidRPr="00271259">
        <w:rPr>
          <w:rFonts w:ascii="Arial" w:hAnsi="Arial" w:cs="Arial"/>
          <w:b/>
          <w:sz w:val="22"/>
          <w:szCs w:val="22"/>
        </w:rPr>
        <w:t>n</w:t>
      </w:r>
      <w:r w:rsidR="00271259" w:rsidRPr="00271259">
        <w:rPr>
          <w:rFonts w:ascii="Arial" w:hAnsi="Arial" w:cs="Arial"/>
          <w:b/>
          <w:sz w:val="22"/>
          <w:szCs w:val="22"/>
        </w:rPr>
        <w:t xml:space="preserve">tan dos modelos: uno de clara inspiración constantinopolitana relacionada con la iglesia de los Santos Sergio y Baco, la de </w:t>
      </w:r>
      <w:hyperlink r:id="rId124" w:tooltip="Iglesia de San Vital en Rávena" w:history="1">
        <w:r w:rsidR="00271259" w:rsidRPr="00271259">
          <w:rPr>
            <w:rStyle w:val="Hipervnculo"/>
            <w:rFonts w:ascii="Arial" w:hAnsi="Arial" w:cs="Arial"/>
            <w:b/>
            <w:color w:val="auto"/>
            <w:sz w:val="22"/>
            <w:szCs w:val="22"/>
            <w:u w:val="none"/>
          </w:rPr>
          <w:t>iglesia de San Vital en Rávena</w:t>
        </w:r>
      </w:hyperlink>
      <w:r w:rsidR="00271259" w:rsidRPr="00271259">
        <w:rPr>
          <w:rFonts w:ascii="Arial" w:hAnsi="Arial" w:cs="Arial"/>
          <w:b/>
          <w:sz w:val="22"/>
          <w:szCs w:val="22"/>
        </w:rPr>
        <w:t xml:space="preserve"> (</w:t>
      </w:r>
      <w:hyperlink r:id="rId125" w:tooltip="538" w:history="1">
        <w:r w:rsidR="00271259" w:rsidRPr="00271259">
          <w:rPr>
            <w:rStyle w:val="Hipervnculo"/>
            <w:rFonts w:ascii="Arial" w:hAnsi="Arial" w:cs="Arial"/>
            <w:b/>
            <w:color w:val="auto"/>
            <w:sz w:val="22"/>
            <w:szCs w:val="22"/>
            <w:u w:val="none"/>
          </w:rPr>
          <w:t>538</w:t>
        </w:r>
      </w:hyperlink>
      <w:r w:rsidR="00271259" w:rsidRPr="00271259">
        <w:rPr>
          <w:rFonts w:ascii="Arial" w:hAnsi="Arial" w:cs="Arial"/>
          <w:b/>
          <w:sz w:val="22"/>
          <w:szCs w:val="22"/>
        </w:rPr>
        <w:t>-</w:t>
      </w:r>
      <w:hyperlink r:id="rId126" w:tooltip="547" w:history="1">
        <w:r w:rsidR="00271259" w:rsidRPr="00271259">
          <w:rPr>
            <w:rStyle w:val="Hipervnculo"/>
            <w:rFonts w:ascii="Arial" w:hAnsi="Arial" w:cs="Arial"/>
            <w:b/>
            <w:color w:val="auto"/>
            <w:sz w:val="22"/>
            <w:szCs w:val="22"/>
            <w:u w:val="none"/>
          </w:rPr>
          <w:t>547</w:t>
        </w:r>
      </w:hyperlink>
      <w:r w:rsidR="00271259" w:rsidRPr="00271259">
        <w:rPr>
          <w:rFonts w:ascii="Arial" w:hAnsi="Arial" w:cs="Arial"/>
          <w:b/>
          <w:sz w:val="22"/>
          <w:szCs w:val="22"/>
        </w:rPr>
        <w:t>), en la que, igua</w:t>
      </w:r>
      <w:r w:rsidR="00271259" w:rsidRPr="00271259">
        <w:rPr>
          <w:rFonts w:ascii="Arial" w:hAnsi="Arial" w:cs="Arial"/>
          <w:b/>
          <w:sz w:val="22"/>
          <w:szCs w:val="22"/>
        </w:rPr>
        <w:t>l</w:t>
      </w:r>
      <w:r w:rsidR="00271259" w:rsidRPr="00271259">
        <w:rPr>
          <w:rFonts w:ascii="Arial" w:hAnsi="Arial" w:cs="Arial"/>
          <w:b/>
          <w:sz w:val="22"/>
          <w:szCs w:val="22"/>
        </w:rPr>
        <w:t xml:space="preserve">mente que su modelo, es de planta octogonal con nave circundante entre los elevados pilares y con una prolongación semicircular en la cabecera, delante del </w:t>
      </w:r>
      <w:hyperlink r:id="rId127" w:tooltip="Ábside" w:history="1">
        <w:r w:rsidR="00271259" w:rsidRPr="00271259">
          <w:rPr>
            <w:rStyle w:val="Hipervnculo"/>
            <w:rFonts w:ascii="Arial" w:hAnsi="Arial" w:cs="Arial"/>
            <w:b/>
            <w:color w:val="auto"/>
            <w:sz w:val="22"/>
            <w:szCs w:val="22"/>
            <w:u w:val="none"/>
          </w:rPr>
          <w:t>ábside</w:t>
        </w:r>
      </w:hyperlink>
      <w:r w:rsidR="00271259" w:rsidRPr="00271259">
        <w:rPr>
          <w:rFonts w:ascii="Arial" w:hAnsi="Arial" w:cs="Arial"/>
          <w:b/>
          <w:sz w:val="22"/>
          <w:szCs w:val="22"/>
        </w:rPr>
        <w:t xml:space="preserve"> del </w:t>
      </w:r>
      <w:hyperlink r:id="rId128" w:tooltip="Presbiterio (arquitectura)" w:history="1">
        <w:r w:rsidR="00271259" w:rsidRPr="00271259">
          <w:rPr>
            <w:rStyle w:val="Hipervnculo"/>
            <w:rFonts w:ascii="Arial" w:hAnsi="Arial" w:cs="Arial"/>
            <w:b/>
            <w:color w:val="auto"/>
            <w:sz w:val="22"/>
            <w:szCs w:val="22"/>
            <w:u w:val="none"/>
          </w:rPr>
          <w:t>presbiterio</w:t>
        </w:r>
      </w:hyperlink>
      <w:r w:rsidR="00271259" w:rsidRPr="00271259">
        <w:rPr>
          <w:rFonts w:ascii="Arial" w:hAnsi="Arial" w:cs="Arial"/>
          <w:b/>
          <w:sz w:val="22"/>
          <w:szCs w:val="22"/>
        </w:rPr>
        <w:t>; en los pies tiene un amplio atrio con torres laterales.</w:t>
      </w:r>
    </w:p>
    <w:p w:rsid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 En esta iglesia de San Vital están ya prefigurados los rasgos más característicos de la estilí</w:t>
      </w:r>
      <w:r w:rsidR="00271259" w:rsidRPr="00271259">
        <w:rPr>
          <w:rFonts w:ascii="Arial" w:hAnsi="Arial" w:cs="Arial"/>
          <w:b/>
          <w:sz w:val="22"/>
          <w:szCs w:val="22"/>
        </w:rPr>
        <w:t>s</w:t>
      </w:r>
      <w:r w:rsidR="00271259" w:rsidRPr="00271259">
        <w:rPr>
          <w:rFonts w:ascii="Arial" w:hAnsi="Arial" w:cs="Arial"/>
          <w:b/>
          <w:sz w:val="22"/>
          <w:szCs w:val="22"/>
        </w:rPr>
        <w:t>tica en la arquitectura medieval de Occidente, sobre todo en los que se refiere al sentido vert</w:t>
      </w:r>
      <w:r w:rsidR="00271259" w:rsidRPr="00271259">
        <w:rPr>
          <w:rFonts w:ascii="Arial" w:hAnsi="Arial" w:cs="Arial"/>
          <w:b/>
          <w:sz w:val="22"/>
          <w:szCs w:val="22"/>
        </w:rPr>
        <w:t>i</w:t>
      </w:r>
      <w:r w:rsidR="00271259" w:rsidRPr="00271259">
        <w:rPr>
          <w:rFonts w:ascii="Arial" w:hAnsi="Arial" w:cs="Arial"/>
          <w:b/>
          <w:sz w:val="22"/>
          <w:szCs w:val="22"/>
        </w:rPr>
        <w:t>cal de la construcción en detrimento de la horizontalidad precedente. Las otras iglesias bizant</w:t>
      </w:r>
      <w:r w:rsidR="00271259" w:rsidRPr="00271259">
        <w:rPr>
          <w:rFonts w:ascii="Arial" w:hAnsi="Arial" w:cs="Arial"/>
          <w:b/>
          <w:sz w:val="22"/>
          <w:szCs w:val="22"/>
        </w:rPr>
        <w:t>i</w:t>
      </w:r>
      <w:r w:rsidR="00271259" w:rsidRPr="00271259">
        <w:rPr>
          <w:rFonts w:ascii="Arial" w:hAnsi="Arial" w:cs="Arial"/>
          <w:b/>
          <w:sz w:val="22"/>
          <w:szCs w:val="22"/>
        </w:rPr>
        <w:t>nas de Rávena tienen influencia paleocristiana por su estru</w:t>
      </w:r>
      <w:r w:rsidR="00271259" w:rsidRPr="00271259">
        <w:rPr>
          <w:rFonts w:ascii="Arial" w:hAnsi="Arial" w:cs="Arial"/>
          <w:b/>
          <w:sz w:val="22"/>
          <w:szCs w:val="22"/>
        </w:rPr>
        <w:t>c</w:t>
      </w:r>
      <w:r w:rsidR="00271259" w:rsidRPr="00271259">
        <w:rPr>
          <w:rFonts w:ascii="Arial" w:hAnsi="Arial" w:cs="Arial"/>
          <w:b/>
          <w:sz w:val="22"/>
          <w:szCs w:val="22"/>
        </w:rPr>
        <w:t xml:space="preserve">tura basilical con cubierta plana. Son la iglesia de </w:t>
      </w:r>
      <w:hyperlink r:id="rId129" w:tooltip="San Apolinar in Classe" w:history="1">
        <w:r w:rsidR="00271259" w:rsidRPr="00271259">
          <w:rPr>
            <w:rStyle w:val="Hipervnculo"/>
            <w:rFonts w:ascii="Arial" w:hAnsi="Arial" w:cs="Arial"/>
            <w:b/>
            <w:color w:val="auto"/>
            <w:sz w:val="22"/>
            <w:szCs w:val="22"/>
            <w:u w:val="none"/>
          </w:rPr>
          <w:t xml:space="preserve">San Apolinar in </w:t>
        </w:r>
        <w:proofErr w:type="spellStart"/>
        <w:r w:rsidR="00271259" w:rsidRPr="00271259">
          <w:rPr>
            <w:rStyle w:val="Hipervnculo"/>
            <w:rFonts w:ascii="Arial" w:hAnsi="Arial" w:cs="Arial"/>
            <w:b/>
            <w:color w:val="auto"/>
            <w:sz w:val="22"/>
            <w:szCs w:val="22"/>
            <w:u w:val="none"/>
          </w:rPr>
          <w:t>Classe</w:t>
        </w:r>
        <w:proofErr w:type="spellEnd"/>
      </w:hyperlink>
      <w:r w:rsidR="00271259" w:rsidRPr="00271259">
        <w:rPr>
          <w:rFonts w:ascii="Arial" w:hAnsi="Arial" w:cs="Arial"/>
          <w:b/>
          <w:sz w:val="22"/>
          <w:szCs w:val="22"/>
        </w:rPr>
        <w:t xml:space="preserve"> y la iglesia de </w:t>
      </w:r>
      <w:hyperlink r:id="rId130" w:tooltip="Basílica de San Apolinar Nuovo" w:history="1">
        <w:r w:rsidR="00271259" w:rsidRPr="00271259">
          <w:rPr>
            <w:rStyle w:val="Hipervnculo"/>
            <w:rFonts w:ascii="Arial" w:hAnsi="Arial" w:cs="Arial"/>
            <w:b/>
            <w:color w:val="auto"/>
            <w:sz w:val="22"/>
            <w:szCs w:val="22"/>
            <w:u w:val="none"/>
          </w:rPr>
          <w:t xml:space="preserve">San Apolinar </w:t>
        </w:r>
        <w:proofErr w:type="spellStart"/>
        <w:r w:rsidR="00271259" w:rsidRPr="00271259">
          <w:rPr>
            <w:rStyle w:val="Hipervnculo"/>
            <w:rFonts w:ascii="Arial" w:hAnsi="Arial" w:cs="Arial"/>
            <w:b/>
            <w:color w:val="auto"/>
            <w:sz w:val="22"/>
            <w:szCs w:val="22"/>
            <w:u w:val="none"/>
          </w:rPr>
          <w:t>Nuovo</w:t>
        </w:r>
        <w:proofErr w:type="spellEnd"/>
      </w:hyperlink>
      <w:r w:rsidR="00271259" w:rsidRPr="00271259">
        <w:rPr>
          <w:rFonts w:ascii="Arial" w:hAnsi="Arial" w:cs="Arial"/>
          <w:b/>
          <w:sz w:val="22"/>
          <w:szCs w:val="22"/>
        </w:rPr>
        <w:t>, ambas de la prim</w:t>
      </w:r>
      <w:r w:rsidR="00271259" w:rsidRPr="00271259">
        <w:rPr>
          <w:rFonts w:ascii="Arial" w:hAnsi="Arial" w:cs="Arial"/>
          <w:b/>
          <w:sz w:val="22"/>
          <w:szCs w:val="22"/>
        </w:rPr>
        <w:t>e</w:t>
      </w:r>
      <w:r w:rsidR="00271259" w:rsidRPr="00271259">
        <w:rPr>
          <w:rFonts w:ascii="Arial" w:hAnsi="Arial" w:cs="Arial"/>
          <w:b/>
          <w:sz w:val="22"/>
          <w:szCs w:val="22"/>
        </w:rPr>
        <w:t xml:space="preserve">ra mitad del </w:t>
      </w:r>
      <w:hyperlink r:id="rId131" w:tooltip="Siglo V" w:history="1">
        <w:r w:rsidR="00271259" w:rsidRPr="00271259">
          <w:rPr>
            <w:rStyle w:val="Hipervnculo"/>
            <w:rFonts w:ascii="Arial" w:hAnsi="Arial" w:cs="Arial"/>
            <w:b/>
            <w:color w:val="auto"/>
            <w:sz w:val="22"/>
            <w:szCs w:val="22"/>
            <w:u w:val="none"/>
          </w:rPr>
          <w:t>siglo V</w:t>
        </w:r>
      </w:hyperlink>
      <w:r w:rsidR="00271259" w:rsidRPr="00271259">
        <w:rPr>
          <w:rFonts w:ascii="Arial" w:hAnsi="Arial" w:cs="Arial"/>
          <w:b/>
          <w:sz w:val="22"/>
          <w:szCs w:val="22"/>
        </w:rPr>
        <w:t xml:space="preserve"> y con destacados m</w:t>
      </w:r>
      <w:r w:rsidR="00271259" w:rsidRPr="00271259">
        <w:rPr>
          <w:rFonts w:ascii="Arial" w:hAnsi="Arial" w:cs="Arial"/>
          <w:b/>
          <w:sz w:val="22"/>
          <w:szCs w:val="22"/>
        </w:rPr>
        <w:t>o</w:t>
      </w:r>
      <w:r w:rsidR="00271259" w:rsidRPr="00271259">
        <w:rPr>
          <w:rFonts w:ascii="Arial" w:hAnsi="Arial" w:cs="Arial"/>
          <w:b/>
          <w:sz w:val="22"/>
          <w:szCs w:val="22"/>
        </w:rPr>
        <w:t>saicos.</w:t>
      </w:r>
    </w:p>
    <w:p w:rsidR="006F7BB4"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71259"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En la Segunda Edad de Oro predominan las iglesias de planta de </w:t>
      </w:r>
      <w:hyperlink r:id="rId132" w:tooltip="Cruz griega" w:history="1">
        <w:r w:rsidR="00271259" w:rsidRPr="00271259">
          <w:rPr>
            <w:rStyle w:val="Hipervnculo"/>
            <w:rFonts w:ascii="Arial" w:hAnsi="Arial" w:cs="Arial"/>
            <w:b/>
            <w:color w:val="auto"/>
            <w:sz w:val="22"/>
            <w:szCs w:val="22"/>
            <w:u w:val="none"/>
          </w:rPr>
          <w:t>cruz griega</w:t>
        </w:r>
      </w:hyperlink>
      <w:r w:rsidR="00271259" w:rsidRPr="00271259">
        <w:rPr>
          <w:rFonts w:ascii="Arial" w:hAnsi="Arial" w:cs="Arial"/>
          <w:b/>
          <w:sz w:val="22"/>
          <w:szCs w:val="22"/>
        </w:rPr>
        <w:t xml:space="preserve"> con cubierta de cúpulas realzadas sobre tambor y con una prominente cornisa ondulada en la base exterior. Este tipo nuevo de iglesia se plasma en la desaparecida iglesia de Nea de Constantinopla (</w:t>
      </w:r>
      <w:hyperlink r:id="rId133" w:tooltip="881" w:history="1">
        <w:r w:rsidR="00271259" w:rsidRPr="00271259">
          <w:rPr>
            <w:rStyle w:val="Hipervnculo"/>
            <w:rFonts w:ascii="Arial" w:hAnsi="Arial" w:cs="Arial"/>
            <w:b/>
            <w:color w:val="auto"/>
            <w:sz w:val="22"/>
            <w:szCs w:val="22"/>
            <w:u w:val="none"/>
          </w:rPr>
          <w:t>881</w:t>
        </w:r>
      </w:hyperlink>
      <w:r w:rsidR="00271259" w:rsidRPr="00271259">
        <w:rPr>
          <w:rFonts w:ascii="Arial" w:hAnsi="Arial" w:cs="Arial"/>
          <w:b/>
          <w:sz w:val="22"/>
          <w:szCs w:val="22"/>
        </w:rPr>
        <w:t>), construida por Basilio I. A este mismo esquema compositivo corresponde la catedral de At</w:t>
      </w:r>
      <w:r w:rsidR="00271259" w:rsidRPr="00271259">
        <w:rPr>
          <w:rFonts w:ascii="Arial" w:hAnsi="Arial" w:cs="Arial"/>
          <w:b/>
          <w:sz w:val="22"/>
          <w:szCs w:val="22"/>
        </w:rPr>
        <w:t>e</w:t>
      </w:r>
      <w:r w:rsidR="00271259" w:rsidRPr="00271259">
        <w:rPr>
          <w:rFonts w:ascii="Arial" w:hAnsi="Arial" w:cs="Arial"/>
          <w:b/>
          <w:sz w:val="22"/>
          <w:szCs w:val="22"/>
        </w:rPr>
        <w:t xml:space="preserve">nas, la iglesia del monasterio de </w:t>
      </w:r>
      <w:proofErr w:type="spellStart"/>
      <w:r w:rsidR="00271259" w:rsidRPr="00271259">
        <w:rPr>
          <w:rFonts w:ascii="Arial" w:hAnsi="Arial" w:cs="Arial"/>
          <w:b/>
          <w:sz w:val="22"/>
          <w:szCs w:val="22"/>
        </w:rPr>
        <w:t>Daphni</w:t>
      </w:r>
      <w:proofErr w:type="spellEnd"/>
      <w:r w:rsidR="00271259" w:rsidRPr="00271259">
        <w:rPr>
          <w:rFonts w:ascii="Arial" w:hAnsi="Arial" w:cs="Arial"/>
          <w:b/>
          <w:sz w:val="22"/>
          <w:szCs w:val="22"/>
        </w:rPr>
        <w:t>, que usa trompas en lugar de pechinas, y los co</w:t>
      </w:r>
      <w:r w:rsidR="00271259" w:rsidRPr="00271259">
        <w:rPr>
          <w:rFonts w:ascii="Arial" w:hAnsi="Arial" w:cs="Arial"/>
          <w:b/>
          <w:sz w:val="22"/>
          <w:szCs w:val="22"/>
        </w:rPr>
        <w:t>n</w:t>
      </w:r>
      <w:r w:rsidR="00271259" w:rsidRPr="00271259">
        <w:rPr>
          <w:rFonts w:ascii="Arial" w:hAnsi="Arial" w:cs="Arial"/>
          <w:b/>
          <w:sz w:val="22"/>
          <w:szCs w:val="22"/>
        </w:rPr>
        <w:t xml:space="preserve">juntos monásticos del Monte </w:t>
      </w:r>
      <w:proofErr w:type="spellStart"/>
      <w:r w:rsidR="00271259" w:rsidRPr="00271259">
        <w:rPr>
          <w:rFonts w:ascii="Arial" w:hAnsi="Arial" w:cs="Arial"/>
          <w:b/>
          <w:sz w:val="22"/>
          <w:szCs w:val="22"/>
        </w:rPr>
        <w:t>Athos</w:t>
      </w:r>
      <w:proofErr w:type="spellEnd"/>
      <w:r w:rsidR="00271259" w:rsidRPr="00271259">
        <w:rPr>
          <w:rFonts w:ascii="Arial" w:hAnsi="Arial" w:cs="Arial"/>
          <w:b/>
          <w:sz w:val="22"/>
          <w:szCs w:val="22"/>
        </w:rPr>
        <w:t xml:space="preserve"> en Grecia. En </w:t>
      </w:r>
      <w:hyperlink r:id="rId134" w:tooltip="Italia" w:history="1">
        <w:r w:rsidR="00271259" w:rsidRPr="00271259">
          <w:rPr>
            <w:rStyle w:val="Hipervnculo"/>
            <w:rFonts w:ascii="Arial" w:hAnsi="Arial" w:cs="Arial"/>
            <w:b/>
            <w:color w:val="auto"/>
            <w:sz w:val="22"/>
            <w:szCs w:val="22"/>
            <w:u w:val="none"/>
          </w:rPr>
          <w:t>Italia</w:t>
        </w:r>
      </w:hyperlink>
      <w:r w:rsidR="00271259" w:rsidRPr="00271259">
        <w:rPr>
          <w:rFonts w:ascii="Arial" w:hAnsi="Arial" w:cs="Arial"/>
          <w:b/>
          <w:sz w:val="22"/>
          <w:szCs w:val="22"/>
        </w:rPr>
        <w:t xml:space="preserve"> descuella la anteriormente citada bas</w:t>
      </w:r>
      <w:r w:rsidR="00271259" w:rsidRPr="00271259">
        <w:rPr>
          <w:rFonts w:ascii="Arial" w:hAnsi="Arial" w:cs="Arial"/>
          <w:b/>
          <w:sz w:val="22"/>
          <w:szCs w:val="22"/>
        </w:rPr>
        <w:t>í</w:t>
      </w:r>
      <w:r w:rsidR="00271259" w:rsidRPr="00271259">
        <w:rPr>
          <w:rFonts w:ascii="Arial" w:hAnsi="Arial" w:cs="Arial"/>
          <w:b/>
          <w:sz w:val="22"/>
          <w:szCs w:val="22"/>
        </w:rPr>
        <w:t xml:space="preserve">lica de </w:t>
      </w:r>
      <w:r w:rsidR="00271259" w:rsidRPr="00271259">
        <w:rPr>
          <w:rFonts w:ascii="Arial" w:hAnsi="Arial" w:cs="Arial"/>
          <w:b/>
          <w:sz w:val="22"/>
          <w:szCs w:val="22"/>
        </w:rPr>
        <w:lastRenderedPageBreak/>
        <w:t xml:space="preserve">San Marcos de Venecia, del año </w:t>
      </w:r>
      <w:hyperlink r:id="rId135" w:tooltip="1063" w:history="1">
        <w:r w:rsidR="00271259" w:rsidRPr="00271259">
          <w:rPr>
            <w:rStyle w:val="Hipervnculo"/>
            <w:rFonts w:ascii="Arial" w:hAnsi="Arial" w:cs="Arial"/>
            <w:b/>
            <w:color w:val="auto"/>
            <w:sz w:val="22"/>
            <w:szCs w:val="22"/>
            <w:u w:val="none"/>
          </w:rPr>
          <w:t>1063</w:t>
        </w:r>
      </w:hyperlink>
      <w:r w:rsidR="00271259" w:rsidRPr="00271259">
        <w:rPr>
          <w:rFonts w:ascii="Arial" w:hAnsi="Arial" w:cs="Arial"/>
          <w:b/>
          <w:sz w:val="22"/>
          <w:szCs w:val="22"/>
        </w:rPr>
        <w:t xml:space="preserve">, </w:t>
      </w:r>
      <w:hyperlink r:id="rId136" w:tooltip="Planta de cruz inscrita" w:history="1">
        <w:r w:rsidR="00271259" w:rsidRPr="00271259">
          <w:rPr>
            <w:rStyle w:val="Hipervnculo"/>
            <w:rFonts w:ascii="Arial" w:hAnsi="Arial" w:cs="Arial"/>
            <w:b/>
            <w:color w:val="auto"/>
            <w:sz w:val="22"/>
            <w:szCs w:val="22"/>
            <w:u w:val="none"/>
          </w:rPr>
          <w:t>planta de cruz griega inscrita</w:t>
        </w:r>
      </w:hyperlink>
      <w:r w:rsidR="00271259" w:rsidRPr="00271259">
        <w:rPr>
          <w:rFonts w:ascii="Arial" w:hAnsi="Arial" w:cs="Arial"/>
          <w:b/>
          <w:sz w:val="22"/>
          <w:szCs w:val="22"/>
        </w:rPr>
        <w:t xml:space="preserve"> en un rectángulo y cubierta con cinco cúpulas sobre </w:t>
      </w:r>
      <w:hyperlink r:id="rId137" w:tooltip="Tambor" w:history="1">
        <w:r w:rsidR="00271259" w:rsidRPr="00271259">
          <w:rPr>
            <w:rStyle w:val="Hipervnculo"/>
            <w:rFonts w:ascii="Arial" w:hAnsi="Arial" w:cs="Arial"/>
            <w:b/>
            <w:color w:val="auto"/>
            <w:sz w:val="22"/>
            <w:szCs w:val="22"/>
            <w:u w:val="none"/>
          </w:rPr>
          <w:t>tambor</w:t>
        </w:r>
      </w:hyperlink>
      <w:r w:rsidR="00271259" w:rsidRPr="00271259">
        <w:rPr>
          <w:rFonts w:ascii="Arial" w:hAnsi="Arial" w:cs="Arial"/>
          <w:b/>
          <w:sz w:val="22"/>
          <w:szCs w:val="22"/>
        </w:rPr>
        <w:t>, una sobre el crucero y cuatro en los brazos de la cruz, as</w:t>
      </w:r>
      <w:r w:rsidR="00271259" w:rsidRPr="00271259">
        <w:rPr>
          <w:rFonts w:ascii="Arial" w:hAnsi="Arial" w:cs="Arial"/>
          <w:b/>
          <w:sz w:val="22"/>
          <w:szCs w:val="22"/>
        </w:rPr>
        <w:t>e</w:t>
      </w:r>
      <w:r w:rsidR="00271259" w:rsidRPr="00271259">
        <w:rPr>
          <w:rFonts w:ascii="Arial" w:hAnsi="Arial" w:cs="Arial"/>
          <w:b/>
          <w:sz w:val="22"/>
          <w:szCs w:val="22"/>
        </w:rPr>
        <w:t>mejándose en su estructura a la desaparecida iglesia de los Santos Apóstoles de Constantin</w:t>
      </w:r>
      <w:r w:rsidR="00271259" w:rsidRPr="00271259">
        <w:rPr>
          <w:rFonts w:ascii="Arial" w:hAnsi="Arial" w:cs="Arial"/>
          <w:b/>
          <w:sz w:val="22"/>
          <w:szCs w:val="22"/>
        </w:rPr>
        <w:t>o</w:t>
      </w:r>
      <w:r w:rsidR="00271259" w:rsidRPr="00271259">
        <w:rPr>
          <w:rFonts w:ascii="Arial" w:hAnsi="Arial" w:cs="Arial"/>
          <w:b/>
          <w:sz w:val="22"/>
          <w:szCs w:val="22"/>
        </w:rPr>
        <w:t>pla. En esta Segunda Edad de Oro el arte bizantino se extendió a la zona rusa de Arm</w:t>
      </w:r>
      <w:r w:rsidR="00271259" w:rsidRPr="00271259">
        <w:rPr>
          <w:rFonts w:ascii="Arial" w:hAnsi="Arial" w:cs="Arial"/>
          <w:b/>
          <w:sz w:val="22"/>
          <w:szCs w:val="22"/>
        </w:rPr>
        <w:t>e</w:t>
      </w:r>
      <w:r w:rsidR="00271259" w:rsidRPr="00271259">
        <w:rPr>
          <w:rFonts w:ascii="Arial" w:hAnsi="Arial" w:cs="Arial"/>
          <w:b/>
          <w:sz w:val="22"/>
          <w:szCs w:val="22"/>
        </w:rPr>
        <w:t xml:space="preserve">nia, en </w:t>
      </w:r>
      <w:hyperlink r:id="rId138" w:tooltip="Kiev" w:history="1">
        <w:r w:rsidR="00271259" w:rsidRPr="00271259">
          <w:rPr>
            <w:rStyle w:val="Hipervnculo"/>
            <w:rFonts w:ascii="Arial" w:hAnsi="Arial" w:cs="Arial"/>
            <w:b/>
            <w:color w:val="auto"/>
            <w:sz w:val="22"/>
            <w:szCs w:val="22"/>
            <w:u w:val="none"/>
          </w:rPr>
          <w:t>Kiev</w:t>
        </w:r>
      </w:hyperlink>
      <w:r w:rsidR="00271259" w:rsidRPr="00271259">
        <w:rPr>
          <w:rFonts w:ascii="Arial" w:hAnsi="Arial" w:cs="Arial"/>
          <w:b/>
          <w:sz w:val="22"/>
          <w:szCs w:val="22"/>
        </w:rPr>
        <w:t xml:space="preserve"> se construye la </w:t>
      </w:r>
      <w:hyperlink r:id="rId139" w:tooltip="Catedral de Santa Sofía de Kiev" w:history="1">
        <w:r w:rsidR="00271259" w:rsidRPr="00271259">
          <w:rPr>
            <w:rStyle w:val="Hipervnculo"/>
            <w:rFonts w:ascii="Arial" w:hAnsi="Arial" w:cs="Arial"/>
            <w:b/>
            <w:color w:val="auto"/>
            <w:sz w:val="22"/>
            <w:szCs w:val="22"/>
            <w:u w:val="none"/>
          </w:rPr>
          <w:t>iglesia de Santa Sofía</w:t>
        </w:r>
      </w:hyperlink>
      <w:r w:rsidR="00271259" w:rsidRPr="00271259">
        <w:rPr>
          <w:rFonts w:ascii="Arial" w:hAnsi="Arial" w:cs="Arial"/>
          <w:b/>
          <w:sz w:val="22"/>
          <w:szCs w:val="22"/>
        </w:rPr>
        <w:t xml:space="preserve"> en el año </w:t>
      </w:r>
      <w:hyperlink r:id="rId140" w:tooltip="1017" w:history="1">
        <w:r w:rsidR="00271259" w:rsidRPr="00271259">
          <w:rPr>
            <w:rStyle w:val="Hipervnculo"/>
            <w:rFonts w:ascii="Arial" w:hAnsi="Arial" w:cs="Arial"/>
            <w:b/>
            <w:color w:val="auto"/>
            <w:sz w:val="22"/>
            <w:szCs w:val="22"/>
            <w:u w:val="none"/>
          </w:rPr>
          <w:t>1017</w:t>
        </w:r>
      </w:hyperlink>
      <w:r w:rsidR="00271259" w:rsidRPr="00271259">
        <w:rPr>
          <w:rFonts w:ascii="Arial" w:hAnsi="Arial" w:cs="Arial"/>
          <w:b/>
          <w:sz w:val="22"/>
          <w:szCs w:val="22"/>
        </w:rPr>
        <w:t xml:space="preserve">, siguiendo fielmente los influjos de la arquitectura de </w:t>
      </w:r>
      <w:hyperlink r:id="rId141" w:tooltip="Constantinopla" w:history="1">
        <w:r w:rsidR="00271259" w:rsidRPr="00271259">
          <w:rPr>
            <w:rStyle w:val="Hipervnculo"/>
            <w:rFonts w:ascii="Arial" w:hAnsi="Arial" w:cs="Arial"/>
            <w:b/>
            <w:color w:val="auto"/>
            <w:sz w:val="22"/>
            <w:szCs w:val="22"/>
            <w:u w:val="none"/>
          </w:rPr>
          <w:t>Constantinopla</w:t>
        </w:r>
      </w:hyperlink>
      <w:r w:rsidR="00271259" w:rsidRPr="00271259">
        <w:rPr>
          <w:rFonts w:ascii="Arial" w:hAnsi="Arial" w:cs="Arial"/>
          <w:b/>
          <w:sz w:val="22"/>
          <w:szCs w:val="22"/>
        </w:rPr>
        <w:t xml:space="preserve"> se estructuró en forma basilical de cinco naves term</w:t>
      </w:r>
      <w:r w:rsidR="00271259" w:rsidRPr="00271259">
        <w:rPr>
          <w:rFonts w:ascii="Arial" w:hAnsi="Arial" w:cs="Arial"/>
          <w:b/>
          <w:sz w:val="22"/>
          <w:szCs w:val="22"/>
        </w:rPr>
        <w:t>i</w:t>
      </w:r>
      <w:r w:rsidR="00271259" w:rsidRPr="00271259">
        <w:rPr>
          <w:rFonts w:ascii="Arial" w:hAnsi="Arial" w:cs="Arial"/>
          <w:b/>
          <w:sz w:val="22"/>
          <w:szCs w:val="22"/>
        </w:rPr>
        <w:t xml:space="preserve">nadas en ábsides, en </w:t>
      </w:r>
      <w:proofErr w:type="spellStart"/>
      <w:r w:rsidR="00271259" w:rsidRPr="00271259">
        <w:rPr>
          <w:rFonts w:ascii="Arial" w:hAnsi="Arial" w:cs="Arial"/>
          <w:b/>
          <w:sz w:val="22"/>
          <w:szCs w:val="22"/>
        </w:rPr>
        <w:t>Novgorod</w:t>
      </w:r>
      <w:proofErr w:type="spellEnd"/>
      <w:r w:rsidR="00271259" w:rsidRPr="00271259">
        <w:rPr>
          <w:rFonts w:ascii="Arial" w:hAnsi="Arial" w:cs="Arial"/>
          <w:b/>
          <w:sz w:val="22"/>
          <w:szCs w:val="22"/>
        </w:rPr>
        <w:t xml:space="preserve"> se levantan las iglesias de San Jorge y de </w:t>
      </w:r>
      <w:hyperlink r:id="rId142" w:tooltip="Catedral de Santa Sofía de Nóvgorod" w:history="1">
        <w:r w:rsidR="00271259" w:rsidRPr="00271259">
          <w:rPr>
            <w:rStyle w:val="Hipervnculo"/>
            <w:rFonts w:ascii="Arial" w:hAnsi="Arial" w:cs="Arial"/>
            <w:b/>
            <w:color w:val="auto"/>
            <w:sz w:val="22"/>
            <w:szCs w:val="22"/>
            <w:u w:val="none"/>
          </w:rPr>
          <w:t>Santa Sofía</w:t>
        </w:r>
      </w:hyperlink>
      <w:r w:rsidR="00271259" w:rsidRPr="00271259">
        <w:rPr>
          <w:rFonts w:ascii="Arial" w:hAnsi="Arial" w:cs="Arial"/>
          <w:b/>
          <w:sz w:val="22"/>
          <w:szCs w:val="22"/>
        </w:rPr>
        <w:t>, ambas de planta central.</w:t>
      </w:r>
    </w:p>
    <w:p w:rsidR="006F7BB4" w:rsidRDefault="006F7BB4" w:rsidP="00271259">
      <w:pPr>
        <w:pStyle w:val="NormalWeb"/>
        <w:spacing w:before="0" w:beforeAutospacing="0" w:after="0" w:afterAutospacing="0"/>
        <w:jc w:val="both"/>
        <w:rPr>
          <w:rFonts w:ascii="Arial" w:hAnsi="Arial" w:cs="Arial"/>
          <w:b/>
          <w:sz w:val="22"/>
          <w:szCs w:val="22"/>
        </w:rPr>
      </w:pPr>
    </w:p>
    <w:p w:rsidR="00271259"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Durante la Tercera Edad de Oro, entre los </w:t>
      </w:r>
      <w:hyperlink r:id="rId143" w:tooltip="Siglo XIII" w:history="1">
        <w:r w:rsidR="00271259" w:rsidRPr="00271259">
          <w:rPr>
            <w:rStyle w:val="Hipervnculo"/>
            <w:rFonts w:ascii="Arial" w:hAnsi="Arial" w:cs="Arial"/>
            <w:b/>
            <w:color w:val="auto"/>
            <w:sz w:val="22"/>
            <w:szCs w:val="22"/>
            <w:u w:val="none"/>
          </w:rPr>
          <w:t>siglos XIII</w:t>
        </w:r>
      </w:hyperlink>
      <w:r w:rsidR="00271259" w:rsidRPr="00271259">
        <w:rPr>
          <w:rFonts w:ascii="Arial" w:hAnsi="Arial" w:cs="Arial"/>
          <w:b/>
          <w:sz w:val="22"/>
          <w:szCs w:val="22"/>
        </w:rPr>
        <w:t xml:space="preserve"> y </w:t>
      </w:r>
      <w:hyperlink r:id="rId144" w:tooltip="Siglo XV" w:history="1">
        <w:r w:rsidR="00271259" w:rsidRPr="00271259">
          <w:rPr>
            <w:rStyle w:val="Hipervnculo"/>
            <w:rFonts w:ascii="Arial" w:hAnsi="Arial" w:cs="Arial"/>
            <w:b/>
            <w:color w:val="auto"/>
            <w:sz w:val="22"/>
            <w:szCs w:val="22"/>
            <w:u w:val="none"/>
          </w:rPr>
          <w:t>XV</w:t>
        </w:r>
      </w:hyperlink>
      <w:r w:rsidR="00271259" w:rsidRPr="00271259">
        <w:rPr>
          <w:rFonts w:ascii="Arial" w:hAnsi="Arial" w:cs="Arial"/>
          <w:b/>
          <w:sz w:val="22"/>
          <w:szCs w:val="22"/>
        </w:rPr>
        <w:t xml:space="preserve"> el arte bizantino se sigue extendie</w:t>
      </w:r>
      <w:r w:rsidR="00271259" w:rsidRPr="00271259">
        <w:rPr>
          <w:rFonts w:ascii="Arial" w:hAnsi="Arial" w:cs="Arial"/>
          <w:b/>
          <w:sz w:val="22"/>
          <w:szCs w:val="22"/>
        </w:rPr>
        <w:t>n</w:t>
      </w:r>
      <w:r w:rsidR="00271259" w:rsidRPr="00271259">
        <w:rPr>
          <w:rFonts w:ascii="Arial" w:hAnsi="Arial" w:cs="Arial"/>
          <w:b/>
          <w:sz w:val="22"/>
          <w:szCs w:val="22"/>
        </w:rPr>
        <w:t xml:space="preserve">do por </w:t>
      </w:r>
      <w:hyperlink r:id="rId145" w:tooltip="Europa" w:history="1">
        <w:r w:rsidR="00271259" w:rsidRPr="00271259">
          <w:rPr>
            <w:rStyle w:val="Hipervnculo"/>
            <w:rFonts w:ascii="Arial" w:hAnsi="Arial" w:cs="Arial"/>
            <w:b/>
            <w:color w:val="auto"/>
            <w:sz w:val="22"/>
            <w:szCs w:val="22"/>
            <w:u w:val="none"/>
          </w:rPr>
          <w:t>Europa</w:t>
        </w:r>
      </w:hyperlink>
      <w:r w:rsidR="00271259" w:rsidRPr="00271259">
        <w:rPr>
          <w:rFonts w:ascii="Arial" w:hAnsi="Arial" w:cs="Arial"/>
          <w:b/>
          <w:sz w:val="22"/>
          <w:szCs w:val="22"/>
        </w:rPr>
        <w:t xml:space="preserve"> y </w:t>
      </w:r>
      <w:hyperlink r:id="rId146" w:tooltip="Rusia" w:history="1">
        <w:r w:rsidR="00271259" w:rsidRPr="00271259">
          <w:rPr>
            <w:rStyle w:val="Hipervnculo"/>
            <w:rFonts w:ascii="Arial" w:hAnsi="Arial" w:cs="Arial"/>
            <w:b/>
            <w:color w:val="auto"/>
            <w:sz w:val="22"/>
            <w:szCs w:val="22"/>
            <w:u w:val="none"/>
          </w:rPr>
          <w:t>Rusia</w:t>
        </w:r>
      </w:hyperlink>
      <w:r w:rsidR="00271259" w:rsidRPr="00271259">
        <w:rPr>
          <w:rFonts w:ascii="Arial" w:hAnsi="Arial" w:cs="Arial"/>
          <w:b/>
          <w:sz w:val="22"/>
          <w:szCs w:val="22"/>
        </w:rPr>
        <w:t xml:space="preserve">, predominando las plantas de iglesias cubiertas mediante cúpulas </w:t>
      </w:r>
      <w:proofErr w:type="spellStart"/>
      <w:r w:rsidR="00271259" w:rsidRPr="00271259">
        <w:rPr>
          <w:rFonts w:ascii="Arial" w:hAnsi="Arial" w:cs="Arial"/>
          <w:b/>
          <w:sz w:val="22"/>
          <w:szCs w:val="22"/>
        </w:rPr>
        <w:t>abu</w:t>
      </w:r>
      <w:r w:rsidR="00271259" w:rsidRPr="00271259">
        <w:rPr>
          <w:rFonts w:ascii="Arial" w:hAnsi="Arial" w:cs="Arial"/>
          <w:b/>
          <w:sz w:val="22"/>
          <w:szCs w:val="22"/>
        </w:rPr>
        <w:t>l</w:t>
      </w:r>
      <w:r w:rsidR="00271259" w:rsidRPr="00271259">
        <w:rPr>
          <w:rFonts w:ascii="Arial" w:hAnsi="Arial" w:cs="Arial"/>
          <w:b/>
          <w:sz w:val="22"/>
          <w:szCs w:val="22"/>
        </w:rPr>
        <w:t>badas</w:t>
      </w:r>
      <w:proofErr w:type="spellEnd"/>
      <w:r w:rsidR="00271259" w:rsidRPr="00271259">
        <w:rPr>
          <w:rFonts w:ascii="Arial" w:hAnsi="Arial" w:cs="Arial"/>
          <w:b/>
          <w:sz w:val="22"/>
          <w:szCs w:val="22"/>
        </w:rPr>
        <w:t xml:space="preserve"> sobre tambores circulares o poligonales. A esta etapa corresponden en Grecia la iglesia de los Santos Apóstoles de Salónica, del </w:t>
      </w:r>
      <w:hyperlink r:id="rId147" w:tooltip="Siglo XIV" w:history="1">
        <w:r w:rsidR="00271259" w:rsidRPr="00271259">
          <w:rPr>
            <w:rStyle w:val="Hipervnculo"/>
            <w:rFonts w:ascii="Arial" w:hAnsi="Arial" w:cs="Arial"/>
            <w:b/>
            <w:color w:val="auto"/>
            <w:sz w:val="22"/>
            <w:szCs w:val="22"/>
            <w:u w:val="none"/>
          </w:rPr>
          <w:t>siglo XIV</w:t>
        </w:r>
      </w:hyperlink>
      <w:r w:rsidR="00271259" w:rsidRPr="00271259">
        <w:rPr>
          <w:rFonts w:ascii="Arial" w:hAnsi="Arial" w:cs="Arial"/>
          <w:b/>
          <w:sz w:val="22"/>
          <w:szCs w:val="22"/>
        </w:rPr>
        <w:t xml:space="preserve">, la iglesia de </w:t>
      </w:r>
      <w:proofErr w:type="spellStart"/>
      <w:r w:rsidR="00271259" w:rsidRPr="00271259">
        <w:rPr>
          <w:rFonts w:ascii="Arial" w:hAnsi="Arial" w:cs="Arial"/>
          <w:b/>
          <w:sz w:val="22"/>
          <w:szCs w:val="22"/>
        </w:rPr>
        <w:t>Mistra</w:t>
      </w:r>
      <w:proofErr w:type="spellEnd"/>
      <w:r w:rsidR="00271259" w:rsidRPr="00271259">
        <w:rPr>
          <w:rFonts w:ascii="Arial" w:hAnsi="Arial" w:cs="Arial"/>
          <w:b/>
          <w:sz w:val="22"/>
          <w:szCs w:val="22"/>
        </w:rPr>
        <w:t>, en el Peloponeso, y a</w:t>
      </w:r>
      <w:r w:rsidR="00271259" w:rsidRPr="00271259">
        <w:rPr>
          <w:rFonts w:ascii="Arial" w:hAnsi="Arial" w:cs="Arial"/>
          <w:b/>
          <w:sz w:val="22"/>
          <w:szCs w:val="22"/>
        </w:rPr>
        <w:t>l</w:t>
      </w:r>
      <w:r w:rsidR="00271259" w:rsidRPr="00271259">
        <w:rPr>
          <w:rFonts w:ascii="Arial" w:hAnsi="Arial" w:cs="Arial"/>
          <w:b/>
          <w:sz w:val="22"/>
          <w:szCs w:val="22"/>
        </w:rPr>
        <w:t xml:space="preserve">gunos monasterios del Monte </w:t>
      </w:r>
      <w:proofErr w:type="spellStart"/>
      <w:r w:rsidR="00271259" w:rsidRPr="00271259">
        <w:rPr>
          <w:rFonts w:ascii="Arial" w:hAnsi="Arial" w:cs="Arial"/>
          <w:b/>
          <w:sz w:val="22"/>
          <w:szCs w:val="22"/>
        </w:rPr>
        <w:t>Athos</w:t>
      </w:r>
      <w:proofErr w:type="spellEnd"/>
      <w:r w:rsidR="00271259" w:rsidRPr="00271259">
        <w:rPr>
          <w:rFonts w:ascii="Arial" w:hAnsi="Arial" w:cs="Arial"/>
          <w:b/>
          <w:sz w:val="22"/>
          <w:szCs w:val="22"/>
        </w:rPr>
        <w:t xml:space="preserve">. Asimismo se multiplican los templos bizantinos por los valles del </w:t>
      </w:r>
      <w:hyperlink r:id="rId148" w:tooltip="Danubio" w:history="1">
        <w:r w:rsidR="00271259" w:rsidRPr="00271259">
          <w:rPr>
            <w:rStyle w:val="Hipervnculo"/>
            <w:rFonts w:ascii="Arial" w:hAnsi="Arial" w:cs="Arial"/>
            <w:b/>
            <w:color w:val="auto"/>
            <w:sz w:val="22"/>
            <w:szCs w:val="22"/>
            <w:u w:val="none"/>
          </w:rPr>
          <w:t>Danubio</w:t>
        </w:r>
      </w:hyperlink>
      <w:r w:rsidR="00271259" w:rsidRPr="00271259">
        <w:rPr>
          <w:rFonts w:ascii="Arial" w:hAnsi="Arial" w:cs="Arial"/>
          <w:b/>
          <w:sz w:val="22"/>
          <w:szCs w:val="22"/>
        </w:rPr>
        <w:t xml:space="preserve">, por </w:t>
      </w:r>
      <w:hyperlink r:id="rId149" w:tooltip="Rumania" w:history="1">
        <w:r w:rsidR="00271259" w:rsidRPr="00271259">
          <w:rPr>
            <w:rStyle w:val="Hipervnculo"/>
            <w:rFonts w:ascii="Arial" w:hAnsi="Arial" w:cs="Arial"/>
            <w:b/>
            <w:color w:val="auto"/>
            <w:sz w:val="22"/>
            <w:szCs w:val="22"/>
            <w:u w:val="none"/>
          </w:rPr>
          <w:t>Rumania</w:t>
        </w:r>
      </w:hyperlink>
      <w:r w:rsidR="00271259" w:rsidRPr="00271259">
        <w:rPr>
          <w:rFonts w:ascii="Arial" w:hAnsi="Arial" w:cs="Arial"/>
          <w:b/>
          <w:sz w:val="22"/>
          <w:szCs w:val="22"/>
        </w:rPr>
        <w:t xml:space="preserve"> y </w:t>
      </w:r>
      <w:hyperlink r:id="rId150" w:tooltip="Bulgaria" w:history="1">
        <w:r w:rsidR="00271259" w:rsidRPr="00271259">
          <w:rPr>
            <w:rStyle w:val="Hipervnculo"/>
            <w:rFonts w:ascii="Arial" w:hAnsi="Arial" w:cs="Arial"/>
            <w:b/>
            <w:color w:val="auto"/>
            <w:sz w:val="22"/>
            <w:szCs w:val="22"/>
            <w:u w:val="none"/>
          </w:rPr>
          <w:t>Bulgaria</w:t>
        </w:r>
      </w:hyperlink>
      <w:r w:rsidR="00271259" w:rsidRPr="00271259">
        <w:rPr>
          <w:rFonts w:ascii="Arial" w:hAnsi="Arial" w:cs="Arial"/>
          <w:b/>
          <w:sz w:val="22"/>
          <w:szCs w:val="22"/>
        </w:rPr>
        <w:t xml:space="preserve">, llegando hasta las tierras rusas de </w:t>
      </w:r>
      <w:hyperlink r:id="rId151" w:tooltip="Moscú" w:history="1">
        <w:r w:rsidR="00271259" w:rsidRPr="00271259">
          <w:rPr>
            <w:rStyle w:val="Hipervnculo"/>
            <w:rFonts w:ascii="Arial" w:hAnsi="Arial" w:cs="Arial"/>
            <w:b/>
            <w:color w:val="auto"/>
            <w:sz w:val="22"/>
            <w:szCs w:val="22"/>
            <w:u w:val="none"/>
          </w:rPr>
          <w:t>Moscú</w:t>
        </w:r>
      </w:hyperlink>
      <w:r w:rsidR="00271259" w:rsidRPr="00271259">
        <w:rPr>
          <w:rFonts w:ascii="Arial" w:hAnsi="Arial" w:cs="Arial"/>
          <w:b/>
          <w:sz w:val="22"/>
          <w:szCs w:val="22"/>
        </w:rPr>
        <w:t xml:space="preserve"> donde s</w:t>
      </w:r>
      <w:r w:rsidR="00271259" w:rsidRPr="00271259">
        <w:rPr>
          <w:rFonts w:ascii="Arial" w:hAnsi="Arial" w:cs="Arial"/>
          <w:b/>
          <w:sz w:val="22"/>
          <w:szCs w:val="22"/>
        </w:rPr>
        <w:t>o</w:t>
      </w:r>
      <w:r w:rsidR="00271259" w:rsidRPr="00271259">
        <w:rPr>
          <w:rFonts w:ascii="Arial" w:hAnsi="Arial" w:cs="Arial"/>
          <w:b/>
          <w:sz w:val="22"/>
          <w:szCs w:val="22"/>
        </w:rPr>
        <w:t xml:space="preserve">bresale la </w:t>
      </w:r>
      <w:hyperlink r:id="rId152" w:tooltip="Catedral de la Asunción (Moscú)" w:history="1">
        <w:r w:rsidR="00271259" w:rsidRPr="00271259">
          <w:rPr>
            <w:rStyle w:val="Hipervnculo"/>
            <w:rFonts w:ascii="Arial" w:hAnsi="Arial" w:cs="Arial"/>
            <w:b/>
            <w:color w:val="auto"/>
            <w:sz w:val="22"/>
            <w:szCs w:val="22"/>
            <w:u w:val="none"/>
          </w:rPr>
          <w:t>iglesia de la Asunción</w:t>
        </w:r>
      </w:hyperlink>
      <w:r w:rsidR="00271259" w:rsidRPr="00271259">
        <w:rPr>
          <w:rFonts w:ascii="Arial" w:hAnsi="Arial" w:cs="Arial"/>
          <w:b/>
          <w:sz w:val="22"/>
          <w:szCs w:val="22"/>
        </w:rPr>
        <w:t xml:space="preserve"> del </w:t>
      </w:r>
      <w:hyperlink r:id="rId153" w:tooltip="Kremlin de Moscú" w:history="1">
        <w:r w:rsidR="00271259" w:rsidRPr="00271259">
          <w:rPr>
            <w:rStyle w:val="Hipervnculo"/>
            <w:rFonts w:ascii="Arial" w:hAnsi="Arial" w:cs="Arial"/>
            <w:b/>
            <w:color w:val="auto"/>
            <w:sz w:val="22"/>
            <w:szCs w:val="22"/>
            <w:u w:val="none"/>
          </w:rPr>
          <w:t>Kremlin</w:t>
        </w:r>
      </w:hyperlink>
      <w:r w:rsidR="00271259" w:rsidRPr="00271259">
        <w:rPr>
          <w:rFonts w:ascii="Arial" w:hAnsi="Arial" w:cs="Arial"/>
          <w:b/>
          <w:sz w:val="22"/>
          <w:szCs w:val="22"/>
        </w:rPr>
        <w:t xml:space="preserve">, en la </w:t>
      </w:r>
      <w:hyperlink r:id="rId154" w:tooltip="Plaza Roja" w:history="1">
        <w:r w:rsidR="00271259" w:rsidRPr="00271259">
          <w:rPr>
            <w:rStyle w:val="Hipervnculo"/>
            <w:rFonts w:ascii="Arial" w:hAnsi="Arial" w:cs="Arial"/>
            <w:b/>
            <w:color w:val="auto"/>
            <w:sz w:val="22"/>
            <w:szCs w:val="22"/>
            <w:u w:val="none"/>
          </w:rPr>
          <w:t>Plaza Roja</w:t>
        </w:r>
      </w:hyperlink>
      <w:r w:rsidR="00271259" w:rsidRPr="00271259">
        <w:rPr>
          <w:rFonts w:ascii="Arial" w:hAnsi="Arial" w:cs="Arial"/>
          <w:b/>
          <w:sz w:val="22"/>
          <w:szCs w:val="22"/>
        </w:rPr>
        <w:t xml:space="preserve">, realizada en tiempos de </w:t>
      </w:r>
      <w:hyperlink r:id="rId155" w:tooltip="Iván IV de Rusia" w:history="1">
        <w:r w:rsidR="00271259" w:rsidRPr="00271259">
          <w:rPr>
            <w:rStyle w:val="Hipervnculo"/>
            <w:rFonts w:ascii="Arial" w:hAnsi="Arial" w:cs="Arial"/>
            <w:b/>
            <w:color w:val="auto"/>
            <w:sz w:val="22"/>
            <w:szCs w:val="22"/>
            <w:u w:val="none"/>
          </w:rPr>
          <w:t>Iván el Terrible</w:t>
        </w:r>
      </w:hyperlink>
      <w:r w:rsidR="00271259" w:rsidRPr="00271259">
        <w:rPr>
          <w:rFonts w:ascii="Arial" w:hAnsi="Arial" w:cs="Arial"/>
          <w:b/>
          <w:sz w:val="22"/>
          <w:szCs w:val="22"/>
        </w:rPr>
        <w:t xml:space="preserve"> (</w:t>
      </w:r>
      <w:hyperlink r:id="rId156" w:tooltip="1555" w:history="1">
        <w:r w:rsidR="00271259" w:rsidRPr="00271259">
          <w:rPr>
            <w:rStyle w:val="Hipervnculo"/>
            <w:rFonts w:ascii="Arial" w:hAnsi="Arial" w:cs="Arial"/>
            <w:b/>
            <w:color w:val="auto"/>
            <w:sz w:val="22"/>
            <w:szCs w:val="22"/>
            <w:u w:val="none"/>
          </w:rPr>
          <w:t>1555</w:t>
        </w:r>
      </w:hyperlink>
      <w:r w:rsidR="00271259" w:rsidRPr="00271259">
        <w:rPr>
          <w:rFonts w:ascii="Arial" w:hAnsi="Arial" w:cs="Arial"/>
          <w:b/>
          <w:sz w:val="22"/>
          <w:szCs w:val="22"/>
        </w:rPr>
        <w:t>-</w:t>
      </w:r>
      <w:hyperlink r:id="rId157" w:tooltip="1560" w:history="1">
        <w:r w:rsidR="00271259" w:rsidRPr="00271259">
          <w:rPr>
            <w:rStyle w:val="Hipervnculo"/>
            <w:rFonts w:ascii="Arial" w:hAnsi="Arial" w:cs="Arial"/>
            <w:b/>
            <w:color w:val="auto"/>
            <w:sz w:val="22"/>
            <w:szCs w:val="22"/>
            <w:u w:val="none"/>
          </w:rPr>
          <w:t>1560</w:t>
        </w:r>
      </w:hyperlink>
      <w:r w:rsidR="00271259" w:rsidRPr="00271259">
        <w:rPr>
          <w:rFonts w:ascii="Arial" w:hAnsi="Arial" w:cs="Arial"/>
          <w:b/>
          <w:sz w:val="22"/>
          <w:szCs w:val="22"/>
        </w:rPr>
        <w:t>), cuyas cinco cúpulas, la más alta y esbelta en el crucero y otras cuatro s</w:t>
      </w:r>
      <w:r w:rsidR="00271259" w:rsidRPr="00271259">
        <w:rPr>
          <w:rFonts w:ascii="Arial" w:hAnsi="Arial" w:cs="Arial"/>
          <w:b/>
          <w:sz w:val="22"/>
          <w:szCs w:val="22"/>
        </w:rPr>
        <w:t>i</w:t>
      </w:r>
      <w:r w:rsidR="00271259" w:rsidRPr="00271259">
        <w:rPr>
          <w:rFonts w:ascii="Arial" w:hAnsi="Arial" w:cs="Arial"/>
          <w:b/>
          <w:sz w:val="22"/>
          <w:szCs w:val="22"/>
        </w:rPr>
        <w:t>tuadas en los ángulos que forman los brazos de la cruz, resaltan por su coloración, por los el</w:t>
      </w:r>
      <w:r w:rsidR="00271259" w:rsidRPr="00271259">
        <w:rPr>
          <w:rFonts w:ascii="Arial" w:hAnsi="Arial" w:cs="Arial"/>
          <w:b/>
          <w:sz w:val="22"/>
          <w:szCs w:val="22"/>
        </w:rPr>
        <w:t>e</w:t>
      </w:r>
      <w:r w:rsidR="00271259" w:rsidRPr="00271259">
        <w:rPr>
          <w:rFonts w:ascii="Arial" w:hAnsi="Arial" w:cs="Arial"/>
          <w:b/>
          <w:sz w:val="22"/>
          <w:szCs w:val="22"/>
        </w:rPr>
        <w:t>vados tambores y por su característicos perfiles bulbosos.</w:t>
      </w:r>
    </w:p>
    <w:p w:rsidR="006F7BB4" w:rsidRDefault="006F7BB4" w:rsidP="00271259">
      <w:pPr>
        <w:pStyle w:val="NormalWeb"/>
        <w:spacing w:before="0" w:beforeAutospacing="0" w:after="0" w:afterAutospacing="0"/>
        <w:jc w:val="both"/>
        <w:rPr>
          <w:rFonts w:ascii="Arial" w:hAnsi="Arial" w:cs="Arial"/>
          <w:b/>
          <w:sz w:val="22"/>
          <w:szCs w:val="22"/>
        </w:rPr>
      </w:pPr>
    </w:p>
    <w:p w:rsid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La pintura y los mosaicos bizantinos, más que su escultura, han tenido una singular impo</w:t>
      </w:r>
      <w:r w:rsidR="00271259" w:rsidRPr="00271259">
        <w:rPr>
          <w:rFonts w:ascii="Arial" w:hAnsi="Arial" w:cs="Arial"/>
          <w:b/>
          <w:sz w:val="22"/>
          <w:szCs w:val="22"/>
        </w:rPr>
        <w:t>r</w:t>
      </w:r>
      <w:r w:rsidR="00271259" w:rsidRPr="00271259">
        <w:rPr>
          <w:rFonts w:ascii="Arial" w:hAnsi="Arial" w:cs="Arial"/>
          <w:b/>
          <w:sz w:val="22"/>
          <w:szCs w:val="22"/>
        </w:rPr>
        <w:t>tancia en la historia de las formas de representación plástica, por cuanto que han servido de puente a los modelos cristianos orientales hacia Europa, así como a la transmisión de las fo</w:t>
      </w:r>
      <w:r w:rsidR="00271259" w:rsidRPr="00271259">
        <w:rPr>
          <w:rFonts w:ascii="Arial" w:hAnsi="Arial" w:cs="Arial"/>
          <w:b/>
          <w:sz w:val="22"/>
          <w:szCs w:val="22"/>
        </w:rPr>
        <w:t>r</w:t>
      </w:r>
      <w:r w:rsidR="00271259" w:rsidRPr="00271259">
        <w:rPr>
          <w:rFonts w:ascii="Arial" w:hAnsi="Arial" w:cs="Arial"/>
          <w:b/>
          <w:sz w:val="22"/>
          <w:szCs w:val="22"/>
        </w:rPr>
        <w:t>mas clásicas cuando en Occidente había desaparecido por la acción de los pueblos bárb</w:t>
      </w:r>
      <w:r w:rsidR="00271259" w:rsidRPr="00271259">
        <w:rPr>
          <w:rFonts w:ascii="Arial" w:hAnsi="Arial" w:cs="Arial"/>
          <w:b/>
          <w:sz w:val="22"/>
          <w:szCs w:val="22"/>
        </w:rPr>
        <w:t>a</w:t>
      </w:r>
      <w:r w:rsidR="00271259" w:rsidRPr="00271259">
        <w:rPr>
          <w:rFonts w:ascii="Arial" w:hAnsi="Arial" w:cs="Arial"/>
          <w:b/>
          <w:sz w:val="22"/>
          <w:szCs w:val="22"/>
        </w:rPr>
        <w:t>ros, y por último, el arte bizantino ha sido la fuente principal en la fijación de la iconografía occide</w:t>
      </w:r>
      <w:r w:rsidR="00271259" w:rsidRPr="00271259">
        <w:rPr>
          <w:rFonts w:ascii="Arial" w:hAnsi="Arial" w:cs="Arial"/>
          <w:b/>
          <w:sz w:val="22"/>
          <w:szCs w:val="22"/>
        </w:rPr>
        <w:t>n</w:t>
      </w:r>
      <w:r w:rsidR="00271259" w:rsidRPr="00271259">
        <w:rPr>
          <w:rFonts w:ascii="Arial" w:hAnsi="Arial" w:cs="Arial"/>
          <w:b/>
          <w:sz w:val="22"/>
          <w:szCs w:val="22"/>
        </w:rPr>
        <w:t>tal.</w:t>
      </w:r>
    </w:p>
    <w:p w:rsidR="006F7BB4" w:rsidRPr="00271259" w:rsidRDefault="006F7BB4" w:rsidP="00271259">
      <w:pPr>
        <w:pStyle w:val="NormalWeb"/>
        <w:spacing w:before="0" w:beforeAutospacing="0" w:after="0" w:afterAutospacing="0"/>
        <w:jc w:val="both"/>
        <w:rPr>
          <w:rFonts w:ascii="Arial" w:hAnsi="Arial" w:cs="Arial"/>
          <w:b/>
          <w:sz w:val="22"/>
          <w:szCs w:val="22"/>
        </w:rPr>
      </w:pPr>
    </w:p>
    <w:p w:rsidR="00271259" w:rsidRPr="006F7BB4" w:rsidRDefault="00271259" w:rsidP="00271259">
      <w:pPr>
        <w:pStyle w:val="Ttulo3"/>
        <w:spacing w:before="0" w:beforeAutospacing="0" w:after="0" w:afterAutospacing="0"/>
        <w:jc w:val="both"/>
        <w:rPr>
          <w:rStyle w:val="mw-headline"/>
          <w:rFonts w:ascii="Arial" w:hAnsi="Arial" w:cs="Arial"/>
          <w:color w:val="0070C0"/>
          <w:sz w:val="28"/>
          <w:szCs w:val="28"/>
        </w:rPr>
      </w:pPr>
      <w:r w:rsidRPr="006F7BB4">
        <w:rPr>
          <w:rStyle w:val="mw-headline"/>
          <w:rFonts w:ascii="Arial" w:hAnsi="Arial" w:cs="Arial"/>
          <w:color w:val="0070C0"/>
          <w:sz w:val="28"/>
          <w:szCs w:val="28"/>
        </w:rPr>
        <w:t>Escultura bizantina</w:t>
      </w:r>
    </w:p>
    <w:p w:rsidR="006F7BB4" w:rsidRPr="00271259" w:rsidRDefault="006F7BB4" w:rsidP="00271259">
      <w:pPr>
        <w:pStyle w:val="Ttulo3"/>
        <w:spacing w:before="0" w:beforeAutospacing="0" w:after="0" w:afterAutospacing="0"/>
        <w:jc w:val="both"/>
        <w:rPr>
          <w:rFonts w:ascii="Arial" w:hAnsi="Arial" w:cs="Arial"/>
          <w:sz w:val="22"/>
          <w:szCs w:val="22"/>
        </w:rPr>
      </w:pP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La plástica escultórica bizantina supuso la culminación del arte paleocristiano, manteniendo sus técnicas y su estética de progresivo alejamiento de las cualidades clásicas: la mayor rig</w:t>
      </w:r>
      <w:r w:rsidRPr="00271259">
        <w:rPr>
          <w:rFonts w:ascii="Arial" w:hAnsi="Arial" w:cs="Arial"/>
          <w:b/>
          <w:sz w:val="22"/>
          <w:szCs w:val="22"/>
        </w:rPr>
        <w:t>i</w:t>
      </w:r>
      <w:r w:rsidRPr="00271259">
        <w:rPr>
          <w:rFonts w:ascii="Arial" w:hAnsi="Arial" w:cs="Arial"/>
          <w:b/>
          <w:sz w:val="22"/>
          <w:szCs w:val="22"/>
        </w:rPr>
        <w:t>dez, la repetición de m</w:t>
      </w:r>
      <w:r w:rsidRPr="00271259">
        <w:rPr>
          <w:rFonts w:ascii="Arial" w:hAnsi="Arial" w:cs="Arial"/>
          <w:b/>
          <w:sz w:val="22"/>
          <w:szCs w:val="22"/>
        </w:rPr>
        <w:t>o</w:t>
      </w:r>
      <w:r w:rsidRPr="00271259">
        <w:rPr>
          <w:rFonts w:ascii="Arial" w:hAnsi="Arial" w:cs="Arial"/>
          <w:b/>
          <w:sz w:val="22"/>
          <w:szCs w:val="22"/>
        </w:rPr>
        <w:t xml:space="preserve">delos estereotipados, la preferencia del </w:t>
      </w:r>
      <w:hyperlink r:id="rId158" w:tooltip="Bajorrelieve" w:history="1">
        <w:r w:rsidRPr="00271259">
          <w:rPr>
            <w:rStyle w:val="Hipervnculo"/>
            <w:rFonts w:ascii="Arial" w:hAnsi="Arial" w:cs="Arial"/>
            <w:b/>
            <w:color w:val="auto"/>
            <w:sz w:val="22"/>
            <w:szCs w:val="22"/>
            <w:u w:val="none"/>
          </w:rPr>
          <w:t>bajorrelieve</w:t>
        </w:r>
      </w:hyperlink>
      <w:r w:rsidRPr="00271259">
        <w:rPr>
          <w:rFonts w:ascii="Arial" w:hAnsi="Arial" w:cs="Arial"/>
          <w:b/>
          <w:sz w:val="22"/>
          <w:szCs w:val="22"/>
        </w:rPr>
        <w:t xml:space="preserve"> a las obras de bulto redondo.</w:t>
      </w: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Tras la sistemática destrucción del período iconoclasta hay una vuelta al culto de las imág</w:t>
      </w:r>
      <w:r w:rsidRPr="00271259">
        <w:rPr>
          <w:rFonts w:ascii="Arial" w:hAnsi="Arial" w:cs="Arial"/>
          <w:b/>
          <w:sz w:val="22"/>
          <w:szCs w:val="22"/>
        </w:rPr>
        <w:t>e</w:t>
      </w:r>
      <w:r w:rsidRPr="00271259">
        <w:rPr>
          <w:rFonts w:ascii="Arial" w:hAnsi="Arial" w:cs="Arial"/>
          <w:b/>
          <w:sz w:val="22"/>
          <w:szCs w:val="22"/>
        </w:rPr>
        <w:t>nes, pero para no caer en la idolatría y por influjo de las nuevas corrientes islámicas desaparece la figura humana en la os (</w:t>
      </w:r>
      <w:hyperlink r:id="rId159" w:tooltip="Marfil" w:history="1">
        <w:r w:rsidRPr="00271259">
          <w:rPr>
            <w:rStyle w:val="Hipervnculo"/>
            <w:rFonts w:ascii="Arial" w:hAnsi="Arial" w:cs="Arial"/>
            <w:b/>
            <w:color w:val="auto"/>
            <w:sz w:val="22"/>
            <w:szCs w:val="22"/>
            <w:u w:val="none"/>
          </w:rPr>
          <w:t>marfil</w:t>
        </w:r>
      </w:hyperlink>
      <w:r w:rsidRPr="00271259">
        <w:rPr>
          <w:rFonts w:ascii="Arial" w:hAnsi="Arial" w:cs="Arial"/>
          <w:b/>
          <w:sz w:val="22"/>
          <w:szCs w:val="22"/>
        </w:rPr>
        <w:t>) que proporcionan pequeñas piezas, son los caracteres más de</w:t>
      </w:r>
      <w:r w:rsidRPr="00271259">
        <w:rPr>
          <w:rFonts w:ascii="Arial" w:hAnsi="Arial" w:cs="Arial"/>
          <w:b/>
          <w:sz w:val="22"/>
          <w:szCs w:val="22"/>
        </w:rPr>
        <w:t>s</w:t>
      </w:r>
      <w:r w:rsidRPr="00271259">
        <w:rPr>
          <w:rFonts w:ascii="Arial" w:hAnsi="Arial" w:cs="Arial"/>
          <w:b/>
          <w:sz w:val="22"/>
          <w:szCs w:val="22"/>
        </w:rPr>
        <w:t>tacados de la est</w:t>
      </w:r>
      <w:r w:rsidRPr="00271259">
        <w:rPr>
          <w:rFonts w:ascii="Arial" w:hAnsi="Arial" w:cs="Arial"/>
          <w:b/>
          <w:sz w:val="22"/>
          <w:szCs w:val="22"/>
        </w:rPr>
        <w:t>a</w:t>
      </w:r>
      <w:r w:rsidRPr="00271259">
        <w:rPr>
          <w:rFonts w:ascii="Arial" w:hAnsi="Arial" w:cs="Arial"/>
          <w:b/>
          <w:sz w:val="22"/>
          <w:szCs w:val="22"/>
        </w:rPr>
        <w:t>tuaria bizantina de la estatuaria exenta.</w:t>
      </w: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Las obras más destacadas son las labores ornamentales de los capiteles con motivos veget</w:t>
      </w:r>
      <w:r w:rsidRPr="00271259">
        <w:rPr>
          <w:rFonts w:ascii="Arial" w:hAnsi="Arial" w:cs="Arial"/>
          <w:b/>
          <w:sz w:val="22"/>
          <w:szCs w:val="22"/>
        </w:rPr>
        <w:t>a</w:t>
      </w:r>
      <w:r w:rsidRPr="00271259">
        <w:rPr>
          <w:rFonts w:ascii="Arial" w:hAnsi="Arial" w:cs="Arial"/>
          <w:b/>
          <w:sz w:val="22"/>
          <w:szCs w:val="22"/>
        </w:rPr>
        <w:t>les y anim</w:t>
      </w:r>
      <w:r w:rsidRPr="00271259">
        <w:rPr>
          <w:rFonts w:ascii="Arial" w:hAnsi="Arial" w:cs="Arial"/>
          <w:b/>
          <w:sz w:val="22"/>
          <w:szCs w:val="22"/>
        </w:rPr>
        <w:t>a</w:t>
      </w:r>
      <w:r w:rsidRPr="00271259">
        <w:rPr>
          <w:rFonts w:ascii="Arial" w:hAnsi="Arial" w:cs="Arial"/>
          <w:b/>
          <w:sz w:val="22"/>
          <w:szCs w:val="22"/>
        </w:rPr>
        <w:t>les afrontados como son los de San Vital de Rávena o los sarcófagos de la misma ciudad en los que se representan los temas del Buen Pastor. Pero las obras capitales de la e</w:t>
      </w:r>
      <w:r w:rsidRPr="00271259">
        <w:rPr>
          <w:rFonts w:ascii="Arial" w:hAnsi="Arial" w:cs="Arial"/>
          <w:b/>
          <w:sz w:val="22"/>
          <w:szCs w:val="22"/>
        </w:rPr>
        <w:t>s</w:t>
      </w:r>
      <w:r w:rsidRPr="00271259">
        <w:rPr>
          <w:rFonts w:ascii="Arial" w:hAnsi="Arial" w:cs="Arial"/>
          <w:b/>
          <w:sz w:val="22"/>
          <w:szCs w:val="22"/>
        </w:rPr>
        <w:t>cultura bizantina son las pequ</w:t>
      </w:r>
      <w:r w:rsidRPr="00271259">
        <w:rPr>
          <w:rFonts w:ascii="Arial" w:hAnsi="Arial" w:cs="Arial"/>
          <w:b/>
          <w:sz w:val="22"/>
          <w:szCs w:val="22"/>
        </w:rPr>
        <w:t>e</w:t>
      </w:r>
      <w:r w:rsidRPr="00271259">
        <w:rPr>
          <w:rFonts w:ascii="Arial" w:hAnsi="Arial" w:cs="Arial"/>
          <w:b/>
          <w:sz w:val="22"/>
          <w:szCs w:val="22"/>
        </w:rPr>
        <w:t xml:space="preserve">ñas obras, dípticos y cajas, talladas en </w:t>
      </w:r>
      <w:hyperlink r:id="rId160" w:tooltip="Marfil" w:history="1">
        <w:r w:rsidRPr="00271259">
          <w:rPr>
            <w:rStyle w:val="Hipervnculo"/>
            <w:rFonts w:ascii="Arial" w:hAnsi="Arial" w:cs="Arial"/>
            <w:b/>
            <w:color w:val="auto"/>
            <w:sz w:val="22"/>
            <w:szCs w:val="22"/>
            <w:u w:val="none"/>
          </w:rPr>
          <w:t>marfil</w:t>
        </w:r>
      </w:hyperlink>
      <w:r w:rsidRPr="00271259">
        <w:rPr>
          <w:rFonts w:ascii="Arial" w:hAnsi="Arial" w:cs="Arial"/>
          <w:b/>
          <w:sz w:val="22"/>
          <w:szCs w:val="22"/>
        </w:rPr>
        <w:t xml:space="preserve">, destacándose el </w:t>
      </w:r>
      <w:hyperlink r:id="rId161" w:tooltip="Díptico Barberini" w:history="1">
        <w:r w:rsidRPr="00271259">
          <w:rPr>
            <w:rStyle w:val="Hipervnculo"/>
            <w:rFonts w:ascii="Arial" w:hAnsi="Arial" w:cs="Arial"/>
            <w:b/>
            <w:color w:val="auto"/>
            <w:sz w:val="22"/>
            <w:szCs w:val="22"/>
            <w:u w:val="none"/>
          </w:rPr>
          <w:t xml:space="preserve">díptico </w:t>
        </w:r>
        <w:proofErr w:type="spellStart"/>
        <w:r w:rsidRPr="00271259">
          <w:rPr>
            <w:rStyle w:val="Hipervnculo"/>
            <w:rFonts w:ascii="Arial" w:hAnsi="Arial" w:cs="Arial"/>
            <w:b/>
            <w:color w:val="auto"/>
            <w:sz w:val="22"/>
            <w:szCs w:val="22"/>
            <w:u w:val="none"/>
          </w:rPr>
          <w:t>Barberini</w:t>
        </w:r>
        <w:proofErr w:type="spellEnd"/>
      </w:hyperlink>
      <w:r w:rsidRPr="00271259">
        <w:rPr>
          <w:rFonts w:ascii="Arial" w:hAnsi="Arial" w:cs="Arial"/>
          <w:b/>
          <w:sz w:val="22"/>
          <w:szCs w:val="22"/>
        </w:rPr>
        <w:t xml:space="preserve">, </w:t>
      </w:r>
      <w:hyperlink r:id="rId162" w:tooltip="Museo del Louvre" w:history="1">
        <w:r w:rsidRPr="00271259">
          <w:rPr>
            <w:rStyle w:val="Hipervnculo"/>
            <w:rFonts w:ascii="Arial" w:hAnsi="Arial" w:cs="Arial"/>
            <w:b/>
            <w:color w:val="auto"/>
            <w:sz w:val="22"/>
            <w:szCs w:val="22"/>
            <w:u w:val="none"/>
          </w:rPr>
          <w:t>Museo del Louvre</w:t>
        </w:r>
      </w:hyperlink>
      <w:r w:rsidRPr="00271259">
        <w:rPr>
          <w:rFonts w:ascii="Arial" w:hAnsi="Arial" w:cs="Arial"/>
          <w:b/>
          <w:sz w:val="22"/>
          <w:szCs w:val="22"/>
        </w:rPr>
        <w:t xml:space="preserve">, del </w:t>
      </w:r>
      <w:hyperlink r:id="rId163" w:tooltip="Siglo V" w:history="1">
        <w:r w:rsidRPr="00271259">
          <w:rPr>
            <w:rStyle w:val="Hipervnculo"/>
            <w:rFonts w:ascii="Arial" w:hAnsi="Arial" w:cs="Arial"/>
            <w:b/>
            <w:color w:val="auto"/>
            <w:sz w:val="22"/>
            <w:szCs w:val="22"/>
            <w:u w:val="none"/>
          </w:rPr>
          <w:t>siglo V</w:t>
        </w:r>
      </w:hyperlink>
      <w:r w:rsidRPr="00271259">
        <w:rPr>
          <w:rFonts w:ascii="Arial" w:hAnsi="Arial" w:cs="Arial"/>
          <w:b/>
          <w:sz w:val="22"/>
          <w:szCs w:val="22"/>
        </w:rPr>
        <w:t>, o la célebre Cátedra del obispo Maximiano, en Rávena, tallada hacia el año 533 sobre placas de marfil con minucioso trabajo.</w:t>
      </w:r>
    </w:p>
    <w:p w:rsidR="00271259" w:rsidRDefault="00271259" w:rsidP="00271259">
      <w:pPr>
        <w:pStyle w:val="Ttulo3"/>
        <w:spacing w:before="0" w:beforeAutospacing="0" w:after="0" w:afterAutospacing="0"/>
        <w:jc w:val="both"/>
        <w:rPr>
          <w:rStyle w:val="mw-headline"/>
          <w:rFonts w:ascii="Arial" w:hAnsi="Arial" w:cs="Arial"/>
          <w:sz w:val="22"/>
          <w:szCs w:val="22"/>
        </w:rPr>
      </w:pPr>
      <w:r w:rsidRPr="00271259">
        <w:rPr>
          <w:rStyle w:val="mw-headline"/>
          <w:rFonts w:ascii="Arial" w:hAnsi="Arial" w:cs="Arial"/>
          <w:sz w:val="22"/>
          <w:szCs w:val="22"/>
        </w:rPr>
        <w:t>Mosaico y pintura bizantinos</w:t>
      </w:r>
    </w:p>
    <w:p w:rsidR="006F7BB4" w:rsidRDefault="006F7BB4" w:rsidP="00271259">
      <w:pPr>
        <w:jc w:val="both"/>
        <w:rPr>
          <w:b/>
          <w:i/>
          <w:iCs/>
          <w:sz w:val="22"/>
          <w:szCs w:val="22"/>
        </w:rPr>
      </w:pPr>
    </w:p>
    <w:p w:rsidR="00271259" w:rsidRPr="006F7BB4" w:rsidRDefault="00271259" w:rsidP="00271259">
      <w:pPr>
        <w:jc w:val="both"/>
        <w:rPr>
          <w:b/>
          <w:i/>
          <w:iCs/>
          <w:color w:val="0070C0"/>
          <w:sz w:val="22"/>
          <w:szCs w:val="22"/>
        </w:rPr>
      </w:pPr>
      <w:hyperlink r:id="rId164" w:tooltip="Pintura bizantina" w:history="1">
        <w:r w:rsidRPr="006F7BB4">
          <w:rPr>
            <w:rStyle w:val="Hipervnculo"/>
            <w:b/>
            <w:i/>
            <w:iCs/>
            <w:color w:val="0070C0"/>
            <w:sz w:val="22"/>
            <w:szCs w:val="22"/>
            <w:u w:val="none"/>
          </w:rPr>
          <w:t>Pintura bizantina</w:t>
        </w:r>
      </w:hyperlink>
    </w:p>
    <w:p w:rsidR="006F7BB4" w:rsidRPr="00271259" w:rsidRDefault="006F7BB4" w:rsidP="00271259">
      <w:pPr>
        <w:jc w:val="both"/>
        <w:rPr>
          <w:b/>
          <w:sz w:val="22"/>
          <w:szCs w:val="22"/>
        </w:rPr>
      </w:pP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El gusto por la riqueza y la suntuosidad ornamental del arte bizantino, eminentemente áulico, exigía el revestimiento de los muros de sus templos con mosaicos, no sólo para ocultar la p</w:t>
      </w:r>
      <w:r w:rsidRPr="00271259">
        <w:rPr>
          <w:rFonts w:ascii="Arial" w:hAnsi="Arial" w:cs="Arial"/>
          <w:b/>
          <w:sz w:val="22"/>
          <w:szCs w:val="22"/>
        </w:rPr>
        <w:t>o</w:t>
      </w:r>
      <w:r w:rsidRPr="00271259">
        <w:rPr>
          <w:rFonts w:ascii="Arial" w:hAnsi="Arial" w:cs="Arial"/>
          <w:b/>
          <w:sz w:val="22"/>
          <w:szCs w:val="22"/>
        </w:rPr>
        <w:t>breza de los mat</w:t>
      </w:r>
      <w:r w:rsidRPr="00271259">
        <w:rPr>
          <w:rFonts w:ascii="Arial" w:hAnsi="Arial" w:cs="Arial"/>
          <w:b/>
          <w:sz w:val="22"/>
          <w:szCs w:val="22"/>
        </w:rPr>
        <w:t>e</w:t>
      </w:r>
      <w:r w:rsidRPr="00271259">
        <w:rPr>
          <w:rFonts w:ascii="Arial" w:hAnsi="Arial" w:cs="Arial"/>
          <w:b/>
          <w:sz w:val="22"/>
          <w:szCs w:val="22"/>
        </w:rPr>
        <w:t xml:space="preserve">riales usados, sino también como un medio para expresar la religiosidad y el carácter </w:t>
      </w:r>
      <w:proofErr w:type="spellStart"/>
      <w:r w:rsidRPr="00271259">
        <w:rPr>
          <w:rFonts w:ascii="Arial" w:hAnsi="Arial" w:cs="Arial"/>
          <w:b/>
          <w:sz w:val="22"/>
          <w:szCs w:val="22"/>
        </w:rPr>
        <w:t>semidivino</w:t>
      </w:r>
      <w:proofErr w:type="spellEnd"/>
      <w:r w:rsidRPr="00271259">
        <w:rPr>
          <w:rFonts w:ascii="Arial" w:hAnsi="Arial" w:cs="Arial"/>
          <w:b/>
          <w:sz w:val="22"/>
          <w:szCs w:val="22"/>
        </w:rPr>
        <w:t xml:space="preserve"> del poder imperial (</w:t>
      </w:r>
      <w:proofErr w:type="spellStart"/>
      <w:r w:rsidRPr="00271259">
        <w:rPr>
          <w:rFonts w:ascii="Arial" w:hAnsi="Arial" w:cs="Arial"/>
          <w:b/>
          <w:i/>
          <w:iCs/>
          <w:sz w:val="22"/>
          <w:szCs w:val="22"/>
        </w:rPr>
        <w:fldChar w:fldCharType="begin"/>
      </w:r>
      <w:r w:rsidRPr="00271259">
        <w:rPr>
          <w:rFonts w:ascii="Arial" w:hAnsi="Arial" w:cs="Arial"/>
          <w:b/>
          <w:i/>
          <w:iCs/>
          <w:sz w:val="22"/>
          <w:szCs w:val="22"/>
        </w:rPr>
        <w:instrText xml:space="preserve"> HYPERLINK "https://es.wikipedia.org/wiki/Cesaropapismo" \o "Cesaropapismo" </w:instrText>
      </w:r>
      <w:r w:rsidRPr="00271259">
        <w:rPr>
          <w:rFonts w:ascii="Arial" w:hAnsi="Arial" w:cs="Arial"/>
          <w:b/>
          <w:i/>
          <w:iCs/>
          <w:sz w:val="22"/>
          <w:szCs w:val="22"/>
        </w:rPr>
        <w:fldChar w:fldCharType="separate"/>
      </w:r>
      <w:r w:rsidRPr="00271259">
        <w:rPr>
          <w:rStyle w:val="Hipervnculo"/>
          <w:rFonts w:ascii="Arial" w:hAnsi="Arial" w:cs="Arial"/>
          <w:b/>
          <w:i/>
          <w:iCs/>
          <w:color w:val="auto"/>
          <w:sz w:val="22"/>
          <w:szCs w:val="22"/>
          <w:u w:val="none"/>
        </w:rPr>
        <w:t>cesaropapismo</w:t>
      </w:r>
      <w:proofErr w:type="spellEnd"/>
      <w:r w:rsidRPr="00271259">
        <w:rPr>
          <w:rFonts w:ascii="Arial" w:hAnsi="Arial" w:cs="Arial"/>
          <w:b/>
          <w:i/>
          <w:iCs/>
          <w:sz w:val="22"/>
          <w:szCs w:val="22"/>
        </w:rPr>
        <w:fldChar w:fldCharType="end"/>
      </w:r>
      <w:r w:rsidRPr="00271259">
        <w:rPr>
          <w:rFonts w:ascii="Arial" w:hAnsi="Arial" w:cs="Arial"/>
          <w:b/>
          <w:sz w:val="22"/>
          <w:szCs w:val="22"/>
        </w:rPr>
        <w:t>).</w:t>
      </w:r>
    </w:p>
    <w:p w:rsidR="006F7BB4" w:rsidRDefault="006F7BB4" w:rsidP="00271259">
      <w:pPr>
        <w:pStyle w:val="NormalWeb"/>
        <w:spacing w:before="0" w:beforeAutospacing="0" w:after="0" w:afterAutospacing="0"/>
        <w:jc w:val="both"/>
        <w:rPr>
          <w:rFonts w:ascii="Arial" w:hAnsi="Arial" w:cs="Arial"/>
          <w:b/>
          <w:sz w:val="22"/>
          <w:szCs w:val="22"/>
        </w:rPr>
      </w:pPr>
    </w:p>
    <w:p w:rsid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De la Primera Edad de Oro el conjunto más importante es el de Rávena, que enlaza con los mosaicos paleocristianos del </w:t>
      </w:r>
      <w:hyperlink r:id="rId165" w:tooltip="Siglo V" w:history="1">
        <w:r w:rsidR="00271259" w:rsidRPr="00271259">
          <w:rPr>
            <w:rStyle w:val="Hipervnculo"/>
            <w:rFonts w:ascii="Arial" w:hAnsi="Arial" w:cs="Arial"/>
            <w:b/>
            <w:color w:val="auto"/>
            <w:sz w:val="22"/>
            <w:szCs w:val="22"/>
            <w:u w:val="none"/>
          </w:rPr>
          <w:t>siglo V</w:t>
        </w:r>
      </w:hyperlink>
      <w:r w:rsidR="00271259" w:rsidRPr="00271259">
        <w:rPr>
          <w:rFonts w:ascii="Arial" w:hAnsi="Arial" w:cs="Arial"/>
          <w:b/>
          <w:sz w:val="22"/>
          <w:szCs w:val="22"/>
        </w:rPr>
        <w:t>: en las iglesias de San Apolinar Nuevo y San Apolinar in Cl</w:t>
      </w:r>
      <w:r w:rsidR="00271259" w:rsidRPr="00271259">
        <w:rPr>
          <w:rFonts w:ascii="Arial" w:hAnsi="Arial" w:cs="Arial"/>
          <w:b/>
          <w:sz w:val="22"/>
          <w:szCs w:val="22"/>
        </w:rPr>
        <w:t>a</w:t>
      </w:r>
      <w:r w:rsidR="00271259" w:rsidRPr="00271259">
        <w:rPr>
          <w:rFonts w:ascii="Arial" w:hAnsi="Arial" w:cs="Arial"/>
          <w:b/>
          <w:sz w:val="22"/>
          <w:szCs w:val="22"/>
        </w:rPr>
        <w:t xml:space="preserve">se se cubre sus muros superiores con mosaicos que representan, en la primera un cortejo procesional, encabezado por los </w:t>
      </w:r>
      <w:hyperlink r:id="rId166" w:tooltip="Reyes Magos" w:history="1">
        <w:r w:rsidR="00271259" w:rsidRPr="00271259">
          <w:rPr>
            <w:rStyle w:val="Hipervnculo"/>
            <w:rFonts w:ascii="Arial" w:hAnsi="Arial" w:cs="Arial"/>
            <w:b/>
            <w:color w:val="auto"/>
            <w:sz w:val="22"/>
            <w:szCs w:val="22"/>
            <w:u w:val="none"/>
          </w:rPr>
          <w:t>Reyes Magos</w:t>
        </w:r>
      </w:hyperlink>
      <w:r w:rsidR="00271259" w:rsidRPr="00271259">
        <w:rPr>
          <w:rFonts w:ascii="Arial" w:hAnsi="Arial" w:cs="Arial"/>
          <w:b/>
          <w:sz w:val="22"/>
          <w:szCs w:val="22"/>
        </w:rPr>
        <w:t xml:space="preserve">, hacia la </w:t>
      </w:r>
      <w:hyperlink r:id="rId167" w:tooltip="Theotokos" w:history="1">
        <w:proofErr w:type="spellStart"/>
        <w:r w:rsidR="00271259" w:rsidRPr="00271259">
          <w:rPr>
            <w:rStyle w:val="Hipervnculo"/>
            <w:rFonts w:ascii="Arial" w:hAnsi="Arial" w:cs="Arial"/>
            <w:b/>
            <w:color w:val="auto"/>
            <w:sz w:val="22"/>
            <w:szCs w:val="22"/>
            <w:u w:val="none"/>
          </w:rPr>
          <w:t>Theotokos</w:t>
        </w:r>
        <w:proofErr w:type="spellEnd"/>
      </w:hyperlink>
      <w:r w:rsidR="00271259" w:rsidRPr="00271259">
        <w:rPr>
          <w:rFonts w:ascii="Arial" w:hAnsi="Arial" w:cs="Arial"/>
          <w:b/>
          <w:sz w:val="22"/>
          <w:szCs w:val="22"/>
        </w:rPr>
        <w:t xml:space="preserve"> o Madre de Dios, en la s</w:t>
      </w:r>
      <w:r w:rsidR="00271259" w:rsidRPr="00271259">
        <w:rPr>
          <w:rFonts w:ascii="Arial" w:hAnsi="Arial" w:cs="Arial"/>
          <w:b/>
          <w:sz w:val="22"/>
          <w:szCs w:val="22"/>
        </w:rPr>
        <w:t>e</w:t>
      </w:r>
      <w:r w:rsidR="00271259" w:rsidRPr="00271259">
        <w:rPr>
          <w:rFonts w:ascii="Arial" w:hAnsi="Arial" w:cs="Arial"/>
          <w:b/>
          <w:sz w:val="22"/>
          <w:szCs w:val="22"/>
        </w:rPr>
        <w:t xml:space="preserve">gunda, en el </w:t>
      </w:r>
      <w:hyperlink r:id="rId168" w:tooltip="Ábside" w:history="1">
        <w:r w:rsidR="00271259" w:rsidRPr="00271259">
          <w:rPr>
            <w:rStyle w:val="Hipervnculo"/>
            <w:rFonts w:ascii="Arial" w:hAnsi="Arial" w:cs="Arial"/>
            <w:b/>
            <w:color w:val="auto"/>
            <w:sz w:val="22"/>
            <w:szCs w:val="22"/>
            <w:u w:val="none"/>
          </w:rPr>
          <w:t>ábside</w:t>
        </w:r>
      </w:hyperlink>
      <w:r w:rsidR="00271259" w:rsidRPr="00271259">
        <w:rPr>
          <w:rFonts w:ascii="Arial" w:hAnsi="Arial" w:cs="Arial"/>
          <w:b/>
          <w:sz w:val="22"/>
          <w:szCs w:val="22"/>
        </w:rPr>
        <w:t xml:space="preserve">, se muestra una visión celeste en la que </w:t>
      </w:r>
      <w:hyperlink r:id="rId169" w:tooltip="Apolinar de Rávena" w:history="1">
        <w:r w:rsidR="00271259" w:rsidRPr="00271259">
          <w:rPr>
            <w:rStyle w:val="Hipervnculo"/>
            <w:rFonts w:ascii="Arial" w:hAnsi="Arial" w:cs="Arial"/>
            <w:b/>
            <w:color w:val="auto"/>
            <w:sz w:val="22"/>
            <w:szCs w:val="22"/>
            <w:u w:val="none"/>
          </w:rPr>
          <w:t>San Apolinar (de Rávena)</w:t>
        </w:r>
      </w:hyperlink>
      <w:r w:rsidR="00271259" w:rsidRPr="00271259">
        <w:rPr>
          <w:rFonts w:ascii="Arial" w:hAnsi="Arial" w:cs="Arial"/>
          <w:b/>
          <w:sz w:val="22"/>
          <w:szCs w:val="22"/>
        </w:rPr>
        <w:t xml:space="preserve"> conduce un r</w:t>
      </w:r>
      <w:r w:rsidR="00271259" w:rsidRPr="00271259">
        <w:rPr>
          <w:rFonts w:ascii="Arial" w:hAnsi="Arial" w:cs="Arial"/>
          <w:b/>
          <w:sz w:val="22"/>
          <w:szCs w:val="22"/>
        </w:rPr>
        <w:t>e</w:t>
      </w:r>
      <w:r w:rsidR="00271259" w:rsidRPr="00271259">
        <w:rPr>
          <w:rFonts w:ascii="Arial" w:hAnsi="Arial" w:cs="Arial"/>
          <w:b/>
          <w:sz w:val="22"/>
          <w:szCs w:val="22"/>
        </w:rPr>
        <w:t xml:space="preserve">baño. La obra maestra de del arte </w:t>
      </w:r>
      <w:proofErr w:type="spellStart"/>
      <w:r w:rsidR="00271259" w:rsidRPr="00271259">
        <w:rPr>
          <w:rFonts w:ascii="Arial" w:hAnsi="Arial" w:cs="Arial"/>
          <w:b/>
          <w:sz w:val="22"/>
          <w:szCs w:val="22"/>
        </w:rPr>
        <w:t>musivario</w:t>
      </w:r>
      <w:proofErr w:type="spellEnd"/>
      <w:r w:rsidR="00271259" w:rsidRPr="00271259">
        <w:rPr>
          <w:rFonts w:ascii="Arial" w:hAnsi="Arial" w:cs="Arial"/>
          <w:b/>
          <w:sz w:val="22"/>
          <w:szCs w:val="22"/>
        </w:rPr>
        <w:t xml:space="preserve">, es sin duda alguna, el conjunto de mosaicos de </w:t>
      </w:r>
      <w:hyperlink r:id="rId170" w:tooltip="Iglesia de San Vital en Rávena" w:history="1">
        <w:r w:rsidR="00271259" w:rsidRPr="00271259">
          <w:rPr>
            <w:rStyle w:val="Hipervnculo"/>
            <w:rFonts w:ascii="Arial" w:hAnsi="Arial" w:cs="Arial"/>
            <w:b/>
            <w:color w:val="auto"/>
            <w:sz w:val="22"/>
            <w:szCs w:val="22"/>
            <w:u w:val="none"/>
          </w:rPr>
          <w:t>San Vital de Rávena</w:t>
        </w:r>
      </w:hyperlink>
      <w:r w:rsidR="00271259" w:rsidRPr="00271259">
        <w:rPr>
          <w:rFonts w:ascii="Arial" w:hAnsi="Arial" w:cs="Arial"/>
          <w:b/>
          <w:sz w:val="22"/>
          <w:szCs w:val="22"/>
        </w:rPr>
        <w:t xml:space="preserve">, compuestos hacia el año </w:t>
      </w:r>
      <w:hyperlink r:id="rId171" w:tooltip="547" w:history="1">
        <w:r w:rsidR="00271259" w:rsidRPr="00271259">
          <w:rPr>
            <w:rStyle w:val="Hipervnculo"/>
            <w:rFonts w:ascii="Arial" w:hAnsi="Arial" w:cs="Arial"/>
            <w:b/>
            <w:color w:val="auto"/>
            <w:sz w:val="22"/>
            <w:szCs w:val="22"/>
            <w:u w:val="none"/>
          </w:rPr>
          <w:t>547</w:t>
        </w:r>
      </w:hyperlink>
      <w:r w:rsidR="00271259" w:rsidRPr="00271259">
        <w:rPr>
          <w:rFonts w:ascii="Arial" w:hAnsi="Arial" w:cs="Arial"/>
          <w:b/>
          <w:sz w:val="22"/>
          <w:szCs w:val="22"/>
        </w:rPr>
        <w:t xml:space="preserve">, y en los que se representan varios temas bíblicos y en los laterales del ábside los grupos de </w:t>
      </w:r>
      <w:hyperlink r:id="rId172" w:tooltip="Justiniano I" w:history="1">
        <w:r w:rsidR="00271259" w:rsidRPr="00271259">
          <w:rPr>
            <w:rStyle w:val="Hipervnculo"/>
            <w:rFonts w:ascii="Arial" w:hAnsi="Arial" w:cs="Arial"/>
            <w:b/>
            <w:color w:val="auto"/>
            <w:sz w:val="22"/>
            <w:szCs w:val="22"/>
            <w:u w:val="none"/>
          </w:rPr>
          <w:t>Justiniano I</w:t>
        </w:r>
      </w:hyperlink>
      <w:r w:rsidR="00271259" w:rsidRPr="00271259">
        <w:rPr>
          <w:rFonts w:ascii="Arial" w:hAnsi="Arial" w:cs="Arial"/>
          <w:b/>
          <w:sz w:val="22"/>
          <w:szCs w:val="22"/>
        </w:rPr>
        <w:t xml:space="preserve"> y de su esposa </w:t>
      </w:r>
      <w:hyperlink r:id="rId173" w:tooltip="Teodora" w:history="1">
        <w:r w:rsidR="00271259" w:rsidRPr="00271259">
          <w:rPr>
            <w:rStyle w:val="Hipervnculo"/>
            <w:rFonts w:ascii="Arial" w:hAnsi="Arial" w:cs="Arial"/>
            <w:b/>
            <w:color w:val="auto"/>
            <w:sz w:val="22"/>
            <w:szCs w:val="22"/>
            <w:u w:val="none"/>
          </w:rPr>
          <w:t>Teodora</w:t>
        </w:r>
      </w:hyperlink>
      <w:r w:rsidR="00271259" w:rsidRPr="00271259">
        <w:rPr>
          <w:rFonts w:ascii="Arial" w:hAnsi="Arial" w:cs="Arial"/>
          <w:b/>
          <w:sz w:val="22"/>
          <w:szCs w:val="22"/>
        </w:rPr>
        <w:t xml:space="preserve"> con sus </w:t>
      </w:r>
      <w:r w:rsidR="00271259" w:rsidRPr="00271259">
        <w:rPr>
          <w:rFonts w:ascii="Arial" w:hAnsi="Arial" w:cs="Arial"/>
          <w:b/>
          <w:sz w:val="22"/>
          <w:szCs w:val="22"/>
        </w:rPr>
        <w:lastRenderedPageBreak/>
        <w:t>respectivos séquitos.</w:t>
      </w:r>
    </w:p>
    <w:p w:rsidR="006F7BB4" w:rsidRDefault="006F7BB4" w:rsidP="00271259">
      <w:pPr>
        <w:pStyle w:val="NormalWeb"/>
        <w:spacing w:before="0" w:beforeAutospacing="0" w:after="0" w:afterAutospacing="0"/>
        <w:jc w:val="both"/>
        <w:rPr>
          <w:rFonts w:ascii="Arial" w:hAnsi="Arial" w:cs="Arial"/>
          <w:b/>
          <w:sz w:val="22"/>
          <w:szCs w:val="22"/>
        </w:rPr>
      </w:pPr>
    </w:p>
    <w:p w:rsidR="006F7BB4" w:rsidRDefault="006F7BB4" w:rsidP="006F7BB4">
      <w:pPr>
        <w:pStyle w:val="NormalWeb"/>
        <w:spacing w:before="0" w:beforeAutospacing="0" w:after="0" w:afterAutospacing="0"/>
        <w:jc w:val="center"/>
        <w:rPr>
          <w:rFonts w:ascii="Arial" w:hAnsi="Arial" w:cs="Arial"/>
          <w:b/>
          <w:sz w:val="22"/>
          <w:szCs w:val="22"/>
        </w:rPr>
      </w:pPr>
      <w:r>
        <w:rPr>
          <w:b/>
          <w:noProof/>
          <w:sz w:val="22"/>
          <w:szCs w:val="22"/>
        </w:rPr>
        <w:drawing>
          <wp:inline distT="0" distB="0" distL="0" distR="0">
            <wp:extent cx="1847850" cy="286702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4"/>
                    <a:srcRect l="34627" t="21359" r="36418" b="20194"/>
                    <a:stretch>
                      <a:fillRect/>
                    </a:stretch>
                  </pic:blipFill>
                  <pic:spPr bwMode="auto">
                    <a:xfrm>
                      <a:off x="0" y="0"/>
                      <a:ext cx="1847850" cy="2867025"/>
                    </a:xfrm>
                    <a:prstGeom prst="rect">
                      <a:avLst/>
                    </a:prstGeom>
                    <a:noFill/>
                    <a:ln w="9525">
                      <a:noFill/>
                      <a:miter lim="800000"/>
                      <a:headEnd/>
                      <a:tailEnd/>
                    </a:ln>
                  </pic:spPr>
                </pic:pic>
              </a:graphicData>
            </a:graphic>
          </wp:inline>
        </w:drawing>
      </w:r>
    </w:p>
    <w:p w:rsidR="006F7BB4" w:rsidRPr="00271259" w:rsidRDefault="006F7BB4" w:rsidP="006F7BB4">
      <w:pPr>
        <w:pStyle w:val="NormalWeb"/>
        <w:spacing w:before="0" w:beforeAutospacing="0" w:after="0" w:afterAutospacing="0"/>
        <w:jc w:val="center"/>
        <w:rPr>
          <w:rFonts w:ascii="Arial" w:hAnsi="Arial" w:cs="Arial"/>
          <w:b/>
          <w:sz w:val="22"/>
          <w:szCs w:val="22"/>
        </w:rPr>
      </w:pPr>
    </w:p>
    <w:p w:rsid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 xml:space="preserve">Terminada la lucha </w:t>
      </w:r>
      <w:hyperlink r:id="rId175" w:tooltip="Iconoclasta" w:history="1">
        <w:r w:rsidRPr="00271259">
          <w:rPr>
            <w:rStyle w:val="Hipervnculo"/>
            <w:rFonts w:ascii="Arial" w:hAnsi="Arial" w:cs="Arial"/>
            <w:b/>
            <w:color w:val="auto"/>
            <w:sz w:val="22"/>
            <w:szCs w:val="22"/>
            <w:u w:val="none"/>
          </w:rPr>
          <w:t>iconoclasta</w:t>
        </w:r>
      </w:hyperlink>
      <w:r w:rsidRPr="00271259">
        <w:rPr>
          <w:rFonts w:ascii="Arial" w:hAnsi="Arial" w:cs="Arial"/>
          <w:b/>
          <w:sz w:val="22"/>
          <w:szCs w:val="22"/>
        </w:rPr>
        <w:t xml:space="preserve">, a mediados del </w:t>
      </w:r>
      <w:hyperlink r:id="rId176" w:tooltip="Siglo IX" w:history="1">
        <w:r w:rsidRPr="00271259">
          <w:rPr>
            <w:rStyle w:val="Hipervnculo"/>
            <w:rFonts w:ascii="Arial" w:hAnsi="Arial" w:cs="Arial"/>
            <w:b/>
            <w:color w:val="auto"/>
            <w:sz w:val="22"/>
            <w:szCs w:val="22"/>
            <w:u w:val="none"/>
          </w:rPr>
          <w:t>siglo IX</w:t>
        </w:r>
      </w:hyperlink>
      <w:r w:rsidRPr="00271259">
        <w:rPr>
          <w:rFonts w:ascii="Arial" w:hAnsi="Arial" w:cs="Arial"/>
          <w:b/>
          <w:sz w:val="22"/>
          <w:szCs w:val="22"/>
        </w:rPr>
        <w:t xml:space="preserve"> es cuando verdaderamente se config</w:t>
      </w:r>
      <w:r w:rsidRPr="00271259">
        <w:rPr>
          <w:rFonts w:ascii="Arial" w:hAnsi="Arial" w:cs="Arial"/>
          <w:b/>
          <w:sz w:val="22"/>
          <w:szCs w:val="22"/>
        </w:rPr>
        <w:t>u</w:t>
      </w:r>
      <w:r w:rsidRPr="00271259">
        <w:rPr>
          <w:rFonts w:ascii="Arial" w:hAnsi="Arial" w:cs="Arial"/>
          <w:b/>
          <w:sz w:val="22"/>
          <w:szCs w:val="22"/>
        </w:rPr>
        <w:t xml:space="preserve">ra la estética bizantina y su </w:t>
      </w:r>
      <w:hyperlink r:id="rId177" w:tooltip="Iconografía" w:history="1">
        <w:r w:rsidRPr="00271259">
          <w:rPr>
            <w:rStyle w:val="Hipervnculo"/>
            <w:rFonts w:ascii="Arial" w:hAnsi="Arial" w:cs="Arial"/>
            <w:b/>
            <w:color w:val="auto"/>
            <w:sz w:val="22"/>
            <w:szCs w:val="22"/>
            <w:u w:val="none"/>
          </w:rPr>
          <w:t>iconografía</w:t>
        </w:r>
      </w:hyperlink>
      <w:r w:rsidRPr="00271259">
        <w:rPr>
          <w:rFonts w:ascii="Arial" w:hAnsi="Arial" w:cs="Arial"/>
          <w:b/>
          <w:sz w:val="22"/>
          <w:szCs w:val="22"/>
        </w:rPr>
        <w:t>. Surgirá una nueva Edad de Oro, la segunda, que s</w:t>
      </w:r>
      <w:r w:rsidRPr="00271259">
        <w:rPr>
          <w:rFonts w:ascii="Arial" w:hAnsi="Arial" w:cs="Arial"/>
          <w:b/>
          <w:sz w:val="22"/>
          <w:szCs w:val="22"/>
        </w:rPr>
        <w:t>u</w:t>
      </w:r>
      <w:r w:rsidRPr="00271259">
        <w:rPr>
          <w:rFonts w:ascii="Arial" w:hAnsi="Arial" w:cs="Arial"/>
          <w:b/>
          <w:sz w:val="22"/>
          <w:szCs w:val="22"/>
        </w:rPr>
        <w:t>pondrá el ap</w:t>
      </w:r>
      <w:r w:rsidRPr="00271259">
        <w:rPr>
          <w:rFonts w:ascii="Arial" w:hAnsi="Arial" w:cs="Arial"/>
          <w:b/>
          <w:sz w:val="22"/>
          <w:szCs w:val="22"/>
        </w:rPr>
        <w:t>o</w:t>
      </w:r>
      <w:r w:rsidRPr="00271259">
        <w:rPr>
          <w:rFonts w:ascii="Arial" w:hAnsi="Arial" w:cs="Arial"/>
          <w:b/>
          <w:sz w:val="22"/>
          <w:szCs w:val="22"/>
        </w:rPr>
        <w:t xml:space="preserve">geo de las artes figurativas, irradiando su influjo al </w:t>
      </w:r>
      <w:hyperlink r:id="rId178" w:tooltip="Arte islámico" w:history="1">
        <w:r w:rsidRPr="00271259">
          <w:rPr>
            <w:rStyle w:val="Hipervnculo"/>
            <w:rFonts w:ascii="Arial" w:hAnsi="Arial" w:cs="Arial"/>
            <w:b/>
            <w:color w:val="auto"/>
            <w:sz w:val="22"/>
            <w:szCs w:val="22"/>
            <w:u w:val="none"/>
          </w:rPr>
          <w:t>arte islámico</w:t>
        </w:r>
      </w:hyperlink>
      <w:r w:rsidRPr="00271259">
        <w:rPr>
          <w:rFonts w:ascii="Arial" w:hAnsi="Arial" w:cs="Arial"/>
          <w:b/>
          <w:sz w:val="22"/>
          <w:szCs w:val="22"/>
        </w:rPr>
        <w:t xml:space="preserve">, por entonces en formación, y al naciente </w:t>
      </w:r>
      <w:hyperlink r:id="rId179" w:tooltip="Arte románico" w:history="1">
        <w:r w:rsidRPr="00271259">
          <w:rPr>
            <w:rStyle w:val="Hipervnculo"/>
            <w:rFonts w:ascii="Arial" w:hAnsi="Arial" w:cs="Arial"/>
            <w:b/>
            <w:color w:val="auto"/>
            <w:sz w:val="22"/>
            <w:szCs w:val="22"/>
            <w:u w:val="none"/>
          </w:rPr>
          <w:t>arte románico</w:t>
        </w:r>
      </w:hyperlink>
      <w:r w:rsidRPr="00271259">
        <w:rPr>
          <w:rFonts w:ascii="Arial" w:hAnsi="Arial" w:cs="Arial"/>
          <w:b/>
          <w:sz w:val="22"/>
          <w:szCs w:val="22"/>
        </w:rPr>
        <w:t xml:space="preserve"> europeo. Las figuras acusan una cierta rigidez y mon</w:t>
      </w:r>
      <w:r w:rsidRPr="00271259">
        <w:rPr>
          <w:rFonts w:ascii="Arial" w:hAnsi="Arial" w:cs="Arial"/>
          <w:b/>
          <w:sz w:val="22"/>
          <w:szCs w:val="22"/>
        </w:rPr>
        <w:t>o</w:t>
      </w:r>
      <w:r w:rsidRPr="00271259">
        <w:rPr>
          <w:rFonts w:ascii="Arial" w:hAnsi="Arial" w:cs="Arial"/>
          <w:b/>
          <w:sz w:val="22"/>
          <w:szCs w:val="22"/>
        </w:rPr>
        <w:t>tonía, pero muy expresivas en su simb</w:t>
      </w:r>
      <w:r w:rsidRPr="00271259">
        <w:rPr>
          <w:rFonts w:ascii="Arial" w:hAnsi="Arial" w:cs="Arial"/>
          <w:b/>
          <w:sz w:val="22"/>
          <w:szCs w:val="22"/>
        </w:rPr>
        <w:t>o</w:t>
      </w:r>
      <w:r w:rsidRPr="00271259">
        <w:rPr>
          <w:rFonts w:ascii="Arial" w:hAnsi="Arial" w:cs="Arial"/>
          <w:b/>
          <w:sz w:val="22"/>
          <w:szCs w:val="22"/>
        </w:rPr>
        <w:t>lismo, con evidente desprecio del natural y las leyes espaciales; son alargadas y con un aspecto de cierta deshumanización.</w:t>
      </w:r>
    </w:p>
    <w:p w:rsidR="006F7BB4" w:rsidRPr="00271259" w:rsidRDefault="006F7BB4" w:rsidP="00271259">
      <w:pPr>
        <w:pStyle w:val="NormalWeb"/>
        <w:spacing w:before="0" w:beforeAutospacing="0" w:after="0" w:afterAutospacing="0"/>
        <w:jc w:val="both"/>
        <w:rPr>
          <w:rFonts w:ascii="Arial" w:hAnsi="Arial" w:cs="Arial"/>
          <w:b/>
          <w:sz w:val="22"/>
          <w:szCs w:val="22"/>
        </w:rPr>
      </w:pPr>
    </w:p>
    <w:p w:rsid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Los nuevos tipos iconográficos se adaptan simbólicamente, según un programa prefijado (''</w:t>
      </w:r>
      <w:proofErr w:type="spellStart"/>
      <w:r w:rsidRPr="00271259">
        <w:rPr>
          <w:rFonts w:ascii="Arial" w:hAnsi="Arial" w:cs="Arial"/>
          <w:b/>
          <w:sz w:val="22"/>
          <w:szCs w:val="22"/>
        </w:rPr>
        <w:t>Hermeneia</w:t>
      </w:r>
      <w:proofErr w:type="spellEnd"/>
      <w:r w:rsidRPr="00271259">
        <w:rPr>
          <w:rFonts w:ascii="Arial" w:hAnsi="Arial" w:cs="Arial"/>
          <w:b/>
          <w:sz w:val="22"/>
          <w:szCs w:val="22"/>
        </w:rPr>
        <w:t xml:space="preserve">''), a las diferentes partes del templo: el </w:t>
      </w:r>
      <w:hyperlink r:id="rId180" w:tooltip="Pantocrátor" w:history="1">
        <w:r w:rsidRPr="00271259">
          <w:rPr>
            <w:rStyle w:val="Hipervnculo"/>
            <w:rFonts w:ascii="Arial" w:hAnsi="Arial" w:cs="Arial"/>
            <w:b/>
            <w:color w:val="auto"/>
            <w:sz w:val="22"/>
            <w:szCs w:val="22"/>
            <w:u w:val="none"/>
          </w:rPr>
          <w:t>Pantocrátor</w:t>
        </w:r>
      </w:hyperlink>
      <w:r w:rsidRPr="00271259">
        <w:rPr>
          <w:rFonts w:ascii="Arial" w:hAnsi="Arial" w:cs="Arial"/>
          <w:b/>
          <w:sz w:val="22"/>
          <w:szCs w:val="22"/>
        </w:rPr>
        <w:t xml:space="preserve"> (Cristo en Majestad bendicie</w:t>
      </w:r>
      <w:r w:rsidRPr="00271259">
        <w:rPr>
          <w:rFonts w:ascii="Arial" w:hAnsi="Arial" w:cs="Arial"/>
          <w:b/>
          <w:sz w:val="22"/>
          <w:szCs w:val="22"/>
        </w:rPr>
        <w:t>n</w:t>
      </w:r>
      <w:r w:rsidRPr="00271259">
        <w:rPr>
          <w:rFonts w:ascii="Arial" w:hAnsi="Arial" w:cs="Arial"/>
          <w:b/>
          <w:sz w:val="22"/>
          <w:szCs w:val="22"/>
        </w:rPr>
        <w:t xml:space="preserve">do) en la cúpula, el </w:t>
      </w:r>
      <w:hyperlink r:id="rId181" w:tooltip="Tetramorfos" w:history="1">
        <w:r w:rsidRPr="00271259">
          <w:rPr>
            <w:rStyle w:val="Hipervnculo"/>
            <w:rFonts w:ascii="Arial" w:hAnsi="Arial" w:cs="Arial"/>
            <w:b/>
            <w:color w:val="auto"/>
            <w:sz w:val="22"/>
            <w:szCs w:val="22"/>
            <w:u w:val="none"/>
          </w:rPr>
          <w:t>Tetramorfos</w:t>
        </w:r>
      </w:hyperlink>
      <w:r w:rsidRPr="00271259">
        <w:rPr>
          <w:rFonts w:ascii="Arial" w:hAnsi="Arial" w:cs="Arial"/>
          <w:b/>
          <w:sz w:val="22"/>
          <w:szCs w:val="22"/>
        </w:rPr>
        <w:t xml:space="preserve"> (cuatro evangelistas) en las pechinas, la Virgen en el ábside, los santos y temas evangélicos en los muros de las naves. Los modelos más repet</w:t>
      </w:r>
      <w:r w:rsidRPr="00271259">
        <w:rPr>
          <w:rFonts w:ascii="Arial" w:hAnsi="Arial" w:cs="Arial"/>
          <w:b/>
          <w:sz w:val="22"/>
          <w:szCs w:val="22"/>
        </w:rPr>
        <w:t>i</w:t>
      </w:r>
      <w:r w:rsidRPr="00271259">
        <w:rPr>
          <w:rFonts w:ascii="Arial" w:hAnsi="Arial" w:cs="Arial"/>
          <w:b/>
          <w:sz w:val="22"/>
          <w:szCs w:val="22"/>
        </w:rPr>
        <w:t xml:space="preserve">dos son las figuras de </w:t>
      </w:r>
      <w:hyperlink r:id="rId182" w:tooltip="Cristo" w:history="1">
        <w:r w:rsidRPr="00271259">
          <w:rPr>
            <w:rStyle w:val="Hipervnculo"/>
            <w:rFonts w:ascii="Arial" w:hAnsi="Arial" w:cs="Arial"/>
            <w:b/>
            <w:color w:val="auto"/>
            <w:sz w:val="22"/>
            <w:szCs w:val="22"/>
            <w:u w:val="none"/>
          </w:rPr>
          <w:t>Cristo</w:t>
        </w:r>
      </w:hyperlink>
      <w:r w:rsidRPr="00271259">
        <w:rPr>
          <w:rFonts w:ascii="Arial" w:hAnsi="Arial" w:cs="Arial"/>
          <w:b/>
          <w:sz w:val="22"/>
          <w:szCs w:val="22"/>
        </w:rPr>
        <w:t xml:space="preserve"> con barba partida y edad madura (modelo siríaco) y de la Virgen que se pr</w:t>
      </w:r>
      <w:r w:rsidRPr="00271259">
        <w:rPr>
          <w:rFonts w:ascii="Arial" w:hAnsi="Arial" w:cs="Arial"/>
          <w:b/>
          <w:sz w:val="22"/>
          <w:szCs w:val="22"/>
        </w:rPr>
        <w:t>e</w:t>
      </w:r>
      <w:r w:rsidRPr="00271259">
        <w:rPr>
          <w:rFonts w:ascii="Arial" w:hAnsi="Arial" w:cs="Arial"/>
          <w:b/>
          <w:sz w:val="22"/>
          <w:szCs w:val="22"/>
        </w:rPr>
        <w:t>senta bajo diversas advocaciones (</w:t>
      </w:r>
      <w:proofErr w:type="spellStart"/>
      <w:r w:rsidRPr="00271259">
        <w:rPr>
          <w:rFonts w:ascii="Arial" w:hAnsi="Arial" w:cs="Arial"/>
          <w:b/>
          <w:i/>
          <w:iCs/>
          <w:sz w:val="22"/>
          <w:szCs w:val="22"/>
        </w:rPr>
        <w:t>Kyriotissa</w:t>
      </w:r>
      <w:proofErr w:type="spellEnd"/>
      <w:r w:rsidRPr="00271259">
        <w:rPr>
          <w:rFonts w:ascii="Arial" w:hAnsi="Arial" w:cs="Arial"/>
          <w:b/>
          <w:sz w:val="22"/>
          <w:szCs w:val="22"/>
        </w:rPr>
        <w:t xml:space="preserve"> o </w:t>
      </w:r>
      <w:r w:rsidRPr="00271259">
        <w:rPr>
          <w:rFonts w:ascii="Arial" w:hAnsi="Arial" w:cs="Arial"/>
          <w:b/>
          <w:i/>
          <w:iCs/>
          <w:sz w:val="22"/>
          <w:szCs w:val="22"/>
        </w:rPr>
        <w:t>trono del Señor</w:t>
      </w:r>
      <w:r w:rsidRPr="00271259">
        <w:rPr>
          <w:rFonts w:ascii="Arial" w:hAnsi="Arial" w:cs="Arial"/>
          <w:b/>
          <w:sz w:val="22"/>
          <w:szCs w:val="22"/>
        </w:rPr>
        <w:t xml:space="preserve"> en la que sostiene sobre sus piernas al Niño, como si fuera un trono; </w:t>
      </w:r>
      <w:proofErr w:type="spellStart"/>
      <w:r w:rsidRPr="00271259">
        <w:rPr>
          <w:rFonts w:ascii="Arial" w:hAnsi="Arial" w:cs="Arial"/>
          <w:b/>
          <w:i/>
          <w:iCs/>
          <w:sz w:val="22"/>
          <w:szCs w:val="22"/>
        </w:rPr>
        <w:t>Hodighitria</w:t>
      </w:r>
      <w:proofErr w:type="spellEnd"/>
      <w:r w:rsidRPr="00271259">
        <w:rPr>
          <w:rFonts w:ascii="Arial" w:hAnsi="Arial" w:cs="Arial"/>
          <w:b/>
          <w:sz w:val="22"/>
          <w:szCs w:val="22"/>
        </w:rPr>
        <w:t>, de pie con el Niño sobre el br</w:t>
      </w:r>
      <w:r w:rsidRPr="00271259">
        <w:rPr>
          <w:rFonts w:ascii="Arial" w:hAnsi="Arial" w:cs="Arial"/>
          <w:b/>
          <w:sz w:val="22"/>
          <w:szCs w:val="22"/>
        </w:rPr>
        <w:t>a</w:t>
      </w:r>
      <w:r w:rsidRPr="00271259">
        <w:rPr>
          <w:rFonts w:ascii="Arial" w:hAnsi="Arial" w:cs="Arial"/>
          <w:b/>
          <w:sz w:val="22"/>
          <w:szCs w:val="22"/>
        </w:rPr>
        <w:t xml:space="preserve">zo izquierdo mientras que con el derecho señala a </w:t>
      </w:r>
      <w:hyperlink r:id="rId183" w:tooltip="Jesús" w:history="1">
        <w:r w:rsidRPr="00271259">
          <w:rPr>
            <w:rStyle w:val="Hipervnculo"/>
            <w:rFonts w:ascii="Arial" w:hAnsi="Arial" w:cs="Arial"/>
            <w:b/>
            <w:color w:val="auto"/>
            <w:sz w:val="22"/>
            <w:szCs w:val="22"/>
            <w:u w:val="none"/>
          </w:rPr>
          <w:t>Jesús</w:t>
        </w:r>
      </w:hyperlink>
      <w:r w:rsidRPr="00271259">
        <w:rPr>
          <w:rFonts w:ascii="Arial" w:hAnsi="Arial" w:cs="Arial"/>
          <w:b/>
          <w:sz w:val="22"/>
          <w:szCs w:val="22"/>
        </w:rPr>
        <w:t xml:space="preserve"> como el camino de salvación - es el modelo de</w:t>
      </w:r>
      <w:r w:rsidRPr="00271259">
        <w:rPr>
          <w:rFonts w:ascii="Arial" w:hAnsi="Arial" w:cs="Arial"/>
          <w:b/>
          <w:sz w:val="22"/>
          <w:szCs w:val="22"/>
        </w:rPr>
        <w:t>s</w:t>
      </w:r>
      <w:r w:rsidRPr="00271259">
        <w:rPr>
          <w:rFonts w:ascii="Arial" w:hAnsi="Arial" w:cs="Arial"/>
          <w:b/>
          <w:sz w:val="22"/>
          <w:szCs w:val="22"/>
        </w:rPr>
        <w:t xml:space="preserve">arrollado en el gótico -; la </w:t>
      </w:r>
      <w:proofErr w:type="spellStart"/>
      <w:r w:rsidRPr="00271259">
        <w:rPr>
          <w:rFonts w:ascii="Arial" w:hAnsi="Arial" w:cs="Arial"/>
          <w:b/>
          <w:i/>
          <w:iCs/>
          <w:sz w:val="22"/>
          <w:szCs w:val="22"/>
        </w:rPr>
        <w:t>Theotokos</w:t>
      </w:r>
      <w:proofErr w:type="spellEnd"/>
      <w:r w:rsidRPr="00271259">
        <w:rPr>
          <w:rFonts w:ascii="Arial" w:hAnsi="Arial" w:cs="Arial"/>
          <w:b/>
          <w:sz w:val="22"/>
          <w:szCs w:val="22"/>
        </w:rPr>
        <w:t xml:space="preserve">, o Madre de Dios, ofrece al Niño una </w:t>
      </w:r>
      <w:hyperlink r:id="rId184" w:tooltip="Fruta" w:history="1">
        <w:r w:rsidRPr="00271259">
          <w:rPr>
            <w:rStyle w:val="Hipervnculo"/>
            <w:rFonts w:ascii="Arial" w:hAnsi="Arial" w:cs="Arial"/>
            <w:b/>
            <w:color w:val="auto"/>
            <w:sz w:val="22"/>
            <w:szCs w:val="22"/>
            <w:u w:val="none"/>
          </w:rPr>
          <w:t>fruta</w:t>
        </w:r>
      </w:hyperlink>
      <w:r w:rsidRPr="00271259">
        <w:rPr>
          <w:rFonts w:ascii="Arial" w:hAnsi="Arial" w:cs="Arial"/>
          <w:b/>
          <w:sz w:val="22"/>
          <w:szCs w:val="22"/>
        </w:rPr>
        <w:t xml:space="preserve"> o una flor; la </w:t>
      </w:r>
      <w:proofErr w:type="spellStart"/>
      <w:r w:rsidRPr="00271259">
        <w:rPr>
          <w:rFonts w:ascii="Arial" w:hAnsi="Arial" w:cs="Arial"/>
          <w:b/>
          <w:i/>
          <w:iCs/>
          <w:sz w:val="22"/>
          <w:szCs w:val="22"/>
        </w:rPr>
        <w:t>Blachernitissa</w:t>
      </w:r>
      <w:proofErr w:type="spellEnd"/>
      <w:r w:rsidRPr="00271259">
        <w:rPr>
          <w:rFonts w:ascii="Arial" w:hAnsi="Arial" w:cs="Arial"/>
          <w:b/>
          <w:sz w:val="22"/>
          <w:szCs w:val="22"/>
        </w:rPr>
        <w:t xml:space="preserve"> o </w:t>
      </w:r>
      <w:proofErr w:type="spellStart"/>
      <w:r w:rsidRPr="00271259">
        <w:rPr>
          <w:rFonts w:ascii="Arial" w:hAnsi="Arial" w:cs="Arial"/>
          <w:b/>
          <w:i/>
          <w:iCs/>
          <w:sz w:val="22"/>
          <w:szCs w:val="22"/>
        </w:rPr>
        <w:t>Platytera</w:t>
      </w:r>
      <w:proofErr w:type="spellEnd"/>
      <w:r w:rsidRPr="00271259">
        <w:rPr>
          <w:rFonts w:ascii="Arial" w:hAnsi="Arial" w:cs="Arial"/>
          <w:b/>
          <w:sz w:val="22"/>
          <w:szCs w:val="22"/>
        </w:rPr>
        <w:t xml:space="preserve"> con una aureola en el vientre en el que parece el Niño indicando la maternidad de la Virgen). Otros temas muy repetidos son la </w:t>
      </w:r>
      <w:hyperlink r:id="rId185" w:tooltip="Déesis" w:history="1">
        <w:proofErr w:type="spellStart"/>
        <w:r w:rsidRPr="00271259">
          <w:rPr>
            <w:rStyle w:val="Hipervnculo"/>
            <w:rFonts w:ascii="Arial" w:hAnsi="Arial" w:cs="Arial"/>
            <w:b/>
            <w:color w:val="auto"/>
            <w:sz w:val="22"/>
            <w:szCs w:val="22"/>
            <w:u w:val="none"/>
          </w:rPr>
          <w:t>Déesis</w:t>
        </w:r>
        <w:proofErr w:type="spellEnd"/>
      </w:hyperlink>
      <w:r w:rsidRPr="00271259">
        <w:rPr>
          <w:rFonts w:ascii="Arial" w:hAnsi="Arial" w:cs="Arial"/>
          <w:b/>
          <w:sz w:val="22"/>
          <w:szCs w:val="22"/>
        </w:rPr>
        <w:t xml:space="preserve"> o grupo fo</w:t>
      </w:r>
      <w:r w:rsidRPr="00271259">
        <w:rPr>
          <w:rFonts w:ascii="Arial" w:hAnsi="Arial" w:cs="Arial"/>
          <w:b/>
          <w:sz w:val="22"/>
          <w:szCs w:val="22"/>
        </w:rPr>
        <w:t>r</w:t>
      </w:r>
      <w:r w:rsidRPr="00271259">
        <w:rPr>
          <w:rFonts w:ascii="Arial" w:hAnsi="Arial" w:cs="Arial"/>
          <w:b/>
          <w:sz w:val="22"/>
          <w:szCs w:val="22"/>
        </w:rPr>
        <w:t xml:space="preserve">mado por Cristo con la Virgen y </w:t>
      </w:r>
      <w:hyperlink r:id="rId186" w:tooltip="San Juan Bautista" w:history="1">
        <w:r w:rsidRPr="00271259">
          <w:rPr>
            <w:rStyle w:val="Hipervnculo"/>
            <w:rFonts w:ascii="Arial" w:hAnsi="Arial" w:cs="Arial"/>
            <w:b/>
            <w:color w:val="auto"/>
            <w:sz w:val="22"/>
            <w:szCs w:val="22"/>
            <w:u w:val="none"/>
          </w:rPr>
          <w:t>San Juan Bautista</w:t>
        </w:r>
      </w:hyperlink>
      <w:r w:rsidRPr="00271259">
        <w:rPr>
          <w:rFonts w:ascii="Arial" w:hAnsi="Arial" w:cs="Arial"/>
          <w:b/>
          <w:sz w:val="22"/>
          <w:szCs w:val="22"/>
        </w:rPr>
        <w:t>, como intercesores, y los dedicados a los doce fiestas litú</w:t>
      </w:r>
      <w:r w:rsidRPr="00271259">
        <w:rPr>
          <w:rFonts w:ascii="Arial" w:hAnsi="Arial" w:cs="Arial"/>
          <w:b/>
          <w:sz w:val="22"/>
          <w:szCs w:val="22"/>
        </w:rPr>
        <w:t>r</w:t>
      </w:r>
      <w:r w:rsidRPr="00271259">
        <w:rPr>
          <w:rFonts w:ascii="Arial" w:hAnsi="Arial" w:cs="Arial"/>
          <w:b/>
          <w:sz w:val="22"/>
          <w:szCs w:val="22"/>
        </w:rPr>
        <w:t xml:space="preserve">gicas del año entre las que se destaca la </w:t>
      </w:r>
      <w:hyperlink r:id="rId187" w:tooltip="Anastasis" w:history="1">
        <w:proofErr w:type="spellStart"/>
        <w:r w:rsidRPr="00271259">
          <w:rPr>
            <w:rStyle w:val="Hipervnculo"/>
            <w:rFonts w:ascii="Arial" w:hAnsi="Arial" w:cs="Arial"/>
            <w:b/>
            <w:color w:val="auto"/>
            <w:sz w:val="22"/>
            <w:szCs w:val="22"/>
            <w:u w:val="none"/>
          </w:rPr>
          <w:t>Anastasis</w:t>
        </w:r>
        <w:proofErr w:type="spellEnd"/>
      </w:hyperlink>
      <w:r w:rsidRPr="00271259">
        <w:rPr>
          <w:rFonts w:ascii="Arial" w:hAnsi="Arial" w:cs="Arial"/>
          <w:b/>
          <w:sz w:val="22"/>
          <w:szCs w:val="22"/>
        </w:rPr>
        <w:t xml:space="preserve"> o Bajada de Cristo al </w:t>
      </w:r>
      <w:hyperlink r:id="rId188" w:tooltip="Limbo (teología)" w:history="1">
        <w:r w:rsidRPr="00271259">
          <w:rPr>
            <w:rStyle w:val="Hipervnculo"/>
            <w:rFonts w:ascii="Arial" w:hAnsi="Arial" w:cs="Arial"/>
            <w:b/>
            <w:color w:val="auto"/>
            <w:sz w:val="22"/>
            <w:szCs w:val="22"/>
            <w:u w:val="none"/>
          </w:rPr>
          <w:t>Limbo</w:t>
        </w:r>
      </w:hyperlink>
      <w:r w:rsidRPr="00271259">
        <w:rPr>
          <w:rFonts w:ascii="Arial" w:hAnsi="Arial" w:cs="Arial"/>
          <w:b/>
          <w:sz w:val="22"/>
          <w:szCs w:val="22"/>
        </w:rPr>
        <w:t xml:space="preserve">, el </w:t>
      </w:r>
      <w:hyperlink r:id="rId189" w:tooltip="Tránsito de María" w:history="1">
        <w:r w:rsidRPr="00271259">
          <w:rPr>
            <w:rStyle w:val="Hipervnculo"/>
            <w:rFonts w:ascii="Arial" w:hAnsi="Arial" w:cs="Arial"/>
            <w:b/>
            <w:color w:val="auto"/>
            <w:sz w:val="22"/>
            <w:szCs w:val="22"/>
            <w:u w:val="none"/>
          </w:rPr>
          <w:t>Tránsito de la Virgen</w:t>
        </w:r>
      </w:hyperlink>
      <w:r w:rsidRPr="00271259">
        <w:rPr>
          <w:rFonts w:ascii="Arial" w:hAnsi="Arial" w:cs="Arial"/>
          <w:b/>
          <w:sz w:val="22"/>
          <w:szCs w:val="22"/>
        </w:rPr>
        <w:t xml:space="preserve">, la </w:t>
      </w:r>
      <w:hyperlink r:id="rId190" w:tooltip="Visión de Manré (aún no redactado)" w:history="1">
        <w:r w:rsidRPr="00271259">
          <w:rPr>
            <w:rStyle w:val="Hipervnculo"/>
            <w:rFonts w:ascii="Arial" w:hAnsi="Arial" w:cs="Arial"/>
            <w:b/>
            <w:color w:val="auto"/>
            <w:sz w:val="22"/>
            <w:szCs w:val="22"/>
            <w:u w:val="none"/>
          </w:rPr>
          <w:t xml:space="preserve">Visión de </w:t>
        </w:r>
        <w:proofErr w:type="spellStart"/>
        <w:r w:rsidRPr="00271259">
          <w:rPr>
            <w:rStyle w:val="Hipervnculo"/>
            <w:rFonts w:ascii="Arial" w:hAnsi="Arial" w:cs="Arial"/>
            <w:b/>
            <w:color w:val="auto"/>
            <w:sz w:val="22"/>
            <w:szCs w:val="22"/>
            <w:u w:val="none"/>
          </w:rPr>
          <w:t>Manré</w:t>
        </w:r>
        <w:proofErr w:type="spellEnd"/>
      </w:hyperlink>
      <w:r w:rsidRPr="00271259">
        <w:rPr>
          <w:rFonts w:ascii="Arial" w:hAnsi="Arial" w:cs="Arial"/>
          <w:b/>
          <w:sz w:val="22"/>
          <w:szCs w:val="22"/>
        </w:rPr>
        <w:t xml:space="preserve">, es decir, la aparición de los tres ángeles a </w:t>
      </w:r>
      <w:hyperlink r:id="rId191" w:tooltip="Abraham" w:history="1">
        <w:r w:rsidRPr="00271259">
          <w:rPr>
            <w:rStyle w:val="Hipervnculo"/>
            <w:rFonts w:ascii="Arial" w:hAnsi="Arial" w:cs="Arial"/>
            <w:b/>
            <w:color w:val="auto"/>
            <w:sz w:val="22"/>
            <w:szCs w:val="22"/>
            <w:u w:val="none"/>
          </w:rPr>
          <w:t>Abraham</w:t>
        </w:r>
      </w:hyperlink>
      <w:r w:rsidRPr="00271259">
        <w:rPr>
          <w:rFonts w:ascii="Arial" w:hAnsi="Arial" w:cs="Arial"/>
          <w:b/>
          <w:sz w:val="22"/>
          <w:szCs w:val="22"/>
        </w:rPr>
        <w:t xml:space="preserve">, simbolizando la </w:t>
      </w:r>
      <w:hyperlink r:id="rId192" w:tooltip="Trinidad (religión)" w:history="1">
        <w:r w:rsidRPr="00271259">
          <w:rPr>
            <w:rStyle w:val="Hipervnculo"/>
            <w:rFonts w:ascii="Arial" w:hAnsi="Arial" w:cs="Arial"/>
            <w:b/>
            <w:color w:val="auto"/>
            <w:sz w:val="22"/>
            <w:szCs w:val="22"/>
            <w:u w:val="none"/>
          </w:rPr>
          <w:t>Trinidad</w:t>
        </w:r>
      </w:hyperlink>
      <w:r w:rsidRPr="00271259">
        <w:rPr>
          <w:rFonts w:ascii="Arial" w:hAnsi="Arial" w:cs="Arial"/>
          <w:b/>
          <w:sz w:val="22"/>
          <w:szCs w:val="22"/>
        </w:rPr>
        <w:t>.</w:t>
      </w:r>
    </w:p>
    <w:p w:rsidR="006F7BB4" w:rsidRPr="00271259" w:rsidRDefault="006F7BB4" w:rsidP="00271259">
      <w:pPr>
        <w:pStyle w:val="NormalWeb"/>
        <w:spacing w:before="0" w:beforeAutospacing="0" w:after="0" w:afterAutospacing="0"/>
        <w:jc w:val="both"/>
        <w:rPr>
          <w:rFonts w:ascii="Arial" w:hAnsi="Arial" w:cs="Arial"/>
          <w:b/>
          <w:sz w:val="22"/>
          <w:szCs w:val="22"/>
        </w:rPr>
      </w:pP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 xml:space="preserve">Durante la Tercera Edad de Oro el mosaico continuó en uso hasta el </w:t>
      </w:r>
      <w:hyperlink r:id="rId193" w:tooltip="Siglo XIII" w:history="1">
        <w:r w:rsidRPr="00271259">
          <w:rPr>
            <w:rStyle w:val="Hipervnculo"/>
            <w:rFonts w:ascii="Arial" w:hAnsi="Arial" w:cs="Arial"/>
            <w:b/>
            <w:color w:val="auto"/>
            <w:sz w:val="22"/>
            <w:szCs w:val="22"/>
            <w:u w:val="none"/>
          </w:rPr>
          <w:t>siglo XIII</w:t>
        </w:r>
      </w:hyperlink>
      <w:r w:rsidRPr="00271259">
        <w:rPr>
          <w:rFonts w:ascii="Arial" w:hAnsi="Arial" w:cs="Arial"/>
          <w:b/>
          <w:sz w:val="22"/>
          <w:szCs w:val="22"/>
        </w:rPr>
        <w:t>, en esta época se enr</w:t>
      </w:r>
      <w:r w:rsidRPr="00271259">
        <w:rPr>
          <w:rFonts w:ascii="Arial" w:hAnsi="Arial" w:cs="Arial"/>
          <w:b/>
          <w:sz w:val="22"/>
          <w:szCs w:val="22"/>
        </w:rPr>
        <w:t>i</w:t>
      </w:r>
      <w:r w:rsidRPr="00271259">
        <w:rPr>
          <w:rFonts w:ascii="Arial" w:hAnsi="Arial" w:cs="Arial"/>
          <w:b/>
          <w:sz w:val="22"/>
          <w:szCs w:val="22"/>
        </w:rPr>
        <w:t>quece la iconografía de los ciclos "marianos", de los santos y evangélicos, a la vez, que por influjos it</w:t>
      </w:r>
      <w:r w:rsidRPr="00271259">
        <w:rPr>
          <w:rFonts w:ascii="Arial" w:hAnsi="Arial" w:cs="Arial"/>
          <w:b/>
          <w:sz w:val="22"/>
          <w:szCs w:val="22"/>
        </w:rPr>
        <w:t>a</w:t>
      </w:r>
      <w:r w:rsidRPr="00271259">
        <w:rPr>
          <w:rFonts w:ascii="Arial" w:hAnsi="Arial" w:cs="Arial"/>
          <w:b/>
          <w:sz w:val="22"/>
          <w:szCs w:val="22"/>
        </w:rPr>
        <w:t xml:space="preserve">lianos, se aprecia una mayor libertad compositiva y una evidente manierismo en las estilizaciones. Destruidos los mosaicos de </w:t>
      </w:r>
      <w:hyperlink r:id="rId194" w:tooltip="Constantinopla" w:history="1">
        <w:r w:rsidRPr="00271259">
          <w:rPr>
            <w:rStyle w:val="Hipervnculo"/>
            <w:rFonts w:ascii="Arial" w:hAnsi="Arial" w:cs="Arial"/>
            <w:b/>
            <w:color w:val="auto"/>
            <w:sz w:val="22"/>
            <w:szCs w:val="22"/>
            <w:u w:val="none"/>
          </w:rPr>
          <w:t>Constantinopla</w:t>
        </w:r>
      </w:hyperlink>
      <w:r w:rsidRPr="00271259">
        <w:rPr>
          <w:rFonts w:ascii="Arial" w:hAnsi="Arial" w:cs="Arial"/>
          <w:b/>
          <w:sz w:val="22"/>
          <w:szCs w:val="22"/>
        </w:rPr>
        <w:t xml:space="preserve"> quedan como únicas refere</w:t>
      </w:r>
      <w:r w:rsidRPr="00271259">
        <w:rPr>
          <w:rFonts w:ascii="Arial" w:hAnsi="Arial" w:cs="Arial"/>
          <w:b/>
          <w:sz w:val="22"/>
          <w:szCs w:val="22"/>
        </w:rPr>
        <w:t>n</w:t>
      </w:r>
      <w:r w:rsidRPr="00271259">
        <w:rPr>
          <w:rFonts w:ascii="Arial" w:hAnsi="Arial" w:cs="Arial"/>
          <w:b/>
          <w:sz w:val="22"/>
          <w:szCs w:val="22"/>
        </w:rPr>
        <w:t xml:space="preserve">cias los de </w:t>
      </w:r>
      <w:hyperlink r:id="rId195" w:tooltip="San Marcos de Venecia" w:history="1">
        <w:r w:rsidRPr="00271259">
          <w:rPr>
            <w:rStyle w:val="Hipervnculo"/>
            <w:rFonts w:ascii="Arial" w:hAnsi="Arial" w:cs="Arial"/>
            <w:b/>
            <w:color w:val="auto"/>
            <w:sz w:val="22"/>
            <w:szCs w:val="22"/>
            <w:u w:val="none"/>
          </w:rPr>
          <w:t>San Marcos de Venecia</w:t>
        </w:r>
      </w:hyperlink>
      <w:r w:rsidRPr="00271259">
        <w:rPr>
          <w:rFonts w:ascii="Arial" w:hAnsi="Arial" w:cs="Arial"/>
          <w:b/>
          <w:sz w:val="22"/>
          <w:szCs w:val="22"/>
        </w:rPr>
        <w:t>, con abundante empleo del dorado que ejercerán un marcada i</w:t>
      </w:r>
      <w:r w:rsidRPr="00271259">
        <w:rPr>
          <w:rFonts w:ascii="Arial" w:hAnsi="Arial" w:cs="Arial"/>
          <w:b/>
          <w:sz w:val="22"/>
          <w:szCs w:val="22"/>
        </w:rPr>
        <w:t>n</w:t>
      </w:r>
      <w:r w:rsidRPr="00271259">
        <w:rPr>
          <w:rFonts w:ascii="Arial" w:hAnsi="Arial" w:cs="Arial"/>
          <w:b/>
          <w:sz w:val="22"/>
          <w:szCs w:val="22"/>
        </w:rPr>
        <w:t xml:space="preserve">fluencia en las obras góticas de </w:t>
      </w:r>
      <w:hyperlink r:id="rId196" w:tooltip="Cimabue" w:history="1">
        <w:proofErr w:type="spellStart"/>
        <w:r w:rsidRPr="00271259">
          <w:rPr>
            <w:rStyle w:val="Hipervnculo"/>
            <w:rFonts w:ascii="Arial" w:hAnsi="Arial" w:cs="Arial"/>
            <w:b/>
            <w:color w:val="auto"/>
            <w:sz w:val="22"/>
            <w:szCs w:val="22"/>
            <w:u w:val="none"/>
          </w:rPr>
          <w:t>Cimabue</w:t>
        </w:r>
        <w:proofErr w:type="spellEnd"/>
      </w:hyperlink>
      <w:r w:rsidRPr="00271259">
        <w:rPr>
          <w:rFonts w:ascii="Arial" w:hAnsi="Arial" w:cs="Arial"/>
          <w:b/>
          <w:sz w:val="22"/>
          <w:szCs w:val="22"/>
        </w:rPr>
        <w:t xml:space="preserve">, </w:t>
      </w:r>
      <w:hyperlink r:id="rId197" w:tooltip="Duccio" w:history="1">
        <w:proofErr w:type="spellStart"/>
        <w:r w:rsidRPr="00271259">
          <w:rPr>
            <w:rStyle w:val="Hipervnculo"/>
            <w:rFonts w:ascii="Arial" w:hAnsi="Arial" w:cs="Arial"/>
            <w:b/>
            <w:color w:val="auto"/>
            <w:sz w:val="22"/>
            <w:szCs w:val="22"/>
            <w:u w:val="none"/>
          </w:rPr>
          <w:t>Duccio</w:t>
        </w:r>
        <w:proofErr w:type="spellEnd"/>
      </w:hyperlink>
      <w:r w:rsidRPr="00271259">
        <w:rPr>
          <w:rFonts w:ascii="Arial" w:hAnsi="Arial" w:cs="Arial"/>
          <w:b/>
          <w:sz w:val="22"/>
          <w:szCs w:val="22"/>
        </w:rPr>
        <w:t xml:space="preserve"> y otros pintores italianos.</w:t>
      </w:r>
    </w:p>
    <w:p w:rsidR="00271259" w:rsidRPr="00271259" w:rsidRDefault="00271259" w:rsidP="00271259">
      <w:pPr>
        <w:jc w:val="both"/>
        <w:rPr>
          <w:b/>
          <w:sz w:val="22"/>
          <w:szCs w:val="22"/>
        </w:rPr>
      </w:pPr>
    </w:p>
    <w:p w:rsidR="00271259" w:rsidRPr="00271259" w:rsidRDefault="00271259" w:rsidP="00271259">
      <w:pPr>
        <w:jc w:val="both"/>
        <w:rPr>
          <w:b/>
          <w:sz w:val="22"/>
          <w:szCs w:val="22"/>
        </w:rPr>
      </w:pPr>
      <w:r w:rsidRPr="00271259">
        <w:rPr>
          <w:b/>
          <w:sz w:val="22"/>
          <w:szCs w:val="22"/>
        </w:rPr>
        <w:t xml:space="preserve">Una de las pinturas bizantinas más admiradas, la </w:t>
      </w:r>
      <w:r w:rsidRPr="00271259">
        <w:rPr>
          <w:b/>
          <w:i/>
          <w:iCs/>
          <w:sz w:val="22"/>
          <w:szCs w:val="22"/>
        </w:rPr>
        <w:t>Virgen y el Niño</w:t>
      </w:r>
      <w:r w:rsidRPr="00271259">
        <w:rPr>
          <w:b/>
          <w:sz w:val="22"/>
          <w:szCs w:val="22"/>
        </w:rPr>
        <w:t xml:space="preserve"> (fines del </w:t>
      </w:r>
      <w:hyperlink r:id="rId198" w:tooltip="Siglo XIII" w:history="1">
        <w:r w:rsidRPr="00271259">
          <w:rPr>
            <w:rStyle w:val="Hipervnculo"/>
            <w:b/>
            <w:color w:val="auto"/>
            <w:sz w:val="22"/>
            <w:szCs w:val="22"/>
            <w:u w:val="none"/>
          </w:rPr>
          <w:t>siglo XIII</w:t>
        </w:r>
      </w:hyperlink>
      <w:r w:rsidRPr="00271259">
        <w:rPr>
          <w:b/>
          <w:sz w:val="22"/>
          <w:szCs w:val="22"/>
        </w:rPr>
        <w:t xml:space="preserve">, </w:t>
      </w:r>
      <w:proofErr w:type="spellStart"/>
      <w:r w:rsidRPr="00271259">
        <w:rPr>
          <w:b/>
          <w:sz w:val="22"/>
          <w:szCs w:val="22"/>
        </w:rPr>
        <w:t>National</w:t>
      </w:r>
      <w:proofErr w:type="spellEnd"/>
      <w:r w:rsidRPr="00271259">
        <w:rPr>
          <w:b/>
          <w:sz w:val="22"/>
          <w:szCs w:val="22"/>
        </w:rPr>
        <w:t xml:space="preserve"> </w:t>
      </w:r>
      <w:proofErr w:type="spellStart"/>
      <w:r w:rsidRPr="00271259">
        <w:rPr>
          <w:b/>
          <w:sz w:val="22"/>
          <w:szCs w:val="22"/>
        </w:rPr>
        <w:t>Gallery</w:t>
      </w:r>
      <w:proofErr w:type="spellEnd"/>
      <w:r w:rsidRPr="00271259">
        <w:rPr>
          <w:b/>
          <w:sz w:val="22"/>
          <w:szCs w:val="22"/>
        </w:rPr>
        <w:t xml:space="preserve"> of Art, </w:t>
      </w:r>
      <w:hyperlink r:id="rId199" w:tooltip="Washington D.C." w:history="1">
        <w:r w:rsidRPr="00271259">
          <w:rPr>
            <w:rStyle w:val="Hipervnculo"/>
            <w:b/>
            <w:color w:val="auto"/>
            <w:sz w:val="22"/>
            <w:szCs w:val="22"/>
            <w:u w:val="none"/>
          </w:rPr>
          <w:t>Washington</w:t>
        </w:r>
      </w:hyperlink>
      <w:r w:rsidRPr="00271259">
        <w:rPr>
          <w:b/>
          <w:sz w:val="22"/>
          <w:szCs w:val="22"/>
        </w:rPr>
        <w:t>). Se dice que en esta obra se refleja la influencia italiana manifiesta en el mundo bizantino durante esta época.</w:t>
      </w:r>
    </w:p>
    <w:p w:rsidR="006F7BB4" w:rsidRDefault="006F7BB4" w:rsidP="00271259">
      <w:pPr>
        <w:pStyle w:val="NormalWeb"/>
        <w:spacing w:before="0" w:beforeAutospacing="0" w:after="0" w:afterAutospacing="0"/>
        <w:jc w:val="both"/>
        <w:rPr>
          <w:rFonts w:ascii="Arial" w:hAnsi="Arial" w:cs="Arial"/>
          <w:b/>
          <w:sz w:val="22"/>
          <w:szCs w:val="22"/>
        </w:rPr>
      </w:pPr>
    </w:p>
    <w:p w:rsidR="00271259"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La pintura sustituye al mosaico en esta Tercera Era, contando con el precedente de los inter</w:t>
      </w:r>
      <w:r w:rsidR="00271259" w:rsidRPr="00271259">
        <w:rPr>
          <w:rFonts w:ascii="Arial" w:hAnsi="Arial" w:cs="Arial"/>
          <w:b/>
          <w:sz w:val="22"/>
          <w:szCs w:val="22"/>
        </w:rPr>
        <w:t>e</w:t>
      </w:r>
      <w:r w:rsidR="00271259" w:rsidRPr="00271259">
        <w:rPr>
          <w:rFonts w:ascii="Arial" w:hAnsi="Arial" w:cs="Arial"/>
          <w:b/>
          <w:sz w:val="22"/>
          <w:szCs w:val="22"/>
        </w:rPr>
        <w:t xml:space="preserve">santes conjuntos de iglesias rupestres de </w:t>
      </w:r>
      <w:hyperlink r:id="rId200" w:tooltip="Capadocia" w:history="1">
        <w:r w:rsidR="00271259" w:rsidRPr="00271259">
          <w:rPr>
            <w:rStyle w:val="Hipervnculo"/>
            <w:rFonts w:ascii="Arial" w:hAnsi="Arial" w:cs="Arial"/>
            <w:b/>
            <w:color w:val="auto"/>
            <w:sz w:val="22"/>
            <w:szCs w:val="22"/>
            <w:u w:val="none"/>
          </w:rPr>
          <w:t>Capadocia</w:t>
        </w:r>
      </w:hyperlink>
      <w:r w:rsidR="00271259" w:rsidRPr="00271259">
        <w:rPr>
          <w:rFonts w:ascii="Arial" w:hAnsi="Arial" w:cs="Arial"/>
          <w:b/>
          <w:sz w:val="22"/>
          <w:szCs w:val="22"/>
        </w:rPr>
        <w:t>, en Asia Menor. Son importantes los tall</w:t>
      </w:r>
      <w:r w:rsidR="00271259" w:rsidRPr="00271259">
        <w:rPr>
          <w:rFonts w:ascii="Arial" w:hAnsi="Arial" w:cs="Arial"/>
          <w:b/>
          <w:sz w:val="22"/>
          <w:szCs w:val="22"/>
        </w:rPr>
        <w:t>e</w:t>
      </w:r>
      <w:r w:rsidR="00271259" w:rsidRPr="00271259">
        <w:rPr>
          <w:rFonts w:ascii="Arial" w:hAnsi="Arial" w:cs="Arial"/>
          <w:b/>
          <w:sz w:val="22"/>
          <w:szCs w:val="22"/>
        </w:rPr>
        <w:t xml:space="preserve">res rusos de </w:t>
      </w:r>
      <w:proofErr w:type="spellStart"/>
      <w:r w:rsidR="00271259" w:rsidRPr="00271259">
        <w:rPr>
          <w:rFonts w:ascii="Arial" w:hAnsi="Arial" w:cs="Arial"/>
          <w:b/>
          <w:sz w:val="22"/>
          <w:szCs w:val="22"/>
        </w:rPr>
        <w:t>Novgorod</w:t>
      </w:r>
      <w:proofErr w:type="spellEnd"/>
      <w:r w:rsidR="00271259" w:rsidRPr="00271259">
        <w:rPr>
          <w:rFonts w:ascii="Arial" w:hAnsi="Arial" w:cs="Arial"/>
          <w:b/>
          <w:sz w:val="22"/>
          <w:szCs w:val="22"/>
        </w:rPr>
        <w:t xml:space="preserve"> y Moscú, donde trabaja </w:t>
      </w:r>
      <w:hyperlink r:id="rId201" w:tooltip="Teófanes el griego" w:history="1">
        <w:proofErr w:type="spellStart"/>
        <w:r w:rsidR="00271259" w:rsidRPr="00271259">
          <w:rPr>
            <w:rStyle w:val="Hipervnculo"/>
            <w:rFonts w:ascii="Arial" w:hAnsi="Arial" w:cs="Arial"/>
            <w:b/>
            <w:color w:val="auto"/>
            <w:sz w:val="22"/>
            <w:szCs w:val="22"/>
            <w:u w:val="none"/>
          </w:rPr>
          <w:t>Teófanes</w:t>
        </w:r>
        <w:proofErr w:type="spellEnd"/>
        <w:r w:rsidR="00271259" w:rsidRPr="00271259">
          <w:rPr>
            <w:rStyle w:val="Hipervnculo"/>
            <w:rFonts w:ascii="Arial" w:hAnsi="Arial" w:cs="Arial"/>
            <w:b/>
            <w:color w:val="auto"/>
            <w:sz w:val="22"/>
            <w:szCs w:val="22"/>
            <w:u w:val="none"/>
          </w:rPr>
          <w:t xml:space="preserve"> el griego</w:t>
        </w:r>
      </w:hyperlink>
      <w:r w:rsidR="00271259" w:rsidRPr="00271259">
        <w:rPr>
          <w:rFonts w:ascii="Arial" w:hAnsi="Arial" w:cs="Arial"/>
          <w:b/>
          <w:sz w:val="22"/>
          <w:szCs w:val="22"/>
        </w:rPr>
        <w:t>, fresquista y pintor s</w:t>
      </w:r>
      <w:r w:rsidR="00271259" w:rsidRPr="00271259">
        <w:rPr>
          <w:rFonts w:ascii="Arial" w:hAnsi="Arial" w:cs="Arial"/>
          <w:b/>
          <w:sz w:val="22"/>
          <w:szCs w:val="22"/>
        </w:rPr>
        <w:t>o</w:t>
      </w:r>
      <w:r w:rsidR="00271259" w:rsidRPr="00271259">
        <w:rPr>
          <w:rFonts w:ascii="Arial" w:hAnsi="Arial" w:cs="Arial"/>
          <w:b/>
          <w:sz w:val="22"/>
          <w:szCs w:val="22"/>
        </w:rPr>
        <w:t xml:space="preserve">bre tabla en el </w:t>
      </w:r>
      <w:hyperlink r:id="rId202" w:tooltip="Siglo XIV" w:history="1">
        <w:r w:rsidR="00271259" w:rsidRPr="00271259">
          <w:rPr>
            <w:rStyle w:val="Hipervnculo"/>
            <w:rFonts w:ascii="Arial" w:hAnsi="Arial" w:cs="Arial"/>
            <w:b/>
            <w:color w:val="auto"/>
            <w:sz w:val="22"/>
            <w:szCs w:val="22"/>
            <w:u w:val="none"/>
          </w:rPr>
          <w:t>siglo XIV</w:t>
        </w:r>
      </w:hyperlink>
      <w:r w:rsidR="00271259" w:rsidRPr="00271259">
        <w:rPr>
          <w:rFonts w:ascii="Arial" w:hAnsi="Arial" w:cs="Arial"/>
          <w:b/>
          <w:sz w:val="22"/>
          <w:szCs w:val="22"/>
        </w:rPr>
        <w:t xml:space="preserve">, y en la centuria siguiente se destaca como obra maestra la </w:t>
      </w:r>
      <w:hyperlink r:id="rId203" w:tooltip="Virgen de Vladímir" w:history="1">
        <w:r w:rsidR="00271259" w:rsidRPr="00271259">
          <w:rPr>
            <w:rStyle w:val="Hipervnculo"/>
            <w:rFonts w:ascii="Arial" w:hAnsi="Arial" w:cs="Arial"/>
            <w:b/>
            <w:color w:val="auto"/>
            <w:sz w:val="22"/>
            <w:szCs w:val="22"/>
            <w:u w:val="none"/>
          </w:rPr>
          <w:t>Virgen de Vladímir</w:t>
        </w:r>
      </w:hyperlink>
      <w:r w:rsidR="00271259" w:rsidRPr="00271259">
        <w:rPr>
          <w:rFonts w:ascii="Arial" w:hAnsi="Arial" w:cs="Arial"/>
          <w:b/>
          <w:sz w:val="22"/>
          <w:szCs w:val="22"/>
        </w:rPr>
        <w:t xml:space="preserve"> (Moscú) y el monje </w:t>
      </w:r>
      <w:hyperlink r:id="rId204" w:tooltip="Andrés Rubliov" w:history="1">
        <w:r w:rsidR="00271259" w:rsidRPr="00271259">
          <w:rPr>
            <w:rStyle w:val="Hipervnculo"/>
            <w:rFonts w:ascii="Arial" w:hAnsi="Arial" w:cs="Arial"/>
            <w:b/>
            <w:color w:val="auto"/>
            <w:sz w:val="22"/>
            <w:szCs w:val="22"/>
            <w:u w:val="none"/>
          </w:rPr>
          <w:t xml:space="preserve">Andrés </w:t>
        </w:r>
        <w:proofErr w:type="spellStart"/>
        <w:r w:rsidR="00271259" w:rsidRPr="00271259">
          <w:rPr>
            <w:rStyle w:val="Hipervnculo"/>
            <w:rFonts w:ascii="Arial" w:hAnsi="Arial" w:cs="Arial"/>
            <w:b/>
            <w:color w:val="auto"/>
            <w:sz w:val="22"/>
            <w:szCs w:val="22"/>
            <w:u w:val="none"/>
          </w:rPr>
          <w:t>Rubliov</w:t>
        </w:r>
        <w:proofErr w:type="spellEnd"/>
      </w:hyperlink>
      <w:r w:rsidR="00271259" w:rsidRPr="00271259">
        <w:rPr>
          <w:rFonts w:ascii="Arial" w:hAnsi="Arial" w:cs="Arial"/>
          <w:b/>
          <w:sz w:val="22"/>
          <w:szCs w:val="22"/>
        </w:rPr>
        <w:t xml:space="preserve"> especialmente a través de su icono de la Trinidad, este icono del </w:t>
      </w:r>
      <w:hyperlink r:id="rId205" w:tooltip="Siglo XV" w:history="1">
        <w:r w:rsidR="00271259" w:rsidRPr="00271259">
          <w:rPr>
            <w:rStyle w:val="Hipervnculo"/>
            <w:rFonts w:ascii="Arial" w:hAnsi="Arial" w:cs="Arial"/>
            <w:b/>
            <w:color w:val="auto"/>
            <w:sz w:val="22"/>
            <w:szCs w:val="22"/>
            <w:u w:val="none"/>
          </w:rPr>
          <w:t>siglo XV</w:t>
        </w:r>
      </w:hyperlink>
      <w:r w:rsidR="00271259" w:rsidRPr="00271259">
        <w:rPr>
          <w:rFonts w:ascii="Arial" w:hAnsi="Arial" w:cs="Arial"/>
          <w:b/>
          <w:sz w:val="22"/>
          <w:szCs w:val="22"/>
        </w:rPr>
        <w:t xml:space="preserve"> es considerado como el más importante icono bizantino de la e</w:t>
      </w:r>
      <w:r w:rsidR="00271259" w:rsidRPr="00271259">
        <w:rPr>
          <w:rFonts w:ascii="Arial" w:hAnsi="Arial" w:cs="Arial"/>
          <w:b/>
          <w:sz w:val="22"/>
          <w:szCs w:val="22"/>
        </w:rPr>
        <w:t>s</w:t>
      </w:r>
      <w:r w:rsidR="00271259" w:rsidRPr="00271259">
        <w:rPr>
          <w:rFonts w:ascii="Arial" w:hAnsi="Arial" w:cs="Arial"/>
          <w:b/>
          <w:sz w:val="22"/>
          <w:szCs w:val="22"/>
        </w:rPr>
        <w:t xml:space="preserve">cuela </w:t>
      </w:r>
      <w:r w:rsidR="00271259" w:rsidRPr="00271259">
        <w:rPr>
          <w:rFonts w:ascii="Arial" w:hAnsi="Arial" w:cs="Arial"/>
          <w:b/>
          <w:sz w:val="22"/>
          <w:szCs w:val="22"/>
        </w:rPr>
        <w:lastRenderedPageBreak/>
        <w:t xml:space="preserve">rusa, representa a la Trinidad a través de la escena bíblica llamada </w:t>
      </w:r>
      <w:r w:rsidR="00271259" w:rsidRPr="00271259">
        <w:rPr>
          <w:rFonts w:ascii="Arial" w:hAnsi="Arial" w:cs="Arial"/>
          <w:b/>
          <w:i/>
          <w:iCs/>
          <w:sz w:val="22"/>
          <w:szCs w:val="22"/>
        </w:rPr>
        <w:t xml:space="preserve">visión de </w:t>
      </w:r>
      <w:proofErr w:type="spellStart"/>
      <w:r w:rsidR="00271259" w:rsidRPr="00271259">
        <w:rPr>
          <w:rFonts w:ascii="Arial" w:hAnsi="Arial" w:cs="Arial"/>
          <w:b/>
          <w:i/>
          <w:iCs/>
          <w:sz w:val="22"/>
          <w:szCs w:val="22"/>
        </w:rPr>
        <w:t>Manré</w:t>
      </w:r>
      <w:proofErr w:type="spellEnd"/>
      <w:r w:rsidR="00271259" w:rsidRPr="00271259">
        <w:rPr>
          <w:rFonts w:ascii="Arial" w:hAnsi="Arial" w:cs="Arial"/>
          <w:b/>
          <w:sz w:val="22"/>
          <w:szCs w:val="22"/>
        </w:rPr>
        <w:t>, es decir tres ángeles que se aparecen al patriarca Abraham. Se caracteriza por el aire melancól</w:t>
      </w:r>
      <w:r w:rsidR="00271259" w:rsidRPr="00271259">
        <w:rPr>
          <w:rFonts w:ascii="Arial" w:hAnsi="Arial" w:cs="Arial"/>
          <w:b/>
          <w:sz w:val="22"/>
          <w:szCs w:val="22"/>
        </w:rPr>
        <w:t>i</w:t>
      </w:r>
      <w:r w:rsidR="00271259" w:rsidRPr="00271259">
        <w:rPr>
          <w:rFonts w:ascii="Arial" w:hAnsi="Arial" w:cs="Arial"/>
          <w:b/>
          <w:sz w:val="22"/>
          <w:szCs w:val="22"/>
        </w:rPr>
        <w:t xml:space="preserve">co, de intensa espiritualidad, en la que el </w:t>
      </w:r>
      <w:hyperlink r:id="rId206" w:tooltip="Ángel" w:history="1">
        <w:r w:rsidR="00271259" w:rsidRPr="00271259">
          <w:rPr>
            <w:rStyle w:val="Hipervnculo"/>
            <w:rFonts w:ascii="Arial" w:hAnsi="Arial" w:cs="Arial"/>
            <w:b/>
            <w:color w:val="auto"/>
            <w:sz w:val="22"/>
            <w:szCs w:val="22"/>
            <w:u w:val="none"/>
          </w:rPr>
          <w:t>ángel</w:t>
        </w:r>
      </w:hyperlink>
      <w:r w:rsidR="00271259" w:rsidRPr="00271259">
        <w:rPr>
          <w:rFonts w:ascii="Arial" w:hAnsi="Arial" w:cs="Arial"/>
          <w:b/>
          <w:sz w:val="22"/>
          <w:szCs w:val="22"/>
        </w:rPr>
        <w:t xml:space="preserve"> del centro, con </w:t>
      </w:r>
      <w:hyperlink r:id="rId207" w:tooltip="Túnica" w:history="1">
        <w:r w:rsidR="00271259" w:rsidRPr="00271259">
          <w:rPr>
            <w:rStyle w:val="Hipervnculo"/>
            <w:rFonts w:ascii="Arial" w:hAnsi="Arial" w:cs="Arial"/>
            <w:b/>
            <w:color w:val="auto"/>
            <w:sz w:val="22"/>
            <w:szCs w:val="22"/>
            <w:u w:val="none"/>
          </w:rPr>
          <w:t>túnica</w:t>
        </w:r>
      </w:hyperlink>
      <w:r w:rsidR="00271259" w:rsidRPr="00271259">
        <w:rPr>
          <w:rFonts w:ascii="Arial" w:hAnsi="Arial" w:cs="Arial"/>
          <w:b/>
          <w:sz w:val="22"/>
          <w:szCs w:val="22"/>
        </w:rPr>
        <w:t xml:space="preserve"> roja, se cree que repr</w:t>
      </w:r>
      <w:r w:rsidR="00271259" w:rsidRPr="00271259">
        <w:rPr>
          <w:rFonts w:ascii="Arial" w:hAnsi="Arial" w:cs="Arial"/>
          <w:b/>
          <w:sz w:val="22"/>
          <w:szCs w:val="22"/>
        </w:rPr>
        <w:t>e</w:t>
      </w:r>
      <w:r w:rsidR="00271259" w:rsidRPr="00271259">
        <w:rPr>
          <w:rFonts w:ascii="Arial" w:hAnsi="Arial" w:cs="Arial"/>
          <w:b/>
          <w:sz w:val="22"/>
          <w:szCs w:val="22"/>
        </w:rPr>
        <w:t xml:space="preserve">senta a Cristo con un árbol al fondo; el de la izquierda representa a Dios Padre y el de la derecha al </w:t>
      </w:r>
      <w:hyperlink r:id="rId208" w:tooltip="Espíritu Santo" w:history="1">
        <w:r w:rsidR="00271259" w:rsidRPr="00271259">
          <w:rPr>
            <w:rStyle w:val="Hipervnculo"/>
            <w:rFonts w:ascii="Arial" w:hAnsi="Arial" w:cs="Arial"/>
            <w:b/>
            <w:color w:val="auto"/>
            <w:sz w:val="22"/>
            <w:szCs w:val="22"/>
            <w:u w:val="none"/>
          </w:rPr>
          <w:t>Espíritu Santo</w:t>
        </w:r>
      </w:hyperlink>
      <w:r w:rsidR="00271259" w:rsidRPr="00271259">
        <w:rPr>
          <w:rFonts w:ascii="Arial" w:hAnsi="Arial" w:cs="Arial"/>
          <w:b/>
          <w:sz w:val="22"/>
          <w:szCs w:val="22"/>
        </w:rPr>
        <w:t>. La perspectiva es típica del tipo bizantino, es decir, inversa, abriéndose las lín</w:t>
      </w:r>
      <w:r w:rsidR="00271259" w:rsidRPr="00271259">
        <w:rPr>
          <w:rFonts w:ascii="Arial" w:hAnsi="Arial" w:cs="Arial"/>
          <w:b/>
          <w:sz w:val="22"/>
          <w:szCs w:val="22"/>
        </w:rPr>
        <w:t>e</w:t>
      </w:r>
      <w:r w:rsidR="00271259" w:rsidRPr="00271259">
        <w:rPr>
          <w:rFonts w:ascii="Arial" w:hAnsi="Arial" w:cs="Arial"/>
          <w:b/>
          <w:sz w:val="22"/>
          <w:szCs w:val="22"/>
        </w:rPr>
        <w:t>as co</w:t>
      </w:r>
      <w:r w:rsidR="00271259" w:rsidRPr="00271259">
        <w:rPr>
          <w:rFonts w:ascii="Arial" w:hAnsi="Arial" w:cs="Arial"/>
          <w:b/>
          <w:sz w:val="22"/>
          <w:szCs w:val="22"/>
        </w:rPr>
        <w:t>n</w:t>
      </w:r>
      <w:r w:rsidR="00271259" w:rsidRPr="00271259">
        <w:rPr>
          <w:rFonts w:ascii="Arial" w:hAnsi="Arial" w:cs="Arial"/>
          <w:b/>
          <w:sz w:val="22"/>
          <w:szCs w:val="22"/>
        </w:rPr>
        <w:t xml:space="preserve">forme se alejan de los ojos del espectador. Algo más tardía son las escuelas veneciana y cretense donde sobresalió </w:t>
      </w:r>
      <w:hyperlink r:id="rId209" w:tooltip="Andrea Riccio de Candia (aún no redactado)" w:history="1">
        <w:r w:rsidR="00271259" w:rsidRPr="00271259">
          <w:rPr>
            <w:rStyle w:val="Hipervnculo"/>
            <w:rFonts w:ascii="Arial" w:hAnsi="Arial" w:cs="Arial"/>
            <w:b/>
            <w:color w:val="auto"/>
            <w:sz w:val="22"/>
            <w:szCs w:val="22"/>
            <w:u w:val="none"/>
          </w:rPr>
          <w:t xml:space="preserve">Andrea </w:t>
        </w:r>
        <w:proofErr w:type="spellStart"/>
        <w:r w:rsidR="00271259" w:rsidRPr="00271259">
          <w:rPr>
            <w:rStyle w:val="Hipervnculo"/>
            <w:rFonts w:ascii="Arial" w:hAnsi="Arial" w:cs="Arial"/>
            <w:b/>
            <w:color w:val="auto"/>
            <w:sz w:val="22"/>
            <w:szCs w:val="22"/>
            <w:u w:val="none"/>
          </w:rPr>
          <w:t>Riccio</w:t>
        </w:r>
        <w:proofErr w:type="spellEnd"/>
        <w:r w:rsidR="00271259" w:rsidRPr="00271259">
          <w:rPr>
            <w:rStyle w:val="Hipervnculo"/>
            <w:rFonts w:ascii="Arial" w:hAnsi="Arial" w:cs="Arial"/>
            <w:b/>
            <w:color w:val="auto"/>
            <w:sz w:val="22"/>
            <w:szCs w:val="22"/>
            <w:u w:val="none"/>
          </w:rPr>
          <w:t xml:space="preserve"> de </w:t>
        </w:r>
        <w:proofErr w:type="spellStart"/>
        <w:r w:rsidR="00271259" w:rsidRPr="00271259">
          <w:rPr>
            <w:rStyle w:val="Hipervnculo"/>
            <w:rFonts w:ascii="Arial" w:hAnsi="Arial" w:cs="Arial"/>
            <w:b/>
            <w:color w:val="auto"/>
            <w:sz w:val="22"/>
            <w:szCs w:val="22"/>
            <w:u w:val="none"/>
          </w:rPr>
          <w:t>Candia</w:t>
        </w:r>
        <w:proofErr w:type="spellEnd"/>
      </w:hyperlink>
      <w:r w:rsidR="00271259" w:rsidRPr="00271259">
        <w:rPr>
          <w:rFonts w:ascii="Arial" w:hAnsi="Arial" w:cs="Arial"/>
          <w:b/>
          <w:sz w:val="22"/>
          <w:szCs w:val="22"/>
        </w:rPr>
        <w:t>, a quien se atribuye la creación del famos</w:t>
      </w:r>
      <w:r w:rsidR="00271259" w:rsidRPr="00271259">
        <w:rPr>
          <w:rFonts w:ascii="Arial" w:hAnsi="Arial" w:cs="Arial"/>
          <w:b/>
          <w:sz w:val="22"/>
          <w:szCs w:val="22"/>
        </w:rPr>
        <w:t>í</w:t>
      </w:r>
      <w:r w:rsidR="00271259" w:rsidRPr="00271259">
        <w:rPr>
          <w:rFonts w:ascii="Arial" w:hAnsi="Arial" w:cs="Arial"/>
          <w:b/>
          <w:sz w:val="22"/>
          <w:szCs w:val="22"/>
        </w:rPr>
        <w:t xml:space="preserve">simo icono de la </w:t>
      </w:r>
      <w:hyperlink r:id="rId210" w:tooltip="Virgen del Perpetuo Socorro" w:history="1">
        <w:r w:rsidR="00271259" w:rsidRPr="00271259">
          <w:rPr>
            <w:rStyle w:val="Hipervnculo"/>
            <w:rFonts w:ascii="Arial" w:hAnsi="Arial" w:cs="Arial"/>
            <w:b/>
            <w:color w:val="auto"/>
            <w:sz w:val="22"/>
            <w:szCs w:val="22"/>
            <w:u w:val="none"/>
          </w:rPr>
          <w:t>Virgen del Perpetuo Socorro</w:t>
        </w:r>
      </w:hyperlink>
      <w:r w:rsidR="00271259" w:rsidRPr="00271259">
        <w:rPr>
          <w:rFonts w:ascii="Arial" w:hAnsi="Arial" w:cs="Arial"/>
          <w:b/>
          <w:sz w:val="22"/>
          <w:szCs w:val="22"/>
        </w:rPr>
        <w:t>.</w:t>
      </w:r>
    </w:p>
    <w:p w:rsidR="006F7BB4" w:rsidRDefault="006F7BB4" w:rsidP="00271259">
      <w:pPr>
        <w:pStyle w:val="NormalWeb"/>
        <w:spacing w:before="0" w:beforeAutospacing="0" w:after="0" w:afterAutospacing="0"/>
        <w:jc w:val="both"/>
        <w:rPr>
          <w:rFonts w:ascii="Arial" w:hAnsi="Arial" w:cs="Arial"/>
          <w:b/>
          <w:sz w:val="22"/>
          <w:szCs w:val="22"/>
        </w:rPr>
      </w:pPr>
    </w:p>
    <w:p w:rsidR="00271259"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La pintura de iconos ha seguido manteniéndose durante toda la Edad Moderna, tomando c</w:t>
      </w:r>
      <w:r w:rsidR="00271259" w:rsidRPr="00271259">
        <w:rPr>
          <w:rFonts w:ascii="Arial" w:hAnsi="Arial" w:cs="Arial"/>
          <w:b/>
          <w:sz w:val="22"/>
          <w:szCs w:val="22"/>
        </w:rPr>
        <w:t>o</w:t>
      </w:r>
      <w:r w:rsidR="00271259" w:rsidRPr="00271259">
        <w:rPr>
          <w:rFonts w:ascii="Arial" w:hAnsi="Arial" w:cs="Arial"/>
          <w:b/>
          <w:sz w:val="22"/>
          <w:szCs w:val="22"/>
        </w:rPr>
        <w:t xml:space="preserve">mo referencia estética los caracteres de la </w:t>
      </w:r>
      <w:hyperlink r:id="rId211" w:tooltip="Pintura bizantina" w:history="1">
        <w:r w:rsidR="00271259" w:rsidRPr="00271259">
          <w:rPr>
            <w:rStyle w:val="Hipervnculo"/>
            <w:rFonts w:ascii="Arial" w:hAnsi="Arial" w:cs="Arial"/>
            <w:b/>
            <w:color w:val="auto"/>
            <w:sz w:val="22"/>
            <w:szCs w:val="22"/>
            <w:u w:val="none"/>
          </w:rPr>
          <w:t>pintura bizantina</w:t>
        </w:r>
      </w:hyperlink>
      <w:r w:rsidR="00271259" w:rsidRPr="00271259">
        <w:rPr>
          <w:rFonts w:ascii="Arial" w:hAnsi="Arial" w:cs="Arial"/>
          <w:b/>
          <w:sz w:val="22"/>
          <w:szCs w:val="22"/>
        </w:rPr>
        <w:t xml:space="preserve"> clásica, que se impone a las i</w:t>
      </w:r>
      <w:r w:rsidR="00271259" w:rsidRPr="00271259">
        <w:rPr>
          <w:rFonts w:ascii="Arial" w:hAnsi="Arial" w:cs="Arial"/>
          <w:b/>
          <w:sz w:val="22"/>
          <w:szCs w:val="22"/>
        </w:rPr>
        <w:t>n</w:t>
      </w:r>
      <w:r w:rsidR="00271259" w:rsidRPr="00271259">
        <w:rPr>
          <w:rFonts w:ascii="Arial" w:hAnsi="Arial" w:cs="Arial"/>
          <w:b/>
          <w:sz w:val="22"/>
          <w:szCs w:val="22"/>
        </w:rPr>
        <w:t xml:space="preserve">fluencias italianas. Las colecciones de iconos más completas se encuentran en la </w:t>
      </w:r>
      <w:hyperlink r:id="rId212" w:tooltip="Galería Tretiakov" w:history="1">
        <w:r w:rsidR="00271259" w:rsidRPr="00271259">
          <w:rPr>
            <w:rStyle w:val="Hipervnculo"/>
            <w:rFonts w:ascii="Arial" w:hAnsi="Arial" w:cs="Arial"/>
            <w:b/>
            <w:color w:val="auto"/>
            <w:sz w:val="22"/>
            <w:szCs w:val="22"/>
            <w:u w:val="none"/>
          </w:rPr>
          <w:t xml:space="preserve">galería </w:t>
        </w:r>
        <w:proofErr w:type="spellStart"/>
        <w:r w:rsidR="00271259" w:rsidRPr="00271259">
          <w:rPr>
            <w:rStyle w:val="Hipervnculo"/>
            <w:rFonts w:ascii="Arial" w:hAnsi="Arial" w:cs="Arial"/>
            <w:b/>
            <w:color w:val="auto"/>
            <w:sz w:val="22"/>
            <w:szCs w:val="22"/>
            <w:u w:val="none"/>
          </w:rPr>
          <w:t>Tr</w:t>
        </w:r>
        <w:r w:rsidR="00271259" w:rsidRPr="00271259">
          <w:rPr>
            <w:rStyle w:val="Hipervnculo"/>
            <w:rFonts w:ascii="Arial" w:hAnsi="Arial" w:cs="Arial"/>
            <w:b/>
            <w:color w:val="auto"/>
            <w:sz w:val="22"/>
            <w:szCs w:val="22"/>
            <w:u w:val="none"/>
          </w:rPr>
          <w:t>e</w:t>
        </w:r>
        <w:r w:rsidR="00271259" w:rsidRPr="00271259">
          <w:rPr>
            <w:rStyle w:val="Hipervnculo"/>
            <w:rFonts w:ascii="Arial" w:hAnsi="Arial" w:cs="Arial"/>
            <w:b/>
            <w:color w:val="auto"/>
            <w:sz w:val="22"/>
            <w:szCs w:val="22"/>
            <w:u w:val="none"/>
          </w:rPr>
          <w:t>tiakov</w:t>
        </w:r>
        <w:proofErr w:type="spellEnd"/>
      </w:hyperlink>
      <w:r w:rsidR="00271259" w:rsidRPr="00271259">
        <w:rPr>
          <w:rFonts w:ascii="Arial" w:hAnsi="Arial" w:cs="Arial"/>
          <w:b/>
          <w:sz w:val="22"/>
          <w:szCs w:val="22"/>
        </w:rPr>
        <w:t xml:space="preserve"> de Moscú, en el m</w:t>
      </w:r>
      <w:r w:rsidR="00271259" w:rsidRPr="00271259">
        <w:rPr>
          <w:rFonts w:ascii="Arial" w:hAnsi="Arial" w:cs="Arial"/>
          <w:b/>
          <w:sz w:val="22"/>
          <w:szCs w:val="22"/>
        </w:rPr>
        <w:t>u</w:t>
      </w:r>
      <w:r w:rsidR="00271259" w:rsidRPr="00271259">
        <w:rPr>
          <w:rFonts w:ascii="Arial" w:hAnsi="Arial" w:cs="Arial"/>
          <w:b/>
          <w:sz w:val="22"/>
          <w:szCs w:val="22"/>
        </w:rPr>
        <w:t xml:space="preserve">seo </w:t>
      </w:r>
      <w:proofErr w:type="spellStart"/>
      <w:r w:rsidR="00271259" w:rsidRPr="00271259">
        <w:rPr>
          <w:rFonts w:ascii="Arial" w:hAnsi="Arial" w:cs="Arial"/>
          <w:b/>
          <w:sz w:val="22"/>
          <w:szCs w:val="22"/>
        </w:rPr>
        <w:t>Puskin</w:t>
      </w:r>
      <w:proofErr w:type="spellEnd"/>
      <w:r w:rsidR="00271259" w:rsidRPr="00271259">
        <w:rPr>
          <w:rFonts w:ascii="Arial" w:hAnsi="Arial" w:cs="Arial"/>
          <w:b/>
          <w:sz w:val="22"/>
          <w:szCs w:val="22"/>
        </w:rPr>
        <w:t xml:space="preserve"> de </w:t>
      </w:r>
      <w:hyperlink r:id="rId213" w:tooltip="Leningrado" w:history="1">
        <w:r w:rsidR="00271259" w:rsidRPr="00271259">
          <w:rPr>
            <w:rStyle w:val="Hipervnculo"/>
            <w:rFonts w:ascii="Arial" w:hAnsi="Arial" w:cs="Arial"/>
            <w:b/>
            <w:color w:val="auto"/>
            <w:sz w:val="22"/>
            <w:szCs w:val="22"/>
            <w:u w:val="none"/>
          </w:rPr>
          <w:t>Leningrado</w:t>
        </w:r>
      </w:hyperlink>
      <w:r w:rsidR="00271259" w:rsidRPr="00271259">
        <w:rPr>
          <w:rFonts w:ascii="Arial" w:hAnsi="Arial" w:cs="Arial"/>
          <w:b/>
          <w:sz w:val="22"/>
          <w:szCs w:val="22"/>
        </w:rPr>
        <w:t>, en la catedral de Sofía (</w:t>
      </w:r>
      <w:hyperlink r:id="rId214" w:tooltip="Bulgaria" w:history="1">
        <w:r w:rsidR="00271259" w:rsidRPr="00271259">
          <w:rPr>
            <w:rStyle w:val="Hipervnculo"/>
            <w:rFonts w:ascii="Arial" w:hAnsi="Arial" w:cs="Arial"/>
            <w:b/>
            <w:color w:val="auto"/>
            <w:sz w:val="22"/>
            <w:szCs w:val="22"/>
            <w:u w:val="none"/>
          </w:rPr>
          <w:t>Bulgaria</w:t>
        </w:r>
      </w:hyperlink>
      <w:r w:rsidR="00271259" w:rsidRPr="00271259">
        <w:rPr>
          <w:rFonts w:ascii="Arial" w:hAnsi="Arial" w:cs="Arial"/>
          <w:b/>
          <w:sz w:val="22"/>
          <w:szCs w:val="22"/>
        </w:rPr>
        <w:t xml:space="preserve">) y en el museo de iconos "La Casa Grande" de </w:t>
      </w:r>
      <w:hyperlink r:id="rId215" w:tooltip="Torrejón de Ardoz" w:history="1">
        <w:r w:rsidR="00271259" w:rsidRPr="00271259">
          <w:rPr>
            <w:rStyle w:val="Hipervnculo"/>
            <w:rFonts w:ascii="Arial" w:hAnsi="Arial" w:cs="Arial"/>
            <w:b/>
            <w:color w:val="auto"/>
            <w:sz w:val="22"/>
            <w:szCs w:val="22"/>
            <w:u w:val="none"/>
          </w:rPr>
          <w:t xml:space="preserve">Torrejón de </w:t>
        </w:r>
        <w:proofErr w:type="spellStart"/>
        <w:r w:rsidR="00271259" w:rsidRPr="00271259">
          <w:rPr>
            <w:rStyle w:val="Hipervnculo"/>
            <w:rFonts w:ascii="Arial" w:hAnsi="Arial" w:cs="Arial"/>
            <w:b/>
            <w:color w:val="auto"/>
            <w:sz w:val="22"/>
            <w:szCs w:val="22"/>
            <w:u w:val="none"/>
          </w:rPr>
          <w:t>Ardoz</w:t>
        </w:r>
        <w:proofErr w:type="spellEnd"/>
      </w:hyperlink>
      <w:r w:rsidR="00271259" w:rsidRPr="00271259">
        <w:rPr>
          <w:rFonts w:ascii="Arial" w:hAnsi="Arial" w:cs="Arial"/>
          <w:b/>
          <w:sz w:val="22"/>
          <w:szCs w:val="22"/>
        </w:rPr>
        <w:t xml:space="preserve"> (Madrid). En la </w:t>
      </w:r>
      <w:hyperlink r:id="rId216" w:tooltip="Catedral de Santa María y San Julián de Cuenca" w:history="1">
        <w:r w:rsidR="00271259" w:rsidRPr="00271259">
          <w:rPr>
            <w:rStyle w:val="Hipervnculo"/>
            <w:rFonts w:ascii="Arial" w:hAnsi="Arial" w:cs="Arial"/>
            <w:b/>
            <w:color w:val="auto"/>
            <w:sz w:val="22"/>
            <w:szCs w:val="22"/>
            <w:u w:val="none"/>
          </w:rPr>
          <w:t>catedral de Cuenca</w:t>
        </w:r>
      </w:hyperlink>
      <w:r w:rsidR="00271259" w:rsidRPr="00271259">
        <w:rPr>
          <w:rFonts w:ascii="Arial" w:hAnsi="Arial" w:cs="Arial"/>
          <w:b/>
          <w:sz w:val="22"/>
          <w:szCs w:val="22"/>
        </w:rPr>
        <w:t xml:space="preserve"> se encuentra el díptico de los déspotas de Epiro c</w:t>
      </w:r>
      <w:r w:rsidR="00271259" w:rsidRPr="00271259">
        <w:rPr>
          <w:rFonts w:ascii="Arial" w:hAnsi="Arial" w:cs="Arial"/>
          <w:b/>
          <w:sz w:val="22"/>
          <w:szCs w:val="22"/>
        </w:rPr>
        <w:t>o</w:t>
      </w:r>
      <w:r w:rsidR="00271259" w:rsidRPr="00271259">
        <w:rPr>
          <w:rFonts w:ascii="Arial" w:hAnsi="Arial" w:cs="Arial"/>
          <w:b/>
          <w:sz w:val="22"/>
          <w:szCs w:val="22"/>
        </w:rPr>
        <w:t>rrespondiente a la escuela yugoslava.</w:t>
      </w: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 xml:space="preserve">Paralelamente se desarrolla la realización de miniaturas para los códices purpúreos, llamados así por el uso de fondos de púrpura. De la primera época es el Génesis de Viena, del </w:t>
      </w:r>
      <w:hyperlink r:id="rId217" w:tooltip="Siglo V" w:history="1">
        <w:r w:rsidRPr="00271259">
          <w:rPr>
            <w:rStyle w:val="Hipervnculo"/>
            <w:rFonts w:ascii="Arial" w:hAnsi="Arial" w:cs="Arial"/>
            <w:b/>
            <w:color w:val="auto"/>
            <w:sz w:val="22"/>
            <w:szCs w:val="22"/>
            <w:u w:val="none"/>
          </w:rPr>
          <w:t>siglo V</w:t>
        </w:r>
      </w:hyperlink>
      <w:r w:rsidRPr="00271259">
        <w:rPr>
          <w:rFonts w:ascii="Arial" w:hAnsi="Arial" w:cs="Arial"/>
          <w:b/>
          <w:sz w:val="22"/>
          <w:szCs w:val="22"/>
        </w:rPr>
        <w:t xml:space="preserve">, los evangeliarios de Rábula y de </w:t>
      </w:r>
      <w:proofErr w:type="spellStart"/>
      <w:r w:rsidRPr="00271259">
        <w:rPr>
          <w:rFonts w:ascii="Arial" w:hAnsi="Arial" w:cs="Arial"/>
          <w:b/>
          <w:sz w:val="22"/>
          <w:szCs w:val="22"/>
        </w:rPr>
        <w:t>Rossano</w:t>
      </w:r>
      <w:proofErr w:type="spellEnd"/>
      <w:r w:rsidRPr="00271259">
        <w:rPr>
          <w:rFonts w:ascii="Arial" w:hAnsi="Arial" w:cs="Arial"/>
          <w:b/>
          <w:sz w:val="22"/>
          <w:szCs w:val="22"/>
        </w:rPr>
        <w:t>, ambos del siglo siguiente. En las etapas siguientes descollaron los salterios, con abundantes representaciones en toda la página o en los márg</w:t>
      </w:r>
      <w:r w:rsidRPr="00271259">
        <w:rPr>
          <w:rFonts w:ascii="Arial" w:hAnsi="Arial" w:cs="Arial"/>
          <w:b/>
          <w:sz w:val="22"/>
          <w:szCs w:val="22"/>
        </w:rPr>
        <w:t>e</w:t>
      </w:r>
      <w:r w:rsidRPr="00271259">
        <w:rPr>
          <w:rFonts w:ascii="Arial" w:hAnsi="Arial" w:cs="Arial"/>
          <w:b/>
          <w:sz w:val="22"/>
          <w:szCs w:val="22"/>
        </w:rPr>
        <w:t>nes llenas de sentido narr</w:t>
      </w:r>
      <w:r w:rsidRPr="00271259">
        <w:rPr>
          <w:rFonts w:ascii="Arial" w:hAnsi="Arial" w:cs="Arial"/>
          <w:b/>
          <w:sz w:val="22"/>
          <w:szCs w:val="22"/>
        </w:rPr>
        <w:t>a</w:t>
      </w:r>
      <w:r w:rsidRPr="00271259">
        <w:rPr>
          <w:rFonts w:ascii="Arial" w:hAnsi="Arial" w:cs="Arial"/>
          <w:b/>
          <w:sz w:val="22"/>
          <w:szCs w:val="22"/>
        </w:rPr>
        <w:t xml:space="preserve">tivo. Se destacan el </w:t>
      </w:r>
      <w:hyperlink r:id="rId218" w:tooltip="Menologio de Basilio II (aún no redactado)" w:history="1">
        <w:r w:rsidRPr="00271259">
          <w:rPr>
            <w:rStyle w:val="Hipervnculo"/>
            <w:rFonts w:ascii="Arial" w:hAnsi="Arial" w:cs="Arial"/>
            <w:b/>
            <w:color w:val="auto"/>
            <w:sz w:val="22"/>
            <w:szCs w:val="22"/>
            <w:u w:val="none"/>
          </w:rPr>
          <w:t>Menologio de Basilio II</w:t>
        </w:r>
      </w:hyperlink>
      <w:r w:rsidRPr="00271259">
        <w:rPr>
          <w:rFonts w:ascii="Arial" w:hAnsi="Arial" w:cs="Arial"/>
          <w:b/>
          <w:sz w:val="22"/>
          <w:szCs w:val="22"/>
        </w:rPr>
        <w:t xml:space="preserve"> (Biblioteca Vaticana) y el tratado de </w:t>
      </w:r>
      <w:hyperlink r:id="rId219" w:tooltip="Cinegética de Oppiano (aún no redactado)" w:history="1">
        <w:r w:rsidRPr="00271259">
          <w:rPr>
            <w:rStyle w:val="Hipervnculo"/>
            <w:rFonts w:ascii="Arial" w:hAnsi="Arial" w:cs="Arial"/>
            <w:b/>
            <w:color w:val="auto"/>
            <w:sz w:val="22"/>
            <w:szCs w:val="22"/>
            <w:u w:val="none"/>
          </w:rPr>
          <w:t xml:space="preserve">Cinegética de </w:t>
        </w:r>
        <w:proofErr w:type="spellStart"/>
        <w:r w:rsidRPr="00271259">
          <w:rPr>
            <w:rStyle w:val="Hipervnculo"/>
            <w:rFonts w:ascii="Arial" w:hAnsi="Arial" w:cs="Arial"/>
            <w:b/>
            <w:color w:val="auto"/>
            <w:sz w:val="22"/>
            <w:szCs w:val="22"/>
            <w:u w:val="none"/>
          </w:rPr>
          <w:t>Oppiano</w:t>
        </w:r>
        <w:proofErr w:type="spellEnd"/>
      </w:hyperlink>
      <w:r w:rsidRPr="00271259">
        <w:rPr>
          <w:rFonts w:ascii="Arial" w:hAnsi="Arial" w:cs="Arial"/>
          <w:b/>
          <w:sz w:val="22"/>
          <w:szCs w:val="22"/>
        </w:rPr>
        <w:t xml:space="preserve"> (París). En las artes suntuarias sobresalieron gracias al a</w:t>
      </w:r>
      <w:r w:rsidRPr="00271259">
        <w:rPr>
          <w:rFonts w:ascii="Arial" w:hAnsi="Arial" w:cs="Arial"/>
          <w:b/>
          <w:sz w:val="22"/>
          <w:szCs w:val="22"/>
        </w:rPr>
        <w:t>m</w:t>
      </w:r>
      <w:r w:rsidRPr="00271259">
        <w:rPr>
          <w:rFonts w:ascii="Arial" w:hAnsi="Arial" w:cs="Arial"/>
          <w:b/>
          <w:sz w:val="22"/>
          <w:szCs w:val="22"/>
        </w:rPr>
        <w:t>biente cortesano bizantino.</w:t>
      </w:r>
    </w:p>
    <w:p w:rsidR="006F7BB4" w:rsidRDefault="006F7BB4" w:rsidP="00271259">
      <w:pPr>
        <w:pStyle w:val="NormalWeb"/>
        <w:spacing w:before="0" w:beforeAutospacing="0" w:after="0" w:afterAutospacing="0"/>
        <w:jc w:val="both"/>
        <w:rPr>
          <w:rFonts w:ascii="Arial" w:hAnsi="Arial" w:cs="Arial"/>
          <w:b/>
          <w:sz w:val="22"/>
          <w:szCs w:val="22"/>
        </w:rPr>
      </w:pPr>
    </w:p>
    <w:p w:rsidR="00271259" w:rsidRPr="00271259" w:rsidRDefault="00271259" w:rsidP="00271259">
      <w:pPr>
        <w:pStyle w:val="NormalWeb"/>
        <w:spacing w:before="0" w:beforeAutospacing="0" w:after="0" w:afterAutospacing="0"/>
        <w:jc w:val="both"/>
        <w:rPr>
          <w:rFonts w:ascii="Arial" w:hAnsi="Arial" w:cs="Arial"/>
          <w:b/>
          <w:sz w:val="22"/>
          <w:szCs w:val="22"/>
        </w:rPr>
      </w:pPr>
      <w:r w:rsidRPr="00271259">
        <w:rPr>
          <w:rFonts w:ascii="Arial" w:hAnsi="Arial" w:cs="Arial"/>
          <w:b/>
          <w:sz w:val="22"/>
          <w:szCs w:val="22"/>
        </w:rPr>
        <w:t>Las labores textiles se inspiraron en los modelos sasánidas (motivos encerrados en círculos); en la orfebrería sobresale el uso de los esmaltes sobre metales preciosos, siguiendo la técn</w:t>
      </w:r>
      <w:r w:rsidRPr="00271259">
        <w:rPr>
          <w:rFonts w:ascii="Arial" w:hAnsi="Arial" w:cs="Arial"/>
          <w:b/>
          <w:sz w:val="22"/>
          <w:szCs w:val="22"/>
        </w:rPr>
        <w:t>i</w:t>
      </w:r>
      <w:r w:rsidRPr="00271259">
        <w:rPr>
          <w:rFonts w:ascii="Arial" w:hAnsi="Arial" w:cs="Arial"/>
          <w:b/>
          <w:sz w:val="22"/>
          <w:szCs w:val="22"/>
        </w:rPr>
        <w:t>ca del tabicado o alveolado de origen germánico, en el que los colores se separan por filamentos de oro. La obra m</w:t>
      </w:r>
      <w:r w:rsidRPr="00271259">
        <w:rPr>
          <w:rFonts w:ascii="Arial" w:hAnsi="Arial" w:cs="Arial"/>
          <w:b/>
          <w:sz w:val="22"/>
          <w:szCs w:val="22"/>
        </w:rPr>
        <w:t>a</w:t>
      </w:r>
      <w:r w:rsidRPr="00271259">
        <w:rPr>
          <w:rFonts w:ascii="Arial" w:hAnsi="Arial" w:cs="Arial"/>
          <w:b/>
          <w:sz w:val="22"/>
          <w:szCs w:val="22"/>
        </w:rPr>
        <w:t xml:space="preserve">estra de la orfebrería es la </w:t>
      </w:r>
      <w:hyperlink r:id="rId220" w:tooltip="Pala de Oro" w:history="1">
        <w:r w:rsidRPr="00271259">
          <w:rPr>
            <w:rStyle w:val="Hipervnculo"/>
            <w:rFonts w:ascii="Arial" w:hAnsi="Arial" w:cs="Arial"/>
            <w:b/>
            <w:color w:val="auto"/>
            <w:sz w:val="22"/>
            <w:szCs w:val="22"/>
            <w:u w:val="none"/>
          </w:rPr>
          <w:t>Pala de Oro</w:t>
        </w:r>
      </w:hyperlink>
      <w:r w:rsidRPr="00271259">
        <w:rPr>
          <w:rFonts w:ascii="Arial" w:hAnsi="Arial" w:cs="Arial"/>
          <w:b/>
          <w:sz w:val="22"/>
          <w:szCs w:val="22"/>
        </w:rPr>
        <w:t xml:space="preserve">, </w:t>
      </w:r>
      <w:hyperlink r:id="rId221" w:tooltip="San Marcos de Venecia" w:history="1">
        <w:r w:rsidRPr="00271259">
          <w:rPr>
            <w:rStyle w:val="Hipervnculo"/>
            <w:rFonts w:ascii="Arial" w:hAnsi="Arial" w:cs="Arial"/>
            <w:b/>
            <w:color w:val="auto"/>
            <w:sz w:val="22"/>
            <w:szCs w:val="22"/>
            <w:u w:val="none"/>
          </w:rPr>
          <w:t>San Marcos de Venecia</w:t>
        </w:r>
      </w:hyperlink>
      <w:r w:rsidRPr="00271259">
        <w:rPr>
          <w:rFonts w:ascii="Arial" w:hAnsi="Arial" w:cs="Arial"/>
          <w:b/>
          <w:sz w:val="22"/>
          <w:szCs w:val="22"/>
        </w:rPr>
        <w:t xml:space="preserve"> o el icono esmaltado de San Miguel del mismo templo.</w:t>
      </w:r>
    </w:p>
    <w:p w:rsidR="006F7BB4" w:rsidRDefault="006F7BB4" w:rsidP="00271259">
      <w:pPr>
        <w:pStyle w:val="NormalWeb"/>
        <w:spacing w:before="0" w:beforeAutospacing="0" w:after="0" w:afterAutospacing="0"/>
        <w:jc w:val="both"/>
        <w:rPr>
          <w:rFonts w:ascii="Arial" w:hAnsi="Arial" w:cs="Arial"/>
          <w:b/>
          <w:sz w:val="22"/>
          <w:szCs w:val="22"/>
        </w:rPr>
      </w:pPr>
    </w:p>
    <w:p w:rsidR="00271259" w:rsidRPr="00271259" w:rsidRDefault="006F7BB4" w:rsidP="0027125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71259" w:rsidRPr="00271259">
        <w:rPr>
          <w:rFonts w:ascii="Arial" w:hAnsi="Arial" w:cs="Arial"/>
          <w:b/>
          <w:sz w:val="22"/>
          <w:szCs w:val="22"/>
        </w:rPr>
        <w:t xml:space="preserve">Sobresalen también los llamados </w:t>
      </w:r>
      <w:r w:rsidR="00271259" w:rsidRPr="00271259">
        <w:rPr>
          <w:rFonts w:ascii="Arial" w:hAnsi="Arial" w:cs="Arial"/>
          <w:b/>
          <w:bCs/>
          <w:sz w:val="22"/>
          <w:szCs w:val="22"/>
        </w:rPr>
        <w:t>Cristo Pantocrátor</w:t>
      </w:r>
      <w:r w:rsidR="00271259" w:rsidRPr="00271259">
        <w:rPr>
          <w:rFonts w:ascii="Arial" w:hAnsi="Arial" w:cs="Arial"/>
          <w:b/>
          <w:sz w:val="22"/>
          <w:szCs w:val="22"/>
        </w:rPr>
        <w:t>, que son figuras de Jesús rodeado de un aura de luz blanca (que simboliza la pureza), y se encuentra con las piernas cruzadas. En una de las m</w:t>
      </w:r>
      <w:r w:rsidR="00271259" w:rsidRPr="00271259">
        <w:rPr>
          <w:rFonts w:ascii="Arial" w:hAnsi="Arial" w:cs="Arial"/>
          <w:b/>
          <w:sz w:val="22"/>
          <w:szCs w:val="22"/>
        </w:rPr>
        <w:t>a</w:t>
      </w:r>
      <w:r w:rsidR="00271259" w:rsidRPr="00271259">
        <w:rPr>
          <w:rFonts w:ascii="Arial" w:hAnsi="Arial" w:cs="Arial"/>
          <w:b/>
          <w:sz w:val="22"/>
          <w:szCs w:val="22"/>
        </w:rPr>
        <w:t xml:space="preserve">nos tiene el dedo índice levantado y en la otra mano las Sagradas Escrituras. Se sitúa en el interior de una </w:t>
      </w:r>
      <w:proofErr w:type="spellStart"/>
      <w:r w:rsidR="00271259" w:rsidRPr="00271259">
        <w:rPr>
          <w:rFonts w:ascii="Arial" w:hAnsi="Arial" w:cs="Arial"/>
          <w:b/>
          <w:sz w:val="22"/>
          <w:szCs w:val="22"/>
        </w:rPr>
        <w:t>almentra</w:t>
      </w:r>
      <w:proofErr w:type="spellEnd"/>
      <w:r w:rsidR="00271259" w:rsidRPr="00271259">
        <w:rPr>
          <w:rFonts w:ascii="Arial" w:hAnsi="Arial" w:cs="Arial"/>
          <w:b/>
          <w:sz w:val="22"/>
          <w:szCs w:val="22"/>
        </w:rPr>
        <w:t xml:space="preserve"> (es decir, de un dibujo </w:t>
      </w:r>
      <w:proofErr w:type="spellStart"/>
      <w:r w:rsidR="00271259" w:rsidRPr="00271259">
        <w:rPr>
          <w:rFonts w:ascii="Arial" w:hAnsi="Arial" w:cs="Arial"/>
          <w:b/>
          <w:sz w:val="22"/>
          <w:szCs w:val="22"/>
        </w:rPr>
        <w:t>ovoidal</w:t>
      </w:r>
      <w:proofErr w:type="spellEnd"/>
      <w:r w:rsidR="00271259" w:rsidRPr="00271259">
        <w:rPr>
          <w:rFonts w:ascii="Arial" w:hAnsi="Arial" w:cs="Arial"/>
          <w:b/>
          <w:sz w:val="22"/>
          <w:szCs w:val="22"/>
        </w:rPr>
        <w:t xml:space="preserve">) y está rodeado de los cuatro evangelistas u </w:t>
      </w:r>
      <w:proofErr w:type="spellStart"/>
      <w:r w:rsidR="00271259" w:rsidRPr="00271259">
        <w:rPr>
          <w:rFonts w:ascii="Arial" w:hAnsi="Arial" w:cs="Arial"/>
          <w:b/>
          <w:i/>
          <w:iCs/>
          <w:sz w:val="22"/>
          <w:szCs w:val="22"/>
        </w:rPr>
        <w:t>ocepas</w:t>
      </w:r>
      <w:proofErr w:type="spellEnd"/>
      <w:r w:rsidR="00271259" w:rsidRPr="00271259">
        <w:rPr>
          <w:rFonts w:ascii="Arial" w:hAnsi="Arial" w:cs="Arial"/>
          <w:b/>
          <w:sz w:val="22"/>
          <w:szCs w:val="22"/>
        </w:rPr>
        <w:t>, uno en cada esquina. Esta imagen denota temor, mando e incluso mi</w:t>
      </w:r>
      <w:r w:rsidR="00271259" w:rsidRPr="00271259">
        <w:rPr>
          <w:rFonts w:ascii="Arial" w:hAnsi="Arial" w:cs="Arial"/>
          <w:b/>
          <w:sz w:val="22"/>
          <w:szCs w:val="22"/>
        </w:rPr>
        <w:t>e</w:t>
      </w:r>
      <w:r w:rsidR="00271259" w:rsidRPr="00271259">
        <w:rPr>
          <w:rFonts w:ascii="Arial" w:hAnsi="Arial" w:cs="Arial"/>
          <w:b/>
          <w:sz w:val="22"/>
          <w:szCs w:val="22"/>
        </w:rPr>
        <w:t>do. Podemos destacar el Pantocr</w:t>
      </w:r>
      <w:r w:rsidR="00271259" w:rsidRPr="00271259">
        <w:rPr>
          <w:rFonts w:ascii="Arial" w:hAnsi="Arial" w:cs="Arial"/>
          <w:b/>
          <w:sz w:val="22"/>
          <w:szCs w:val="22"/>
        </w:rPr>
        <w:t>á</w:t>
      </w:r>
      <w:r w:rsidR="00271259" w:rsidRPr="00271259">
        <w:rPr>
          <w:rFonts w:ascii="Arial" w:hAnsi="Arial" w:cs="Arial"/>
          <w:b/>
          <w:sz w:val="22"/>
          <w:szCs w:val="22"/>
        </w:rPr>
        <w:t>tor del Museo de Santa Sofía de Constantinopla.</w:t>
      </w:r>
    </w:p>
    <w:p w:rsidR="00271259" w:rsidRPr="00271259" w:rsidRDefault="00271259" w:rsidP="00271259">
      <w:pPr>
        <w:widowControl/>
        <w:autoSpaceDE/>
        <w:autoSpaceDN/>
        <w:adjustRightInd/>
        <w:ind w:left="426"/>
        <w:jc w:val="both"/>
        <w:rPr>
          <w:b/>
          <w:sz w:val="22"/>
          <w:szCs w:val="22"/>
        </w:rPr>
      </w:pPr>
    </w:p>
    <w:p w:rsidR="00271259" w:rsidRPr="00271259" w:rsidRDefault="00271259" w:rsidP="00271259">
      <w:pPr>
        <w:widowControl/>
        <w:autoSpaceDE/>
        <w:autoSpaceDN/>
        <w:adjustRightInd/>
        <w:ind w:left="426"/>
        <w:jc w:val="both"/>
        <w:rPr>
          <w:b/>
          <w:sz w:val="22"/>
          <w:szCs w:val="22"/>
        </w:rPr>
      </w:pPr>
    </w:p>
    <w:p w:rsidR="00271259" w:rsidRPr="00271259" w:rsidRDefault="00271259" w:rsidP="00271259">
      <w:pPr>
        <w:widowControl/>
        <w:autoSpaceDE/>
        <w:autoSpaceDN/>
        <w:adjustRightInd/>
        <w:ind w:left="426"/>
        <w:jc w:val="both"/>
        <w:rPr>
          <w:b/>
          <w:sz w:val="22"/>
          <w:szCs w:val="22"/>
        </w:rPr>
      </w:pPr>
    </w:p>
    <w:sectPr w:rsidR="00271259" w:rsidRPr="00271259" w:rsidSect="00994AF2">
      <w:pgSz w:w="11906" w:h="16838"/>
      <w:pgMar w:top="720" w:right="720"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23EEF"/>
    <w:multiLevelType w:val="multilevel"/>
    <w:tmpl w:val="21DC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85E9D"/>
    <w:multiLevelType w:val="multilevel"/>
    <w:tmpl w:val="F4F2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803D8"/>
    <w:multiLevelType w:val="multilevel"/>
    <w:tmpl w:val="28500F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4580D8B"/>
    <w:multiLevelType w:val="multilevel"/>
    <w:tmpl w:val="79681B04"/>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025C7"/>
    <w:multiLevelType w:val="multilevel"/>
    <w:tmpl w:val="F38E3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827177"/>
    <w:multiLevelType w:val="multilevel"/>
    <w:tmpl w:val="79681B04"/>
    <w:lvl w:ilvl="0">
      <w:start w:val="1"/>
      <w:numFmt w:val="decimal"/>
      <w:lvlText w:val="%1."/>
      <w:lvlJc w:val="left"/>
      <w:pPr>
        <w:tabs>
          <w:tab w:val="num" w:pos="644"/>
        </w:tabs>
        <w:ind w:left="644"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num w:numId="1">
    <w:abstractNumId w:val="21"/>
  </w:num>
  <w:num w:numId="2">
    <w:abstractNumId w:val="25"/>
  </w:num>
  <w:num w:numId="3">
    <w:abstractNumId w:val="13"/>
  </w:num>
  <w:num w:numId="4">
    <w:abstractNumId w:val="11"/>
  </w:num>
  <w:num w:numId="5">
    <w:abstractNumId w:val="9"/>
  </w:num>
  <w:num w:numId="6">
    <w:abstractNumId w:val="17"/>
  </w:num>
  <w:num w:numId="7">
    <w:abstractNumId w:val="14"/>
  </w:num>
  <w:num w:numId="8">
    <w:abstractNumId w:val="2"/>
  </w:num>
  <w:num w:numId="9">
    <w:abstractNumId w:val="7"/>
  </w:num>
  <w:num w:numId="10">
    <w:abstractNumId w:val="3"/>
  </w:num>
  <w:num w:numId="11">
    <w:abstractNumId w:val="19"/>
  </w:num>
  <w:num w:numId="12">
    <w:abstractNumId w:val="0"/>
  </w:num>
  <w:num w:numId="13">
    <w:abstractNumId w:val="22"/>
  </w:num>
  <w:num w:numId="14">
    <w:abstractNumId w:val="24"/>
  </w:num>
  <w:num w:numId="15">
    <w:abstractNumId w:val="18"/>
  </w:num>
  <w:num w:numId="16">
    <w:abstractNumId w:val="4"/>
  </w:num>
  <w:num w:numId="17">
    <w:abstractNumId w:val="12"/>
  </w:num>
  <w:num w:numId="18">
    <w:abstractNumId w:val="23"/>
  </w:num>
  <w:num w:numId="19">
    <w:abstractNumId w:val="10"/>
  </w:num>
  <w:num w:numId="20">
    <w:abstractNumId w:val="8"/>
  </w:num>
  <w:num w:numId="21">
    <w:abstractNumId w:val="6"/>
  </w:num>
  <w:num w:numId="22">
    <w:abstractNumId w:val="5"/>
  </w:num>
  <w:num w:numId="23">
    <w:abstractNumId w:val="16"/>
  </w:num>
  <w:num w:numId="24">
    <w:abstractNumId w:val="26"/>
  </w:num>
  <w:num w:numId="25">
    <w:abstractNumId w:val="20"/>
  </w:num>
  <w:num w:numId="26">
    <w:abstractNumId w:val="1"/>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2EC2"/>
    <w:rsid w:val="00025B01"/>
    <w:rsid w:val="0003530E"/>
    <w:rsid w:val="000367C0"/>
    <w:rsid w:val="000824EF"/>
    <w:rsid w:val="00084B19"/>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7D28"/>
    <w:rsid w:val="00271259"/>
    <w:rsid w:val="00275B8C"/>
    <w:rsid w:val="0028296F"/>
    <w:rsid w:val="00292C54"/>
    <w:rsid w:val="002A1FB2"/>
    <w:rsid w:val="002B6E23"/>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A6E43"/>
    <w:rsid w:val="005C2CAB"/>
    <w:rsid w:val="005C40C2"/>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6F7BB4"/>
    <w:rsid w:val="00705128"/>
    <w:rsid w:val="00710373"/>
    <w:rsid w:val="00714886"/>
    <w:rsid w:val="00715890"/>
    <w:rsid w:val="00735486"/>
    <w:rsid w:val="007563DA"/>
    <w:rsid w:val="00765B53"/>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4AF2"/>
    <w:rsid w:val="009B7B26"/>
    <w:rsid w:val="009B7D31"/>
    <w:rsid w:val="009D14C7"/>
    <w:rsid w:val="009E19CE"/>
    <w:rsid w:val="009E19D3"/>
    <w:rsid w:val="009E3A8C"/>
    <w:rsid w:val="009F61EB"/>
    <w:rsid w:val="00A06EB1"/>
    <w:rsid w:val="00A27A33"/>
    <w:rsid w:val="00A31A8E"/>
    <w:rsid w:val="00A4617B"/>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97CF1"/>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457DA"/>
    <w:rsid w:val="00D7352F"/>
    <w:rsid w:val="00D82287"/>
    <w:rsid w:val="00D933A8"/>
    <w:rsid w:val="00D94EDB"/>
    <w:rsid w:val="00DC04BC"/>
    <w:rsid w:val="00DC07E1"/>
    <w:rsid w:val="00DD3D4F"/>
    <w:rsid w:val="00DD6058"/>
    <w:rsid w:val="00DE7CBD"/>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Prrafodelista">
    <w:name w:val="List Paragraph"/>
    <w:basedOn w:val="Normal"/>
    <w:uiPriority w:val="34"/>
    <w:qFormat/>
    <w:rsid w:val="00B97CF1"/>
    <w:pPr>
      <w:ind w:left="720"/>
      <w:contextualSpacing/>
    </w:p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0144">
      <w:bodyDiv w:val="1"/>
      <w:marLeft w:val="0"/>
      <w:marRight w:val="0"/>
      <w:marTop w:val="0"/>
      <w:marBottom w:val="0"/>
      <w:divBdr>
        <w:top w:val="none" w:sz="0" w:space="0" w:color="auto"/>
        <w:left w:val="none" w:sz="0" w:space="0" w:color="auto"/>
        <w:bottom w:val="none" w:sz="0" w:space="0" w:color="auto"/>
        <w:right w:val="none" w:sz="0" w:space="0" w:color="auto"/>
      </w:divBdr>
      <w:divsChild>
        <w:div w:id="1091002087">
          <w:marLeft w:val="0"/>
          <w:marRight w:val="0"/>
          <w:marTop w:val="0"/>
          <w:marBottom w:val="0"/>
          <w:divBdr>
            <w:top w:val="none" w:sz="0" w:space="0" w:color="auto"/>
            <w:left w:val="none" w:sz="0" w:space="0" w:color="auto"/>
            <w:bottom w:val="none" w:sz="0" w:space="0" w:color="auto"/>
            <w:right w:val="none" w:sz="0" w:space="0" w:color="auto"/>
          </w:divBdr>
          <w:divsChild>
            <w:div w:id="2021807468">
              <w:marLeft w:val="0"/>
              <w:marRight w:val="0"/>
              <w:marTop w:val="0"/>
              <w:marBottom w:val="0"/>
              <w:divBdr>
                <w:top w:val="none" w:sz="0" w:space="0" w:color="auto"/>
                <w:left w:val="none" w:sz="0" w:space="0" w:color="auto"/>
                <w:bottom w:val="none" w:sz="0" w:space="0" w:color="auto"/>
                <w:right w:val="none" w:sz="0" w:space="0" w:color="auto"/>
              </w:divBdr>
            </w:div>
          </w:divsChild>
        </w:div>
        <w:div w:id="977149043">
          <w:marLeft w:val="0"/>
          <w:marRight w:val="0"/>
          <w:marTop w:val="0"/>
          <w:marBottom w:val="0"/>
          <w:divBdr>
            <w:top w:val="none" w:sz="0" w:space="0" w:color="auto"/>
            <w:left w:val="none" w:sz="0" w:space="0" w:color="auto"/>
            <w:bottom w:val="none" w:sz="0" w:space="0" w:color="auto"/>
            <w:right w:val="none" w:sz="0" w:space="0" w:color="auto"/>
          </w:divBdr>
        </w:div>
        <w:div w:id="958413095">
          <w:marLeft w:val="0"/>
          <w:marRight w:val="0"/>
          <w:marTop w:val="0"/>
          <w:marBottom w:val="0"/>
          <w:divBdr>
            <w:top w:val="none" w:sz="0" w:space="0" w:color="auto"/>
            <w:left w:val="none" w:sz="0" w:space="0" w:color="auto"/>
            <w:bottom w:val="none" w:sz="0" w:space="0" w:color="auto"/>
            <w:right w:val="none" w:sz="0" w:space="0" w:color="auto"/>
          </w:divBdr>
        </w:div>
        <w:div w:id="850681790">
          <w:marLeft w:val="0"/>
          <w:marRight w:val="0"/>
          <w:marTop w:val="0"/>
          <w:marBottom w:val="0"/>
          <w:divBdr>
            <w:top w:val="none" w:sz="0" w:space="0" w:color="auto"/>
            <w:left w:val="none" w:sz="0" w:space="0" w:color="auto"/>
            <w:bottom w:val="none" w:sz="0" w:space="0" w:color="auto"/>
            <w:right w:val="none" w:sz="0" w:space="0" w:color="auto"/>
          </w:divBdr>
          <w:divsChild>
            <w:div w:id="356975978">
              <w:marLeft w:val="0"/>
              <w:marRight w:val="0"/>
              <w:marTop w:val="0"/>
              <w:marBottom w:val="0"/>
              <w:divBdr>
                <w:top w:val="none" w:sz="0" w:space="0" w:color="auto"/>
                <w:left w:val="none" w:sz="0" w:space="0" w:color="auto"/>
                <w:bottom w:val="none" w:sz="0" w:space="0" w:color="auto"/>
                <w:right w:val="none" w:sz="0" w:space="0" w:color="auto"/>
              </w:divBdr>
            </w:div>
          </w:divsChild>
        </w:div>
        <w:div w:id="1634023728">
          <w:marLeft w:val="0"/>
          <w:marRight w:val="0"/>
          <w:marTop w:val="0"/>
          <w:marBottom w:val="0"/>
          <w:divBdr>
            <w:top w:val="none" w:sz="0" w:space="0" w:color="auto"/>
            <w:left w:val="none" w:sz="0" w:space="0" w:color="auto"/>
            <w:bottom w:val="none" w:sz="0" w:space="0" w:color="auto"/>
            <w:right w:val="none" w:sz="0" w:space="0" w:color="auto"/>
          </w:divBdr>
          <w:divsChild>
            <w:div w:id="1538279215">
              <w:marLeft w:val="0"/>
              <w:marRight w:val="0"/>
              <w:marTop w:val="0"/>
              <w:marBottom w:val="0"/>
              <w:divBdr>
                <w:top w:val="none" w:sz="0" w:space="0" w:color="auto"/>
                <w:left w:val="none" w:sz="0" w:space="0" w:color="auto"/>
                <w:bottom w:val="none" w:sz="0" w:space="0" w:color="auto"/>
                <w:right w:val="none" w:sz="0" w:space="0" w:color="auto"/>
              </w:divBdr>
              <w:divsChild>
                <w:div w:id="3467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5">
          <w:marLeft w:val="0"/>
          <w:marRight w:val="0"/>
          <w:marTop w:val="0"/>
          <w:marBottom w:val="0"/>
          <w:divBdr>
            <w:top w:val="none" w:sz="0" w:space="0" w:color="auto"/>
            <w:left w:val="none" w:sz="0" w:space="0" w:color="auto"/>
            <w:bottom w:val="none" w:sz="0" w:space="0" w:color="auto"/>
            <w:right w:val="none" w:sz="0" w:space="0" w:color="auto"/>
          </w:divBdr>
          <w:divsChild>
            <w:div w:id="2018925039">
              <w:marLeft w:val="0"/>
              <w:marRight w:val="0"/>
              <w:marTop w:val="0"/>
              <w:marBottom w:val="0"/>
              <w:divBdr>
                <w:top w:val="none" w:sz="0" w:space="0" w:color="auto"/>
                <w:left w:val="none" w:sz="0" w:space="0" w:color="auto"/>
                <w:bottom w:val="none" w:sz="0" w:space="0" w:color="auto"/>
                <w:right w:val="none" w:sz="0" w:space="0" w:color="auto"/>
              </w:divBdr>
            </w:div>
          </w:divsChild>
        </w:div>
        <w:div w:id="1597210184">
          <w:marLeft w:val="0"/>
          <w:marRight w:val="0"/>
          <w:marTop w:val="0"/>
          <w:marBottom w:val="0"/>
          <w:divBdr>
            <w:top w:val="none" w:sz="0" w:space="0" w:color="auto"/>
            <w:left w:val="none" w:sz="0" w:space="0" w:color="auto"/>
            <w:bottom w:val="none" w:sz="0" w:space="0" w:color="auto"/>
            <w:right w:val="none" w:sz="0" w:space="0" w:color="auto"/>
          </w:divBdr>
          <w:divsChild>
            <w:div w:id="446856170">
              <w:marLeft w:val="0"/>
              <w:marRight w:val="0"/>
              <w:marTop w:val="0"/>
              <w:marBottom w:val="0"/>
              <w:divBdr>
                <w:top w:val="none" w:sz="0" w:space="0" w:color="auto"/>
                <w:left w:val="none" w:sz="0" w:space="0" w:color="auto"/>
                <w:bottom w:val="none" w:sz="0" w:space="0" w:color="auto"/>
                <w:right w:val="none" w:sz="0" w:space="0" w:color="auto"/>
              </w:divBdr>
              <w:divsChild>
                <w:div w:id="528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4287">
          <w:marLeft w:val="0"/>
          <w:marRight w:val="0"/>
          <w:marTop w:val="0"/>
          <w:marBottom w:val="0"/>
          <w:divBdr>
            <w:top w:val="none" w:sz="0" w:space="0" w:color="auto"/>
            <w:left w:val="none" w:sz="0" w:space="0" w:color="auto"/>
            <w:bottom w:val="none" w:sz="0" w:space="0" w:color="auto"/>
            <w:right w:val="none" w:sz="0" w:space="0" w:color="auto"/>
          </w:divBdr>
          <w:divsChild>
            <w:div w:id="1917933271">
              <w:marLeft w:val="0"/>
              <w:marRight w:val="0"/>
              <w:marTop w:val="0"/>
              <w:marBottom w:val="0"/>
              <w:divBdr>
                <w:top w:val="none" w:sz="0" w:space="0" w:color="auto"/>
                <w:left w:val="none" w:sz="0" w:space="0" w:color="auto"/>
                <w:bottom w:val="none" w:sz="0" w:space="0" w:color="auto"/>
                <w:right w:val="none" w:sz="0" w:space="0" w:color="auto"/>
              </w:divBdr>
              <w:divsChild>
                <w:div w:id="713850348">
                  <w:marLeft w:val="0"/>
                  <w:marRight w:val="0"/>
                  <w:marTop w:val="0"/>
                  <w:marBottom w:val="0"/>
                  <w:divBdr>
                    <w:top w:val="none" w:sz="0" w:space="0" w:color="auto"/>
                    <w:left w:val="none" w:sz="0" w:space="0" w:color="auto"/>
                    <w:bottom w:val="none" w:sz="0" w:space="0" w:color="auto"/>
                    <w:right w:val="none" w:sz="0" w:space="0" w:color="auto"/>
                  </w:divBdr>
                </w:div>
              </w:divsChild>
            </w:div>
            <w:div w:id="120733682">
              <w:marLeft w:val="0"/>
              <w:marRight w:val="0"/>
              <w:marTop w:val="0"/>
              <w:marBottom w:val="0"/>
              <w:divBdr>
                <w:top w:val="none" w:sz="0" w:space="0" w:color="auto"/>
                <w:left w:val="none" w:sz="0" w:space="0" w:color="auto"/>
                <w:bottom w:val="none" w:sz="0" w:space="0" w:color="auto"/>
                <w:right w:val="none" w:sz="0" w:space="0" w:color="auto"/>
              </w:divBdr>
            </w:div>
          </w:divsChild>
        </w:div>
        <w:div w:id="521743825">
          <w:marLeft w:val="0"/>
          <w:marRight w:val="0"/>
          <w:marTop w:val="0"/>
          <w:marBottom w:val="0"/>
          <w:divBdr>
            <w:top w:val="none" w:sz="0" w:space="0" w:color="auto"/>
            <w:left w:val="none" w:sz="0" w:space="0" w:color="auto"/>
            <w:bottom w:val="none" w:sz="0" w:space="0" w:color="auto"/>
            <w:right w:val="none" w:sz="0" w:space="0" w:color="auto"/>
          </w:divBdr>
          <w:divsChild>
            <w:div w:id="538133214">
              <w:marLeft w:val="0"/>
              <w:marRight w:val="0"/>
              <w:marTop w:val="0"/>
              <w:marBottom w:val="0"/>
              <w:divBdr>
                <w:top w:val="none" w:sz="0" w:space="0" w:color="auto"/>
                <w:left w:val="none" w:sz="0" w:space="0" w:color="auto"/>
                <w:bottom w:val="none" w:sz="0" w:space="0" w:color="auto"/>
                <w:right w:val="none" w:sz="0" w:space="0" w:color="auto"/>
              </w:divBdr>
              <w:divsChild>
                <w:div w:id="714701426">
                  <w:marLeft w:val="0"/>
                  <w:marRight w:val="0"/>
                  <w:marTop w:val="0"/>
                  <w:marBottom w:val="0"/>
                  <w:divBdr>
                    <w:top w:val="none" w:sz="0" w:space="0" w:color="auto"/>
                    <w:left w:val="none" w:sz="0" w:space="0" w:color="auto"/>
                    <w:bottom w:val="none" w:sz="0" w:space="0" w:color="auto"/>
                    <w:right w:val="none" w:sz="0" w:space="0" w:color="auto"/>
                  </w:divBdr>
                </w:div>
              </w:divsChild>
            </w:div>
            <w:div w:id="1316950688">
              <w:marLeft w:val="0"/>
              <w:marRight w:val="0"/>
              <w:marTop w:val="0"/>
              <w:marBottom w:val="0"/>
              <w:divBdr>
                <w:top w:val="none" w:sz="0" w:space="0" w:color="auto"/>
                <w:left w:val="none" w:sz="0" w:space="0" w:color="auto"/>
                <w:bottom w:val="none" w:sz="0" w:space="0" w:color="auto"/>
                <w:right w:val="none" w:sz="0" w:space="0" w:color="auto"/>
              </w:divBdr>
            </w:div>
          </w:divsChild>
        </w:div>
        <w:div w:id="1498809887">
          <w:marLeft w:val="0"/>
          <w:marRight w:val="0"/>
          <w:marTop w:val="0"/>
          <w:marBottom w:val="0"/>
          <w:divBdr>
            <w:top w:val="none" w:sz="0" w:space="0" w:color="auto"/>
            <w:left w:val="none" w:sz="0" w:space="0" w:color="auto"/>
            <w:bottom w:val="none" w:sz="0" w:space="0" w:color="auto"/>
            <w:right w:val="none" w:sz="0" w:space="0" w:color="auto"/>
          </w:divBdr>
          <w:divsChild>
            <w:div w:id="856849015">
              <w:marLeft w:val="0"/>
              <w:marRight w:val="0"/>
              <w:marTop w:val="0"/>
              <w:marBottom w:val="0"/>
              <w:divBdr>
                <w:top w:val="none" w:sz="0" w:space="0" w:color="auto"/>
                <w:left w:val="none" w:sz="0" w:space="0" w:color="auto"/>
                <w:bottom w:val="none" w:sz="0" w:space="0" w:color="auto"/>
                <w:right w:val="none" w:sz="0" w:space="0" w:color="auto"/>
              </w:divBdr>
            </w:div>
          </w:divsChild>
        </w:div>
        <w:div w:id="1368947862">
          <w:marLeft w:val="0"/>
          <w:marRight w:val="0"/>
          <w:marTop w:val="0"/>
          <w:marBottom w:val="0"/>
          <w:divBdr>
            <w:top w:val="none" w:sz="0" w:space="0" w:color="auto"/>
            <w:left w:val="none" w:sz="0" w:space="0" w:color="auto"/>
            <w:bottom w:val="none" w:sz="0" w:space="0" w:color="auto"/>
            <w:right w:val="none" w:sz="0" w:space="0" w:color="auto"/>
          </w:divBdr>
          <w:divsChild>
            <w:div w:id="200094439">
              <w:marLeft w:val="0"/>
              <w:marRight w:val="0"/>
              <w:marTop w:val="0"/>
              <w:marBottom w:val="0"/>
              <w:divBdr>
                <w:top w:val="none" w:sz="0" w:space="0" w:color="auto"/>
                <w:left w:val="none" w:sz="0" w:space="0" w:color="auto"/>
                <w:bottom w:val="none" w:sz="0" w:space="0" w:color="auto"/>
                <w:right w:val="none" w:sz="0" w:space="0" w:color="auto"/>
              </w:divBdr>
              <w:divsChild>
                <w:div w:id="12891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8582">
          <w:marLeft w:val="0"/>
          <w:marRight w:val="0"/>
          <w:marTop w:val="0"/>
          <w:marBottom w:val="0"/>
          <w:divBdr>
            <w:top w:val="none" w:sz="0" w:space="0" w:color="auto"/>
            <w:left w:val="none" w:sz="0" w:space="0" w:color="auto"/>
            <w:bottom w:val="none" w:sz="0" w:space="0" w:color="auto"/>
            <w:right w:val="none" w:sz="0" w:space="0" w:color="auto"/>
          </w:divBdr>
        </w:div>
        <w:div w:id="1391419086">
          <w:marLeft w:val="0"/>
          <w:marRight w:val="0"/>
          <w:marTop w:val="0"/>
          <w:marBottom w:val="0"/>
          <w:divBdr>
            <w:top w:val="none" w:sz="0" w:space="0" w:color="auto"/>
            <w:left w:val="none" w:sz="0" w:space="0" w:color="auto"/>
            <w:bottom w:val="none" w:sz="0" w:space="0" w:color="auto"/>
            <w:right w:val="none" w:sz="0" w:space="0" w:color="auto"/>
          </w:divBdr>
        </w:div>
        <w:div w:id="1724258222">
          <w:marLeft w:val="0"/>
          <w:marRight w:val="0"/>
          <w:marTop w:val="0"/>
          <w:marBottom w:val="0"/>
          <w:divBdr>
            <w:top w:val="none" w:sz="0" w:space="0" w:color="auto"/>
            <w:left w:val="none" w:sz="0" w:space="0" w:color="auto"/>
            <w:bottom w:val="none" w:sz="0" w:space="0" w:color="auto"/>
            <w:right w:val="none" w:sz="0" w:space="0" w:color="auto"/>
          </w:divBdr>
          <w:divsChild>
            <w:div w:id="908345341">
              <w:marLeft w:val="0"/>
              <w:marRight w:val="0"/>
              <w:marTop w:val="0"/>
              <w:marBottom w:val="0"/>
              <w:divBdr>
                <w:top w:val="none" w:sz="0" w:space="0" w:color="auto"/>
                <w:left w:val="none" w:sz="0" w:space="0" w:color="auto"/>
                <w:bottom w:val="none" w:sz="0" w:space="0" w:color="auto"/>
                <w:right w:val="none" w:sz="0" w:space="0" w:color="auto"/>
              </w:divBdr>
            </w:div>
          </w:divsChild>
        </w:div>
        <w:div w:id="1521434364">
          <w:marLeft w:val="0"/>
          <w:marRight w:val="0"/>
          <w:marTop w:val="0"/>
          <w:marBottom w:val="0"/>
          <w:divBdr>
            <w:top w:val="none" w:sz="0" w:space="0" w:color="auto"/>
            <w:left w:val="none" w:sz="0" w:space="0" w:color="auto"/>
            <w:bottom w:val="none" w:sz="0" w:space="0" w:color="auto"/>
            <w:right w:val="none" w:sz="0" w:space="0" w:color="auto"/>
          </w:divBdr>
          <w:divsChild>
            <w:div w:id="1473988428">
              <w:marLeft w:val="0"/>
              <w:marRight w:val="0"/>
              <w:marTop w:val="0"/>
              <w:marBottom w:val="0"/>
              <w:divBdr>
                <w:top w:val="none" w:sz="0" w:space="0" w:color="auto"/>
                <w:left w:val="none" w:sz="0" w:space="0" w:color="auto"/>
                <w:bottom w:val="none" w:sz="0" w:space="0" w:color="auto"/>
                <w:right w:val="none" w:sz="0" w:space="0" w:color="auto"/>
              </w:divBdr>
              <w:divsChild>
                <w:div w:id="116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228">
          <w:marLeft w:val="0"/>
          <w:marRight w:val="0"/>
          <w:marTop w:val="0"/>
          <w:marBottom w:val="0"/>
          <w:divBdr>
            <w:top w:val="none" w:sz="0" w:space="0" w:color="auto"/>
            <w:left w:val="none" w:sz="0" w:space="0" w:color="auto"/>
            <w:bottom w:val="none" w:sz="0" w:space="0" w:color="auto"/>
            <w:right w:val="none" w:sz="0" w:space="0" w:color="auto"/>
          </w:divBdr>
          <w:divsChild>
            <w:div w:id="1729330998">
              <w:marLeft w:val="0"/>
              <w:marRight w:val="0"/>
              <w:marTop w:val="0"/>
              <w:marBottom w:val="0"/>
              <w:divBdr>
                <w:top w:val="none" w:sz="0" w:space="0" w:color="auto"/>
                <w:left w:val="none" w:sz="0" w:space="0" w:color="auto"/>
                <w:bottom w:val="none" w:sz="0" w:space="0" w:color="auto"/>
                <w:right w:val="none" w:sz="0" w:space="0" w:color="auto"/>
              </w:divBdr>
            </w:div>
          </w:divsChild>
        </w:div>
        <w:div w:id="8991088">
          <w:marLeft w:val="0"/>
          <w:marRight w:val="0"/>
          <w:marTop w:val="0"/>
          <w:marBottom w:val="0"/>
          <w:divBdr>
            <w:top w:val="none" w:sz="0" w:space="0" w:color="auto"/>
            <w:left w:val="none" w:sz="0" w:space="0" w:color="auto"/>
            <w:bottom w:val="none" w:sz="0" w:space="0" w:color="auto"/>
            <w:right w:val="none" w:sz="0" w:space="0" w:color="auto"/>
          </w:divBdr>
          <w:divsChild>
            <w:div w:id="1866747189">
              <w:marLeft w:val="0"/>
              <w:marRight w:val="0"/>
              <w:marTop w:val="0"/>
              <w:marBottom w:val="0"/>
              <w:divBdr>
                <w:top w:val="none" w:sz="0" w:space="0" w:color="auto"/>
                <w:left w:val="none" w:sz="0" w:space="0" w:color="auto"/>
                <w:bottom w:val="none" w:sz="0" w:space="0" w:color="auto"/>
                <w:right w:val="none" w:sz="0" w:space="0" w:color="auto"/>
              </w:divBdr>
              <w:divsChild>
                <w:div w:id="16205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5990371">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60577906">
      <w:bodyDiv w:val="1"/>
      <w:marLeft w:val="0"/>
      <w:marRight w:val="0"/>
      <w:marTop w:val="0"/>
      <w:marBottom w:val="0"/>
      <w:divBdr>
        <w:top w:val="none" w:sz="0" w:space="0" w:color="auto"/>
        <w:left w:val="none" w:sz="0" w:space="0" w:color="auto"/>
        <w:bottom w:val="none" w:sz="0" w:space="0" w:color="auto"/>
        <w:right w:val="none" w:sz="0" w:space="0" w:color="auto"/>
      </w:divBdr>
      <w:divsChild>
        <w:div w:id="1639991297">
          <w:marLeft w:val="0"/>
          <w:marRight w:val="0"/>
          <w:marTop w:val="0"/>
          <w:marBottom w:val="0"/>
          <w:divBdr>
            <w:top w:val="none" w:sz="0" w:space="0" w:color="auto"/>
            <w:left w:val="none" w:sz="0" w:space="0" w:color="auto"/>
            <w:bottom w:val="none" w:sz="0" w:space="0" w:color="auto"/>
            <w:right w:val="none" w:sz="0" w:space="0" w:color="auto"/>
          </w:divBdr>
          <w:divsChild>
            <w:div w:id="1867984655">
              <w:marLeft w:val="0"/>
              <w:marRight w:val="0"/>
              <w:marTop w:val="0"/>
              <w:marBottom w:val="0"/>
              <w:divBdr>
                <w:top w:val="none" w:sz="0" w:space="0" w:color="auto"/>
                <w:left w:val="none" w:sz="0" w:space="0" w:color="auto"/>
                <w:bottom w:val="none" w:sz="0" w:space="0" w:color="auto"/>
                <w:right w:val="none" w:sz="0" w:space="0" w:color="auto"/>
              </w:divBdr>
            </w:div>
          </w:divsChild>
        </w:div>
        <w:div w:id="2027439732">
          <w:marLeft w:val="0"/>
          <w:marRight w:val="0"/>
          <w:marTop w:val="0"/>
          <w:marBottom w:val="0"/>
          <w:divBdr>
            <w:top w:val="none" w:sz="0" w:space="0" w:color="auto"/>
            <w:left w:val="none" w:sz="0" w:space="0" w:color="auto"/>
            <w:bottom w:val="none" w:sz="0" w:space="0" w:color="auto"/>
            <w:right w:val="none" w:sz="0" w:space="0" w:color="auto"/>
          </w:divBdr>
          <w:divsChild>
            <w:div w:id="1544558874">
              <w:marLeft w:val="0"/>
              <w:marRight w:val="0"/>
              <w:marTop w:val="0"/>
              <w:marBottom w:val="0"/>
              <w:divBdr>
                <w:top w:val="none" w:sz="0" w:space="0" w:color="auto"/>
                <w:left w:val="none" w:sz="0" w:space="0" w:color="auto"/>
                <w:bottom w:val="none" w:sz="0" w:space="0" w:color="auto"/>
                <w:right w:val="none" w:sz="0" w:space="0" w:color="auto"/>
              </w:divBdr>
              <w:divsChild>
                <w:div w:id="16127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5373">
          <w:marLeft w:val="0"/>
          <w:marRight w:val="0"/>
          <w:marTop w:val="0"/>
          <w:marBottom w:val="0"/>
          <w:divBdr>
            <w:top w:val="none" w:sz="0" w:space="0" w:color="auto"/>
            <w:left w:val="none" w:sz="0" w:space="0" w:color="auto"/>
            <w:bottom w:val="none" w:sz="0" w:space="0" w:color="auto"/>
            <w:right w:val="none" w:sz="0" w:space="0" w:color="auto"/>
          </w:divBdr>
          <w:divsChild>
            <w:div w:id="1738505660">
              <w:marLeft w:val="0"/>
              <w:marRight w:val="0"/>
              <w:marTop w:val="0"/>
              <w:marBottom w:val="0"/>
              <w:divBdr>
                <w:top w:val="none" w:sz="0" w:space="0" w:color="auto"/>
                <w:left w:val="none" w:sz="0" w:space="0" w:color="auto"/>
                <w:bottom w:val="none" w:sz="0" w:space="0" w:color="auto"/>
                <w:right w:val="none" w:sz="0" w:space="0" w:color="auto"/>
              </w:divBdr>
            </w:div>
          </w:divsChild>
        </w:div>
        <w:div w:id="306785405">
          <w:marLeft w:val="0"/>
          <w:marRight w:val="0"/>
          <w:marTop w:val="0"/>
          <w:marBottom w:val="0"/>
          <w:divBdr>
            <w:top w:val="none" w:sz="0" w:space="0" w:color="auto"/>
            <w:left w:val="none" w:sz="0" w:space="0" w:color="auto"/>
            <w:bottom w:val="none" w:sz="0" w:space="0" w:color="auto"/>
            <w:right w:val="none" w:sz="0" w:space="0" w:color="auto"/>
          </w:divBdr>
        </w:div>
        <w:div w:id="1312563543">
          <w:marLeft w:val="0"/>
          <w:marRight w:val="0"/>
          <w:marTop w:val="0"/>
          <w:marBottom w:val="0"/>
          <w:divBdr>
            <w:top w:val="none" w:sz="0" w:space="0" w:color="auto"/>
            <w:left w:val="none" w:sz="0" w:space="0" w:color="auto"/>
            <w:bottom w:val="none" w:sz="0" w:space="0" w:color="auto"/>
            <w:right w:val="none" w:sz="0" w:space="0" w:color="auto"/>
          </w:divBdr>
          <w:divsChild>
            <w:div w:id="1079251884">
              <w:marLeft w:val="0"/>
              <w:marRight w:val="0"/>
              <w:marTop w:val="0"/>
              <w:marBottom w:val="0"/>
              <w:divBdr>
                <w:top w:val="none" w:sz="0" w:space="0" w:color="auto"/>
                <w:left w:val="none" w:sz="0" w:space="0" w:color="auto"/>
                <w:bottom w:val="none" w:sz="0" w:space="0" w:color="auto"/>
                <w:right w:val="none" w:sz="0" w:space="0" w:color="auto"/>
              </w:divBdr>
            </w:div>
          </w:divsChild>
        </w:div>
        <w:div w:id="1433238437">
          <w:marLeft w:val="0"/>
          <w:marRight w:val="0"/>
          <w:marTop w:val="0"/>
          <w:marBottom w:val="0"/>
          <w:divBdr>
            <w:top w:val="none" w:sz="0" w:space="0" w:color="auto"/>
            <w:left w:val="none" w:sz="0" w:space="0" w:color="auto"/>
            <w:bottom w:val="none" w:sz="0" w:space="0" w:color="auto"/>
            <w:right w:val="none" w:sz="0" w:space="0" w:color="auto"/>
          </w:divBdr>
          <w:divsChild>
            <w:div w:id="20858657">
              <w:marLeft w:val="0"/>
              <w:marRight w:val="0"/>
              <w:marTop w:val="0"/>
              <w:marBottom w:val="0"/>
              <w:divBdr>
                <w:top w:val="none" w:sz="0" w:space="0" w:color="auto"/>
                <w:left w:val="none" w:sz="0" w:space="0" w:color="auto"/>
                <w:bottom w:val="none" w:sz="0" w:space="0" w:color="auto"/>
                <w:right w:val="none" w:sz="0" w:space="0" w:color="auto"/>
              </w:divBdr>
              <w:divsChild>
                <w:div w:id="4771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0842">
          <w:marLeft w:val="0"/>
          <w:marRight w:val="0"/>
          <w:marTop w:val="0"/>
          <w:marBottom w:val="0"/>
          <w:divBdr>
            <w:top w:val="none" w:sz="0" w:space="0" w:color="auto"/>
            <w:left w:val="none" w:sz="0" w:space="0" w:color="auto"/>
            <w:bottom w:val="none" w:sz="0" w:space="0" w:color="auto"/>
            <w:right w:val="none" w:sz="0" w:space="0" w:color="auto"/>
          </w:divBdr>
          <w:divsChild>
            <w:div w:id="362370447">
              <w:marLeft w:val="0"/>
              <w:marRight w:val="0"/>
              <w:marTop w:val="0"/>
              <w:marBottom w:val="0"/>
              <w:divBdr>
                <w:top w:val="none" w:sz="0" w:space="0" w:color="auto"/>
                <w:left w:val="none" w:sz="0" w:space="0" w:color="auto"/>
                <w:bottom w:val="none" w:sz="0" w:space="0" w:color="auto"/>
                <w:right w:val="none" w:sz="0" w:space="0" w:color="auto"/>
              </w:divBdr>
            </w:div>
          </w:divsChild>
        </w:div>
        <w:div w:id="1212617051">
          <w:marLeft w:val="0"/>
          <w:marRight w:val="0"/>
          <w:marTop w:val="0"/>
          <w:marBottom w:val="0"/>
          <w:divBdr>
            <w:top w:val="none" w:sz="0" w:space="0" w:color="auto"/>
            <w:left w:val="none" w:sz="0" w:space="0" w:color="auto"/>
            <w:bottom w:val="none" w:sz="0" w:space="0" w:color="auto"/>
            <w:right w:val="none" w:sz="0" w:space="0" w:color="auto"/>
          </w:divBdr>
          <w:divsChild>
            <w:div w:id="1407919585">
              <w:marLeft w:val="0"/>
              <w:marRight w:val="0"/>
              <w:marTop w:val="0"/>
              <w:marBottom w:val="0"/>
              <w:divBdr>
                <w:top w:val="none" w:sz="0" w:space="0" w:color="auto"/>
                <w:left w:val="none" w:sz="0" w:space="0" w:color="auto"/>
                <w:bottom w:val="none" w:sz="0" w:space="0" w:color="auto"/>
                <w:right w:val="none" w:sz="0" w:space="0" w:color="auto"/>
              </w:divBdr>
              <w:divsChild>
                <w:div w:id="16460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png"/><Relationship Id="rId21" Type="http://schemas.openxmlformats.org/officeDocument/2006/relationships/hyperlink" Target="https://es.wikipedia.org/wiki/Arcosolio" TargetMode="External"/><Relationship Id="rId42" Type="http://schemas.openxmlformats.org/officeDocument/2006/relationships/hyperlink" Target="https://es.wikipedia.org/wiki/Cubierta_plana" TargetMode="External"/><Relationship Id="rId63" Type="http://schemas.openxmlformats.org/officeDocument/2006/relationships/hyperlink" Target="https://es.wikipedia.org/wiki/Siglo_VI" TargetMode="External"/><Relationship Id="rId84" Type="http://schemas.openxmlformats.org/officeDocument/2006/relationships/hyperlink" Target="https://es.wikipedia.org/wiki/Santa_Sof%C3%ADa_de_Constantinopla" TargetMode="External"/><Relationship Id="rId138" Type="http://schemas.openxmlformats.org/officeDocument/2006/relationships/hyperlink" Target="https://es.wikipedia.org/wiki/Kiev" TargetMode="External"/><Relationship Id="rId159" Type="http://schemas.openxmlformats.org/officeDocument/2006/relationships/hyperlink" Target="https://es.wikipedia.org/wiki/Marfil" TargetMode="External"/><Relationship Id="rId170" Type="http://schemas.openxmlformats.org/officeDocument/2006/relationships/hyperlink" Target="https://es.wikipedia.org/wiki/Iglesia_de_San_Vital_en_R%C3%A1vena" TargetMode="External"/><Relationship Id="rId191" Type="http://schemas.openxmlformats.org/officeDocument/2006/relationships/hyperlink" Target="https://es.wikipedia.org/wiki/Abraham" TargetMode="External"/><Relationship Id="rId205" Type="http://schemas.openxmlformats.org/officeDocument/2006/relationships/hyperlink" Target="https://es.wikipedia.org/wiki/Siglo_XV" TargetMode="External"/><Relationship Id="rId107" Type="http://schemas.openxmlformats.org/officeDocument/2006/relationships/hyperlink" Target="https://es.wikipedia.org/wiki/C%C3%BApula_gallonada" TargetMode="External"/><Relationship Id="rId11" Type="http://schemas.openxmlformats.org/officeDocument/2006/relationships/hyperlink" Target="https://es.wikipedia.org/wiki/Edicto_de_Mil%C3%A1n" TargetMode="External"/><Relationship Id="rId32" Type="http://schemas.openxmlformats.org/officeDocument/2006/relationships/hyperlink" Target="https://es.wikipedia.org/wiki/Bas%C3%ADlica_de_Santa_Mar%C3%ADa_en_Trastevere" TargetMode="External"/><Relationship Id="rId53" Type="http://schemas.openxmlformats.org/officeDocument/2006/relationships/hyperlink" Target="https://es.wikipedia.org/wiki/Catec%C3%BAmeno" TargetMode="External"/><Relationship Id="rId74" Type="http://schemas.openxmlformats.org/officeDocument/2006/relationships/hyperlink" Target="https://es.wikipedia.org/wiki/Constantinopla" TargetMode="External"/><Relationship Id="rId128" Type="http://schemas.openxmlformats.org/officeDocument/2006/relationships/hyperlink" Target="https://es.wikipedia.org/wiki/Presbiterio_%28arquitectura%29" TargetMode="External"/><Relationship Id="rId149" Type="http://schemas.openxmlformats.org/officeDocument/2006/relationships/hyperlink" Target="https://es.wikipedia.org/wiki/Rumania" TargetMode="External"/><Relationship Id="rId5" Type="http://schemas.openxmlformats.org/officeDocument/2006/relationships/webSettings" Target="webSettings.xml"/><Relationship Id="rId95" Type="http://schemas.openxmlformats.org/officeDocument/2006/relationships/hyperlink" Target="https://es.wikipedia.org/wiki/Tr%C3%A9pano" TargetMode="External"/><Relationship Id="rId160" Type="http://schemas.openxmlformats.org/officeDocument/2006/relationships/hyperlink" Target="https://es.wikipedia.org/wiki/Marfil" TargetMode="External"/><Relationship Id="rId181" Type="http://schemas.openxmlformats.org/officeDocument/2006/relationships/hyperlink" Target="https://es.wikipedia.org/wiki/Tetramorfos" TargetMode="External"/><Relationship Id="rId216" Type="http://schemas.openxmlformats.org/officeDocument/2006/relationships/hyperlink" Target="https://es.wikipedia.org/wiki/Catedral_de_Santa_Mar%C3%ADa_y_San_Juli%C3%A1n_de_Cuenca" TargetMode="External"/><Relationship Id="rId211" Type="http://schemas.openxmlformats.org/officeDocument/2006/relationships/hyperlink" Target="https://es.wikipedia.org/wiki/Pintura_bizantina" TargetMode="External"/><Relationship Id="rId22" Type="http://schemas.openxmlformats.org/officeDocument/2006/relationships/hyperlink" Target="https://es.wikipedia.org/wiki/Siglo_II" TargetMode="External"/><Relationship Id="rId27" Type="http://schemas.openxmlformats.org/officeDocument/2006/relationships/hyperlink" Target="https://es.wikipedia.org/wiki/Santa_Eulalia_de_B%C3%B3veda" TargetMode="External"/><Relationship Id="rId43" Type="http://schemas.openxmlformats.org/officeDocument/2006/relationships/hyperlink" Target="https://es.wikipedia.org/wiki/Cabecera_%28arquitectura%29" TargetMode="External"/><Relationship Id="rId48" Type="http://schemas.openxmlformats.org/officeDocument/2006/relationships/hyperlink" Target="https://es.wikipedia.org/wiki/Bas%C3%ADlica_de_San_Juan_de_Letr%C3%A1n" TargetMode="External"/><Relationship Id="rId64" Type="http://schemas.openxmlformats.org/officeDocument/2006/relationships/hyperlink" Target="https://es.wikipedia.org/wiki/Bizancio" TargetMode="External"/><Relationship Id="rId69" Type="http://schemas.openxmlformats.org/officeDocument/2006/relationships/hyperlink" Target="https://es.wikipedia.org/wiki/Teodosio_I_el_Grande" TargetMode="External"/><Relationship Id="rId113" Type="http://schemas.openxmlformats.org/officeDocument/2006/relationships/hyperlink" Target="https://es.wikipedia.org/wiki/532" TargetMode="External"/><Relationship Id="rId118" Type="http://schemas.openxmlformats.org/officeDocument/2006/relationships/hyperlink" Target="https://es.wikipedia.org/wiki/Iglesia_de_San_Vital_de_R%C3%A1vena" TargetMode="External"/><Relationship Id="rId134" Type="http://schemas.openxmlformats.org/officeDocument/2006/relationships/hyperlink" Target="https://es.wikipedia.org/wiki/Italia" TargetMode="External"/><Relationship Id="rId139" Type="http://schemas.openxmlformats.org/officeDocument/2006/relationships/hyperlink" Target="https://es.wikipedia.org/wiki/Catedral_de_Santa_Sof%C3%ADa_de_Kiev" TargetMode="External"/><Relationship Id="rId80" Type="http://schemas.openxmlformats.org/officeDocument/2006/relationships/hyperlink" Target="https://es.wikipedia.org/wiki/Siglo_VII" TargetMode="External"/><Relationship Id="rId85" Type="http://schemas.openxmlformats.org/officeDocument/2006/relationships/hyperlink" Target="https://es.wikipedia.org/wiki/Justiniano_I" TargetMode="External"/><Relationship Id="rId150" Type="http://schemas.openxmlformats.org/officeDocument/2006/relationships/hyperlink" Target="https://es.wikipedia.org/wiki/Bulgaria" TargetMode="External"/><Relationship Id="rId155" Type="http://schemas.openxmlformats.org/officeDocument/2006/relationships/hyperlink" Target="https://es.wikipedia.org/wiki/Iv%C3%A1n_IV_de_Rusia" TargetMode="External"/><Relationship Id="rId171" Type="http://schemas.openxmlformats.org/officeDocument/2006/relationships/hyperlink" Target="https://es.wikipedia.org/wiki/547" TargetMode="External"/><Relationship Id="rId176" Type="http://schemas.openxmlformats.org/officeDocument/2006/relationships/hyperlink" Target="https://es.wikipedia.org/wiki/Siglo_IX" TargetMode="External"/><Relationship Id="rId192" Type="http://schemas.openxmlformats.org/officeDocument/2006/relationships/hyperlink" Target="https://es.wikipedia.org/wiki/Trinidad_%28religi%C3%B3n%29" TargetMode="External"/><Relationship Id="rId197" Type="http://schemas.openxmlformats.org/officeDocument/2006/relationships/hyperlink" Target="https://es.wikipedia.org/wiki/Duccio" TargetMode="External"/><Relationship Id="rId206" Type="http://schemas.openxmlformats.org/officeDocument/2006/relationships/hyperlink" Target="https://es.wikipedia.org/wiki/%C3%81ngel" TargetMode="External"/><Relationship Id="rId201" Type="http://schemas.openxmlformats.org/officeDocument/2006/relationships/hyperlink" Target="https://es.wikipedia.org/wiki/Te%C3%B3fanes_el_griego" TargetMode="External"/><Relationship Id="rId222" Type="http://schemas.openxmlformats.org/officeDocument/2006/relationships/fontTable" Target="fontTable.xml"/><Relationship Id="rId12" Type="http://schemas.openxmlformats.org/officeDocument/2006/relationships/hyperlink" Target="https://es.wikipedia.org/wiki/Constantino_I_el_Grande" TargetMode="External"/><Relationship Id="rId17" Type="http://schemas.openxmlformats.org/officeDocument/2006/relationships/hyperlink" Target="https://es.wikipedia.org/wiki/Siglo_V" TargetMode="External"/><Relationship Id="rId33" Type="http://schemas.openxmlformats.org/officeDocument/2006/relationships/hyperlink" Target="https://es.wikipedia.org/wiki/Mausoleo_de_Santa_Constanza" TargetMode="External"/><Relationship Id="rId38" Type="http://schemas.openxmlformats.org/officeDocument/2006/relationships/hyperlink" Target="https://es.wikipedia.org/wiki/Arte_Paleocristiano" TargetMode="External"/><Relationship Id="rId59" Type="http://schemas.openxmlformats.org/officeDocument/2006/relationships/hyperlink" Target="https://es.wikipedia.org/wiki/Sarc%C3%B3fago_de_Junio_Basso" TargetMode="External"/><Relationship Id="rId103" Type="http://schemas.openxmlformats.org/officeDocument/2006/relationships/hyperlink" Target="https://es.wikipedia.org/wiki/Iglesia_de_San_Sergio_y_San_Baco" TargetMode="External"/><Relationship Id="rId108" Type="http://schemas.openxmlformats.org/officeDocument/2006/relationships/hyperlink" Target="https://es.wikipedia.org/wiki/Siglo_V" TargetMode="External"/><Relationship Id="rId124" Type="http://schemas.openxmlformats.org/officeDocument/2006/relationships/hyperlink" Target="https://es.wikipedia.org/wiki/Iglesia_de_San_Vital_en_R%C3%A1vena" TargetMode="External"/><Relationship Id="rId129" Type="http://schemas.openxmlformats.org/officeDocument/2006/relationships/hyperlink" Target="https://es.wikipedia.org/wiki/San_Apolinar_in_Classe" TargetMode="External"/><Relationship Id="rId54" Type="http://schemas.openxmlformats.org/officeDocument/2006/relationships/hyperlink" Target="https://es.wikipedia.org/wiki/Bas%C3%ADlica_de_Santa_Mar%C3%ADa_la_Mayor" TargetMode="External"/><Relationship Id="rId70" Type="http://schemas.openxmlformats.org/officeDocument/2006/relationships/hyperlink" Target="https://es.wikipedia.org/wiki/Arcadio" TargetMode="External"/><Relationship Id="rId75" Type="http://schemas.openxmlformats.org/officeDocument/2006/relationships/hyperlink" Target="https://es.wikipedia.org/wiki/Imperio_de_Occidente" TargetMode="External"/><Relationship Id="rId91" Type="http://schemas.openxmlformats.org/officeDocument/2006/relationships/hyperlink" Target="https://es.wikipedia.org/wiki/B%C3%B3veda" TargetMode="External"/><Relationship Id="rId96" Type="http://schemas.openxmlformats.org/officeDocument/2006/relationships/hyperlink" Target="https://es.wikipedia.org/wiki/Cimacio" TargetMode="External"/><Relationship Id="rId140" Type="http://schemas.openxmlformats.org/officeDocument/2006/relationships/hyperlink" Target="https://es.wikipedia.org/wiki/1017" TargetMode="External"/><Relationship Id="rId145" Type="http://schemas.openxmlformats.org/officeDocument/2006/relationships/hyperlink" Target="https://es.wikipedia.org/wiki/Europa" TargetMode="External"/><Relationship Id="rId161" Type="http://schemas.openxmlformats.org/officeDocument/2006/relationships/hyperlink" Target="https://es.wikipedia.org/wiki/D%C3%ADptico_Barberini" TargetMode="External"/><Relationship Id="rId166" Type="http://schemas.openxmlformats.org/officeDocument/2006/relationships/hyperlink" Target="https://es.wikipedia.org/wiki/Reyes_Magos" TargetMode="External"/><Relationship Id="rId182" Type="http://schemas.openxmlformats.org/officeDocument/2006/relationships/hyperlink" Target="https://es.wikipedia.org/wiki/Cristo" TargetMode="External"/><Relationship Id="rId187" Type="http://schemas.openxmlformats.org/officeDocument/2006/relationships/hyperlink" Target="https://es.wikipedia.org/wiki/Anastasis" TargetMode="External"/><Relationship Id="rId217" Type="http://schemas.openxmlformats.org/officeDocument/2006/relationships/hyperlink" Target="https://es.wikipedia.org/wiki/Siglo_V" TargetMode="External"/><Relationship Id="rId1" Type="http://schemas.openxmlformats.org/officeDocument/2006/relationships/customXml" Target="../customXml/item1.xml"/><Relationship Id="rId6" Type="http://schemas.openxmlformats.org/officeDocument/2006/relationships/hyperlink" Target="https://es.wikipedia.org/wiki/Cristianismo" TargetMode="External"/><Relationship Id="rId212" Type="http://schemas.openxmlformats.org/officeDocument/2006/relationships/hyperlink" Target="https://es.wikipedia.org/wiki/Galer%C3%ADa_Tretiakov" TargetMode="External"/><Relationship Id="rId23" Type="http://schemas.openxmlformats.org/officeDocument/2006/relationships/hyperlink" Target="https://es.wikipedia.org/wiki/Siglo_IV" TargetMode="External"/><Relationship Id="rId28" Type="http://schemas.openxmlformats.org/officeDocument/2006/relationships/hyperlink" Target="https://es.wikipedia.org/wiki/Centcelles" TargetMode="External"/><Relationship Id="rId49" Type="http://schemas.openxmlformats.org/officeDocument/2006/relationships/hyperlink" Target="https://es.wikipedia.org/wiki/Transepto" TargetMode="External"/><Relationship Id="rId114" Type="http://schemas.openxmlformats.org/officeDocument/2006/relationships/hyperlink" Target="https://es.wikipedia.org/wiki/537" TargetMode="External"/><Relationship Id="rId119" Type="http://schemas.openxmlformats.org/officeDocument/2006/relationships/hyperlink" Target="https://es.wikipedia.org/wiki/Italia" TargetMode="External"/><Relationship Id="rId44" Type="http://schemas.openxmlformats.org/officeDocument/2006/relationships/hyperlink" Target="https://es.wikipedia.org/wiki/%C3%81bside" TargetMode="External"/><Relationship Id="rId60" Type="http://schemas.openxmlformats.org/officeDocument/2006/relationships/hyperlink" Target="https://es.wikipedia.org/wiki/Tarragona" TargetMode="External"/><Relationship Id="rId65" Type="http://schemas.openxmlformats.org/officeDocument/2006/relationships/hyperlink" Target="https://es.wikipedia.org/wiki/Mar_Mediterr%C3%A1neo" TargetMode="External"/><Relationship Id="rId81" Type="http://schemas.openxmlformats.org/officeDocument/2006/relationships/hyperlink" Target="https://es.wikipedia.org/wiki/Iconoclasta" TargetMode="External"/><Relationship Id="rId86" Type="http://schemas.openxmlformats.org/officeDocument/2006/relationships/hyperlink" Target="https://es.wikipedia.org/wiki/Siglo_VI" TargetMode="External"/><Relationship Id="rId130" Type="http://schemas.openxmlformats.org/officeDocument/2006/relationships/hyperlink" Target="https://es.wikipedia.org/wiki/Bas%C3%ADlica_de_San_Apolinar_Nuovo" TargetMode="External"/><Relationship Id="rId135" Type="http://schemas.openxmlformats.org/officeDocument/2006/relationships/hyperlink" Target="https://es.wikipedia.org/wiki/1063" TargetMode="External"/><Relationship Id="rId151" Type="http://schemas.openxmlformats.org/officeDocument/2006/relationships/hyperlink" Target="https://es.wikipedia.org/wiki/Mosc%C3%BA" TargetMode="External"/><Relationship Id="rId156" Type="http://schemas.openxmlformats.org/officeDocument/2006/relationships/hyperlink" Target="https://es.wikipedia.org/wiki/1555" TargetMode="External"/><Relationship Id="rId177" Type="http://schemas.openxmlformats.org/officeDocument/2006/relationships/hyperlink" Target="https://es.wikipedia.org/wiki/Iconograf%C3%ADa" TargetMode="External"/><Relationship Id="rId198" Type="http://schemas.openxmlformats.org/officeDocument/2006/relationships/hyperlink" Target="https://es.wikipedia.org/wiki/Siglo_XIII" TargetMode="External"/><Relationship Id="rId172" Type="http://schemas.openxmlformats.org/officeDocument/2006/relationships/hyperlink" Target="https://es.wikipedia.org/wiki/Justiniano_I" TargetMode="External"/><Relationship Id="rId193" Type="http://schemas.openxmlformats.org/officeDocument/2006/relationships/hyperlink" Target="https://es.wikipedia.org/wiki/Siglo_XIII" TargetMode="External"/><Relationship Id="rId202" Type="http://schemas.openxmlformats.org/officeDocument/2006/relationships/hyperlink" Target="https://es.wikipedia.org/wiki/Siglo_XIV" TargetMode="External"/><Relationship Id="rId207" Type="http://schemas.openxmlformats.org/officeDocument/2006/relationships/hyperlink" Target="https://es.wikipedia.org/wiki/T%C3%BAnica" TargetMode="External"/><Relationship Id="rId223" Type="http://schemas.openxmlformats.org/officeDocument/2006/relationships/theme" Target="theme/theme1.xml"/><Relationship Id="rId13" Type="http://schemas.openxmlformats.org/officeDocument/2006/relationships/hyperlink" Target="https://es.wikipedia.org/wiki/313" TargetMode="External"/><Relationship Id="rId18" Type="http://schemas.openxmlformats.org/officeDocument/2006/relationships/hyperlink" Target="https://es.wikipedia.org/wiki/Catacumba" TargetMode="External"/><Relationship Id="rId39" Type="http://schemas.openxmlformats.org/officeDocument/2006/relationships/hyperlink" Target="https://es.wikipedia.org/wiki/Edicto_de_Mil%C3%A1n" TargetMode="External"/><Relationship Id="rId109" Type="http://schemas.openxmlformats.org/officeDocument/2006/relationships/hyperlink" Target="https://es.wikipedia.org/wiki/Constantinopla" TargetMode="External"/><Relationship Id="rId34" Type="http://schemas.openxmlformats.org/officeDocument/2006/relationships/hyperlink" Target="https://es.wikipedia.org/wiki/In%C3%A9s_%28m%C3%A1rtir%29" TargetMode="External"/><Relationship Id="rId50" Type="http://schemas.openxmlformats.org/officeDocument/2006/relationships/hyperlink" Target="https://es.wikipedia.org/wiki/Atrio" TargetMode="External"/><Relationship Id="rId55" Type="http://schemas.openxmlformats.org/officeDocument/2006/relationships/hyperlink" Target="https://es.wikipedia.org/wiki/San_Pablo_Extramuros" TargetMode="External"/><Relationship Id="rId76" Type="http://schemas.openxmlformats.org/officeDocument/2006/relationships/hyperlink" Target="https://es.wikipedia.org/wiki/Justiniano_I" TargetMode="External"/><Relationship Id="rId97" Type="http://schemas.openxmlformats.org/officeDocument/2006/relationships/hyperlink" Target="https://es.wikipedia.org/wiki/Cruz_griega" TargetMode="External"/><Relationship Id="rId104" Type="http://schemas.openxmlformats.org/officeDocument/2006/relationships/hyperlink" Target="https://es.wikipedia.org/wiki/Constantinopla" TargetMode="External"/><Relationship Id="rId120" Type="http://schemas.openxmlformats.org/officeDocument/2006/relationships/hyperlink" Target="https://es.wikipedia.org/wiki/R%C3%A1vena" TargetMode="External"/><Relationship Id="rId125" Type="http://schemas.openxmlformats.org/officeDocument/2006/relationships/hyperlink" Target="https://es.wikipedia.org/wiki/538" TargetMode="External"/><Relationship Id="rId141" Type="http://schemas.openxmlformats.org/officeDocument/2006/relationships/hyperlink" Target="https://es.wikipedia.org/wiki/Constantinopla" TargetMode="External"/><Relationship Id="rId146" Type="http://schemas.openxmlformats.org/officeDocument/2006/relationships/hyperlink" Target="https://es.wikipedia.org/wiki/Rusia" TargetMode="External"/><Relationship Id="rId167" Type="http://schemas.openxmlformats.org/officeDocument/2006/relationships/hyperlink" Target="https://es.wikipedia.org/wiki/Theotokos" TargetMode="External"/><Relationship Id="rId188" Type="http://schemas.openxmlformats.org/officeDocument/2006/relationships/hyperlink" Target="https://es.wikipedia.org/wiki/Limbo_%28teolog%C3%ADa%29" TargetMode="External"/><Relationship Id="rId7" Type="http://schemas.openxmlformats.org/officeDocument/2006/relationships/hyperlink" Target="https://es.wikipedia.org/wiki/Arte_bizantino" TargetMode="External"/><Relationship Id="rId71" Type="http://schemas.openxmlformats.org/officeDocument/2006/relationships/hyperlink" Target="https://es.wikipedia.org/wiki/Honorio_%28emperador%29" TargetMode="External"/><Relationship Id="rId92" Type="http://schemas.openxmlformats.org/officeDocument/2006/relationships/hyperlink" Target="https://es.wikipedia.org/wiki/Capitel_bizantino" TargetMode="External"/><Relationship Id="rId162" Type="http://schemas.openxmlformats.org/officeDocument/2006/relationships/hyperlink" Target="https://es.wikipedia.org/wiki/Museo_del_Louvre" TargetMode="External"/><Relationship Id="rId183" Type="http://schemas.openxmlformats.org/officeDocument/2006/relationships/hyperlink" Target="https://es.wikipedia.org/wiki/Jes%C3%BAs" TargetMode="External"/><Relationship Id="rId213" Type="http://schemas.openxmlformats.org/officeDocument/2006/relationships/hyperlink" Target="https://es.wikipedia.org/wiki/Leningrado" TargetMode="External"/><Relationship Id="rId218" Type="http://schemas.openxmlformats.org/officeDocument/2006/relationships/hyperlink" Target="https://es.wikipedia.org/w/index.php?title=Menologio_de_Basilio_II&amp;action=edit&amp;redlink=1" TargetMode="External"/><Relationship Id="rId2" Type="http://schemas.openxmlformats.org/officeDocument/2006/relationships/numbering" Target="numbering.xml"/><Relationship Id="rId29" Type="http://schemas.openxmlformats.org/officeDocument/2006/relationships/hyperlink" Target="https://es.wikipedia.org/wiki/Siglo_IV" TargetMode="External"/><Relationship Id="rId24" Type="http://schemas.openxmlformats.org/officeDocument/2006/relationships/hyperlink" Target="https://es.wikipedia.org/wiki/409" TargetMode="External"/><Relationship Id="rId40" Type="http://schemas.openxmlformats.org/officeDocument/2006/relationships/hyperlink" Target="https://es.wikipedia.org/wiki/313" TargetMode="External"/><Relationship Id="rId45" Type="http://schemas.openxmlformats.org/officeDocument/2006/relationships/hyperlink" Target="https://es.wikipedia.org/wiki/B%C3%B3veda" TargetMode="External"/><Relationship Id="rId66" Type="http://schemas.openxmlformats.org/officeDocument/2006/relationships/hyperlink" Target="https://es.wikipedia.org/wiki/Imperio_romano" TargetMode="External"/><Relationship Id="rId87" Type="http://schemas.openxmlformats.org/officeDocument/2006/relationships/hyperlink" Target="https://es.wikipedia.org/wiki/Ladrillo" TargetMode="External"/><Relationship Id="rId110" Type="http://schemas.openxmlformats.org/officeDocument/2006/relationships/hyperlink" Target="https://es.wikipedia.org/wiki/Iglesia_de_Santa_Sof%C3%ADa" TargetMode="External"/><Relationship Id="rId115" Type="http://schemas.openxmlformats.org/officeDocument/2006/relationships/hyperlink" Target="https://es.wikipedia.org/wiki/Justiniano_I" TargetMode="External"/><Relationship Id="rId131" Type="http://schemas.openxmlformats.org/officeDocument/2006/relationships/hyperlink" Target="https://es.wikipedia.org/wiki/Siglo_V" TargetMode="External"/><Relationship Id="rId136" Type="http://schemas.openxmlformats.org/officeDocument/2006/relationships/hyperlink" Target="https://es.wikipedia.org/wiki/Planta_de_cruz_inscrita" TargetMode="External"/><Relationship Id="rId157" Type="http://schemas.openxmlformats.org/officeDocument/2006/relationships/hyperlink" Target="https://es.wikipedia.org/wiki/1560" TargetMode="External"/><Relationship Id="rId178" Type="http://schemas.openxmlformats.org/officeDocument/2006/relationships/hyperlink" Target="https://es.wikipedia.org/wiki/Arte_isl%C3%A1mico" TargetMode="External"/><Relationship Id="rId61" Type="http://schemas.openxmlformats.org/officeDocument/2006/relationships/hyperlink" Target="https://es.wikipedia.org/wiki/Iglesia_de_Santa_Engracia_%28Zaragoza%29" TargetMode="External"/><Relationship Id="rId82" Type="http://schemas.openxmlformats.org/officeDocument/2006/relationships/hyperlink" Target="https://es.wikipedia.org/wiki/850" TargetMode="External"/><Relationship Id="rId152" Type="http://schemas.openxmlformats.org/officeDocument/2006/relationships/hyperlink" Target="https://es.wikipedia.org/wiki/Catedral_de_la_Asunci%C3%B3n_%28Mosc%C3%BA%29" TargetMode="External"/><Relationship Id="rId173" Type="http://schemas.openxmlformats.org/officeDocument/2006/relationships/hyperlink" Target="https://es.wikipedia.org/wiki/Teodora" TargetMode="External"/><Relationship Id="rId194" Type="http://schemas.openxmlformats.org/officeDocument/2006/relationships/hyperlink" Target="https://es.wikipedia.org/wiki/Constantinopla" TargetMode="External"/><Relationship Id="rId199" Type="http://schemas.openxmlformats.org/officeDocument/2006/relationships/hyperlink" Target="https://es.wikipedia.org/wiki/Washington_D.C." TargetMode="External"/><Relationship Id="rId203" Type="http://schemas.openxmlformats.org/officeDocument/2006/relationships/hyperlink" Target="https://es.wikipedia.org/wiki/Virgen_de_Vlad%C3%ADmir" TargetMode="External"/><Relationship Id="rId208" Type="http://schemas.openxmlformats.org/officeDocument/2006/relationships/hyperlink" Target="https://es.wikipedia.org/wiki/Esp%C3%ADritu_Santo" TargetMode="External"/><Relationship Id="rId19" Type="http://schemas.openxmlformats.org/officeDocument/2006/relationships/hyperlink" Target="https://es.wikipedia.org/wiki/Cementerio" TargetMode="External"/><Relationship Id="rId14" Type="http://schemas.openxmlformats.org/officeDocument/2006/relationships/hyperlink" Target="https://es.wikipedia.org/wiki/Buen_Pastor" TargetMode="External"/><Relationship Id="rId30" Type="http://schemas.openxmlformats.org/officeDocument/2006/relationships/hyperlink" Target="https://es.wikipedia.org/wiki/Templete" TargetMode="External"/><Relationship Id="rId35" Type="http://schemas.openxmlformats.org/officeDocument/2006/relationships/hyperlink" Target="https://es.wikipedia.org/w/index.php?title=Sant%27Agnese_in_Agone&amp;action=edit&amp;redlink=1" TargetMode="External"/><Relationship Id="rId56" Type="http://schemas.openxmlformats.org/officeDocument/2006/relationships/hyperlink" Target="https://es.wikipedia.org/wiki/Cruz_griega" TargetMode="External"/><Relationship Id="rId77" Type="http://schemas.openxmlformats.org/officeDocument/2006/relationships/hyperlink" Target="https://es.wikipedia.org/wiki/527" TargetMode="External"/><Relationship Id="rId100" Type="http://schemas.openxmlformats.org/officeDocument/2006/relationships/hyperlink" Target="https://es.wikipedia.org/wiki/Presbiterio_%28arquitectura_religiosa%29" TargetMode="External"/><Relationship Id="rId105" Type="http://schemas.openxmlformats.org/officeDocument/2006/relationships/hyperlink" Target="https://es.wikipedia.org/wiki/527" TargetMode="External"/><Relationship Id="rId126" Type="http://schemas.openxmlformats.org/officeDocument/2006/relationships/hyperlink" Target="https://es.wikipedia.org/wiki/547" TargetMode="External"/><Relationship Id="rId147" Type="http://schemas.openxmlformats.org/officeDocument/2006/relationships/hyperlink" Target="https://es.wikipedia.org/wiki/Siglo_XIV" TargetMode="External"/><Relationship Id="rId168" Type="http://schemas.openxmlformats.org/officeDocument/2006/relationships/hyperlink" Target="https://es.wikipedia.org/wiki/%C3%81bside" TargetMode="External"/><Relationship Id="rId8" Type="http://schemas.openxmlformats.org/officeDocument/2006/relationships/hyperlink" Target="https://es.wikipedia.org/wiki/Arte_de_la_Antigua_Roma" TargetMode="External"/><Relationship Id="rId51" Type="http://schemas.openxmlformats.org/officeDocument/2006/relationships/hyperlink" Target="https://es.wikipedia.org/wiki/N%C3%A1rtex" TargetMode="External"/><Relationship Id="rId72" Type="http://schemas.openxmlformats.org/officeDocument/2006/relationships/hyperlink" Target="https://es.wikipedia.org/wiki/Imperio_de_oriente" TargetMode="External"/><Relationship Id="rId93" Type="http://schemas.openxmlformats.org/officeDocument/2006/relationships/hyperlink" Target="https://es.wikipedia.org/wiki/Siglo_IV" TargetMode="External"/><Relationship Id="rId98" Type="http://schemas.openxmlformats.org/officeDocument/2006/relationships/hyperlink" Target="https://es.wikipedia.org/wiki/Atrio" TargetMode="External"/><Relationship Id="rId121" Type="http://schemas.openxmlformats.org/officeDocument/2006/relationships/hyperlink" Target="https://es.wikipedia.org/wiki/Imperio_bizantino" TargetMode="External"/><Relationship Id="rId142" Type="http://schemas.openxmlformats.org/officeDocument/2006/relationships/hyperlink" Target="https://es.wikipedia.org/wiki/Catedral_de_Santa_Sof%C3%ADa_de_N%C3%B3vgorod" TargetMode="External"/><Relationship Id="rId163" Type="http://schemas.openxmlformats.org/officeDocument/2006/relationships/hyperlink" Target="https://es.wikipedia.org/wiki/Siglo_V" TargetMode="External"/><Relationship Id="rId184" Type="http://schemas.openxmlformats.org/officeDocument/2006/relationships/hyperlink" Target="https://es.wikipedia.org/wiki/Fruta" TargetMode="External"/><Relationship Id="rId189" Type="http://schemas.openxmlformats.org/officeDocument/2006/relationships/hyperlink" Target="https://es.wikipedia.org/wiki/Tr%C3%A1nsito_de_Mar%C3%ADa" TargetMode="External"/><Relationship Id="rId219" Type="http://schemas.openxmlformats.org/officeDocument/2006/relationships/hyperlink" Target="https://es.wikipedia.org/w/index.php?title=Cineg%C3%A9tica_de_Oppiano&amp;action=edit&amp;redlink=1" TargetMode="External"/><Relationship Id="rId3" Type="http://schemas.openxmlformats.org/officeDocument/2006/relationships/styles" Target="styles.xml"/><Relationship Id="rId214" Type="http://schemas.openxmlformats.org/officeDocument/2006/relationships/hyperlink" Target="https://es.wikipedia.org/wiki/Bulgaria" TargetMode="External"/><Relationship Id="rId25" Type="http://schemas.openxmlformats.org/officeDocument/2006/relationships/hyperlink" Target="https://es.wikipedia.org/wiki/San_Pedro_Alc%C3%A1ntara" TargetMode="External"/><Relationship Id="rId46" Type="http://schemas.openxmlformats.org/officeDocument/2006/relationships/hyperlink" Target="https://es.wikipedia.org/wiki/Altar_%28religi%C3%B3n%29" TargetMode="External"/><Relationship Id="rId67" Type="http://schemas.openxmlformats.org/officeDocument/2006/relationships/hyperlink" Target="https://es.wikipedia.org/wiki/Medieval" TargetMode="External"/><Relationship Id="rId116" Type="http://schemas.openxmlformats.org/officeDocument/2006/relationships/hyperlink" Target="https://es.wikipedia.org/wiki/Siglo_XI" TargetMode="External"/><Relationship Id="rId137" Type="http://schemas.openxmlformats.org/officeDocument/2006/relationships/hyperlink" Target="https://es.wikipedia.org/wiki/Tambor" TargetMode="External"/><Relationship Id="rId158" Type="http://schemas.openxmlformats.org/officeDocument/2006/relationships/hyperlink" Target="https://es.wikipedia.org/wiki/Bajorrelieve" TargetMode="External"/><Relationship Id="rId20" Type="http://schemas.openxmlformats.org/officeDocument/2006/relationships/hyperlink" Target="https://es.wikipedia.org/wiki/Catacumba" TargetMode="External"/><Relationship Id="rId41" Type="http://schemas.openxmlformats.org/officeDocument/2006/relationships/hyperlink" Target="https://es.wikipedia.org/wiki/Bas%C3%ADlica" TargetMode="External"/><Relationship Id="rId62" Type="http://schemas.openxmlformats.org/officeDocument/2006/relationships/hyperlink" Target="https://es.wikipedia.org/wiki/Zaragoza" TargetMode="External"/><Relationship Id="rId83" Type="http://schemas.openxmlformats.org/officeDocument/2006/relationships/image" Target="media/image1.png"/><Relationship Id="rId88" Type="http://schemas.openxmlformats.org/officeDocument/2006/relationships/hyperlink" Target="https://es.wikipedia.org/wiki/Piedra" TargetMode="External"/><Relationship Id="rId111" Type="http://schemas.openxmlformats.org/officeDocument/2006/relationships/hyperlink" Target="https://es.wikipedia.org/wiki/Antemio_de_Tralles" TargetMode="External"/><Relationship Id="rId132" Type="http://schemas.openxmlformats.org/officeDocument/2006/relationships/hyperlink" Target="https://es.wikipedia.org/wiki/Cruz_griega" TargetMode="External"/><Relationship Id="rId153" Type="http://schemas.openxmlformats.org/officeDocument/2006/relationships/hyperlink" Target="https://es.wikipedia.org/wiki/Kremlin_de_Mosc%C3%BA" TargetMode="External"/><Relationship Id="rId174" Type="http://schemas.openxmlformats.org/officeDocument/2006/relationships/image" Target="media/image3.png"/><Relationship Id="rId179" Type="http://schemas.openxmlformats.org/officeDocument/2006/relationships/hyperlink" Target="https://es.wikipedia.org/wiki/Arte_rom%C3%A1nico" TargetMode="External"/><Relationship Id="rId195" Type="http://schemas.openxmlformats.org/officeDocument/2006/relationships/hyperlink" Target="https://es.wikipedia.org/wiki/San_Marcos_de_Venecia" TargetMode="External"/><Relationship Id="rId209" Type="http://schemas.openxmlformats.org/officeDocument/2006/relationships/hyperlink" Target="https://es.wikipedia.org/w/index.php?title=Andrea_Riccio_de_Candia&amp;action=edit&amp;redlink=1" TargetMode="External"/><Relationship Id="rId190" Type="http://schemas.openxmlformats.org/officeDocument/2006/relationships/hyperlink" Target="https://es.wikipedia.org/w/index.php?title=Visi%C3%B3n_de_Manr%C3%A9&amp;action=edit&amp;redlink=1" TargetMode="External"/><Relationship Id="rId204" Type="http://schemas.openxmlformats.org/officeDocument/2006/relationships/hyperlink" Target="https://es.wikipedia.org/wiki/Andr%C3%A9s_Rubliov" TargetMode="External"/><Relationship Id="rId220" Type="http://schemas.openxmlformats.org/officeDocument/2006/relationships/hyperlink" Target="https://es.wikipedia.org/wiki/Pala_de_Oro" TargetMode="External"/><Relationship Id="rId15" Type="http://schemas.openxmlformats.org/officeDocument/2006/relationships/hyperlink" Target="https://es.wikipedia.org/wiki/Catacumbas_de_Priscila" TargetMode="External"/><Relationship Id="rId36" Type="http://schemas.openxmlformats.org/officeDocument/2006/relationships/hyperlink" Target="https://es.wikipedia.org/wiki/Constantino_I_%28emperador%29" TargetMode="External"/><Relationship Id="rId57" Type="http://schemas.openxmlformats.org/officeDocument/2006/relationships/hyperlink" Target="https://es.wikipedia.org/wiki/Mausoleo_de_Gala_Placidia" TargetMode="External"/><Relationship Id="rId106" Type="http://schemas.openxmlformats.org/officeDocument/2006/relationships/hyperlink" Target="https://es.wikipedia.org/wiki/536" TargetMode="External"/><Relationship Id="rId127" Type="http://schemas.openxmlformats.org/officeDocument/2006/relationships/hyperlink" Target="https://es.wikipedia.org/wiki/%C3%81bside" TargetMode="External"/><Relationship Id="rId10" Type="http://schemas.openxmlformats.org/officeDocument/2006/relationships/hyperlink" Target="https://es.wikipedia.org/wiki/Arte" TargetMode="External"/><Relationship Id="rId31" Type="http://schemas.openxmlformats.org/officeDocument/2006/relationships/hyperlink" Target="https://es.wikipedia.org/wiki/San_Calixto" TargetMode="External"/><Relationship Id="rId52" Type="http://schemas.openxmlformats.org/officeDocument/2006/relationships/hyperlink" Target="https://es.wikipedia.org/wiki/Liturgia" TargetMode="External"/><Relationship Id="rId73" Type="http://schemas.openxmlformats.org/officeDocument/2006/relationships/hyperlink" Target="https://es.wikipedia.org/wiki/Imperio_bizantino" TargetMode="External"/><Relationship Id="rId78" Type="http://schemas.openxmlformats.org/officeDocument/2006/relationships/hyperlink" Target="https://es.wikipedia.org/wiki/565" TargetMode="External"/><Relationship Id="rId94" Type="http://schemas.openxmlformats.org/officeDocument/2006/relationships/hyperlink" Target="https://es.wikipedia.org/wiki/Orden_corintio" TargetMode="External"/><Relationship Id="rId99" Type="http://schemas.openxmlformats.org/officeDocument/2006/relationships/hyperlink" Target="https://es.wikipedia.org/wiki/N%C3%A1rtex" TargetMode="External"/><Relationship Id="rId101" Type="http://schemas.openxmlformats.org/officeDocument/2006/relationships/hyperlink" Target="https://es.wikipedia.org/wiki/Iconostasio" TargetMode="External"/><Relationship Id="rId122" Type="http://schemas.openxmlformats.org/officeDocument/2006/relationships/hyperlink" Target="https://es.wikipedia.org/wiki/Siglo_VI" TargetMode="External"/><Relationship Id="rId143" Type="http://schemas.openxmlformats.org/officeDocument/2006/relationships/hyperlink" Target="https://es.wikipedia.org/wiki/Siglo_XIII" TargetMode="External"/><Relationship Id="rId148" Type="http://schemas.openxmlformats.org/officeDocument/2006/relationships/hyperlink" Target="https://es.wikipedia.org/wiki/Danubio" TargetMode="External"/><Relationship Id="rId164" Type="http://schemas.openxmlformats.org/officeDocument/2006/relationships/hyperlink" Target="https://es.wikipedia.org/wiki/Pintura_bizantina" TargetMode="External"/><Relationship Id="rId169" Type="http://schemas.openxmlformats.org/officeDocument/2006/relationships/hyperlink" Target="https://es.wikipedia.org/wiki/Apolinar_de_R%C3%A1vena" TargetMode="External"/><Relationship Id="rId185" Type="http://schemas.openxmlformats.org/officeDocument/2006/relationships/hyperlink" Target="https://es.wikipedia.org/wiki/D%C3%A9esis" TargetMode="External"/><Relationship Id="rId4" Type="http://schemas.openxmlformats.org/officeDocument/2006/relationships/settings" Target="settings.xml"/><Relationship Id="rId9" Type="http://schemas.openxmlformats.org/officeDocument/2006/relationships/hyperlink" Target="https://es.wikipedia.org/wiki/Cristianismo" TargetMode="External"/><Relationship Id="rId180" Type="http://schemas.openxmlformats.org/officeDocument/2006/relationships/hyperlink" Target="https://es.wikipedia.org/wiki/Pantocr%C3%A1tor" TargetMode="External"/><Relationship Id="rId210" Type="http://schemas.openxmlformats.org/officeDocument/2006/relationships/hyperlink" Target="https://es.wikipedia.org/wiki/Virgen_del_Perpetuo_Socorro" TargetMode="External"/><Relationship Id="rId215" Type="http://schemas.openxmlformats.org/officeDocument/2006/relationships/hyperlink" Target="https://es.wikipedia.org/wiki/Torrej%C3%B3n_de_Ardoz" TargetMode="External"/><Relationship Id="rId26" Type="http://schemas.openxmlformats.org/officeDocument/2006/relationships/hyperlink" Target="https://es.wikipedia.org/wiki/Lugo" TargetMode="External"/><Relationship Id="rId47" Type="http://schemas.openxmlformats.org/officeDocument/2006/relationships/hyperlink" Target="https://es.wikipedia.org/wiki/Bas%C3%ADlica_de_San_Pedro" TargetMode="External"/><Relationship Id="rId68" Type="http://schemas.openxmlformats.org/officeDocument/2006/relationships/hyperlink" Target="https://es.wikipedia.org/wiki/395" TargetMode="External"/><Relationship Id="rId89" Type="http://schemas.openxmlformats.org/officeDocument/2006/relationships/hyperlink" Target="https://es.wikipedia.org/wiki/Mosaico" TargetMode="External"/><Relationship Id="rId112" Type="http://schemas.openxmlformats.org/officeDocument/2006/relationships/hyperlink" Target="https://es.wikipedia.org/wiki/Isidoro_de_Mileto" TargetMode="External"/><Relationship Id="rId133" Type="http://schemas.openxmlformats.org/officeDocument/2006/relationships/hyperlink" Target="https://es.wikipedia.org/wiki/881" TargetMode="External"/><Relationship Id="rId154" Type="http://schemas.openxmlformats.org/officeDocument/2006/relationships/hyperlink" Target="https://es.wikipedia.org/wiki/Plaza_Roja" TargetMode="External"/><Relationship Id="rId175" Type="http://schemas.openxmlformats.org/officeDocument/2006/relationships/hyperlink" Target="https://es.wikipedia.org/wiki/Iconoclasta" TargetMode="External"/><Relationship Id="rId196" Type="http://schemas.openxmlformats.org/officeDocument/2006/relationships/hyperlink" Target="https://es.wikipedia.org/wiki/Cimabue" TargetMode="External"/><Relationship Id="rId200" Type="http://schemas.openxmlformats.org/officeDocument/2006/relationships/hyperlink" Target="https://es.wikipedia.org/wiki/Capadocia" TargetMode="External"/><Relationship Id="rId16" Type="http://schemas.openxmlformats.org/officeDocument/2006/relationships/hyperlink" Target="https://es.wikipedia.org/wiki/313" TargetMode="External"/><Relationship Id="rId221" Type="http://schemas.openxmlformats.org/officeDocument/2006/relationships/hyperlink" Target="https://es.wikipedia.org/wiki/San_Marcos_de_Venecia" TargetMode="External"/><Relationship Id="rId37" Type="http://schemas.openxmlformats.org/officeDocument/2006/relationships/hyperlink" Target="https://es.wikipedia.org/wiki/Arte_Paleocristiano" TargetMode="External"/><Relationship Id="rId58" Type="http://schemas.openxmlformats.org/officeDocument/2006/relationships/hyperlink" Target="https://es.wikipedia.org/wiki/Cruz_griega" TargetMode="External"/><Relationship Id="rId79" Type="http://schemas.openxmlformats.org/officeDocument/2006/relationships/hyperlink" Target="https://es.wikipedia.org/wiki/Siglo_VI" TargetMode="External"/><Relationship Id="rId102" Type="http://schemas.openxmlformats.org/officeDocument/2006/relationships/hyperlink" Target="https://es.wikipedia.org/wiki/Siglo_VI" TargetMode="External"/><Relationship Id="rId123" Type="http://schemas.openxmlformats.org/officeDocument/2006/relationships/hyperlink" Target="https://es.wikipedia.org/wiki/Siglo_VIII" TargetMode="External"/><Relationship Id="rId144" Type="http://schemas.openxmlformats.org/officeDocument/2006/relationships/hyperlink" Target="https://es.wikipedia.org/wiki/Siglo_XV" TargetMode="External"/><Relationship Id="rId90" Type="http://schemas.openxmlformats.org/officeDocument/2006/relationships/hyperlink" Target="https://es.wikipedia.org/wiki/Columna_%28Arquitectura%29" TargetMode="External"/><Relationship Id="rId165" Type="http://schemas.openxmlformats.org/officeDocument/2006/relationships/hyperlink" Target="https://es.wikipedia.org/wiki/Siglo_V" TargetMode="External"/><Relationship Id="rId186" Type="http://schemas.openxmlformats.org/officeDocument/2006/relationships/hyperlink" Target="https://es.wikipedia.org/wiki/San_Juan_Bautis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E4F19-9674-42A8-9608-9276718B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8124</Words>
  <Characters>44685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2016-02-09T15:40:00Z</dcterms:created>
  <dcterms:modified xsi:type="dcterms:W3CDTF">2016-02-09T15:40:00Z</dcterms:modified>
</cp:coreProperties>
</file>