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50" w:rsidRPr="00A04D50" w:rsidRDefault="00A04D50" w:rsidP="00A04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04D50">
        <w:rPr>
          <w:rFonts w:ascii="Arial" w:hAnsi="Arial" w:cs="Arial"/>
          <w:b/>
          <w:color w:val="FF0000"/>
          <w:sz w:val="32"/>
          <w:szCs w:val="32"/>
        </w:rPr>
        <w:t xml:space="preserve">Ejercicios que favorecen la </w:t>
      </w:r>
      <w:proofErr w:type="spellStart"/>
      <w:r w:rsidRPr="00A04D50">
        <w:rPr>
          <w:rFonts w:ascii="Arial" w:hAnsi="Arial" w:cs="Arial"/>
          <w:b/>
          <w:color w:val="FF0000"/>
          <w:sz w:val="32"/>
          <w:szCs w:val="32"/>
        </w:rPr>
        <w:t>asertividad</w:t>
      </w:r>
      <w:proofErr w:type="spellEnd"/>
      <w:r w:rsidRPr="00A04D50">
        <w:rPr>
          <w:rFonts w:ascii="Arial" w:hAnsi="Arial" w:cs="Arial"/>
          <w:b/>
          <w:color w:val="FF0000"/>
          <w:sz w:val="32"/>
          <w:szCs w:val="32"/>
        </w:rPr>
        <w:t xml:space="preserve"> en el aula.</w:t>
      </w:r>
    </w:p>
    <w:p w:rsidR="00A04D50" w:rsidRPr="00A04D50" w:rsidRDefault="00A04D50" w:rsidP="00A04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A04D50">
        <w:rPr>
          <w:rFonts w:ascii="Arial" w:hAnsi="Arial" w:cs="Arial"/>
          <w:b/>
          <w:bCs/>
          <w:color w:val="FF0000"/>
          <w:sz w:val="32"/>
          <w:szCs w:val="32"/>
        </w:rPr>
        <w:t>Sandra del Peral García.</w:t>
      </w:r>
    </w:p>
    <w:p w:rsidR="00A04D50" w:rsidRDefault="00A04D50" w:rsidP="00A04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D50" w:rsidRPr="00A04D50" w:rsidRDefault="00A04D50" w:rsidP="00A04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04D50">
        <w:rPr>
          <w:rFonts w:ascii="Arial" w:hAnsi="Arial" w:cs="Arial"/>
          <w:b/>
          <w:bCs/>
          <w:color w:val="0070C0"/>
          <w:sz w:val="24"/>
          <w:szCs w:val="24"/>
        </w:rPr>
        <w:t>http://www.aldadis.net/revista7/documentos/sandra02.pdf</w:t>
      </w:r>
    </w:p>
    <w:p w:rsidR="00CD3105" w:rsidRDefault="00CD3105" w:rsidP="00A04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105" w:rsidRDefault="00CD3105" w:rsidP="00A04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190875" cy="2392094"/>
            <wp:effectExtent l="19050" t="0" r="0" b="0"/>
            <wp:docPr id="1" name="irc_mi" descr="http://3.bp.blogspot.com/_GawXex5t7DY/TQQGOaA3MpI/AAAAAAAAAHs/uXm1h8BcDYw/s1600/DSC0173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GawXex5t7DY/TQQGOaA3MpI/AAAAAAAAAHs/uXm1h8BcDYw/s1600/DSC0173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88" cy="239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50" w:rsidRPr="00CD3105" w:rsidRDefault="00A04D50" w:rsidP="00A04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CD3105">
        <w:rPr>
          <w:rFonts w:ascii="Arial" w:hAnsi="Arial" w:cs="Arial"/>
          <w:b/>
          <w:bCs/>
          <w:color w:val="FF0000"/>
          <w:sz w:val="28"/>
          <w:szCs w:val="28"/>
        </w:rPr>
        <w:t>Ejercicio 1.</w:t>
      </w:r>
    </w:p>
    <w:p w:rsidR="00A04D50" w:rsidRPr="00CD3105" w:rsidRDefault="00A04D50" w:rsidP="00A04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profesor explica que el ejercicio que van a realizar tiene el objetivo de borrar</w:t>
      </w:r>
    </w:p>
    <w:p w:rsidR="00A04D50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3105">
        <w:rPr>
          <w:rFonts w:ascii="Arial" w:hAnsi="Arial" w:cs="Arial"/>
          <w:b/>
          <w:color w:val="000000"/>
          <w:sz w:val="24"/>
          <w:szCs w:val="24"/>
        </w:rPr>
        <w:t>la mala impresión que nos dejó un comportamiento que consideramos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>inadecuado y de aprender otros comportamientos que procreemos exhibirlos en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>el futuro en situaciones semejantes.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aula se divide en pequeños grupos de cuatro o cinco personas. Las personas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de cada grupo explicarán una situación en la que han sentido que han hecho el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ridículo o en la que no han actuado de la manera correcta. Cada grupo elegirá la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situación más representativa del grupo y la representará ante la clase, sin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esto suponga que la persona que la ha vivido tenga que representar su rol.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Una vez acabadas las representaciones, los grupos volverán a reunirse para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hallar las respuestas más asertivas a cada una de las situaciones representadas.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Después, cada grupo explica sus alternativas a cada situación, se discuten entre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todos los miembros del aula y se decide la más adecuada.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 continuación, cada grupo represe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tará de nuevo la situación pero esta vez con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final elegido. De esta manera, se enmienda la conducta anterior y se aprende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como hay que r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accionar ante situaciones similares.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Análisis: el profesor debe explicar a sus alumnos que una persona asertiva 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aquella que se comporta de manera natural, que dice lo que piensa sin que esta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actitud provoque una agresividad en la otra persona ni en nuestro interior.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docente, además, preguntará a sus alumnos qué sentimientos ha provocado en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ellos el recordar una situación en la que no supieron actuar de manera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satisfactoria, sise han ide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tificado con la situación represe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tada por los otros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grupos, si han sabido responder de manera adecuada siempre, si creen que el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ejercicio les ayudará a adoptar conductas más asertivas en el futuro…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color w:val="0000FF"/>
          <w:lang w:eastAsia="es-ES"/>
        </w:rPr>
        <w:lastRenderedPageBreak/>
        <w:drawing>
          <wp:inline distT="0" distB="0" distL="0" distR="0">
            <wp:extent cx="3114675" cy="2533650"/>
            <wp:effectExtent l="19050" t="0" r="9525" b="0"/>
            <wp:docPr id="4" name="irc_mi" descr="http://www.britishschool.edu.pe/perspective-2/actividades/feria-musica/trab-alum/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itishschool.edu.pe/perspective-2/actividades/feria-musica/trab-alum/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3067050" cy="2531700"/>
            <wp:effectExtent l="19050" t="0" r="0" b="0"/>
            <wp:docPr id="7" name="irc_mi" descr="http://www.juntadeandalucia.es/averroes/palomares/Infantil%20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untadeandalucia.es/averroes/palomares/Infantil%2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13" cy="253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D3105">
        <w:rPr>
          <w:rFonts w:ascii="Arial" w:hAnsi="Arial" w:cs="Arial"/>
          <w:b/>
          <w:bCs/>
          <w:color w:val="FF0000"/>
          <w:sz w:val="28"/>
          <w:szCs w:val="28"/>
        </w:rPr>
        <w:t>Ejercicio 2</w:t>
      </w:r>
      <w:r w:rsidRPr="00CD310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La clase se divide en grupos de cuatro a cinco personas y el profesor entrega 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cada grupo un folio en el que se explica la siguiente situación: una persona va 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médico y el doctor le prescribe unas medicinas. Pero el paciente quiere saber,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además, porqué ha co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traído la enfermedad, de qué enfermedad se trata y si las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medicinas tienen efectos secu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darios. El médico lo único que le responde es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confíe en él y que se tome lo que le ha dicho.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 continuación, unos grupos se identificarán con el médico e intentarán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justificar su a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titud. Los demás grupos se identificarán con el paciente 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intentarán justificar su actitud. Se dejará unos diez minutos para que cada grupo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analice la situación.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Después, todos los miembros de la clase discutirán sobre la situación propuesta,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analizando los posibles se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timientos de ambos personajes e intentando ponerse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en su lugar.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 xml:space="preserve">Tras el debate, los alumnos deberán expresar su opinión sobre </w:t>
      </w:r>
      <w:proofErr w:type="spellStart"/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como</w:t>
      </w:r>
      <w:proofErr w:type="spellEnd"/>
      <w:r w:rsidR="00A04D50" w:rsidRPr="00CD3105">
        <w:rPr>
          <w:rFonts w:ascii="Arial" w:hAnsi="Arial" w:cs="Arial"/>
          <w:b/>
          <w:color w:val="000000"/>
          <w:sz w:val="24"/>
          <w:szCs w:val="24"/>
        </w:rPr>
        <w:t xml:space="preserve"> debería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actuar el médico y el paciente. ¿Está en su derecho el paciente de saber lo que le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ocurre? ¿Es justa la actitud del médico que se niega a responder al paciente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porque él es el profesional? ¿Cómo debería acabar la situación? …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D3105">
        <w:rPr>
          <w:rFonts w:ascii="Arial" w:hAnsi="Arial" w:cs="Arial"/>
          <w:b/>
          <w:bCs/>
          <w:color w:val="FF0000"/>
          <w:sz w:val="28"/>
          <w:szCs w:val="28"/>
        </w:rPr>
        <w:t>Ejercicio 3.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Se divide la clase en subgrupos de cuatro a cinco personas y se les pide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preparen una presentación de unos cinco minutos sobre el poder. Pueden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utilizar toda clase de m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teriales. Cada grupo elegirá a un representante para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este se reúna con los representa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tes de los demás grupos para hablar sobre el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poder.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profesor intentará que los alumnos discutan sobre la relación poder 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asertividad</w:t>
      </w:r>
      <w:proofErr w:type="spellEnd"/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, s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o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bre si es posible influir en los demás, qué personas son más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 xml:space="preserve">influyentes y </w:t>
      </w:r>
      <w:proofErr w:type="spellStart"/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porqué</w:t>
      </w:r>
      <w:proofErr w:type="spellEnd"/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, si eje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r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cen más poder los hombres o las mujeres y en qué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situaciones, en base a qué han elegido a sus representantes del grupo…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Tras la discusión, los grupos se reunirán de nuevo para redactar un pequeño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documento sobre el poder, ayudándose de las distintas opiniones que el resto de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la clase ha expuesto.</w:t>
      </w:r>
    </w:p>
    <w:p w:rsidR="00A04D50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CD3105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Ejercicio 4.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profesor reparte a todos los miembros de la clase un documento en el que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aparecen dos grupos de frases, una asertiva y otra indecisa: el alumno debe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elegir la que le parece más adecuada y una vez que todos hayan terminado, toda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la clase discutirá sobre las re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puestas que consideran más adecuadas dando una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razón.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profesor debe explicar a sus alumnos que es legítimo defender los derechos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propios, expresando lo que se cree, lo que se siente y piensa de manera directa 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en una situación oportuna. Una persona asertiva es capaz de tomar decisiones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sola y no tiene porqué sentir vergüenza de expresar claramente sus opiniones.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CD3105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r w:rsidR="00A04D50" w:rsidRPr="00CD3105">
        <w:rPr>
          <w:rFonts w:ascii="Arial" w:hAnsi="Arial" w:cs="Arial"/>
          <w:b/>
          <w:bCs/>
          <w:color w:val="FF0000"/>
          <w:sz w:val="32"/>
          <w:szCs w:val="32"/>
        </w:rPr>
        <w:t>Ejercicio 5.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El profesor pide a los alumnos que, de manera individual, escriban la profesión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que más les gusta y a la que les gustaría dedicarse. A continuación, les propone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que escriban el of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i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cio al que se dedicarían si en lugar de ser niñas, fuesen niños,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y viceversa.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3105">
        <w:rPr>
          <w:rFonts w:ascii="Arial" w:hAnsi="Arial" w:cs="Arial"/>
          <w:b/>
          <w:color w:val="000000"/>
          <w:sz w:val="24"/>
          <w:szCs w:val="24"/>
        </w:rPr>
        <w:t>El paso siguiente será ver si las profesiones han cambiado cuando el alumno los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>ha pe</w:t>
      </w:r>
      <w:r w:rsidRPr="00CD3105">
        <w:rPr>
          <w:rFonts w:ascii="Arial" w:hAnsi="Arial" w:cs="Arial"/>
          <w:b/>
          <w:color w:val="000000"/>
          <w:sz w:val="24"/>
          <w:szCs w:val="24"/>
        </w:rPr>
        <w:t>n</w:t>
      </w:r>
      <w:r w:rsidRPr="00CD3105">
        <w:rPr>
          <w:rFonts w:ascii="Arial" w:hAnsi="Arial" w:cs="Arial"/>
          <w:b/>
          <w:color w:val="000000"/>
          <w:sz w:val="24"/>
          <w:szCs w:val="24"/>
        </w:rPr>
        <w:t>sado desde la óptica de la pertenencia al otro sexo.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>El docente explicará a sus alumnos que la elección del oficio va a menudo muy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>ligada a los estereotipos de género y dirige una conversación sobre el tema, en la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>que los alumnos opinaran sobre los condicionamientos sociales a los que están</w:t>
      </w:r>
      <w:r w:rsidR="00CD31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D3105">
        <w:rPr>
          <w:rFonts w:ascii="Arial" w:hAnsi="Arial" w:cs="Arial"/>
          <w:b/>
          <w:color w:val="000000"/>
          <w:sz w:val="24"/>
          <w:szCs w:val="24"/>
        </w:rPr>
        <w:t xml:space="preserve">sometidos. </w:t>
      </w: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Por último, el ejercicio acaba con una nueva decisión individual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sobre la profesión que se prefiere, independientemente de la pertenencia a uno 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otro sexo y con la convicción de que los seres humanos han desarrollarse tan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libremente como sea posible.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467100" cy="2600325"/>
            <wp:effectExtent l="19050" t="0" r="0" b="0"/>
            <wp:docPr id="10" name="Imagen 10" descr="bailamos.JPG (3735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ilamos.JPG (37351 bytes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D3105">
        <w:rPr>
          <w:rFonts w:ascii="Arial" w:hAnsi="Arial" w:cs="Arial"/>
          <w:b/>
          <w:bCs/>
          <w:color w:val="FF0000"/>
          <w:sz w:val="28"/>
          <w:szCs w:val="28"/>
        </w:rPr>
        <w:t>Ejercicio 6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En grupos de no más de cinco personas, los alumnos discutirán sobre su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color w:val="000000"/>
          <w:sz w:val="24"/>
          <w:szCs w:val="24"/>
        </w:rPr>
        <w:t>percepción de la convivencia en el aula, identificando los malos y los buenos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A04D50" w:rsidRPr="00CD3105">
        <w:rPr>
          <w:rFonts w:ascii="Arial" w:hAnsi="Arial" w:cs="Arial"/>
          <w:b/>
          <w:sz w:val="24"/>
          <w:szCs w:val="24"/>
        </w:rPr>
        <w:t>en la escuela, como por ejemplo, la capacidad de escuchar, la empatía,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 xml:space="preserve">diálogo, el autocontrol, la </w:t>
      </w:r>
      <w:proofErr w:type="spellStart"/>
      <w:r w:rsidR="00A04D50" w:rsidRPr="00CD3105">
        <w:rPr>
          <w:rFonts w:ascii="Arial" w:hAnsi="Arial" w:cs="Arial"/>
          <w:b/>
          <w:sz w:val="24"/>
          <w:szCs w:val="24"/>
        </w:rPr>
        <w:t>asertividad</w:t>
      </w:r>
      <w:proofErr w:type="spellEnd"/>
      <w:r w:rsidR="00A04D50" w:rsidRPr="00CD3105">
        <w:rPr>
          <w:rFonts w:ascii="Arial" w:hAnsi="Arial" w:cs="Arial"/>
          <w:b/>
          <w:sz w:val="24"/>
          <w:szCs w:val="24"/>
        </w:rPr>
        <w:t>.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04D50" w:rsidRPr="00CD3105">
        <w:rPr>
          <w:rFonts w:ascii="Arial" w:hAnsi="Arial" w:cs="Arial"/>
          <w:b/>
          <w:sz w:val="24"/>
          <w:szCs w:val="24"/>
        </w:rPr>
        <w:t xml:space="preserve"> El ejercicio debe provocar en el alumno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reflexión sobre su conducta en el aula, sobre si utiliza las habilidades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anteriormente citadas cuando se relaciona con los demás.</w:t>
      </w: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sz w:val="24"/>
          <w:szCs w:val="24"/>
        </w:rPr>
        <w:t>Se pedirá además que cada grupo elabore carteles en los que se reflejen unos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compr</w:t>
      </w:r>
      <w:r w:rsidR="00A04D50" w:rsidRPr="00CD3105">
        <w:rPr>
          <w:rFonts w:ascii="Arial" w:hAnsi="Arial" w:cs="Arial"/>
          <w:b/>
          <w:sz w:val="24"/>
          <w:szCs w:val="24"/>
        </w:rPr>
        <w:t>o</w:t>
      </w:r>
      <w:r w:rsidR="00A04D50" w:rsidRPr="00CD3105">
        <w:rPr>
          <w:rFonts w:ascii="Arial" w:hAnsi="Arial" w:cs="Arial"/>
          <w:b/>
          <w:sz w:val="24"/>
          <w:szCs w:val="24"/>
        </w:rPr>
        <w:t>misos que favorecerán la convivencia en la clase</w:t>
      </w:r>
      <w:r>
        <w:rPr>
          <w:rFonts w:ascii="Arial" w:hAnsi="Arial" w:cs="Arial"/>
          <w:b/>
          <w:sz w:val="24"/>
          <w:szCs w:val="24"/>
        </w:rPr>
        <w:t>.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.</w:t>
      </w: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CD3105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   </w:t>
      </w:r>
      <w:r w:rsidR="00A04D50" w:rsidRPr="00CD3105">
        <w:rPr>
          <w:rFonts w:ascii="Arial" w:hAnsi="Arial" w:cs="Arial"/>
          <w:b/>
          <w:bCs/>
          <w:color w:val="FF0000"/>
          <w:sz w:val="32"/>
          <w:szCs w:val="32"/>
        </w:rPr>
        <w:t>Ejercicio 7.</w:t>
      </w:r>
    </w:p>
    <w:p w:rsidR="00A04D50" w:rsidRPr="00CD3105" w:rsidRDefault="00A04D50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sz w:val="24"/>
          <w:szCs w:val="24"/>
        </w:rPr>
        <w:t>Se divide la clase en grupos y se les pide que reflexionen sobre c</w:t>
      </w:r>
      <w:r>
        <w:rPr>
          <w:rFonts w:ascii="Arial" w:hAnsi="Arial" w:cs="Arial"/>
          <w:b/>
          <w:sz w:val="24"/>
          <w:szCs w:val="24"/>
        </w:rPr>
        <w:t>ó</w:t>
      </w:r>
      <w:r w:rsidR="00A04D50" w:rsidRPr="00CD3105">
        <w:rPr>
          <w:rFonts w:ascii="Arial" w:hAnsi="Arial" w:cs="Arial"/>
          <w:b/>
          <w:sz w:val="24"/>
          <w:szCs w:val="24"/>
        </w:rPr>
        <w:t>mo influyen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las s</w:t>
      </w:r>
      <w:r w:rsidR="00A04D50" w:rsidRPr="00CD3105">
        <w:rPr>
          <w:rFonts w:ascii="Arial" w:hAnsi="Arial" w:cs="Arial"/>
          <w:b/>
          <w:sz w:val="24"/>
          <w:szCs w:val="24"/>
        </w:rPr>
        <w:t>i</w:t>
      </w:r>
      <w:r w:rsidR="00A04D50" w:rsidRPr="00CD3105">
        <w:rPr>
          <w:rFonts w:ascii="Arial" w:hAnsi="Arial" w:cs="Arial"/>
          <w:b/>
          <w:sz w:val="24"/>
          <w:szCs w:val="24"/>
        </w:rPr>
        <w:t>guientes actitudes cuando estamos tratando de solucionar un problema con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otra persona: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4D50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sz w:val="24"/>
          <w:szCs w:val="24"/>
        </w:rPr>
        <w:t>Reírse, culpar, atacar, utilizar la autocompasión, amenazar, negar el problema…</w:t>
      </w:r>
    </w:p>
    <w:p w:rsid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4D50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04D50" w:rsidRPr="00CD3105">
        <w:rPr>
          <w:rFonts w:ascii="Arial" w:hAnsi="Arial" w:cs="Arial"/>
          <w:b/>
          <w:sz w:val="24"/>
          <w:szCs w:val="24"/>
        </w:rPr>
        <w:t>Se dejará unos minutos para que cada grupo reflexione y saque conclusiones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para de</w:t>
      </w:r>
      <w:r w:rsidR="00A04D50" w:rsidRPr="00CD3105">
        <w:rPr>
          <w:rFonts w:ascii="Arial" w:hAnsi="Arial" w:cs="Arial"/>
          <w:b/>
          <w:sz w:val="24"/>
          <w:szCs w:val="24"/>
        </w:rPr>
        <w:t>s</w:t>
      </w:r>
      <w:r w:rsidR="00A04D50" w:rsidRPr="00CD3105">
        <w:rPr>
          <w:rFonts w:ascii="Arial" w:hAnsi="Arial" w:cs="Arial"/>
          <w:b/>
          <w:sz w:val="24"/>
          <w:szCs w:val="24"/>
        </w:rPr>
        <w:t>pués comentar con los demás grupos las conclusiones sacadas e intentar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buscar otras a</w:t>
      </w:r>
      <w:r w:rsidR="00A04D50" w:rsidRPr="00CD3105">
        <w:rPr>
          <w:rFonts w:ascii="Arial" w:hAnsi="Arial" w:cs="Arial"/>
          <w:b/>
          <w:sz w:val="24"/>
          <w:szCs w:val="24"/>
        </w:rPr>
        <w:t>c</w:t>
      </w:r>
      <w:r w:rsidR="00A04D50" w:rsidRPr="00CD3105">
        <w:rPr>
          <w:rFonts w:ascii="Arial" w:hAnsi="Arial" w:cs="Arial"/>
          <w:b/>
          <w:sz w:val="24"/>
          <w:szCs w:val="24"/>
        </w:rPr>
        <w:t>titudes que favorezcan la solución de problemas de manera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complaciente para ambas partes.</w:t>
      </w:r>
    </w:p>
    <w:p w:rsidR="00CD3105" w:rsidRPr="00CD310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4735" w:rsidRDefault="00CD3105" w:rsidP="00CD3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04D50" w:rsidRPr="00CD3105">
        <w:rPr>
          <w:rFonts w:ascii="Arial" w:hAnsi="Arial" w:cs="Arial"/>
          <w:b/>
          <w:sz w:val="24"/>
          <w:szCs w:val="24"/>
        </w:rPr>
        <w:t>En las conclusiones, los alumnos deben comprender que las actitudes citadas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50" w:rsidRPr="00CD3105">
        <w:rPr>
          <w:rFonts w:ascii="Arial" w:hAnsi="Arial" w:cs="Arial"/>
          <w:b/>
          <w:sz w:val="24"/>
          <w:szCs w:val="24"/>
        </w:rPr>
        <w:t>anterio</w:t>
      </w:r>
      <w:r w:rsidR="00A04D50" w:rsidRPr="00CD3105">
        <w:rPr>
          <w:rFonts w:ascii="Arial" w:hAnsi="Arial" w:cs="Arial"/>
          <w:b/>
          <w:sz w:val="24"/>
          <w:szCs w:val="24"/>
        </w:rPr>
        <w:t>r</w:t>
      </w:r>
      <w:r w:rsidR="00A04D50" w:rsidRPr="00CD3105">
        <w:rPr>
          <w:rFonts w:ascii="Arial" w:hAnsi="Arial" w:cs="Arial"/>
          <w:b/>
          <w:sz w:val="24"/>
          <w:szCs w:val="24"/>
        </w:rPr>
        <w:t>mente no facilitan una buena relación con las personas que nos rodean y</w:t>
      </w:r>
      <w:r>
        <w:rPr>
          <w:rFonts w:ascii="Arial" w:hAnsi="Arial" w:cs="Arial"/>
          <w:b/>
          <w:sz w:val="24"/>
          <w:szCs w:val="24"/>
        </w:rPr>
        <w:t xml:space="preserve"> se f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mentan los sentimientos y actitudes que facilitan la comunicación y el desahogo personal</w:t>
      </w:r>
    </w:p>
    <w:p w:rsidR="00CD3105" w:rsidRDefault="00CD3105" w:rsidP="00A04D50">
      <w:pPr>
        <w:rPr>
          <w:rFonts w:ascii="Arial" w:hAnsi="Arial" w:cs="Arial"/>
          <w:b/>
          <w:sz w:val="24"/>
          <w:szCs w:val="24"/>
        </w:rPr>
      </w:pPr>
    </w:p>
    <w:p w:rsidR="00CD3105" w:rsidRPr="00CD3105" w:rsidRDefault="00CD3105" w:rsidP="00CD31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038600" cy="3028950"/>
            <wp:effectExtent l="19050" t="0" r="0" b="0"/>
            <wp:docPr id="13" name="Imagen 13" descr="tambor.JPG (3838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mbor.JPG (38380 bytes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50" w:rsidRDefault="00A04D50" w:rsidP="00A04D50">
      <w:pPr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:rsidR="00A04D50" w:rsidRPr="00CD3105" w:rsidRDefault="00CD3105" w:rsidP="00F07BE4">
      <w:pPr>
        <w:spacing w:after="0"/>
        <w:jc w:val="center"/>
        <w:rPr>
          <w:rFonts w:ascii="Arial" w:hAnsi="Arial" w:cs="Arial"/>
          <w:color w:val="FF0000"/>
          <w:sz w:val="48"/>
          <w:szCs w:val="48"/>
        </w:rPr>
      </w:pPr>
      <w:r w:rsidRPr="00CD3105">
        <w:rPr>
          <w:rFonts w:ascii="Arial" w:hAnsi="Arial" w:cs="Arial"/>
          <w:color w:val="FF0000"/>
          <w:sz w:val="48"/>
          <w:szCs w:val="48"/>
        </w:rPr>
        <w:t>Para aclarar ideas</w:t>
      </w:r>
    </w:p>
    <w:p w:rsidR="00CD3105" w:rsidRDefault="00CD3105" w:rsidP="00F07BE4">
      <w:pPr>
        <w:spacing w:after="0"/>
        <w:jc w:val="center"/>
        <w:rPr>
          <w:rFonts w:ascii="Arial" w:hAnsi="Arial" w:cs="Arial"/>
          <w:color w:val="FF0000"/>
          <w:sz w:val="48"/>
          <w:szCs w:val="48"/>
        </w:rPr>
      </w:pPr>
      <w:r w:rsidRPr="00CD3105">
        <w:rPr>
          <w:rFonts w:ascii="Arial" w:hAnsi="Arial" w:cs="Arial"/>
          <w:color w:val="FF0000"/>
          <w:sz w:val="48"/>
          <w:szCs w:val="48"/>
        </w:rPr>
        <w:t xml:space="preserve">¿Qué es la </w:t>
      </w:r>
      <w:proofErr w:type="spellStart"/>
      <w:r w:rsidRPr="00CD3105">
        <w:rPr>
          <w:rFonts w:ascii="Arial" w:hAnsi="Arial" w:cs="Arial"/>
          <w:color w:val="FF0000"/>
          <w:sz w:val="48"/>
          <w:szCs w:val="48"/>
        </w:rPr>
        <w:t>asertividad</w:t>
      </w:r>
      <w:proofErr w:type="spellEnd"/>
      <w:r w:rsidRPr="00CD3105">
        <w:rPr>
          <w:rFonts w:ascii="Arial" w:hAnsi="Arial" w:cs="Arial"/>
          <w:color w:val="FF0000"/>
          <w:sz w:val="48"/>
          <w:szCs w:val="48"/>
        </w:rPr>
        <w:t>?</w:t>
      </w:r>
    </w:p>
    <w:p w:rsidR="00CD3105" w:rsidRPr="00CD3105" w:rsidRDefault="00CD3105" w:rsidP="00F07BE4">
      <w:pPr>
        <w:spacing w:after="0"/>
        <w:jc w:val="center"/>
        <w:rPr>
          <w:rFonts w:ascii="Arial" w:hAnsi="Arial" w:cs="Arial"/>
          <w:color w:val="0070C0"/>
          <w:sz w:val="28"/>
          <w:szCs w:val="28"/>
        </w:rPr>
      </w:pPr>
      <w:r w:rsidRPr="00CD3105">
        <w:rPr>
          <w:rFonts w:ascii="Arial" w:hAnsi="Arial" w:cs="Arial"/>
          <w:color w:val="0070C0"/>
          <w:sz w:val="28"/>
          <w:szCs w:val="28"/>
        </w:rPr>
        <w:t>http://es.wikipedia.org/wiki/Asertividad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D3105" w:rsidRPr="00CD3105" w:rsidTr="00CD31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105" w:rsidRPr="00CD3105" w:rsidRDefault="00CD3105" w:rsidP="00CD3105">
            <w:pPr>
              <w:spacing w:after="0" w:line="240" w:lineRule="auto"/>
              <w:jc w:val="both"/>
              <w:divId w:val="1490898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3105" w:rsidRPr="00CD3105" w:rsidRDefault="00CD3105" w:rsidP="00CD31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D3105">
        <w:rPr>
          <w:rFonts w:ascii="Arial" w:hAnsi="Arial" w:cs="Arial"/>
          <w:b/>
        </w:rPr>
        <w:t xml:space="preserve">  </w:t>
      </w:r>
      <w:r w:rsidR="00CD3105" w:rsidRPr="00CD3105">
        <w:rPr>
          <w:rFonts w:ascii="Arial" w:hAnsi="Arial" w:cs="Arial"/>
          <w:b/>
        </w:rPr>
        <w:t xml:space="preserve">Como estrategia y estilo de </w:t>
      </w:r>
      <w:hyperlink r:id="rId14" w:tooltip="Comunicación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>comunicación</w:t>
        </w:r>
      </w:hyperlink>
      <w:r w:rsidR="00CD3105" w:rsidRPr="00CD3105">
        <w:rPr>
          <w:rFonts w:ascii="Arial" w:hAnsi="Arial" w:cs="Arial"/>
          <w:b/>
        </w:rPr>
        <w:t xml:space="preserve">, la </w:t>
      </w:r>
      <w:proofErr w:type="spellStart"/>
      <w:r w:rsidR="00CD3105" w:rsidRPr="00CD3105">
        <w:rPr>
          <w:rFonts w:ascii="Arial" w:hAnsi="Arial" w:cs="Arial"/>
          <w:b/>
          <w:bCs/>
        </w:rPr>
        <w:t>asertividad</w:t>
      </w:r>
      <w:proofErr w:type="spellEnd"/>
      <w:r w:rsidR="00CD3105" w:rsidRPr="00CD3105">
        <w:rPr>
          <w:rFonts w:ascii="Arial" w:hAnsi="Arial" w:cs="Arial"/>
          <w:b/>
        </w:rPr>
        <w:t xml:space="preserve"> se </w:t>
      </w:r>
      <w:proofErr w:type="spellStart"/>
      <w:r w:rsidR="00CD3105" w:rsidRPr="00CD3105">
        <w:rPr>
          <w:rFonts w:ascii="Arial" w:hAnsi="Arial" w:cs="Arial"/>
          <w:b/>
        </w:rPr>
        <w:t>diferencía</w:t>
      </w:r>
      <w:proofErr w:type="spellEnd"/>
      <w:r w:rsidR="00CD3105" w:rsidRPr="00CD3105">
        <w:rPr>
          <w:rFonts w:ascii="Arial" w:hAnsi="Arial" w:cs="Arial"/>
          <w:b/>
        </w:rPr>
        <w:t xml:space="preserve"> y se sitúa en un punto intermedio entre otras dos conductas polares: la </w:t>
      </w:r>
      <w:hyperlink r:id="rId15" w:tooltip="Agresividad" w:history="1">
        <w:r w:rsidR="00CD3105" w:rsidRPr="00CD3105">
          <w:rPr>
            <w:rStyle w:val="Hipervnculo"/>
            <w:rFonts w:ascii="Arial" w:hAnsi="Arial" w:cs="Arial"/>
            <w:b/>
            <w:bCs/>
            <w:color w:val="auto"/>
            <w:u w:val="none"/>
          </w:rPr>
          <w:t>agresividad</w:t>
        </w:r>
      </w:hyperlink>
      <w:r w:rsidR="00CD3105" w:rsidRPr="00CD3105">
        <w:rPr>
          <w:rFonts w:ascii="Arial" w:hAnsi="Arial" w:cs="Arial"/>
          <w:b/>
        </w:rPr>
        <w:t xml:space="preserve"> y la </w:t>
      </w:r>
      <w:hyperlink r:id="rId16" w:tooltip="Pasividad (aún no redactado)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>pasividad</w:t>
        </w:r>
      </w:hyperlink>
      <w:r w:rsidR="00CD3105" w:rsidRPr="00CD3105">
        <w:rPr>
          <w:rFonts w:ascii="Arial" w:hAnsi="Arial" w:cs="Arial"/>
          <w:b/>
        </w:rPr>
        <w:t xml:space="preserve"> (o no </w:t>
      </w:r>
      <w:proofErr w:type="spellStart"/>
      <w:r w:rsidR="00CD3105" w:rsidRPr="00CD3105">
        <w:rPr>
          <w:rFonts w:ascii="Arial" w:hAnsi="Arial" w:cs="Arial"/>
          <w:b/>
        </w:rPr>
        <w:t>asertividad</w:t>
      </w:r>
      <w:proofErr w:type="spellEnd"/>
      <w:r w:rsidR="00CD3105" w:rsidRPr="00CD3105">
        <w:rPr>
          <w:rFonts w:ascii="Arial" w:hAnsi="Arial" w:cs="Arial"/>
          <w:b/>
        </w:rPr>
        <w:t xml:space="preserve">). Suele definirse como un </w:t>
      </w:r>
      <w:hyperlink r:id="rId17" w:tooltip="Comportamiento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>comportamiento</w:t>
        </w:r>
      </w:hyperlink>
      <w:r w:rsidR="00CD3105" w:rsidRPr="00CD3105">
        <w:rPr>
          <w:rFonts w:ascii="Arial" w:hAnsi="Arial" w:cs="Arial"/>
          <w:b/>
        </w:rPr>
        <w:t xml:space="preserve"> comunicacional en el cual la pers</w:t>
      </w:r>
      <w:r w:rsidR="00CD3105" w:rsidRPr="00CD3105">
        <w:rPr>
          <w:rFonts w:ascii="Arial" w:hAnsi="Arial" w:cs="Arial"/>
          <w:b/>
        </w:rPr>
        <w:t>o</w:t>
      </w:r>
      <w:r w:rsidR="00CD3105" w:rsidRPr="00CD3105">
        <w:rPr>
          <w:rFonts w:ascii="Arial" w:hAnsi="Arial" w:cs="Arial"/>
          <w:b/>
        </w:rPr>
        <w:t xml:space="preserve">na no agrede ni se somete a la </w:t>
      </w:r>
      <w:hyperlink r:id="rId18" w:tooltip="Voluntad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>voluntad</w:t>
        </w:r>
      </w:hyperlink>
      <w:r w:rsidR="00CD3105" w:rsidRPr="00CD3105">
        <w:rPr>
          <w:rFonts w:ascii="Arial" w:hAnsi="Arial" w:cs="Arial"/>
          <w:b/>
        </w:rPr>
        <w:t xml:space="preserve"> de otras personas, sino que manifiesta sus co</w:t>
      </w:r>
      <w:r w:rsidR="00CD3105" w:rsidRPr="00CD3105">
        <w:rPr>
          <w:rFonts w:ascii="Arial" w:hAnsi="Arial" w:cs="Arial"/>
          <w:b/>
        </w:rPr>
        <w:t>n</w:t>
      </w:r>
      <w:r w:rsidR="00CD3105" w:rsidRPr="00CD3105">
        <w:rPr>
          <w:rFonts w:ascii="Arial" w:hAnsi="Arial" w:cs="Arial"/>
          <w:b/>
        </w:rPr>
        <w:t xml:space="preserve">vicciones y defiende sus derechos. </w:t>
      </w:r>
    </w:p>
    <w:p w:rsidR="00CD3105" w:rsidRDefault="00CD3105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Pr="00CD3105" w:rsidRDefault="00CD3105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D3105">
        <w:rPr>
          <w:rFonts w:ascii="Arial" w:hAnsi="Arial" w:cs="Arial"/>
          <w:b/>
        </w:rPr>
        <w:t xml:space="preserve">Cabe mencionar que la </w:t>
      </w:r>
      <w:proofErr w:type="spellStart"/>
      <w:r w:rsidRPr="00CD3105">
        <w:rPr>
          <w:rFonts w:ascii="Arial" w:hAnsi="Arial" w:cs="Arial"/>
          <w:b/>
        </w:rPr>
        <w:t>asertividad</w:t>
      </w:r>
      <w:proofErr w:type="spellEnd"/>
      <w:r w:rsidRPr="00CD3105">
        <w:rPr>
          <w:rFonts w:ascii="Arial" w:hAnsi="Arial" w:cs="Arial"/>
          <w:b/>
        </w:rPr>
        <w:t xml:space="preserve"> es una conducta de las personas, un comportamie</w:t>
      </w:r>
      <w:r w:rsidRPr="00CD3105">
        <w:rPr>
          <w:rFonts w:ascii="Arial" w:hAnsi="Arial" w:cs="Arial"/>
          <w:b/>
        </w:rPr>
        <w:t>n</w:t>
      </w:r>
      <w:r w:rsidRPr="00CD3105">
        <w:rPr>
          <w:rFonts w:ascii="Arial" w:hAnsi="Arial" w:cs="Arial"/>
          <w:b/>
        </w:rPr>
        <w:t>to. Es también una forma de expresión consciente, co</w:t>
      </w:r>
      <w:r w:rsidRPr="00CD3105">
        <w:rPr>
          <w:rFonts w:ascii="Arial" w:hAnsi="Arial" w:cs="Arial"/>
          <w:b/>
        </w:rPr>
        <w:t>n</w:t>
      </w:r>
      <w:r w:rsidRPr="00CD3105">
        <w:rPr>
          <w:rFonts w:ascii="Arial" w:hAnsi="Arial" w:cs="Arial"/>
          <w:b/>
        </w:rPr>
        <w:t>gruente, clara, directa y equilibrada, cuya finalidad es comunicar nuestras ideas y sent</w:t>
      </w:r>
      <w:r w:rsidRPr="00CD3105">
        <w:rPr>
          <w:rFonts w:ascii="Arial" w:hAnsi="Arial" w:cs="Arial"/>
          <w:b/>
        </w:rPr>
        <w:t>i</w:t>
      </w:r>
      <w:r w:rsidRPr="00CD3105">
        <w:rPr>
          <w:rFonts w:ascii="Arial" w:hAnsi="Arial" w:cs="Arial"/>
          <w:b/>
        </w:rPr>
        <w:t>mientos o defender nuestros legítimos derechos sin la intención de herir o perjudicar, actuando desde un estado interior de aut</w:t>
      </w:r>
      <w:r w:rsidRPr="00CD3105">
        <w:rPr>
          <w:rFonts w:ascii="Arial" w:hAnsi="Arial" w:cs="Arial"/>
          <w:b/>
        </w:rPr>
        <w:t>o</w:t>
      </w:r>
      <w:r w:rsidRPr="00CD3105">
        <w:rPr>
          <w:rFonts w:ascii="Arial" w:hAnsi="Arial" w:cs="Arial"/>
          <w:b/>
        </w:rPr>
        <w:t>confianza, en lugar de la emocionalidad limitante típica de la ansiedad, la culpa o la rabia.</w:t>
      </w:r>
    </w:p>
    <w:p w:rsidR="00CD3105" w:rsidRDefault="00CD3105" w:rsidP="00CD310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07BE4" w:rsidRPr="00CD3105" w:rsidRDefault="00F07BE4" w:rsidP="00CD310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D3105" w:rsidRPr="00CD3105">
        <w:rPr>
          <w:rFonts w:ascii="Arial" w:hAnsi="Arial" w:cs="Arial"/>
          <w:b/>
        </w:rPr>
        <w:t xml:space="preserve">La palabra asertivo, de </w:t>
      </w:r>
      <w:r w:rsidR="00CD3105" w:rsidRPr="00CD3105">
        <w:rPr>
          <w:rFonts w:ascii="Arial" w:hAnsi="Arial" w:cs="Arial"/>
          <w:b/>
          <w:iCs/>
        </w:rPr>
        <w:t>aserto</w:t>
      </w:r>
      <w:r w:rsidR="00CD3105" w:rsidRPr="00CD3105">
        <w:rPr>
          <w:rFonts w:ascii="Arial" w:hAnsi="Arial" w:cs="Arial"/>
          <w:b/>
        </w:rPr>
        <w:t xml:space="preserve">, proviene del latín </w:t>
      </w:r>
      <w:proofErr w:type="spellStart"/>
      <w:r w:rsidR="00CD3105" w:rsidRPr="00CD3105">
        <w:rPr>
          <w:rFonts w:ascii="Arial" w:hAnsi="Arial" w:cs="Arial"/>
          <w:b/>
          <w:iCs/>
        </w:rPr>
        <w:t>assertus</w:t>
      </w:r>
      <w:proofErr w:type="spellEnd"/>
      <w:r w:rsidR="00CD3105" w:rsidRPr="00CD3105">
        <w:rPr>
          <w:rFonts w:ascii="Arial" w:hAnsi="Arial" w:cs="Arial"/>
          <w:b/>
        </w:rPr>
        <w:t xml:space="preserve"> y quiere decir 'afirmación de la certeza de una cosa'; de ahí puede deducirse que una persona asertiva es aquella que afirma con cert</w:t>
      </w:r>
      <w:r w:rsidR="00CD3105" w:rsidRPr="00CD3105">
        <w:rPr>
          <w:rFonts w:ascii="Arial" w:hAnsi="Arial" w:cs="Arial"/>
          <w:b/>
        </w:rPr>
        <w:t>e</w:t>
      </w:r>
      <w:r w:rsidR="00CD3105" w:rsidRPr="00CD3105">
        <w:rPr>
          <w:rFonts w:ascii="Arial" w:hAnsi="Arial" w:cs="Arial"/>
          <w:b/>
        </w:rPr>
        <w:t xml:space="preserve">za. La </w:t>
      </w:r>
      <w:proofErr w:type="spellStart"/>
      <w:r w:rsidR="00CD3105" w:rsidRPr="00CD3105">
        <w:rPr>
          <w:rFonts w:ascii="Arial" w:hAnsi="Arial" w:cs="Arial"/>
          <w:b/>
        </w:rPr>
        <w:t>asertividad</w:t>
      </w:r>
      <w:proofErr w:type="spellEnd"/>
      <w:r w:rsidR="00CD3105" w:rsidRPr="00CD3105">
        <w:rPr>
          <w:rFonts w:ascii="Arial" w:hAnsi="Arial" w:cs="Arial"/>
          <w:b/>
        </w:rPr>
        <w:t xml:space="preserve"> es un modelo de relación interpersonal que consiste en conocer los propios derechos y defenderlos, respetando a los demás; tiene como premisa fundamental que toda pe</w:t>
      </w:r>
      <w:r w:rsidR="00CD3105" w:rsidRPr="00CD3105">
        <w:rPr>
          <w:rFonts w:ascii="Arial" w:hAnsi="Arial" w:cs="Arial"/>
          <w:b/>
        </w:rPr>
        <w:t>r</w:t>
      </w:r>
      <w:r w:rsidR="00CD3105" w:rsidRPr="00CD3105">
        <w:rPr>
          <w:rFonts w:ascii="Arial" w:hAnsi="Arial" w:cs="Arial"/>
          <w:b/>
        </w:rPr>
        <w:t>sona posee derechos básicos o derechos asertivos.</w:t>
      </w:r>
    </w:p>
    <w:p w:rsidR="00F07BE4" w:rsidRP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Pr="00F07BE4" w:rsidRDefault="00CD3105" w:rsidP="00CD3105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F07BE4">
        <w:rPr>
          <w:rStyle w:val="mw-headline"/>
          <w:rFonts w:ascii="Arial" w:hAnsi="Arial" w:cs="Arial"/>
          <w:color w:val="FF0000"/>
          <w:sz w:val="28"/>
          <w:szCs w:val="28"/>
        </w:rPr>
        <w:t xml:space="preserve">Entrenamiento de la </w:t>
      </w:r>
      <w:proofErr w:type="spellStart"/>
      <w:r w:rsidRPr="00F07BE4">
        <w:rPr>
          <w:rStyle w:val="mw-headline"/>
          <w:rFonts w:ascii="Arial" w:hAnsi="Arial" w:cs="Arial"/>
          <w:color w:val="FF0000"/>
          <w:sz w:val="28"/>
          <w:szCs w:val="28"/>
        </w:rPr>
        <w:t>asertividad</w:t>
      </w:r>
      <w:proofErr w:type="spellEnd"/>
    </w:p>
    <w:p w:rsidR="00F07BE4" w:rsidRPr="00CD3105" w:rsidRDefault="00F07BE4" w:rsidP="00CD310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hyperlink r:id="rId19" w:tooltip="El manual de comunicación asertiva (aún no redactado)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>El manual de comunicación asertiva</w:t>
        </w:r>
      </w:hyperlink>
      <w:r w:rsidR="00CD3105" w:rsidRPr="00CD3105">
        <w:rPr>
          <w:rFonts w:ascii="Arial" w:hAnsi="Arial" w:cs="Arial"/>
          <w:b/>
        </w:rPr>
        <w:t xml:space="preserve"> comenta que las relaciones interpersonales pueden ser una importante fuente de satisfacción si existe una comunicación abierta y clara, pero si esta comun</w:t>
      </w:r>
      <w:r w:rsidR="00CD3105" w:rsidRPr="00CD3105">
        <w:rPr>
          <w:rFonts w:ascii="Arial" w:hAnsi="Arial" w:cs="Arial"/>
          <w:b/>
        </w:rPr>
        <w:t>i</w:t>
      </w:r>
      <w:r w:rsidR="00CD3105" w:rsidRPr="00CD3105">
        <w:rPr>
          <w:rFonts w:ascii="Arial" w:hAnsi="Arial" w:cs="Arial"/>
          <w:b/>
        </w:rPr>
        <w:t>cación es confusa o agresiva, suele originar problemas. Poder comunicarse de manera abierta y clara es una habilidad que puede ser aprendida a través de un entr</w:t>
      </w:r>
      <w:r w:rsidR="00CD3105" w:rsidRPr="00CD3105">
        <w:rPr>
          <w:rFonts w:ascii="Arial" w:hAnsi="Arial" w:cs="Arial"/>
          <w:b/>
        </w:rPr>
        <w:t>e</w:t>
      </w:r>
      <w:r w:rsidR="00CD3105" w:rsidRPr="00CD3105">
        <w:rPr>
          <w:rFonts w:ascii="Arial" w:hAnsi="Arial" w:cs="Arial"/>
          <w:b/>
        </w:rPr>
        <w:t>namiento y uno de los co</w:t>
      </w:r>
      <w:r w:rsidR="00CD3105" w:rsidRPr="00CD3105">
        <w:rPr>
          <w:rFonts w:ascii="Arial" w:hAnsi="Arial" w:cs="Arial"/>
          <w:b/>
        </w:rPr>
        <w:t>m</w:t>
      </w:r>
      <w:r w:rsidR="00CD3105" w:rsidRPr="00CD3105">
        <w:rPr>
          <w:rFonts w:ascii="Arial" w:hAnsi="Arial" w:cs="Arial"/>
          <w:b/>
        </w:rPr>
        <w:t xml:space="preserve">ponentes de esta comunicación es la </w:t>
      </w:r>
      <w:proofErr w:type="spellStart"/>
      <w:r w:rsidR="00CD3105" w:rsidRPr="00CD3105">
        <w:rPr>
          <w:rFonts w:ascii="Arial" w:hAnsi="Arial" w:cs="Arial"/>
          <w:b/>
        </w:rPr>
        <w:t>asertividad</w:t>
      </w:r>
      <w:proofErr w:type="spellEnd"/>
      <w:r w:rsidR="00CD3105" w:rsidRPr="00CD3105">
        <w:rPr>
          <w:rFonts w:ascii="Arial" w:hAnsi="Arial" w:cs="Arial"/>
          <w:b/>
        </w:rPr>
        <w:t xml:space="preserve">. </w:t>
      </w: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D3105" w:rsidRPr="00CD3105">
        <w:rPr>
          <w:rFonts w:ascii="Arial" w:hAnsi="Arial" w:cs="Arial"/>
          <w:b/>
        </w:rPr>
        <w:t>Esta se refiere a defender los derechos propios expresando lo que se cree, piensa y sie</w:t>
      </w:r>
      <w:r w:rsidR="00CD3105" w:rsidRPr="00CD3105">
        <w:rPr>
          <w:rFonts w:ascii="Arial" w:hAnsi="Arial" w:cs="Arial"/>
          <w:b/>
        </w:rPr>
        <w:t>n</w:t>
      </w:r>
      <w:r w:rsidR="00CD3105" w:rsidRPr="00CD3105">
        <w:rPr>
          <w:rFonts w:ascii="Arial" w:hAnsi="Arial" w:cs="Arial"/>
          <w:b/>
        </w:rPr>
        <w:t>te de manera directa, clara y en un momento oportuno.</w:t>
      </w: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D3105" w:rsidRPr="00CD3105">
        <w:rPr>
          <w:rFonts w:ascii="Arial" w:hAnsi="Arial" w:cs="Arial"/>
          <w:b/>
        </w:rPr>
        <w:t xml:space="preserve"> Especialistas en </w:t>
      </w:r>
      <w:proofErr w:type="spellStart"/>
      <w:r w:rsidR="00CD3105" w:rsidRPr="00CD3105">
        <w:rPr>
          <w:rFonts w:ascii="Arial" w:hAnsi="Arial" w:cs="Arial"/>
          <w:b/>
        </w:rPr>
        <w:t>asertividad</w:t>
      </w:r>
      <w:proofErr w:type="spellEnd"/>
      <w:r w:rsidR="00CD3105" w:rsidRPr="00CD3105">
        <w:rPr>
          <w:rFonts w:ascii="Arial" w:hAnsi="Arial" w:cs="Arial"/>
          <w:b/>
        </w:rPr>
        <w:t xml:space="preserve"> enlistan algunas características de la persona asertiva, e</w:t>
      </w:r>
      <w:r w:rsidR="00CD3105" w:rsidRPr="00CD3105">
        <w:rPr>
          <w:rFonts w:ascii="Arial" w:hAnsi="Arial" w:cs="Arial"/>
          <w:b/>
        </w:rPr>
        <w:t>n</w:t>
      </w:r>
      <w:r w:rsidR="00CD3105" w:rsidRPr="00CD3105">
        <w:rPr>
          <w:rFonts w:ascii="Arial" w:hAnsi="Arial" w:cs="Arial"/>
          <w:b/>
        </w:rPr>
        <w:t>tre las cu</w:t>
      </w:r>
      <w:r w:rsidR="00CD3105" w:rsidRPr="00CD3105">
        <w:rPr>
          <w:rFonts w:ascii="Arial" w:hAnsi="Arial" w:cs="Arial"/>
          <w:b/>
        </w:rPr>
        <w:t>a</w:t>
      </w:r>
      <w:r w:rsidR="00CD3105" w:rsidRPr="00CD3105">
        <w:rPr>
          <w:rFonts w:ascii="Arial" w:hAnsi="Arial" w:cs="Arial"/>
          <w:b/>
        </w:rPr>
        <w:t>les se encuentran:</w:t>
      </w:r>
    </w:p>
    <w:p w:rsidR="00F07BE4" w:rsidRP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Ve y acepta la realidad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Actúa y habla con base en hechos concretos y objetivos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Toma decisiones por voluntad propia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Acepta sus errores y aciertos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Utiliza sus capacidades personales con gusto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 xml:space="preserve">Es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autoafirmativo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>, siendo al mismo tiempo gentil y considerado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No es agresivo; está dispuesto a dirigir, así como a dejar que otros dirijan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Puede madurar, desarrollarse y tener éxito, sin resentimiento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Permite que otros maduren, se desarrollen y tengan éxito</w:t>
      </w:r>
    </w:p>
    <w:p w:rsidR="00CD3105" w:rsidRPr="00CD3105" w:rsidRDefault="00CD3105" w:rsidP="00CD310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>Pide lo que necesita, dice lo que piensa, y expresa lo que siente, con respeto.</w:t>
      </w: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hyperlink r:id="rId20" w:tooltip="Andrew Salter (aún no redactado)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 xml:space="preserve">Andrew </w:t>
        </w:r>
        <w:proofErr w:type="spellStart"/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</w:rPr>
          <w:t>Salter</w:t>
        </w:r>
        <w:proofErr w:type="spellEnd"/>
      </w:hyperlink>
      <w:r w:rsidR="00CD3105" w:rsidRPr="00CD3105">
        <w:rPr>
          <w:rFonts w:ascii="Arial" w:hAnsi="Arial" w:cs="Arial"/>
          <w:b/>
        </w:rPr>
        <w:t xml:space="preserve"> definió la </w:t>
      </w:r>
      <w:proofErr w:type="spellStart"/>
      <w:r w:rsidR="00CD3105" w:rsidRPr="00CD3105">
        <w:rPr>
          <w:rFonts w:ascii="Arial" w:hAnsi="Arial" w:cs="Arial"/>
          <w:b/>
        </w:rPr>
        <w:t>asertividad</w:t>
      </w:r>
      <w:proofErr w:type="spellEnd"/>
      <w:r w:rsidR="00CD3105" w:rsidRPr="00CD3105">
        <w:rPr>
          <w:rFonts w:ascii="Arial" w:hAnsi="Arial" w:cs="Arial"/>
          <w:b/>
        </w:rPr>
        <w:t xml:space="preserve"> como un rasgo de personalidad y pensó que algunas personas la poseían y otras no, exactamente igual que ocurre con la tacañería y la extr</w:t>
      </w:r>
      <w:r w:rsidR="00CD3105" w:rsidRPr="00CD3105">
        <w:rPr>
          <w:rFonts w:ascii="Arial" w:hAnsi="Arial" w:cs="Arial"/>
          <w:b/>
        </w:rPr>
        <w:t>o</w:t>
      </w:r>
      <w:r w:rsidR="00CD3105" w:rsidRPr="00CD3105">
        <w:rPr>
          <w:rFonts w:ascii="Arial" w:hAnsi="Arial" w:cs="Arial"/>
          <w:b/>
        </w:rPr>
        <w:t xml:space="preserve">versión. </w:t>
      </w:r>
    </w:p>
    <w:p w:rsidR="00F07BE4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D3105" w:rsidRPr="00CD3105">
        <w:rPr>
          <w:rFonts w:ascii="Arial" w:hAnsi="Arial" w:cs="Arial"/>
          <w:b/>
        </w:rPr>
        <w:t>La definieron como “la expr</w:t>
      </w:r>
      <w:r w:rsidR="00CD3105" w:rsidRPr="00CD3105">
        <w:rPr>
          <w:rFonts w:ascii="Arial" w:hAnsi="Arial" w:cs="Arial"/>
          <w:b/>
        </w:rPr>
        <w:t>e</w:t>
      </w:r>
      <w:r w:rsidR="00CD3105" w:rsidRPr="00CD3105">
        <w:rPr>
          <w:rFonts w:ascii="Arial" w:hAnsi="Arial" w:cs="Arial"/>
          <w:b/>
        </w:rPr>
        <w:t>sión de los derechos y sentimientos personales”, y hallaron que casi todo el mundo podía ser asertivo en algunas situaciones y absolutame</w:t>
      </w:r>
      <w:r w:rsidR="00CD3105" w:rsidRPr="00CD3105">
        <w:rPr>
          <w:rFonts w:ascii="Arial" w:hAnsi="Arial" w:cs="Arial"/>
          <w:b/>
        </w:rPr>
        <w:t>n</w:t>
      </w:r>
      <w:r w:rsidR="00CD3105" w:rsidRPr="00CD3105">
        <w:rPr>
          <w:rFonts w:ascii="Arial" w:hAnsi="Arial" w:cs="Arial"/>
          <w:b/>
        </w:rPr>
        <w:t>te ineficaz en otras.</w:t>
      </w:r>
    </w:p>
    <w:p w:rsidR="00F07BE4" w:rsidRP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  </w:t>
      </w:r>
      <w:r w:rsidR="00CD3105" w:rsidRPr="00CD3105">
        <w:rPr>
          <w:rFonts w:ascii="Arial" w:hAnsi="Arial" w:cs="Arial"/>
          <w:b/>
        </w:rPr>
        <w:t>Por lo tanto la conducta asertiva se puede entrenar y de esta manera aumentar el núm</w:t>
      </w:r>
      <w:r w:rsidR="00CD3105" w:rsidRPr="00CD3105">
        <w:rPr>
          <w:rFonts w:ascii="Arial" w:hAnsi="Arial" w:cs="Arial"/>
          <w:b/>
        </w:rPr>
        <w:t>e</w:t>
      </w:r>
      <w:r w:rsidR="00CD3105" w:rsidRPr="00CD3105">
        <w:rPr>
          <w:rFonts w:ascii="Arial" w:hAnsi="Arial" w:cs="Arial"/>
          <w:b/>
        </w:rPr>
        <w:t>ro de s</w:t>
      </w:r>
      <w:r w:rsidR="00CD3105" w:rsidRPr="00CD3105">
        <w:rPr>
          <w:rFonts w:ascii="Arial" w:hAnsi="Arial" w:cs="Arial"/>
          <w:b/>
        </w:rPr>
        <w:t>i</w:t>
      </w:r>
      <w:r w:rsidR="00CD3105" w:rsidRPr="00CD3105">
        <w:rPr>
          <w:rFonts w:ascii="Arial" w:hAnsi="Arial" w:cs="Arial"/>
          <w:b/>
        </w:rPr>
        <w:t>tuaciones en las que vamos a tener una respuesta asertiva y disminuir al máximo las respuestas que nos provoquen d</w:t>
      </w:r>
      <w:r w:rsidR="00CD3105" w:rsidRPr="00CD3105">
        <w:rPr>
          <w:rFonts w:ascii="Arial" w:hAnsi="Arial" w:cs="Arial"/>
          <w:b/>
        </w:rPr>
        <w:t>e</w:t>
      </w:r>
      <w:r w:rsidR="00CD3105" w:rsidRPr="00CD3105">
        <w:rPr>
          <w:rFonts w:ascii="Arial" w:hAnsi="Arial" w:cs="Arial"/>
          <w:b/>
        </w:rPr>
        <w:t>caimiento u hostilidad.</w:t>
      </w:r>
      <w:hyperlink r:id="rId21" w:anchor="cite_note-Que_es_la_asertividad-1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</w:p>
    <w:p w:rsidR="00F07BE4" w:rsidRP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Pr="00F07BE4" w:rsidRDefault="00CD3105" w:rsidP="00CD3105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F07BE4">
        <w:rPr>
          <w:rStyle w:val="mw-headline"/>
          <w:rFonts w:ascii="Arial" w:hAnsi="Arial" w:cs="Arial"/>
          <w:color w:val="FF0000"/>
          <w:sz w:val="28"/>
          <w:szCs w:val="28"/>
        </w:rPr>
        <w:t>Estilos de comunicación</w:t>
      </w:r>
    </w:p>
    <w:p w:rsidR="00F07BE4" w:rsidRPr="00CD3105" w:rsidRDefault="00F07BE4" w:rsidP="00CD310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  </w:t>
      </w:r>
      <w:r w:rsidR="00CD3105" w:rsidRPr="00CD3105">
        <w:rPr>
          <w:rFonts w:ascii="Arial" w:hAnsi="Arial" w:cs="Arial"/>
          <w:b/>
        </w:rPr>
        <w:t>Consiguen sus objetivos sin dañar a los demás. Se respetan a ellos mismos pero ta</w:t>
      </w:r>
      <w:r w:rsidR="00CD3105" w:rsidRPr="00CD3105">
        <w:rPr>
          <w:rFonts w:ascii="Arial" w:hAnsi="Arial" w:cs="Arial"/>
          <w:b/>
        </w:rPr>
        <w:t>m</w:t>
      </w:r>
      <w:r w:rsidR="00CD3105" w:rsidRPr="00CD3105">
        <w:rPr>
          <w:rFonts w:ascii="Arial" w:hAnsi="Arial" w:cs="Arial"/>
          <w:b/>
        </w:rPr>
        <w:t>bién a los que les rodean. Actúan y dicen lo que piensan, en el momento y lugar adecu</w:t>
      </w:r>
      <w:r w:rsidR="00CD3105" w:rsidRPr="00CD3105">
        <w:rPr>
          <w:rFonts w:ascii="Arial" w:hAnsi="Arial" w:cs="Arial"/>
          <w:b/>
        </w:rPr>
        <w:t>a</w:t>
      </w:r>
      <w:r w:rsidR="00CD3105" w:rsidRPr="00CD3105">
        <w:rPr>
          <w:rFonts w:ascii="Arial" w:hAnsi="Arial" w:cs="Arial"/>
          <w:b/>
        </w:rPr>
        <w:t>dos, con franqueza y sinceridad. Tienen autenticidad en los actos que realizan, están seg</w:t>
      </w:r>
      <w:r w:rsidR="00CD3105" w:rsidRPr="00CD3105">
        <w:rPr>
          <w:rFonts w:ascii="Arial" w:hAnsi="Arial" w:cs="Arial"/>
          <w:b/>
        </w:rPr>
        <w:t>u</w:t>
      </w:r>
      <w:r w:rsidR="00CD3105" w:rsidRPr="00CD3105">
        <w:rPr>
          <w:rFonts w:ascii="Arial" w:hAnsi="Arial" w:cs="Arial"/>
          <w:b/>
        </w:rPr>
        <w:t>ros de sus creencias y tienen la capacidad de dec</w:t>
      </w:r>
      <w:r w:rsidR="00CD3105" w:rsidRPr="00CD3105">
        <w:rPr>
          <w:rFonts w:ascii="Arial" w:hAnsi="Arial" w:cs="Arial"/>
          <w:b/>
        </w:rPr>
        <w:t>i</w:t>
      </w:r>
      <w:r w:rsidR="00CD3105" w:rsidRPr="00CD3105">
        <w:rPr>
          <w:rFonts w:ascii="Arial" w:hAnsi="Arial" w:cs="Arial"/>
          <w:b/>
        </w:rPr>
        <w:t>dir.</w:t>
      </w:r>
      <w:hyperlink r:id="rId22" w:anchor="cite_note-Que_es_la_asertividad-1" w:history="1">
        <w:r w:rsidR="00CD3105" w:rsidRPr="00CD3105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</w:p>
    <w:p w:rsidR="00F07BE4" w:rsidRPr="00CD3105" w:rsidRDefault="00F07BE4" w:rsidP="00CD310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D3105" w:rsidRPr="00CD3105" w:rsidRDefault="00CD3105" w:rsidP="00CD310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D3105">
        <w:rPr>
          <w:rStyle w:val="mw-headline"/>
          <w:rFonts w:ascii="Arial" w:hAnsi="Arial" w:cs="Arial"/>
          <w:sz w:val="24"/>
          <w:szCs w:val="24"/>
        </w:rPr>
        <w:t>Referencias</w:t>
      </w:r>
    </w:p>
    <w:p w:rsidR="00CD3105" w:rsidRPr="00CD3105" w:rsidRDefault="00CD3105" w:rsidP="00CD3105">
      <w:pPr>
        <w:numPr>
          <w:ilvl w:val="1"/>
          <w:numId w:val="7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Style w:val="mw-cite-backlink"/>
          <w:rFonts w:ascii="Arial" w:hAnsi="Arial" w:cs="Arial"/>
          <w:b/>
          <w:sz w:val="24"/>
          <w:szCs w:val="24"/>
        </w:rPr>
        <w:t xml:space="preserve">↑ </w:t>
      </w:r>
      <w:hyperlink r:id="rId23" w:anchor="cite_ref-Que_es_la_asertividad_1-0" w:history="1">
        <w:r w:rsidRPr="00CD3105">
          <w:rPr>
            <w:rStyle w:val="cite-accessibility-label"/>
            <w:rFonts w:ascii="Arial" w:hAnsi="Arial" w:cs="Arial"/>
            <w:b/>
            <w:sz w:val="24"/>
            <w:szCs w:val="24"/>
          </w:rPr>
          <w:t xml:space="preserve">Ir a: </w:t>
        </w:r>
        <w:r w:rsidRPr="00CD3105">
          <w:rPr>
            <w:rStyle w:val="Hipervnculo"/>
            <w:rFonts w:ascii="Arial" w:hAnsi="Arial" w:cs="Arial"/>
            <w:b/>
            <w:bCs/>
            <w:iCs/>
            <w:color w:val="auto"/>
            <w:sz w:val="24"/>
            <w:szCs w:val="24"/>
            <w:u w:val="none"/>
            <w:vertAlign w:val="superscript"/>
          </w:rPr>
          <w:t>a</w:t>
        </w:r>
      </w:hyperlink>
      <w:r w:rsidRPr="00CD3105">
        <w:rPr>
          <w:rStyle w:val="mw-cite-backlink"/>
          <w:rFonts w:ascii="Arial" w:hAnsi="Arial" w:cs="Arial"/>
          <w:b/>
          <w:sz w:val="24"/>
          <w:szCs w:val="24"/>
        </w:rPr>
        <w:t xml:space="preserve"> </w:t>
      </w:r>
      <w:hyperlink r:id="rId24" w:anchor="cite_ref-Que_es_la_asertividad_1-1" w:history="1">
        <w:r w:rsidRPr="00CD3105">
          <w:rPr>
            <w:rStyle w:val="Hipervnculo"/>
            <w:rFonts w:ascii="Arial" w:hAnsi="Arial" w:cs="Arial"/>
            <w:b/>
            <w:bCs/>
            <w:iCs/>
            <w:color w:val="auto"/>
            <w:sz w:val="24"/>
            <w:szCs w:val="24"/>
            <w:u w:val="none"/>
            <w:vertAlign w:val="superscript"/>
          </w:rPr>
          <w:t>b</w:t>
        </w:r>
      </w:hyperlink>
      <w:r w:rsidRPr="00CD3105">
        <w:rPr>
          <w:rFonts w:ascii="Arial" w:hAnsi="Arial" w:cs="Arial"/>
          <w:b/>
          <w:sz w:val="24"/>
          <w:szCs w:val="24"/>
        </w:rPr>
        <w:t xml:space="preserve"> </w:t>
      </w:r>
      <w:hyperlink r:id="rId25" w:history="1"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¿Qué es la </w:t>
        </w:r>
        <w:proofErr w:type="spellStart"/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asertividad</w:t>
        </w:r>
        <w:proofErr w:type="spellEnd"/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? - Saber</w:t>
        </w:r>
        <w:r w:rsidR="00F07BE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</w:t>
        </w:r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psicología</w:t>
        </w:r>
      </w:hyperlink>
    </w:p>
    <w:p w:rsidR="00CD3105" w:rsidRDefault="00CD3105" w:rsidP="00CD310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3105">
        <w:rPr>
          <w:rFonts w:ascii="Arial" w:hAnsi="Arial" w:cs="Arial"/>
          <w:b/>
          <w:sz w:val="24"/>
          <w:szCs w:val="24"/>
        </w:rPr>
        <w:t>Fabra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 I Sales,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Maria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Lluïsa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D3105">
        <w:rPr>
          <w:rFonts w:ascii="Arial" w:hAnsi="Arial" w:cs="Arial"/>
          <w:b/>
          <w:iCs/>
          <w:sz w:val="24"/>
          <w:szCs w:val="24"/>
        </w:rPr>
        <w:t>Asertividad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>. Octaedro. 2009.</w:t>
      </w:r>
    </w:p>
    <w:p w:rsidR="00F07BE4" w:rsidRPr="00CD3105" w:rsidRDefault="00F07BE4" w:rsidP="00CD310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3105" w:rsidRDefault="00CD3105" w:rsidP="00CD3105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F07BE4">
        <w:rPr>
          <w:rStyle w:val="mw-headline"/>
          <w:rFonts w:ascii="Arial" w:hAnsi="Arial" w:cs="Arial"/>
          <w:color w:val="FF0000"/>
          <w:sz w:val="28"/>
          <w:szCs w:val="28"/>
        </w:rPr>
        <w:lastRenderedPageBreak/>
        <w:t>Bibliografía</w:t>
      </w:r>
    </w:p>
    <w:p w:rsidR="00F07BE4" w:rsidRPr="00F07BE4" w:rsidRDefault="00F07BE4" w:rsidP="00CD3105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 xml:space="preserve">Smith, Manuel J. </w:t>
      </w:r>
      <w:r w:rsidRPr="00CD3105">
        <w:rPr>
          <w:rFonts w:ascii="Arial" w:hAnsi="Arial" w:cs="Arial"/>
          <w:b/>
          <w:iCs/>
          <w:sz w:val="24"/>
          <w:szCs w:val="24"/>
        </w:rPr>
        <w:t>Cuando digo no, me siento culpable</w:t>
      </w:r>
      <w:r w:rsidRPr="00CD3105">
        <w:rPr>
          <w:rFonts w:ascii="Arial" w:hAnsi="Arial" w:cs="Arial"/>
          <w:b/>
          <w:sz w:val="24"/>
          <w:szCs w:val="24"/>
        </w:rPr>
        <w:t>. Nuevas ediciones de bolsillo, 2003.</w:t>
      </w:r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 xml:space="preserve">Hare, Beverly. </w:t>
      </w:r>
      <w:r w:rsidRPr="00CD3105">
        <w:rPr>
          <w:rFonts w:ascii="Arial" w:hAnsi="Arial" w:cs="Arial"/>
          <w:b/>
          <w:iCs/>
          <w:sz w:val="24"/>
          <w:szCs w:val="24"/>
        </w:rPr>
        <w:t>Sea Asertivo</w:t>
      </w:r>
      <w:r w:rsidRPr="00CD3105">
        <w:rPr>
          <w:rFonts w:ascii="Arial" w:hAnsi="Arial" w:cs="Arial"/>
          <w:b/>
          <w:sz w:val="24"/>
          <w:szCs w:val="24"/>
        </w:rPr>
        <w:t xml:space="preserve">. Ediciones Gestión 2000, </w:t>
      </w:r>
      <w:hyperlink r:id="rId26" w:history="1"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ISBN 84-8088-867-9</w:t>
        </w:r>
      </w:hyperlink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3105">
        <w:rPr>
          <w:rFonts w:ascii="Arial" w:hAnsi="Arial" w:cs="Arial"/>
          <w:b/>
          <w:sz w:val="24"/>
          <w:szCs w:val="24"/>
        </w:rPr>
        <w:t>Fensterheim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, Herbert y Jean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Baer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. </w:t>
      </w:r>
      <w:r w:rsidRPr="00CD3105">
        <w:rPr>
          <w:rFonts w:ascii="Arial" w:hAnsi="Arial" w:cs="Arial"/>
          <w:b/>
          <w:iCs/>
          <w:sz w:val="24"/>
          <w:szCs w:val="24"/>
        </w:rPr>
        <w:t>No diga sí cuando quiera decir no</w:t>
      </w:r>
      <w:r w:rsidRPr="00CD3105">
        <w:rPr>
          <w:rFonts w:ascii="Arial" w:hAnsi="Arial" w:cs="Arial"/>
          <w:b/>
          <w:sz w:val="24"/>
          <w:szCs w:val="24"/>
        </w:rPr>
        <w:t>. Ediciones Gr</w:t>
      </w:r>
      <w:r w:rsidRPr="00CD3105">
        <w:rPr>
          <w:rFonts w:ascii="Arial" w:hAnsi="Arial" w:cs="Arial"/>
          <w:b/>
          <w:sz w:val="24"/>
          <w:szCs w:val="24"/>
        </w:rPr>
        <w:t>i</w:t>
      </w:r>
      <w:r w:rsidRPr="00CD3105">
        <w:rPr>
          <w:rFonts w:ascii="Arial" w:hAnsi="Arial" w:cs="Arial"/>
          <w:b/>
          <w:sz w:val="24"/>
          <w:szCs w:val="24"/>
        </w:rPr>
        <w:t>jalbo. 2003.</w:t>
      </w:r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27" w:history="1">
        <w:proofErr w:type="spellStart"/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Asertividad</w:t>
        </w:r>
        <w:proofErr w:type="spellEnd"/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: el arte de decir "no" y algo más</w:t>
        </w:r>
      </w:hyperlink>
      <w:r w:rsidRPr="00CD3105">
        <w:rPr>
          <w:rFonts w:ascii="Arial" w:hAnsi="Arial" w:cs="Arial"/>
          <w:b/>
          <w:sz w:val="24"/>
          <w:szCs w:val="24"/>
        </w:rPr>
        <w:t xml:space="preserve"> Artículo sobre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Asertividad</w:t>
      </w:r>
      <w:proofErr w:type="spellEnd"/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3105">
        <w:rPr>
          <w:rFonts w:ascii="Arial" w:hAnsi="Arial" w:cs="Arial"/>
          <w:b/>
          <w:sz w:val="24"/>
          <w:szCs w:val="24"/>
        </w:rPr>
        <w:t>Besant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Annie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. </w:t>
      </w:r>
      <w:r w:rsidRPr="00CD3105">
        <w:rPr>
          <w:rFonts w:ascii="Arial" w:hAnsi="Arial" w:cs="Arial"/>
          <w:b/>
          <w:iCs/>
          <w:sz w:val="24"/>
          <w:szCs w:val="24"/>
        </w:rPr>
        <w:t xml:space="preserve">El </w:t>
      </w:r>
      <w:proofErr w:type="spellStart"/>
      <w:r w:rsidRPr="00CD3105">
        <w:rPr>
          <w:rFonts w:ascii="Arial" w:hAnsi="Arial" w:cs="Arial"/>
          <w:b/>
          <w:iCs/>
          <w:sz w:val="24"/>
          <w:szCs w:val="24"/>
        </w:rPr>
        <w:t>Bhagavad</w:t>
      </w:r>
      <w:proofErr w:type="spellEnd"/>
      <w:r w:rsidRPr="00CD3105">
        <w:rPr>
          <w:rFonts w:ascii="Arial" w:hAnsi="Arial" w:cs="Arial"/>
          <w:b/>
          <w:iCs/>
          <w:sz w:val="24"/>
          <w:szCs w:val="24"/>
        </w:rPr>
        <w:t xml:space="preserve"> Gita</w:t>
      </w:r>
      <w:r w:rsidRPr="00CD3105">
        <w:rPr>
          <w:rFonts w:ascii="Arial" w:hAnsi="Arial" w:cs="Arial"/>
          <w:b/>
          <w:sz w:val="24"/>
          <w:szCs w:val="24"/>
        </w:rPr>
        <w:t xml:space="preserve">. Editorial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Kier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>, 1984.</w:t>
      </w:r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D3105">
        <w:rPr>
          <w:rFonts w:ascii="Arial" w:hAnsi="Arial" w:cs="Arial"/>
          <w:b/>
          <w:sz w:val="24"/>
          <w:szCs w:val="24"/>
          <w:lang w:val="en-US"/>
        </w:rPr>
        <w:t>McCrone</w:t>
      </w:r>
      <w:proofErr w:type="spellEnd"/>
      <w:r w:rsidRPr="00CD3105">
        <w:rPr>
          <w:rFonts w:ascii="Arial" w:hAnsi="Arial" w:cs="Arial"/>
          <w:b/>
          <w:sz w:val="24"/>
          <w:szCs w:val="24"/>
          <w:lang w:val="en-US"/>
        </w:rPr>
        <w:t xml:space="preserve">, Walter. </w:t>
      </w:r>
      <w:proofErr w:type="spellStart"/>
      <w:r w:rsidRPr="00CD3105">
        <w:rPr>
          <w:rFonts w:ascii="Arial" w:hAnsi="Arial" w:cs="Arial"/>
          <w:b/>
          <w:iCs/>
          <w:sz w:val="24"/>
          <w:szCs w:val="24"/>
          <w:lang w:val="en-US"/>
        </w:rPr>
        <w:t>Asertivity</w:t>
      </w:r>
      <w:proofErr w:type="spellEnd"/>
      <w:r w:rsidRPr="00CD3105">
        <w:rPr>
          <w:rFonts w:ascii="Arial" w:hAnsi="Arial" w:cs="Arial"/>
          <w:b/>
          <w:iCs/>
          <w:sz w:val="24"/>
          <w:szCs w:val="24"/>
          <w:lang w:val="en-US"/>
        </w:rPr>
        <w:t xml:space="preserve"> ground</w:t>
      </w:r>
      <w:r w:rsidRPr="00CD3105">
        <w:rPr>
          <w:rFonts w:ascii="Arial" w:hAnsi="Arial" w:cs="Arial"/>
          <w:b/>
          <w:sz w:val="24"/>
          <w:szCs w:val="24"/>
          <w:lang w:val="en-US"/>
        </w:rPr>
        <w:t>. Editorial Noel, 1992</w:t>
      </w:r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 xml:space="preserve">Bach, Eva y </w:t>
      </w:r>
      <w:hyperlink r:id="rId28" w:tooltip="Anna Forés i Miravalles" w:history="1"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Anna </w:t>
        </w:r>
        <w:proofErr w:type="spellStart"/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Forés</w:t>
        </w:r>
        <w:proofErr w:type="spellEnd"/>
      </w:hyperlink>
      <w:r w:rsidRPr="00CD3105">
        <w:rPr>
          <w:rFonts w:ascii="Arial" w:hAnsi="Arial" w:cs="Arial"/>
          <w:b/>
          <w:sz w:val="24"/>
          <w:szCs w:val="24"/>
        </w:rPr>
        <w:t xml:space="preserve">. </w:t>
      </w:r>
      <w:r w:rsidRPr="00CD3105">
        <w:rPr>
          <w:rFonts w:ascii="Arial" w:hAnsi="Arial" w:cs="Arial"/>
          <w:b/>
          <w:iCs/>
          <w:sz w:val="24"/>
          <w:szCs w:val="24"/>
        </w:rPr>
        <w:t xml:space="preserve">La </w:t>
      </w:r>
      <w:proofErr w:type="spellStart"/>
      <w:r w:rsidRPr="00CD3105">
        <w:rPr>
          <w:rFonts w:ascii="Arial" w:hAnsi="Arial" w:cs="Arial"/>
          <w:b/>
          <w:iCs/>
          <w:sz w:val="24"/>
          <w:szCs w:val="24"/>
        </w:rPr>
        <w:t>Asertividad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, Plataforma Editorial (2008). </w:t>
      </w:r>
      <w:hyperlink r:id="rId29" w:history="1"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ISBN 84-96981-11-8</w:t>
        </w:r>
      </w:hyperlink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 xml:space="preserve">Riso, Walter. </w:t>
      </w:r>
      <w:r w:rsidRPr="00CD3105">
        <w:rPr>
          <w:rFonts w:ascii="Arial" w:hAnsi="Arial" w:cs="Arial"/>
          <w:b/>
          <w:iCs/>
          <w:sz w:val="24"/>
          <w:szCs w:val="24"/>
        </w:rPr>
        <w:t>El derecho a decir No</w:t>
      </w:r>
      <w:r w:rsidRPr="00CD3105">
        <w:rPr>
          <w:rFonts w:ascii="Arial" w:hAnsi="Arial" w:cs="Arial"/>
          <w:b/>
          <w:sz w:val="24"/>
          <w:szCs w:val="24"/>
        </w:rPr>
        <w:t>.</w:t>
      </w:r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3105">
        <w:rPr>
          <w:rFonts w:ascii="Arial" w:hAnsi="Arial" w:cs="Arial"/>
          <w:b/>
          <w:sz w:val="24"/>
          <w:szCs w:val="24"/>
        </w:rPr>
        <w:t>Fabra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Maria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Lluïsa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D3105">
        <w:rPr>
          <w:rFonts w:ascii="Arial" w:hAnsi="Arial" w:cs="Arial"/>
          <w:b/>
          <w:iCs/>
          <w:sz w:val="24"/>
          <w:szCs w:val="24"/>
        </w:rPr>
        <w:t>Asertividad</w:t>
      </w:r>
      <w:proofErr w:type="spellEnd"/>
      <w:r w:rsidRPr="00CD3105">
        <w:rPr>
          <w:rFonts w:ascii="Arial" w:hAnsi="Arial" w:cs="Arial"/>
          <w:b/>
          <w:iCs/>
          <w:sz w:val="24"/>
          <w:szCs w:val="24"/>
        </w:rPr>
        <w:t xml:space="preserve"> para muchas mujeres y algunos hombres</w:t>
      </w:r>
      <w:r w:rsidRPr="00CD3105">
        <w:rPr>
          <w:rFonts w:ascii="Arial" w:hAnsi="Arial" w:cs="Arial"/>
          <w:b/>
          <w:sz w:val="24"/>
          <w:szCs w:val="24"/>
        </w:rPr>
        <w:t>. Ed. O</w:t>
      </w:r>
      <w:r w:rsidRPr="00CD3105">
        <w:rPr>
          <w:rFonts w:ascii="Arial" w:hAnsi="Arial" w:cs="Arial"/>
          <w:b/>
          <w:sz w:val="24"/>
          <w:szCs w:val="24"/>
        </w:rPr>
        <w:t>c</w:t>
      </w:r>
      <w:r w:rsidRPr="00CD3105">
        <w:rPr>
          <w:rFonts w:ascii="Arial" w:hAnsi="Arial" w:cs="Arial"/>
          <w:b/>
          <w:sz w:val="24"/>
          <w:szCs w:val="24"/>
        </w:rPr>
        <w:t xml:space="preserve">taedro. 2009. </w:t>
      </w:r>
      <w:hyperlink r:id="rId30" w:history="1"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ISBN 978-84-8063-977-4</w:t>
        </w:r>
      </w:hyperlink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3105">
        <w:rPr>
          <w:rFonts w:ascii="Arial" w:hAnsi="Arial" w:cs="Arial"/>
          <w:b/>
          <w:sz w:val="24"/>
          <w:szCs w:val="24"/>
        </w:rPr>
        <w:t>Fabra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Maria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Lluïsa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. </w:t>
      </w:r>
      <w:r w:rsidRPr="00CD3105">
        <w:rPr>
          <w:rFonts w:ascii="Arial" w:hAnsi="Arial" w:cs="Arial"/>
          <w:b/>
          <w:iCs/>
          <w:sz w:val="24"/>
          <w:szCs w:val="24"/>
        </w:rPr>
        <w:t>Diez historias de mujeres que lograron ser asertivas</w:t>
      </w:r>
      <w:r w:rsidRPr="00CD3105">
        <w:rPr>
          <w:rFonts w:ascii="Arial" w:hAnsi="Arial" w:cs="Arial"/>
          <w:b/>
          <w:sz w:val="24"/>
          <w:szCs w:val="24"/>
        </w:rPr>
        <w:t>. Ed. Octa</w:t>
      </w:r>
      <w:r w:rsidRPr="00CD3105">
        <w:rPr>
          <w:rFonts w:ascii="Arial" w:hAnsi="Arial" w:cs="Arial"/>
          <w:b/>
          <w:sz w:val="24"/>
          <w:szCs w:val="24"/>
        </w:rPr>
        <w:t>e</w:t>
      </w:r>
      <w:r w:rsidRPr="00CD3105">
        <w:rPr>
          <w:rFonts w:ascii="Arial" w:hAnsi="Arial" w:cs="Arial"/>
          <w:b/>
          <w:sz w:val="24"/>
          <w:szCs w:val="24"/>
        </w:rPr>
        <w:t xml:space="preserve">dro. 2010. </w:t>
      </w:r>
      <w:hyperlink r:id="rId31" w:history="1">
        <w:r w:rsidRPr="00CD3105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ISBN 978-84-9921-069-8</w:t>
        </w:r>
      </w:hyperlink>
    </w:p>
    <w:p w:rsidR="00CD3105" w:rsidRP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D3105">
        <w:rPr>
          <w:rFonts w:ascii="Arial" w:hAnsi="Arial" w:cs="Arial"/>
          <w:b/>
          <w:sz w:val="24"/>
          <w:szCs w:val="24"/>
        </w:rPr>
        <w:t>Castanyer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, Olga. </w:t>
      </w:r>
      <w:r w:rsidRPr="00CD3105">
        <w:rPr>
          <w:rFonts w:ascii="Arial" w:hAnsi="Arial" w:cs="Arial"/>
          <w:b/>
          <w:iCs/>
          <w:sz w:val="24"/>
          <w:szCs w:val="24"/>
        </w:rPr>
        <w:t xml:space="preserve">La </w:t>
      </w:r>
      <w:proofErr w:type="spellStart"/>
      <w:r w:rsidRPr="00CD3105">
        <w:rPr>
          <w:rFonts w:ascii="Arial" w:hAnsi="Arial" w:cs="Arial"/>
          <w:b/>
          <w:iCs/>
          <w:sz w:val="24"/>
          <w:szCs w:val="24"/>
        </w:rPr>
        <w:t>asertividad</w:t>
      </w:r>
      <w:proofErr w:type="spellEnd"/>
      <w:r w:rsidRPr="00CD3105">
        <w:rPr>
          <w:rFonts w:ascii="Arial" w:hAnsi="Arial" w:cs="Arial"/>
          <w:b/>
          <w:iCs/>
          <w:sz w:val="24"/>
          <w:szCs w:val="24"/>
        </w:rPr>
        <w:t>. Expresión de una sana autoestima</w:t>
      </w:r>
      <w:r w:rsidRPr="00CD3105">
        <w:rPr>
          <w:rFonts w:ascii="Arial" w:hAnsi="Arial" w:cs="Arial"/>
          <w:b/>
          <w:sz w:val="24"/>
          <w:szCs w:val="24"/>
        </w:rPr>
        <w:t xml:space="preserve">. Bilbao: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Descleé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Brouwer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>, 1996. 348 pp.</w:t>
      </w:r>
    </w:p>
    <w:p w:rsidR="00CD3105" w:rsidRDefault="00CD3105" w:rsidP="00CD310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3105">
        <w:rPr>
          <w:rFonts w:ascii="Arial" w:hAnsi="Arial" w:cs="Arial"/>
          <w:b/>
          <w:sz w:val="24"/>
          <w:szCs w:val="24"/>
        </w:rPr>
        <w:t xml:space="preserve">De la Plaza, </w:t>
      </w:r>
      <w:proofErr w:type="spellStart"/>
      <w:r w:rsidRPr="00CD3105">
        <w:rPr>
          <w:rFonts w:ascii="Arial" w:hAnsi="Arial" w:cs="Arial"/>
          <w:b/>
          <w:sz w:val="24"/>
          <w:szCs w:val="24"/>
        </w:rPr>
        <w:t>Javiera</w:t>
      </w:r>
      <w:proofErr w:type="spellEnd"/>
      <w:r w:rsidRPr="00CD3105">
        <w:rPr>
          <w:rFonts w:ascii="Arial" w:hAnsi="Arial" w:cs="Arial"/>
          <w:b/>
          <w:sz w:val="24"/>
          <w:szCs w:val="24"/>
        </w:rPr>
        <w:t>. "La inteligencia asertiva", V&amp;R Editoras, 2012. 195 páginas.</w:t>
      </w:r>
    </w:p>
    <w:p w:rsidR="00F07BE4" w:rsidRPr="00CD3105" w:rsidRDefault="00F07BE4" w:rsidP="00F07B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3105" w:rsidRPr="00CD3105" w:rsidRDefault="00F07BE4" w:rsidP="00CD3105">
      <w:pPr>
        <w:spacing w:after="0" w:line="240" w:lineRule="auto"/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5000625" cy="3750469"/>
            <wp:effectExtent l="19050" t="0" r="9525" b="0"/>
            <wp:docPr id="18" name="irc_mi" descr="http://centros2.pntic.mec.es/cp.de.villanueva.de.carrizo/paginas/bailamos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entros2.pntic.mec.es/cp.de.villanueva.de.carrizo/paginas/bailamo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5" w:rsidRPr="00F40179" w:rsidRDefault="00CD3105" w:rsidP="00CD3105">
      <w:pPr>
        <w:spacing w:after="0" w:line="240" w:lineRule="auto"/>
        <w:rPr>
          <w:szCs w:val="24"/>
        </w:rPr>
      </w:pPr>
    </w:p>
    <w:sectPr w:rsidR="00CD3105" w:rsidRPr="00F40179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32C"/>
    <w:multiLevelType w:val="multilevel"/>
    <w:tmpl w:val="5BC0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F7699"/>
    <w:multiLevelType w:val="multilevel"/>
    <w:tmpl w:val="2E0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07DBA"/>
    <w:multiLevelType w:val="multilevel"/>
    <w:tmpl w:val="3C58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F312D"/>
    <w:multiLevelType w:val="multilevel"/>
    <w:tmpl w:val="738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B5C30"/>
    <w:multiLevelType w:val="multilevel"/>
    <w:tmpl w:val="E1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406C6"/>
    <w:rsid w:val="00884735"/>
    <w:rsid w:val="008C0873"/>
    <w:rsid w:val="008D3A88"/>
    <w:rsid w:val="00912D1B"/>
    <w:rsid w:val="00987DC7"/>
    <w:rsid w:val="009E19D3"/>
    <w:rsid w:val="00A04D50"/>
    <w:rsid w:val="00AC4584"/>
    <w:rsid w:val="00AF7068"/>
    <w:rsid w:val="00B44F54"/>
    <w:rsid w:val="00B521CD"/>
    <w:rsid w:val="00BB26AA"/>
    <w:rsid w:val="00C2334E"/>
    <w:rsid w:val="00C37505"/>
    <w:rsid w:val="00C5044E"/>
    <w:rsid w:val="00CD3105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07BE4"/>
    <w:rsid w:val="00F3779F"/>
    <w:rsid w:val="00F3787E"/>
    <w:rsid w:val="00F40179"/>
    <w:rsid w:val="00F517A9"/>
    <w:rsid w:val="00F82A20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character" w:styleId="CdigoHTML">
    <w:name w:val="HTML Code"/>
    <w:basedOn w:val="Fuentedeprrafopredeter"/>
    <w:uiPriority w:val="99"/>
    <w:semiHidden/>
    <w:unhideWhenUsed/>
    <w:rsid w:val="00CD3105"/>
    <w:rPr>
      <w:rFonts w:ascii="Courier New" w:eastAsia="Times New Roman" w:hAnsi="Courier New" w:cs="Courier New"/>
      <w:sz w:val="20"/>
      <w:szCs w:val="20"/>
    </w:rPr>
  </w:style>
  <w:style w:type="character" w:customStyle="1" w:styleId="mw-cite-backlink">
    <w:name w:val="mw-cite-backlink"/>
    <w:basedOn w:val="Fuentedeprrafopredeter"/>
    <w:rsid w:val="00CD3105"/>
  </w:style>
  <w:style w:type="character" w:customStyle="1" w:styleId="cite-accessibility-label">
    <w:name w:val="cite-accessibility-label"/>
    <w:basedOn w:val="Fuentedeprrafopredeter"/>
    <w:rsid w:val="00CD3105"/>
  </w:style>
  <w:style w:type="character" w:customStyle="1" w:styleId="reference-text">
    <w:name w:val="reference-text"/>
    <w:basedOn w:val="Fuentedeprrafopredeter"/>
    <w:rsid w:val="00CD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XcJJp3--aWwDtM&amp;tbnid=U8qokPnHs-SweM:&amp;ved=0CAUQjRw&amp;url=http%3A%2F%2Fwww.britishschool.edu.pe%2Fperspective-2%2Factividades08.htm&amp;ei=UMSgUv6tBMKl0AXXkoHgBA&amp;bvm=bv.57155469,d.d2k&amp;psig=AFQjCNFGRf4GgGGZ14Z9ti4LXUusUO21-g&amp;ust=1386354107239787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es.wikipedia.org/wiki/Voluntad" TargetMode="External"/><Relationship Id="rId26" Type="http://schemas.openxmlformats.org/officeDocument/2006/relationships/hyperlink" Target="http://es.wikipedia.org/wiki/Especial:FuentesDeLibros/8480888679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Asertividad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es.wikipedia.org/wiki/Comportamiento" TargetMode="External"/><Relationship Id="rId25" Type="http://schemas.openxmlformats.org/officeDocument/2006/relationships/hyperlink" Target="http://www.saberpsicologia.com/articulos/habilidades-sociales/que-es-la-asertividad/38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/index.php?title=Pasividad&amp;action=edit&amp;redlink=1" TargetMode="External"/><Relationship Id="rId20" Type="http://schemas.openxmlformats.org/officeDocument/2006/relationships/hyperlink" Target="http://es.wikipedia.org/w/index.php?title=Andrew_Salter&amp;action=edit&amp;redlink=1" TargetMode="External"/><Relationship Id="rId29" Type="http://schemas.openxmlformats.org/officeDocument/2006/relationships/hyperlink" Target="http://es.wikipedia.org/wiki/Especial:FuentesDeLibros/84969811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cad=rja&amp;docid=Ae86VgyN8PvGzM&amp;tbnid=B4zD4gNUkhZULM:&amp;ved=0CAUQjRw&amp;url=http%3A%2F%2Faulainnovadora.blogspot.com%2F2010%2F12%2Fcolores-y-sus-efectos-psicologicos-rojo.html&amp;ei=8MOgUpj6DuLO0QWnloGgAw&amp;bvm=bv.57155469,d.d2k&amp;psig=AFQjCNFNDs81W9i7d30GlbDMm6spN2ILHg&amp;ust=1386353327887700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es.wikipedia.org/wiki/Asertividad" TargetMode="External"/><Relationship Id="rId32" Type="http://schemas.openxmlformats.org/officeDocument/2006/relationships/hyperlink" Target="http://www.google.es/url?sa=i&amp;rct=j&amp;q=&amp;esrc=s&amp;frm=1&amp;source=images&amp;cd=&amp;cad=rja&amp;docid=YsBCHHDjlvDHzM&amp;tbnid=76V5g_TKkJXzeM:&amp;ved=0CAUQjRw&amp;url=http%3A%2F%2Fcentros2.pntic.mec.es%2Fcp.de.villanueva.de.carrizo%2Fpaginas%2Fcarnaval.htm&amp;ei=o8agUqz9Isa_0QWyiYCgDQ&amp;bvm=bv.57155469,d.d2k&amp;psig=AFQjCNEUio6VNHAkEkqBHxkhPiNdl9xDSQ&amp;ust=13863547045085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Agresividad" TargetMode="External"/><Relationship Id="rId23" Type="http://schemas.openxmlformats.org/officeDocument/2006/relationships/hyperlink" Target="http://es.wikipedia.org/wiki/Asertividad" TargetMode="External"/><Relationship Id="rId28" Type="http://schemas.openxmlformats.org/officeDocument/2006/relationships/hyperlink" Target="http://es.wikipedia.org/wiki/Anna_For%C3%A9s_i_Miravalles" TargetMode="External"/><Relationship Id="rId10" Type="http://schemas.openxmlformats.org/officeDocument/2006/relationships/hyperlink" Target="http://www.google.es/url?sa=i&amp;rct=j&amp;q=&amp;esrc=s&amp;frm=1&amp;source=images&amp;cd=&amp;cad=rja&amp;docid=XcJJp3--aWwDtM&amp;tbnid=U8qokPnHs-SweM:&amp;ved=0CAUQjRw&amp;url=http%3A%2F%2Fwww.juntadeandalucia.es%2Faverroes%2Fpalomares%2F5%2520a%25F1os.htm&amp;ei=d8SgUtHBD6e_0QWF2IHYBw&amp;bvm=bv.57155469,d.d2k&amp;psig=AFQjCNFGRf4GgGGZ14Z9ti4LXUusUO21-g&amp;ust=1386354107239787" TargetMode="External"/><Relationship Id="rId19" Type="http://schemas.openxmlformats.org/officeDocument/2006/relationships/hyperlink" Target="http://es.wikipedia.org/w/index.php?title=El_manual_de_comunicaci%C3%B3n_asertiva&amp;action=edit&amp;redlink=1" TargetMode="External"/><Relationship Id="rId31" Type="http://schemas.openxmlformats.org/officeDocument/2006/relationships/hyperlink" Target="http://es.wikipedia.org/wiki/Especial:FuentesDeLibros/97884992106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s.wikipedia.org/wiki/Comunicaci%C3%B3n" TargetMode="External"/><Relationship Id="rId22" Type="http://schemas.openxmlformats.org/officeDocument/2006/relationships/hyperlink" Target="http://es.wikipedia.org/wiki/Asertividad" TargetMode="External"/><Relationship Id="rId27" Type="http://schemas.openxmlformats.org/officeDocument/2006/relationships/hyperlink" Target="http://www.arearh.com/psicologia/asertividad.htm" TargetMode="External"/><Relationship Id="rId30" Type="http://schemas.openxmlformats.org/officeDocument/2006/relationships/hyperlink" Target="http://es.wikipedia.org/wiki/Especial:FuentesDeLibros/978848063977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2064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2013-12-05T18:32:00Z</dcterms:created>
  <dcterms:modified xsi:type="dcterms:W3CDTF">2013-12-05T18:32:00Z</dcterms:modified>
</cp:coreProperties>
</file>